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518" w:rsidRPr="00702518" w:rsidRDefault="00702518" w:rsidP="00702518">
      <w:pPr>
        <w:pStyle w:val="1"/>
        <w:jc w:val="center"/>
      </w:pPr>
      <w:r w:rsidRPr="00702518">
        <w:rPr>
          <w:rFonts w:ascii="Arial" w:hAnsi="Arial" w:cs="Arial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244D1B4C" wp14:editId="3D1CE749">
            <wp:simplePos x="0" y="0"/>
            <wp:positionH relativeFrom="column">
              <wp:posOffset>-260985</wp:posOffset>
            </wp:positionH>
            <wp:positionV relativeFrom="paragraph">
              <wp:posOffset>937260</wp:posOffset>
            </wp:positionV>
            <wp:extent cx="3317240" cy="1864995"/>
            <wp:effectExtent l="0" t="0" r="0" b="1905"/>
            <wp:wrapSquare wrapText="bothSides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240" cy="186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2518">
        <w:t>Утверждена новая форма декларации по налогу на доходы физических лиц</w:t>
      </w:r>
    </w:p>
    <w:p w:rsidR="00702518" w:rsidRPr="00702518" w:rsidRDefault="00702518" w:rsidP="00702518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hyperlink r:id="rId7" w:tgtFrame="_blank" w:history="1">
        <w:r w:rsidRPr="00702518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Утверждена</w:t>
        </w:r>
      </w:hyperlink>
      <w:r w:rsidRPr="00702518">
        <w:rPr>
          <w:rFonts w:ascii="Times New Roman" w:eastAsia="Times New Roman" w:hAnsi="Times New Roman" w:cs="Times New Roman"/>
          <w:sz w:val="30"/>
          <w:szCs w:val="30"/>
          <w:lang w:eastAsia="ru-RU"/>
        </w:rPr>
        <w:t> новая форма 3-НДФЛ, порядок ее заполнения и формат представления в электронной форме</w:t>
      </w:r>
      <w:r w:rsidR="0085666C" w:rsidRPr="008566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5666C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Приказом ФНС России</w:t>
      </w:r>
      <w:r w:rsidR="0085666C" w:rsidRPr="008566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5666C">
        <w:rPr>
          <w:rFonts w:ascii="Times New Roman" w:eastAsia="Times New Roman" w:hAnsi="Times New Roman" w:cs="Times New Roman"/>
          <w:sz w:val="30"/>
          <w:szCs w:val="30"/>
          <w:lang w:eastAsia="ru-RU"/>
        </w:rPr>
        <w:t>от 28</w:t>
      </w:r>
      <w:bookmarkStart w:id="0" w:name="_GoBack"/>
      <w:bookmarkEnd w:id="0"/>
      <w:r w:rsidR="0085666C">
        <w:rPr>
          <w:rFonts w:ascii="Times New Roman" w:eastAsia="Times New Roman" w:hAnsi="Times New Roman" w:cs="Times New Roman"/>
          <w:sz w:val="30"/>
          <w:szCs w:val="30"/>
          <w:lang w:eastAsia="ru-RU"/>
        </w:rPr>
        <w:t>.08.2020 №</w:t>
      </w:r>
      <w:r w:rsidR="0085666C" w:rsidRPr="008566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85666C">
        <w:rPr>
          <w:rFonts w:ascii="Times New Roman" w:eastAsia="Times New Roman" w:hAnsi="Times New Roman" w:cs="Times New Roman"/>
          <w:sz w:val="30"/>
          <w:szCs w:val="30"/>
          <w:lang w:eastAsia="ru-RU"/>
        </w:rPr>
        <w:t>ЕД-7-11/615</w:t>
      </w:r>
      <w:r w:rsidR="0085666C" w:rsidRPr="0085666C">
        <w:rPr>
          <w:rFonts w:ascii="Times New Roman" w:eastAsia="Times New Roman" w:hAnsi="Times New Roman" w:cs="Times New Roman"/>
          <w:sz w:val="30"/>
          <w:szCs w:val="30"/>
          <w:lang w:eastAsia="ru-RU"/>
        </w:rPr>
        <w:t>@</w:t>
      </w:r>
      <w:r w:rsidRPr="00702518">
        <w:rPr>
          <w:rFonts w:ascii="Times New Roman" w:eastAsia="Times New Roman" w:hAnsi="Times New Roman" w:cs="Times New Roman"/>
          <w:sz w:val="30"/>
          <w:szCs w:val="30"/>
          <w:lang w:eastAsia="ru-RU"/>
        </w:rPr>
        <w:t>. Она применяется с 2021 года для декларирования доходов, полученных в 2020 году.</w:t>
      </w:r>
    </w:p>
    <w:p w:rsidR="00702518" w:rsidRPr="00702518" w:rsidRDefault="00702518" w:rsidP="0070251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518">
        <w:rPr>
          <w:rFonts w:ascii="Times New Roman" w:eastAsia="Times New Roman" w:hAnsi="Times New Roman" w:cs="Times New Roman"/>
          <w:sz w:val="30"/>
          <w:szCs w:val="30"/>
          <w:lang w:eastAsia="ru-RU"/>
        </w:rPr>
        <w:t>Обновление обусловлено изменением законодательства в части налогообложения доходов физических лиц в соответствии с Федеральными законами от </w:t>
      </w:r>
      <w:hyperlink r:id="rId8" w:tgtFrame="_blank" w:history="1">
        <w:r w:rsidRPr="00702518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15.04.2019 № 63-ФЗ</w:t>
        </w:r>
      </w:hyperlink>
      <w:r w:rsidRPr="00702518">
        <w:rPr>
          <w:rFonts w:ascii="Times New Roman" w:eastAsia="Times New Roman" w:hAnsi="Times New Roman" w:cs="Times New Roman"/>
          <w:sz w:val="30"/>
          <w:szCs w:val="30"/>
          <w:lang w:eastAsia="ru-RU"/>
        </w:rPr>
        <w:t> и от </w:t>
      </w:r>
      <w:hyperlink r:id="rId9" w:tgtFrame="_blank" w:history="1">
        <w:r w:rsidRPr="00702518">
          <w:rPr>
            <w:rFonts w:ascii="Times New Roman" w:eastAsia="Times New Roman" w:hAnsi="Times New Roman" w:cs="Times New Roman"/>
            <w:sz w:val="30"/>
            <w:szCs w:val="30"/>
            <w:lang w:eastAsia="ru-RU"/>
          </w:rPr>
          <w:t>29.09.2019 № 325-ФЗ</w:t>
        </w:r>
      </w:hyperlink>
      <w:r w:rsidRPr="00702518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702518">
        <w:rPr>
          <w:rFonts w:ascii="Times New Roman" w:hAnsi="Times New Roman" w:cs="Times New Roman"/>
        </w:rPr>
        <w:t xml:space="preserve"> </w:t>
      </w:r>
    </w:p>
    <w:p w:rsidR="00702518" w:rsidRPr="00702518" w:rsidRDefault="00702518" w:rsidP="0070251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518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Общая структура формы осталась прежней, ее новая версия отличается добавлением:</w:t>
      </w:r>
    </w:p>
    <w:p w:rsidR="00702518" w:rsidRPr="00702518" w:rsidRDefault="00702518" w:rsidP="00702518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518">
        <w:rPr>
          <w:rFonts w:ascii="Times New Roman" w:eastAsia="Times New Roman" w:hAnsi="Times New Roman" w:cs="Times New Roman"/>
          <w:sz w:val="30"/>
          <w:szCs w:val="30"/>
          <w:lang w:eastAsia="ru-RU"/>
        </w:rPr>
        <w:t>заявления о зачете (возврате) суммы излишне уплаченного НДФЛ в виде приложения к разделу 1;</w:t>
      </w:r>
    </w:p>
    <w:p w:rsidR="00702518" w:rsidRPr="00702518" w:rsidRDefault="00702518" w:rsidP="00702518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518">
        <w:rPr>
          <w:rFonts w:ascii="Times New Roman" w:eastAsia="Times New Roman" w:hAnsi="Times New Roman" w:cs="Times New Roman"/>
          <w:sz w:val="30"/>
          <w:szCs w:val="30"/>
          <w:lang w:eastAsia="ru-RU"/>
        </w:rPr>
        <w:t>сведений о суммах налога (авансового платежа по налогу), а также расчета авансовых платежей, уплачиваемых индивидуальными предпринимателями и лицами, занимающейся частной практикой, в виде п. 2 раздела 1 и расчета к приложению 3.</w:t>
      </w:r>
    </w:p>
    <w:p w:rsidR="00702518" w:rsidRPr="00702518" w:rsidRDefault="00702518" w:rsidP="00702518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702518">
        <w:rPr>
          <w:rFonts w:ascii="Times New Roman" w:eastAsia="Times New Roman" w:hAnsi="Times New Roman" w:cs="Times New Roman"/>
          <w:sz w:val="30"/>
          <w:szCs w:val="30"/>
          <w:lang w:eastAsia="ru-RU"/>
        </w:rPr>
        <w:t>Кроме того, в расчете к приложению 1 в соответствие с налоговым законодательством приведены строки 020 и 040, необходимые для отражения кадастровой стоимости недвижимости для расчета дохода от ее продажи.</w:t>
      </w:r>
    </w:p>
    <w:p w:rsidR="002D4871" w:rsidRPr="00702518" w:rsidRDefault="00702518" w:rsidP="00702518">
      <w:p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702518">
        <w:rPr>
          <w:rFonts w:ascii="Times New Roman" w:eastAsia="Times New Roman" w:hAnsi="Times New Roman" w:cs="Times New Roman"/>
          <w:sz w:val="30"/>
          <w:szCs w:val="30"/>
          <w:lang w:eastAsia="ru-RU"/>
        </w:rPr>
        <w:t>Теперь новая форма 3-НДФЛ состоит из трех основных листов (титульного листа, разделов 1 и 2), которые являются обязательными для заполнения всеми налогоплательщиками, а также девяти приложений и трех расчетов к ним (заполняются при необходимости).</w:t>
      </w:r>
    </w:p>
    <w:sectPr w:rsidR="002D4871" w:rsidRPr="00702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C36CF7"/>
    <w:multiLevelType w:val="multilevel"/>
    <w:tmpl w:val="299C8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518"/>
    <w:rsid w:val="002D4871"/>
    <w:rsid w:val="00702518"/>
    <w:rsid w:val="0085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25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5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25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25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25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25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0251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02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2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86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97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908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22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44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63243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637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38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3248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22492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ublication.pravo.gov.ru/Document/View/00012020091500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3430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Цыганова Галина Александровна</cp:lastModifiedBy>
  <cp:revision>2</cp:revision>
  <dcterms:created xsi:type="dcterms:W3CDTF">2020-09-22T06:59:00Z</dcterms:created>
  <dcterms:modified xsi:type="dcterms:W3CDTF">2020-09-22T12:11:00Z</dcterms:modified>
</cp:coreProperties>
</file>