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2B" w:rsidRPr="00E90C20" w:rsidRDefault="00976D2B" w:rsidP="00976D2B">
      <w:pPr>
        <w:shd w:val="clear" w:color="auto" w:fill="FFFFFF"/>
        <w:ind w:right="5"/>
        <w:jc w:val="right"/>
      </w:pPr>
      <w:r w:rsidRPr="00E90C20">
        <w:t xml:space="preserve">Приложение </w:t>
      </w:r>
    </w:p>
    <w:p w:rsidR="00FC37C4" w:rsidRPr="00E90C20" w:rsidRDefault="00976D2B" w:rsidP="0036629A">
      <w:pPr>
        <w:shd w:val="clear" w:color="auto" w:fill="FFFFFF"/>
        <w:ind w:right="5"/>
        <w:jc w:val="right"/>
      </w:pPr>
      <w:r w:rsidRPr="00E90C20">
        <w:t>к решению Со</w:t>
      </w:r>
      <w:r w:rsidR="0036629A" w:rsidRPr="00E90C20">
        <w:t>брания депутатов</w:t>
      </w:r>
    </w:p>
    <w:p w:rsidR="00D13E07" w:rsidRPr="00E90C20" w:rsidRDefault="0036629A" w:rsidP="0036629A">
      <w:pPr>
        <w:shd w:val="clear" w:color="auto" w:fill="FFFFFF"/>
        <w:ind w:right="5"/>
        <w:jc w:val="right"/>
      </w:pPr>
      <w:r w:rsidRPr="00E90C20">
        <w:t>Пинежск</w:t>
      </w:r>
      <w:r w:rsidR="00D13E07" w:rsidRPr="00E90C20">
        <w:t>ого</w:t>
      </w:r>
      <w:r w:rsidRPr="00E90C20">
        <w:t xml:space="preserve"> муниципальн</w:t>
      </w:r>
      <w:r w:rsidR="00D13E07" w:rsidRPr="00E90C20">
        <w:t>ого</w:t>
      </w:r>
      <w:r w:rsidRPr="00E90C20">
        <w:t xml:space="preserve"> район</w:t>
      </w:r>
      <w:r w:rsidR="00D13E07" w:rsidRPr="00E90C20">
        <w:t>а</w:t>
      </w:r>
    </w:p>
    <w:p w:rsidR="00976D2B" w:rsidRPr="00E90C20" w:rsidRDefault="0036629A" w:rsidP="0036629A">
      <w:pPr>
        <w:shd w:val="clear" w:color="auto" w:fill="FFFFFF"/>
        <w:ind w:right="5"/>
        <w:jc w:val="right"/>
      </w:pPr>
      <w:r w:rsidRPr="00E90C20">
        <w:t>Архангельской области</w:t>
      </w:r>
    </w:p>
    <w:p w:rsidR="00976D2B" w:rsidRPr="00E90C20" w:rsidRDefault="00E90C20" w:rsidP="00976D2B">
      <w:pPr>
        <w:jc w:val="right"/>
      </w:pPr>
      <w:r>
        <w:t>о</w:t>
      </w:r>
      <w:r w:rsidR="00976D2B" w:rsidRPr="00E90C20">
        <w:t>т</w:t>
      </w:r>
      <w:r>
        <w:t xml:space="preserve"> 17 февраля</w:t>
      </w:r>
      <w:r w:rsidR="00976D2B" w:rsidRPr="00E90C20">
        <w:t xml:space="preserve"> 202</w:t>
      </w:r>
      <w:r w:rsidR="009D0BF3" w:rsidRPr="00E90C20">
        <w:t>3</w:t>
      </w:r>
      <w:r w:rsidR="00976D2B" w:rsidRPr="00E90C20">
        <w:t xml:space="preserve"> г</w:t>
      </w:r>
      <w:r w:rsidR="00FC37C4" w:rsidRPr="00E90C20">
        <w:t>ода</w:t>
      </w:r>
      <w:r w:rsidR="00976D2B" w:rsidRPr="00E90C20">
        <w:t xml:space="preserve"> №</w:t>
      </w:r>
      <w:r>
        <w:t xml:space="preserve"> 170</w:t>
      </w:r>
    </w:p>
    <w:p w:rsidR="00976D2B" w:rsidRDefault="00976D2B" w:rsidP="00976D2B">
      <w:pPr>
        <w:shd w:val="clear" w:color="auto" w:fill="FFFFFF"/>
        <w:ind w:right="5"/>
        <w:jc w:val="right"/>
        <w:rPr>
          <w:sz w:val="28"/>
          <w:szCs w:val="28"/>
        </w:rPr>
      </w:pPr>
    </w:p>
    <w:p w:rsidR="00976D2B" w:rsidRPr="00E90C20" w:rsidRDefault="00976D2B" w:rsidP="00976D2B">
      <w:pPr>
        <w:jc w:val="center"/>
        <w:rPr>
          <w:b/>
          <w:bCs/>
          <w:sz w:val="28"/>
          <w:szCs w:val="28"/>
        </w:rPr>
      </w:pPr>
      <w:r w:rsidRPr="00E90C20">
        <w:rPr>
          <w:b/>
          <w:bCs/>
          <w:sz w:val="28"/>
          <w:szCs w:val="28"/>
        </w:rPr>
        <w:t>ПЕРЕЧЕНЬ</w:t>
      </w:r>
    </w:p>
    <w:p w:rsidR="00976D2B" w:rsidRPr="00E90C20" w:rsidRDefault="00976D2B" w:rsidP="00976D2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E90C20">
        <w:rPr>
          <w:b/>
          <w:bCs/>
          <w:sz w:val="28"/>
          <w:szCs w:val="28"/>
        </w:rPr>
        <w:t xml:space="preserve">объектов муниципальной собственности </w:t>
      </w:r>
      <w:r w:rsidR="00FC37C4" w:rsidRPr="00E90C20">
        <w:rPr>
          <w:b/>
          <w:bCs/>
          <w:sz w:val="28"/>
          <w:szCs w:val="28"/>
        </w:rPr>
        <w:t xml:space="preserve">сельского поселения </w:t>
      </w:r>
      <w:r w:rsidRPr="00E90C20">
        <w:rPr>
          <w:b/>
          <w:bCs/>
          <w:sz w:val="28"/>
          <w:szCs w:val="28"/>
        </w:rPr>
        <w:t>«</w:t>
      </w:r>
      <w:proofErr w:type="spellStart"/>
      <w:r w:rsidR="009D0BF3" w:rsidRPr="00E90C20">
        <w:rPr>
          <w:b/>
          <w:bCs/>
          <w:sz w:val="28"/>
          <w:szCs w:val="28"/>
        </w:rPr>
        <w:t>Верколь</w:t>
      </w:r>
      <w:r w:rsidRPr="00E90C20">
        <w:rPr>
          <w:b/>
          <w:bCs/>
          <w:sz w:val="28"/>
          <w:szCs w:val="28"/>
        </w:rPr>
        <w:t>ское</w:t>
      </w:r>
      <w:proofErr w:type="spellEnd"/>
      <w:r w:rsidRPr="00E90C20">
        <w:rPr>
          <w:b/>
          <w:bCs/>
          <w:sz w:val="28"/>
          <w:szCs w:val="28"/>
        </w:rPr>
        <w:t xml:space="preserve">» </w:t>
      </w:r>
      <w:r w:rsidR="000C73AC" w:rsidRPr="00E90C20">
        <w:rPr>
          <w:b/>
          <w:bCs/>
          <w:sz w:val="28"/>
          <w:szCs w:val="28"/>
        </w:rPr>
        <w:t xml:space="preserve">Пинежского муниципального района </w:t>
      </w:r>
      <w:r w:rsidRPr="00E90C20">
        <w:rPr>
          <w:b/>
          <w:bCs/>
          <w:sz w:val="28"/>
          <w:szCs w:val="28"/>
        </w:rPr>
        <w:t>Архангельской области, передаваемых в собственность Пинежск</w:t>
      </w:r>
      <w:r w:rsidR="000C73AC" w:rsidRPr="00E90C20">
        <w:rPr>
          <w:b/>
          <w:bCs/>
          <w:sz w:val="28"/>
          <w:szCs w:val="28"/>
        </w:rPr>
        <w:t>ого</w:t>
      </w:r>
      <w:r w:rsidRPr="00E90C20">
        <w:rPr>
          <w:b/>
          <w:bCs/>
          <w:sz w:val="28"/>
          <w:szCs w:val="28"/>
        </w:rPr>
        <w:t xml:space="preserve"> муниципальн</w:t>
      </w:r>
      <w:r w:rsidR="000C73AC" w:rsidRPr="00E90C20">
        <w:rPr>
          <w:b/>
          <w:bCs/>
          <w:sz w:val="28"/>
          <w:szCs w:val="28"/>
        </w:rPr>
        <w:t>ого</w:t>
      </w:r>
      <w:r w:rsidRPr="00E90C20">
        <w:rPr>
          <w:b/>
          <w:bCs/>
          <w:sz w:val="28"/>
          <w:szCs w:val="28"/>
        </w:rPr>
        <w:t xml:space="preserve"> район</w:t>
      </w:r>
      <w:r w:rsidR="000C73AC" w:rsidRPr="00E90C20">
        <w:rPr>
          <w:b/>
          <w:bCs/>
          <w:sz w:val="28"/>
          <w:szCs w:val="28"/>
        </w:rPr>
        <w:t>а</w:t>
      </w:r>
      <w:r w:rsidRPr="00E90C20">
        <w:rPr>
          <w:b/>
          <w:bCs/>
          <w:sz w:val="28"/>
          <w:szCs w:val="28"/>
        </w:rPr>
        <w:t xml:space="preserve"> Архангельской области</w:t>
      </w:r>
    </w:p>
    <w:p w:rsidR="00976D2B" w:rsidRPr="00160A10" w:rsidRDefault="00976D2B" w:rsidP="00976D2B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1309"/>
        <w:gridCol w:w="1242"/>
        <w:gridCol w:w="993"/>
        <w:gridCol w:w="1417"/>
        <w:gridCol w:w="2268"/>
        <w:gridCol w:w="3119"/>
        <w:gridCol w:w="1417"/>
        <w:gridCol w:w="1276"/>
      </w:tblGrid>
      <w:tr w:rsidR="00976D2B" w:rsidRPr="00160A10" w:rsidTr="009D0BF3">
        <w:trPr>
          <w:trHeight w:val="337"/>
        </w:trPr>
        <w:tc>
          <w:tcPr>
            <w:tcW w:w="534" w:type="dxa"/>
            <w:vMerge w:val="restart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 xml:space="preserve">№   </w:t>
            </w:r>
            <w:proofErr w:type="gramStart"/>
            <w:r w:rsidRPr="00160A10">
              <w:rPr>
                <w:bCs/>
                <w:sz w:val="21"/>
                <w:szCs w:val="21"/>
              </w:rPr>
              <w:t>п</w:t>
            </w:r>
            <w:proofErr w:type="gramEnd"/>
            <w:r w:rsidRPr="00160A10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1559" w:type="dxa"/>
            <w:vMerge w:val="restart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proofErr w:type="spellStart"/>
            <w:proofErr w:type="gramStart"/>
            <w:r w:rsidRPr="00160A10">
              <w:rPr>
                <w:bCs/>
                <w:sz w:val="21"/>
                <w:szCs w:val="21"/>
              </w:rPr>
              <w:t>Идентифи-кационный</w:t>
            </w:r>
            <w:proofErr w:type="spellEnd"/>
            <w:proofErr w:type="gramEnd"/>
            <w:r w:rsidRPr="00160A10">
              <w:rPr>
                <w:bCs/>
                <w:sz w:val="21"/>
                <w:szCs w:val="21"/>
              </w:rPr>
              <w:t xml:space="preserve"> код предприятия, учреждения </w:t>
            </w:r>
          </w:p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>в ОКПО</w:t>
            </w:r>
          </w:p>
        </w:tc>
        <w:tc>
          <w:tcPr>
            <w:tcW w:w="3544" w:type="dxa"/>
            <w:gridSpan w:val="3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>Коды признаков</w:t>
            </w:r>
          </w:p>
        </w:tc>
        <w:tc>
          <w:tcPr>
            <w:tcW w:w="1417" w:type="dxa"/>
            <w:vMerge w:val="restart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 xml:space="preserve">Полное </w:t>
            </w:r>
          </w:p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 xml:space="preserve">наименование предприятия, </w:t>
            </w:r>
            <w:r w:rsidRPr="00160A10">
              <w:rPr>
                <w:bCs/>
                <w:sz w:val="22"/>
                <w:szCs w:val="22"/>
              </w:rPr>
              <w:t>учреждения,</w:t>
            </w:r>
            <w:r w:rsidRPr="00160A10">
              <w:rPr>
                <w:bCs/>
                <w:sz w:val="21"/>
                <w:szCs w:val="21"/>
              </w:rPr>
              <w:t xml:space="preserve"> имущества</w:t>
            </w:r>
          </w:p>
        </w:tc>
        <w:tc>
          <w:tcPr>
            <w:tcW w:w="2268" w:type="dxa"/>
            <w:vMerge w:val="restart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>Юридический адрес, местонахождение имущества</w:t>
            </w:r>
          </w:p>
        </w:tc>
        <w:tc>
          <w:tcPr>
            <w:tcW w:w="3119" w:type="dxa"/>
            <w:vMerge w:val="restart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>Укрупненная специализация, назначение имущества</w:t>
            </w:r>
          </w:p>
        </w:tc>
        <w:tc>
          <w:tcPr>
            <w:tcW w:w="1417" w:type="dxa"/>
            <w:vMerge w:val="restart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 xml:space="preserve">Остаточная </w:t>
            </w:r>
          </w:p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>балансовая</w:t>
            </w:r>
          </w:p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 xml:space="preserve">стоимость основных фондов                           по состоянию </w:t>
            </w:r>
          </w:p>
          <w:p w:rsidR="00976D2B" w:rsidRPr="00160A10" w:rsidRDefault="00976D2B" w:rsidP="009D0BF3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>на 01.</w:t>
            </w:r>
            <w:r w:rsidR="007A1C9A">
              <w:rPr>
                <w:bCs/>
                <w:sz w:val="21"/>
                <w:szCs w:val="21"/>
              </w:rPr>
              <w:t>1</w:t>
            </w:r>
            <w:r w:rsidR="009D0BF3">
              <w:rPr>
                <w:bCs/>
                <w:sz w:val="21"/>
                <w:szCs w:val="21"/>
              </w:rPr>
              <w:t>2</w:t>
            </w:r>
            <w:r w:rsidRPr="00160A10">
              <w:rPr>
                <w:bCs/>
                <w:sz w:val="21"/>
                <w:szCs w:val="21"/>
              </w:rPr>
              <w:t>.20</w:t>
            </w:r>
            <w:r w:rsidR="00BE27C8" w:rsidRPr="00160A10">
              <w:rPr>
                <w:bCs/>
                <w:sz w:val="21"/>
                <w:szCs w:val="21"/>
              </w:rPr>
              <w:t>2</w:t>
            </w:r>
            <w:r w:rsidR="005736DA" w:rsidRPr="00160A10">
              <w:rPr>
                <w:bCs/>
                <w:sz w:val="21"/>
                <w:szCs w:val="21"/>
              </w:rPr>
              <w:t>2</w:t>
            </w:r>
            <w:r w:rsidRPr="00160A10">
              <w:rPr>
                <w:bCs/>
                <w:sz w:val="21"/>
                <w:szCs w:val="21"/>
              </w:rPr>
              <w:t>,  тыс. руб.</w:t>
            </w:r>
          </w:p>
        </w:tc>
        <w:tc>
          <w:tcPr>
            <w:tcW w:w="1276" w:type="dxa"/>
            <w:vMerge w:val="restart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proofErr w:type="spellStart"/>
            <w:proofErr w:type="gramStart"/>
            <w:r w:rsidRPr="00160A10">
              <w:rPr>
                <w:bCs/>
                <w:sz w:val="21"/>
                <w:szCs w:val="21"/>
              </w:rPr>
              <w:t>Среднеспи-сочная</w:t>
            </w:r>
            <w:proofErr w:type="spellEnd"/>
            <w:proofErr w:type="gramEnd"/>
            <w:r w:rsidRPr="00160A10">
              <w:rPr>
                <w:bCs/>
                <w:sz w:val="21"/>
                <w:szCs w:val="21"/>
              </w:rPr>
              <w:t xml:space="preserve"> численность персонала                                           по состоянию </w:t>
            </w:r>
          </w:p>
          <w:p w:rsidR="00976D2B" w:rsidRPr="00160A10" w:rsidRDefault="00976D2B" w:rsidP="00CF25DB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>на 01.</w:t>
            </w:r>
            <w:r w:rsidR="007A1C9A">
              <w:rPr>
                <w:bCs/>
                <w:sz w:val="21"/>
                <w:szCs w:val="21"/>
              </w:rPr>
              <w:t>1</w:t>
            </w:r>
            <w:r w:rsidR="00CF25DB">
              <w:rPr>
                <w:bCs/>
                <w:sz w:val="21"/>
                <w:szCs w:val="21"/>
              </w:rPr>
              <w:t>2</w:t>
            </w:r>
            <w:r w:rsidRPr="00160A10">
              <w:rPr>
                <w:bCs/>
                <w:sz w:val="21"/>
                <w:szCs w:val="21"/>
              </w:rPr>
              <w:t>.20</w:t>
            </w:r>
            <w:r w:rsidR="00BE27C8" w:rsidRPr="00160A10">
              <w:rPr>
                <w:bCs/>
                <w:sz w:val="21"/>
                <w:szCs w:val="21"/>
              </w:rPr>
              <w:t>2</w:t>
            </w:r>
            <w:r w:rsidR="001915D4" w:rsidRPr="00160A10">
              <w:rPr>
                <w:bCs/>
                <w:sz w:val="21"/>
                <w:szCs w:val="21"/>
              </w:rPr>
              <w:t>2</w:t>
            </w:r>
          </w:p>
        </w:tc>
      </w:tr>
      <w:tr w:rsidR="00976D2B" w:rsidRPr="00160A10" w:rsidTr="009D0BF3">
        <w:trPr>
          <w:trHeight w:val="1438"/>
        </w:trPr>
        <w:tc>
          <w:tcPr>
            <w:tcW w:w="534" w:type="dxa"/>
            <w:vMerge/>
            <w:vAlign w:val="center"/>
          </w:tcPr>
          <w:p w:rsidR="00976D2B" w:rsidRPr="00160A10" w:rsidRDefault="00976D2B" w:rsidP="00841096">
            <w:pPr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76D2B" w:rsidRPr="00160A10" w:rsidRDefault="00976D2B" w:rsidP="00841096">
            <w:pPr>
              <w:rPr>
                <w:bCs/>
                <w:sz w:val="21"/>
                <w:szCs w:val="21"/>
              </w:rPr>
            </w:pPr>
          </w:p>
        </w:tc>
        <w:tc>
          <w:tcPr>
            <w:tcW w:w="1309" w:type="dxa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>министерство        (ведомство, группировка) в ОКОГУ</w:t>
            </w:r>
          </w:p>
        </w:tc>
        <w:tc>
          <w:tcPr>
            <w:tcW w:w="1242" w:type="dxa"/>
          </w:tcPr>
          <w:p w:rsidR="007846B6" w:rsidRPr="00160A10" w:rsidRDefault="007846B6" w:rsidP="0071066A">
            <w:pPr>
              <w:spacing w:before="20"/>
              <w:ind w:left="-141"/>
              <w:jc w:val="center"/>
              <w:rPr>
                <w:sz w:val="20"/>
              </w:rPr>
            </w:pPr>
            <w:r w:rsidRPr="00160A10">
              <w:rPr>
                <w:sz w:val="20"/>
              </w:rPr>
              <w:t>Территория</w:t>
            </w:r>
          </w:p>
          <w:p w:rsidR="00976D2B" w:rsidRPr="00160A10" w:rsidRDefault="007846B6" w:rsidP="0071066A">
            <w:pPr>
              <w:ind w:left="-141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sz w:val="20"/>
              </w:rPr>
              <w:t>в ОКТМО</w:t>
            </w:r>
          </w:p>
        </w:tc>
        <w:tc>
          <w:tcPr>
            <w:tcW w:w="993" w:type="dxa"/>
          </w:tcPr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bCs/>
                <w:sz w:val="21"/>
                <w:szCs w:val="21"/>
              </w:rPr>
              <w:t xml:space="preserve">вид </w:t>
            </w:r>
            <w:proofErr w:type="spellStart"/>
            <w:proofErr w:type="gramStart"/>
            <w:r w:rsidRPr="00160A10">
              <w:rPr>
                <w:bCs/>
                <w:sz w:val="21"/>
                <w:szCs w:val="21"/>
              </w:rPr>
              <w:t>деятель-ности</w:t>
            </w:r>
            <w:proofErr w:type="spellEnd"/>
            <w:proofErr w:type="gramEnd"/>
          </w:p>
          <w:p w:rsidR="00976D2B" w:rsidRPr="00160A10" w:rsidRDefault="00976D2B" w:rsidP="00841096">
            <w:pPr>
              <w:ind w:left="-113" w:right="-113"/>
              <w:jc w:val="center"/>
              <w:rPr>
                <w:bCs/>
                <w:sz w:val="21"/>
                <w:szCs w:val="21"/>
              </w:rPr>
            </w:pPr>
            <w:r w:rsidRPr="00160A10">
              <w:rPr>
                <w:rFonts w:ascii="Times New Roman ??????????" w:hAnsi="Times New Roman ??????????" w:cs="Times New Roman ??????????"/>
                <w:bCs/>
                <w:spacing w:val="-6"/>
                <w:sz w:val="21"/>
                <w:szCs w:val="21"/>
              </w:rPr>
              <w:t>вОКВЭД</w:t>
            </w:r>
          </w:p>
        </w:tc>
        <w:tc>
          <w:tcPr>
            <w:tcW w:w="1417" w:type="dxa"/>
            <w:vMerge/>
            <w:vAlign w:val="center"/>
          </w:tcPr>
          <w:p w:rsidR="00976D2B" w:rsidRPr="00160A10" w:rsidRDefault="00976D2B" w:rsidP="00841096">
            <w:pPr>
              <w:rPr>
                <w:bCs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976D2B" w:rsidRPr="00160A10" w:rsidRDefault="00976D2B" w:rsidP="00841096">
            <w:pPr>
              <w:rPr>
                <w:bCs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976D2B" w:rsidRPr="00160A10" w:rsidRDefault="00976D2B" w:rsidP="00841096">
            <w:pPr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76D2B" w:rsidRPr="00160A10" w:rsidRDefault="00976D2B" w:rsidP="00841096">
            <w:pPr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76D2B" w:rsidRPr="00160A10" w:rsidRDefault="00976D2B" w:rsidP="00841096">
            <w:pPr>
              <w:rPr>
                <w:bCs/>
                <w:sz w:val="21"/>
                <w:szCs w:val="21"/>
              </w:rPr>
            </w:pPr>
          </w:p>
        </w:tc>
      </w:tr>
    </w:tbl>
    <w:p w:rsidR="00976D2B" w:rsidRPr="001915D4" w:rsidRDefault="00976D2B" w:rsidP="00976D2B">
      <w:pPr>
        <w:rPr>
          <w:sz w:val="4"/>
          <w:szCs w:val="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1280"/>
        <w:gridCol w:w="1271"/>
        <w:gridCol w:w="993"/>
        <w:gridCol w:w="1417"/>
        <w:gridCol w:w="2268"/>
        <w:gridCol w:w="3119"/>
        <w:gridCol w:w="1417"/>
        <w:gridCol w:w="1276"/>
      </w:tblGrid>
      <w:tr w:rsidR="00976D2B" w:rsidRPr="001915D4" w:rsidTr="009D0BF3">
        <w:trPr>
          <w:cantSplit/>
          <w:trHeight w:val="70"/>
          <w:tblHeader/>
        </w:trPr>
        <w:tc>
          <w:tcPr>
            <w:tcW w:w="534" w:type="dxa"/>
            <w:noWrap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2</w:t>
            </w:r>
          </w:p>
        </w:tc>
        <w:tc>
          <w:tcPr>
            <w:tcW w:w="1280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3</w:t>
            </w:r>
          </w:p>
        </w:tc>
        <w:tc>
          <w:tcPr>
            <w:tcW w:w="1271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976D2B" w:rsidRPr="001915D4" w:rsidRDefault="00976D2B" w:rsidP="008410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7</w:t>
            </w:r>
          </w:p>
        </w:tc>
        <w:tc>
          <w:tcPr>
            <w:tcW w:w="3119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976D2B" w:rsidRPr="001915D4" w:rsidRDefault="00976D2B" w:rsidP="00841096">
            <w:pPr>
              <w:jc w:val="center"/>
              <w:rPr>
                <w:sz w:val="16"/>
                <w:szCs w:val="16"/>
              </w:rPr>
            </w:pPr>
            <w:r w:rsidRPr="001915D4">
              <w:rPr>
                <w:sz w:val="16"/>
                <w:szCs w:val="16"/>
              </w:rPr>
              <w:t>10</w:t>
            </w:r>
          </w:p>
        </w:tc>
      </w:tr>
      <w:tr w:rsidR="0071066A" w:rsidRPr="001915D4" w:rsidTr="009D0BF3">
        <w:trPr>
          <w:cantSplit/>
          <w:trHeight w:val="70"/>
          <w:tblHeader/>
        </w:trPr>
        <w:tc>
          <w:tcPr>
            <w:tcW w:w="534" w:type="dxa"/>
            <w:shd w:val="clear" w:color="auto" w:fill="FFFFFF"/>
            <w:noWrap/>
            <w:vAlign w:val="center"/>
          </w:tcPr>
          <w:p w:rsidR="00976D2B" w:rsidRPr="001915D4" w:rsidRDefault="00976D2B" w:rsidP="00841096">
            <w:pPr>
              <w:jc w:val="center"/>
            </w:pPr>
            <w:r w:rsidRPr="001915D4">
              <w:t>1.</w:t>
            </w:r>
          </w:p>
          <w:p w:rsidR="00976D2B" w:rsidRPr="001915D4" w:rsidRDefault="00976D2B" w:rsidP="00841096">
            <w:pPr>
              <w:numPr>
                <w:ilvl w:val="3"/>
                <w:numId w:val="1"/>
              </w:numPr>
              <w:ind w:right="57"/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6D2B" w:rsidRPr="001915D4" w:rsidRDefault="00976D2B" w:rsidP="00841096">
            <w:pPr>
              <w:jc w:val="center"/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976D2B" w:rsidRPr="001915D4" w:rsidRDefault="00976D2B" w:rsidP="00841096">
            <w:pPr>
              <w:jc w:val="center"/>
            </w:pPr>
          </w:p>
        </w:tc>
        <w:tc>
          <w:tcPr>
            <w:tcW w:w="1271" w:type="dxa"/>
            <w:shd w:val="clear" w:color="auto" w:fill="FFFFFF"/>
            <w:vAlign w:val="center"/>
          </w:tcPr>
          <w:p w:rsidR="00976D2B" w:rsidRPr="001915D4" w:rsidRDefault="00976D2B" w:rsidP="009D0BF3">
            <w:pPr>
              <w:jc w:val="center"/>
              <w:rPr>
                <w:sz w:val="20"/>
                <w:szCs w:val="20"/>
              </w:rPr>
            </w:pPr>
            <w:r w:rsidRPr="001915D4">
              <w:rPr>
                <w:sz w:val="20"/>
                <w:szCs w:val="20"/>
              </w:rPr>
              <w:t>116484</w:t>
            </w:r>
            <w:r w:rsidR="009D0BF3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6D2B" w:rsidRPr="001915D4" w:rsidRDefault="00976D2B" w:rsidP="00841096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B6557" w:rsidRPr="006B6557" w:rsidRDefault="009D0BF3" w:rsidP="006B655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здание Дома культуры</w:t>
            </w:r>
          </w:p>
          <w:p w:rsidR="00976D2B" w:rsidRPr="001915D4" w:rsidRDefault="00976D2B" w:rsidP="006B6557">
            <w:pPr>
              <w:ind w:left="-57" w:right="-57"/>
              <w:jc w:val="center"/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77F2E" w:rsidRDefault="006B6557" w:rsidP="001915D4">
            <w:pPr>
              <w:jc w:val="center"/>
              <w:rPr>
                <w:bCs/>
              </w:rPr>
            </w:pPr>
            <w:r>
              <w:rPr>
                <w:bCs/>
              </w:rPr>
              <w:t>16460</w:t>
            </w:r>
            <w:r w:rsidR="009D0BF3">
              <w:rPr>
                <w:bCs/>
              </w:rPr>
              <w:t>6</w:t>
            </w:r>
            <w:r>
              <w:rPr>
                <w:bCs/>
              </w:rPr>
              <w:t xml:space="preserve">, </w:t>
            </w:r>
            <w:r w:rsidRPr="006B6557">
              <w:rPr>
                <w:bCs/>
              </w:rPr>
              <w:t xml:space="preserve">Архангельская область, Пинежский район, д. </w:t>
            </w:r>
            <w:r w:rsidR="009D0BF3">
              <w:rPr>
                <w:bCs/>
              </w:rPr>
              <w:t>Веркола</w:t>
            </w:r>
            <w:r w:rsidRPr="006B6557">
              <w:rPr>
                <w:bCs/>
              </w:rPr>
              <w:t xml:space="preserve">, </w:t>
            </w:r>
          </w:p>
          <w:p w:rsidR="00B77F2E" w:rsidRDefault="006B6557" w:rsidP="001915D4">
            <w:pPr>
              <w:jc w:val="center"/>
              <w:rPr>
                <w:bCs/>
              </w:rPr>
            </w:pPr>
            <w:r w:rsidRPr="006B6557">
              <w:rPr>
                <w:bCs/>
              </w:rPr>
              <w:t xml:space="preserve">ул. </w:t>
            </w:r>
            <w:r w:rsidR="009D0BF3">
              <w:rPr>
                <w:bCs/>
              </w:rPr>
              <w:t>Советская</w:t>
            </w:r>
            <w:r w:rsidRPr="006B6557">
              <w:rPr>
                <w:bCs/>
              </w:rPr>
              <w:t xml:space="preserve">, </w:t>
            </w:r>
          </w:p>
          <w:p w:rsidR="00976D2B" w:rsidRPr="001915D4" w:rsidRDefault="006B6557" w:rsidP="009D0BF3">
            <w:pPr>
              <w:jc w:val="center"/>
            </w:pPr>
            <w:r w:rsidRPr="006B6557">
              <w:rPr>
                <w:bCs/>
              </w:rPr>
              <w:t>д. 1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76D2B" w:rsidRPr="00B77F2E" w:rsidRDefault="00E90C20" w:rsidP="00E90C20">
            <w:pPr>
              <w:jc w:val="center"/>
            </w:pPr>
            <w:r>
              <w:rPr>
                <w:bCs/>
              </w:rPr>
              <w:t>С</w:t>
            </w:r>
            <w:r w:rsidR="0071066A" w:rsidRPr="00B77F2E">
              <w:rPr>
                <w:bCs/>
              </w:rPr>
              <w:t>оздани</w:t>
            </w:r>
            <w:r w:rsidR="00975552">
              <w:rPr>
                <w:bCs/>
              </w:rPr>
              <w:t>е</w:t>
            </w:r>
            <w:r w:rsidR="0071066A" w:rsidRPr="00B77F2E">
              <w:rPr>
                <w:bCs/>
              </w:rPr>
              <w:t xml:space="preserve">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D2B" w:rsidRPr="001915D4" w:rsidRDefault="00A631F4" w:rsidP="00841096">
            <w:pPr>
              <w:jc w:val="center"/>
            </w:pPr>
            <w:r>
              <w:t>44,150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6D2B" w:rsidRPr="001915D4" w:rsidRDefault="00976D2B" w:rsidP="00841096">
            <w:pPr>
              <w:jc w:val="center"/>
            </w:pPr>
          </w:p>
        </w:tc>
      </w:tr>
    </w:tbl>
    <w:p w:rsidR="008E5ABC" w:rsidRDefault="008E5ABC" w:rsidP="0071066A">
      <w:bookmarkStart w:id="0" w:name="_GoBack"/>
      <w:bookmarkEnd w:id="0"/>
    </w:p>
    <w:sectPr w:rsidR="008E5ABC" w:rsidSect="007106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90C"/>
    <w:multiLevelType w:val="hybridMultilevel"/>
    <w:tmpl w:val="B882FBC2"/>
    <w:lvl w:ilvl="0" w:tplc="AA7A83EC">
      <w:start w:val="1"/>
      <w:numFmt w:val="decimal"/>
      <w:lvlText w:val="%1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2B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3AC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2B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AD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10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5D4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CC9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5CD0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29A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75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42E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7E4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34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416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6DA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557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66A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27F2F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72F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6B6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C9A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34F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058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67E24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55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D2B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0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3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1F4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33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748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2E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7C8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DD0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42B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08A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C92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5DB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07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9CE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4FAB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628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0DAB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20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59C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AA7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579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7C4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2A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3</cp:revision>
  <cp:lastPrinted>2023-01-26T08:48:00Z</cp:lastPrinted>
  <dcterms:created xsi:type="dcterms:W3CDTF">2023-02-17T09:46:00Z</dcterms:created>
  <dcterms:modified xsi:type="dcterms:W3CDTF">2023-02-17T09:47:00Z</dcterms:modified>
</cp:coreProperties>
</file>