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E9" w:rsidRDefault="001230DE">
      <w:pPr>
        <w:pStyle w:val="10"/>
        <w:framePr w:w="9326" w:h="1012" w:hRule="exact" w:wrap="none" w:vAnchor="page" w:hAnchor="page" w:x="1752" w:y="816"/>
        <w:shd w:val="clear" w:color="auto" w:fill="auto"/>
        <w:ind w:left="40"/>
      </w:pPr>
      <w:bookmarkStart w:id="0" w:name="bookmark0"/>
      <w:bookmarkStart w:id="1" w:name="_GoBack"/>
      <w:bookmarkEnd w:id="1"/>
      <w:r>
        <w:t>АДМИНИСТРАЦИЯ</w:t>
      </w:r>
      <w:bookmarkEnd w:id="0"/>
    </w:p>
    <w:p w:rsidR="006C01E9" w:rsidRDefault="001230DE">
      <w:pPr>
        <w:pStyle w:val="10"/>
        <w:framePr w:w="9326" w:h="1012" w:hRule="exact" w:wrap="none" w:vAnchor="page" w:hAnchor="page" w:x="1752" w:y="816"/>
        <w:shd w:val="clear" w:color="auto" w:fill="auto"/>
        <w:ind w:left="40"/>
      </w:pPr>
      <w:bookmarkStart w:id="2" w:name="bookmark1"/>
      <w:r>
        <w:t>ПИНЕЖСКОГО МУНИЦИПАЛЬНОГО ОКРУГА</w:t>
      </w:r>
      <w:r>
        <w:br/>
        <w:t>АРХАНГЕЛЬСКОЙ ОБЛАСТИ</w:t>
      </w:r>
      <w:bookmarkEnd w:id="2"/>
    </w:p>
    <w:p w:rsidR="006C01E9" w:rsidRDefault="001230DE">
      <w:pPr>
        <w:pStyle w:val="10"/>
        <w:framePr w:w="9326" w:h="318" w:hRule="exact" w:wrap="none" w:vAnchor="page" w:hAnchor="page" w:x="1752" w:y="2454"/>
        <w:shd w:val="clear" w:color="auto" w:fill="auto"/>
        <w:spacing w:line="260" w:lineRule="exact"/>
        <w:ind w:left="40"/>
      </w:pPr>
      <w:bookmarkStart w:id="3" w:name="bookmark2"/>
      <w:r>
        <w:rPr>
          <w:rStyle w:val="13pt"/>
          <w:b/>
          <w:bCs/>
        </w:rPr>
        <w:t>ПОСТАНОВЛЕНИЕ</w:t>
      </w:r>
      <w:bookmarkEnd w:id="3"/>
    </w:p>
    <w:p w:rsidR="006C01E9" w:rsidRDefault="001230DE">
      <w:pPr>
        <w:pStyle w:val="20"/>
        <w:framePr w:w="9326" w:h="328" w:hRule="exact" w:wrap="none" w:vAnchor="page" w:hAnchor="page" w:x="1752" w:y="3415"/>
        <w:shd w:val="clear" w:color="auto" w:fill="auto"/>
        <w:spacing w:before="0" w:after="0" w:line="260" w:lineRule="exact"/>
        <w:ind w:left="40"/>
      </w:pPr>
      <w:r>
        <w:t>от 29 ноября 2024 г. № 0636 - па</w:t>
      </w:r>
    </w:p>
    <w:p w:rsidR="006C01E9" w:rsidRDefault="001230DE">
      <w:pPr>
        <w:pStyle w:val="30"/>
        <w:framePr w:w="9326" w:h="258" w:hRule="exact" w:wrap="none" w:vAnchor="page" w:hAnchor="page" w:x="1752" w:y="4363"/>
        <w:shd w:val="clear" w:color="auto" w:fill="auto"/>
        <w:spacing w:before="0" w:after="0" w:line="190" w:lineRule="exact"/>
        <w:ind w:left="40"/>
      </w:pPr>
      <w:r>
        <w:t>с. Карпогоры</w:t>
      </w:r>
    </w:p>
    <w:p w:rsidR="006C01E9" w:rsidRDefault="001230DE">
      <w:pPr>
        <w:pStyle w:val="10"/>
        <w:framePr w:w="9326" w:h="1021" w:hRule="exact" w:wrap="none" w:vAnchor="page" w:hAnchor="page" w:x="1752" w:y="5213"/>
        <w:shd w:val="clear" w:color="auto" w:fill="auto"/>
        <w:spacing w:line="322" w:lineRule="exact"/>
        <w:ind w:left="40"/>
      </w:pPr>
      <w:bookmarkStart w:id="4" w:name="bookmark3"/>
      <w:r>
        <w:t>О внесении изменений в схему размещения нестационарных торговых</w:t>
      </w:r>
      <w:r>
        <w:br/>
        <w:t>объектов на территории Пинежского муниципального округа</w:t>
      </w:r>
      <w:bookmarkEnd w:id="4"/>
    </w:p>
    <w:p w:rsidR="006C01E9" w:rsidRDefault="001230DE">
      <w:pPr>
        <w:pStyle w:val="10"/>
        <w:framePr w:w="9326" w:h="1021" w:hRule="exact" w:wrap="none" w:vAnchor="page" w:hAnchor="page" w:x="1752" w:y="5213"/>
        <w:shd w:val="clear" w:color="auto" w:fill="auto"/>
        <w:spacing w:line="322" w:lineRule="exact"/>
        <w:ind w:left="40"/>
      </w:pPr>
      <w:bookmarkStart w:id="5" w:name="bookmark4"/>
      <w:r>
        <w:t>Архангельской области</w:t>
      </w:r>
      <w:bookmarkEnd w:id="5"/>
    </w:p>
    <w:p w:rsidR="006C01E9" w:rsidRDefault="001230DE">
      <w:pPr>
        <w:pStyle w:val="20"/>
        <w:framePr w:w="9326" w:h="6467" w:hRule="exact" w:wrap="none" w:vAnchor="page" w:hAnchor="page" w:x="1752" w:y="7129"/>
        <w:shd w:val="clear" w:color="auto" w:fill="auto"/>
        <w:spacing w:before="0" w:after="0" w:line="322" w:lineRule="exact"/>
        <w:ind w:firstLine="720"/>
        <w:jc w:val="both"/>
      </w:pPr>
      <w:r>
        <w:t>В соответствии с пунктом 3 статьи 10 Федерального закона от 28.12.2009 № 381-ФЗ «Об основах государственного регулирования торговой деятельности в Российской Федерации», постановлением Министерства агропромышленного комплекса и торгов</w:t>
      </w:r>
      <w:r>
        <w:t xml:space="preserve">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</w:t>
      </w:r>
      <w:r>
        <w:t>объектов», постановлением администрации Пинежского муниципального округа Архангельской области от 25.04.2024 №0119-па «О размещении нестационарных торговых объектов на территории Пинежского муниципального округа», администрация Пинежского муниципального ок</w:t>
      </w:r>
      <w:r>
        <w:t>руга</w:t>
      </w:r>
    </w:p>
    <w:p w:rsidR="006C01E9" w:rsidRDefault="001230DE">
      <w:pPr>
        <w:pStyle w:val="10"/>
        <w:framePr w:w="9326" w:h="6467" w:hRule="exact" w:wrap="none" w:vAnchor="page" w:hAnchor="page" w:x="1752" w:y="7129"/>
        <w:shd w:val="clear" w:color="auto" w:fill="auto"/>
        <w:spacing w:line="322" w:lineRule="exact"/>
        <w:ind w:firstLine="720"/>
        <w:jc w:val="both"/>
      </w:pPr>
      <w:bookmarkStart w:id="6" w:name="bookmark5"/>
      <w:r>
        <w:rPr>
          <w:rStyle w:val="13pt"/>
          <w:b/>
          <w:bCs/>
        </w:rPr>
        <w:t>постановляет:</w:t>
      </w:r>
      <w:bookmarkEnd w:id="6"/>
    </w:p>
    <w:p w:rsidR="006C01E9" w:rsidRDefault="001230DE">
      <w:pPr>
        <w:pStyle w:val="20"/>
        <w:framePr w:w="9326" w:h="6467" w:hRule="exact" w:wrap="none" w:vAnchor="page" w:hAnchor="page" w:x="1752" w:y="7129"/>
        <w:shd w:val="clear" w:color="auto" w:fill="auto"/>
        <w:spacing w:before="0" w:after="0" w:line="322" w:lineRule="exact"/>
        <w:ind w:firstLine="720"/>
        <w:jc w:val="both"/>
      </w:pPr>
      <w:r>
        <w:t xml:space="preserve">1. Утвердить прилагаемые изменения, которые вносятся в схему размещения нестационарных торговых объектов на территории Пинежского муниципального округа Архангельской области, утвержденную постановлением администрации Пинежского </w:t>
      </w:r>
      <w:r>
        <w:t>муниципального округа Архангельской области № 0393-па от 10.10.2024.</w:t>
      </w:r>
    </w:p>
    <w:p w:rsidR="006C01E9" w:rsidRDefault="001230DE">
      <w:pPr>
        <w:pStyle w:val="20"/>
        <w:framePr w:w="9326" w:h="6467" w:hRule="exact" w:wrap="none" w:vAnchor="page" w:hAnchor="page" w:x="1752" w:y="7129"/>
        <w:shd w:val="clear" w:color="auto" w:fill="auto"/>
        <w:spacing w:before="0" w:after="0" w:line="278" w:lineRule="exact"/>
        <w:ind w:firstLine="720"/>
        <w:jc w:val="both"/>
      </w:pPr>
      <w:r>
        <w:t>3. Настоящее постановление вступает в силу со дня его официального опубликования.</w:t>
      </w:r>
    </w:p>
    <w:p w:rsidR="006C01E9" w:rsidRDefault="00654AAE">
      <w:pPr>
        <w:framePr w:wrap="none" w:vAnchor="page" w:hAnchor="page" w:x="1766" w:y="141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67200" cy="1533525"/>
            <wp:effectExtent l="0" t="0" r="0" b="9525"/>
            <wp:docPr id="1" name="Рисунок 1" descr="C:\Users\econom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E9" w:rsidRDefault="001230DE">
      <w:pPr>
        <w:pStyle w:val="20"/>
        <w:framePr w:wrap="none" w:vAnchor="page" w:hAnchor="page" w:x="1752" w:y="14672"/>
        <w:shd w:val="clear" w:color="auto" w:fill="auto"/>
        <w:spacing w:before="0" w:after="0" w:line="260" w:lineRule="exact"/>
        <w:ind w:left="7857"/>
        <w:jc w:val="left"/>
      </w:pPr>
      <w:r>
        <w:t>Л.А. Колик</w:t>
      </w:r>
    </w:p>
    <w:p w:rsidR="006C01E9" w:rsidRDefault="006C01E9">
      <w:pPr>
        <w:rPr>
          <w:sz w:val="2"/>
          <w:szCs w:val="2"/>
        </w:rPr>
      </w:pPr>
    </w:p>
    <w:sectPr w:rsidR="006C01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DE" w:rsidRDefault="001230DE">
      <w:r>
        <w:separator/>
      </w:r>
    </w:p>
  </w:endnote>
  <w:endnote w:type="continuationSeparator" w:id="0">
    <w:p w:rsidR="001230DE" w:rsidRDefault="001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DE" w:rsidRDefault="001230DE"/>
  </w:footnote>
  <w:footnote w:type="continuationSeparator" w:id="0">
    <w:p w:rsidR="001230DE" w:rsidRDefault="001230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9"/>
    <w:rsid w:val="001230DE"/>
    <w:rsid w:val="00654AAE"/>
    <w:rsid w:val="006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CC2B-E55C-474A-BDA4-77E6FC0D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720" w:line="0" w:lineRule="atLeast"/>
      <w:jc w:val="center"/>
    </w:pPr>
    <w:rPr>
      <w:rFonts w:ascii="Corbel" w:eastAsia="Corbel" w:hAnsi="Corbel" w:cs="Corbel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Н.М. Щеголихина</dc:creator>
  <cp:lastModifiedBy>Н.М. Щеголихина</cp:lastModifiedBy>
  <cp:revision>2</cp:revision>
  <dcterms:created xsi:type="dcterms:W3CDTF">2024-12-11T12:08:00Z</dcterms:created>
  <dcterms:modified xsi:type="dcterms:W3CDTF">2024-12-11T12:08:00Z</dcterms:modified>
</cp:coreProperties>
</file>