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B3" w:rsidRPr="0062200C" w:rsidRDefault="00AB6DB3" w:rsidP="00B53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AB6DB3" w:rsidRPr="0062200C" w:rsidRDefault="00AB6DB3" w:rsidP="00B53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Архангельской области</w:t>
      </w:r>
    </w:p>
    <w:p w:rsidR="00AB6DB3" w:rsidRPr="0062200C" w:rsidRDefault="00AB6DB3" w:rsidP="00B53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0BBA47E" wp14:editId="39A22953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164600 Архангельская область, </w:t>
      </w:r>
      <w:proofErr w:type="spellStart"/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Пинежский</w:t>
      </w:r>
      <w:proofErr w:type="spellEnd"/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район, с. КАРПОГОРЫ, ул.</w:t>
      </w:r>
      <w:r w:rsidRPr="0062200C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Ф. Абрамова  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дом</w:t>
      </w:r>
      <w:r w:rsidRPr="0062200C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43А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,  тел./факс 8 818 56 21229,  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E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-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mail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: </w:t>
      </w:r>
      <w:hyperlink r:id="rId6" w:history="1"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kskpinega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@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mail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.</w:t>
        </w:r>
        <w:proofErr w:type="spellStart"/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)</w:t>
      </w:r>
    </w:p>
    <w:p w:rsidR="00AB6DB3" w:rsidRPr="0062200C" w:rsidRDefault="00AB6DB3" w:rsidP="00B534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0"/>
          <w:szCs w:val="20"/>
          <w:lang w:eastAsia="ru-RU"/>
        </w:rPr>
      </w:pPr>
    </w:p>
    <w:p w:rsidR="00AB6DB3" w:rsidRPr="00AB6DB3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</w:t>
      </w:r>
      <w:r w:rsidRPr="00AB6DB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AB6DB3" w:rsidRPr="00AB6DB3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  <w:proofErr w:type="spellStart"/>
      <w:r w:rsidRPr="00AB6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A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«О внесении изменений и дополнений в решение Собрания депутатов «О бюджете </w:t>
      </w:r>
      <w:proofErr w:type="spellStart"/>
      <w:r w:rsidRPr="00AB6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A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2025 год и на плановый период 2026 и 2027 годов»</w:t>
      </w:r>
    </w:p>
    <w:p w:rsidR="00AB6DB3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DB3" w:rsidRPr="00271AA9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Карпогоры</w:t>
      </w:r>
    </w:p>
    <w:p w:rsidR="00AB6DB3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B3" w:rsidRPr="003B02EF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экспертизы: часть 2 статьи 157 Бюджетного</w:t>
      </w:r>
    </w:p>
    <w:p w:rsidR="00AB6DB3" w:rsidRPr="003B02EF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пункт 7 части 2 статьи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</w:t>
      </w:r>
      <w:bookmarkStart w:id="0" w:name="_GoBack"/>
      <w:bookmarkEnd w:id="0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 органов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Положение о к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DB3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экспертизы: оценка целесообразности, обоснованности и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действующему законодательству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дополнений, предлагаемых к внесению в решение 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2025 год и на плановый период 2026 и 2027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DB3" w:rsidRPr="003B02EF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экспертизы: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документы, содержащие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пояснение и финансово-экономическое обоснование изменений и дополнений,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к внесению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Pr="003B02EF"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«О бюджете </w:t>
      </w:r>
      <w:proofErr w:type="spellStart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2025 год и на плановый период 2026 и 2027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B3" w:rsidRPr="00E01473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экспертизы: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B3" w:rsidRPr="0062200C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B3" w:rsidRPr="0062200C" w:rsidRDefault="00AB6DB3" w:rsidP="00B5345E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комиссию </w:t>
      </w:r>
      <w:proofErr w:type="spell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комиссия) Собранием депутатов </w:t>
      </w:r>
      <w:proofErr w:type="spell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 Собрание депутатов) направлен проект решения «О внесении изменений и дополнений  в решение Собрания депутатов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43F3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643F3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43F3B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на плановый период 2026 и 2027 годов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решения). </w:t>
      </w:r>
      <w:proofErr w:type="gramEnd"/>
    </w:p>
    <w:p w:rsidR="00AB6DB3" w:rsidRPr="0062200C" w:rsidRDefault="00AB6DB3" w:rsidP="00B53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представлены следующие 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документы:</w:t>
      </w:r>
    </w:p>
    <w:p w:rsidR="00AB6DB3" w:rsidRDefault="00AB6DB3" w:rsidP="00B5345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AB6DB3" w:rsidRPr="0062200C" w:rsidRDefault="00AB6DB3" w:rsidP="00B5345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обоснование.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DB3" w:rsidRDefault="00AB6DB3" w:rsidP="00B5345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Собрания депутатов и иных нормативно-правовых актов, отмены, изменения или дополнения которых потребует принятие проекта решения.</w:t>
      </w:r>
    </w:p>
    <w:p w:rsidR="00AB6DB3" w:rsidRPr="0062200C" w:rsidRDefault="00AB6DB3" w:rsidP="00B534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документы, обосновывающие вносимые изменения, не представлены и не запрашивались</w:t>
      </w:r>
    </w:p>
    <w:p w:rsidR="00AB6DB3" w:rsidRDefault="00AB6DB3" w:rsidP="00B53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утвержденные решением от 20 декабря 2024 года № 195 «</w:t>
      </w:r>
      <w:r w:rsidRPr="000815D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0815D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815DB">
        <w:rPr>
          <w:rFonts w:ascii="Times New Roman" w:hAnsi="Times New Roman" w:cs="Times New Roman"/>
          <w:sz w:val="28"/>
          <w:szCs w:val="28"/>
        </w:rPr>
        <w:t xml:space="preserve"> муниципального округа 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6DB3" w:rsidRPr="00066146" w:rsidRDefault="00AB6DB3" w:rsidP="00B5345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твердить основные характеристики бюджета </w:t>
      </w:r>
      <w:proofErr w:type="spellStart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(далее - местный бюджет) на 2025 год:</w:t>
      </w:r>
    </w:p>
    <w:p w:rsidR="00AB6DB3" w:rsidRPr="00066146" w:rsidRDefault="00AB6DB3" w:rsidP="00B53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местного бюджета в сумме </w:t>
      </w:r>
    </w:p>
    <w:p w:rsidR="00AB6DB3" w:rsidRPr="00066146" w:rsidRDefault="00AB6DB3" w:rsidP="00B5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834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378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</w:p>
    <w:p w:rsidR="00AB6DB3" w:rsidRPr="00066146" w:rsidRDefault="00AB6DB3" w:rsidP="00B53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местного бюджета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рублей;</w:t>
      </w:r>
    </w:p>
    <w:p w:rsidR="00AB6DB3" w:rsidRDefault="00AB6DB3" w:rsidP="00B53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дефицит местного бюджета в сумме 51 566 128,74</w:t>
      </w:r>
      <w:r w:rsidRPr="00066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</w:t>
      </w:r>
      <w:r w:rsidRPr="00DB1BA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AB6DB3" w:rsidRPr="00DB1BAF" w:rsidRDefault="00AB6DB3" w:rsidP="00B53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на плановый период 2026 и 2027 годов изменения не вносятся.</w:t>
      </w:r>
    </w:p>
    <w:p w:rsidR="00AB6DB3" w:rsidRDefault="00AB6DB3" w:rsidP="00B53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проектом решения предлагается:</w:t>
      </w:r>
    </w:p>
    <w:p w:rsidR="00AB6DB3" w:rsidRPr="00271AA9" w:rsidRDefault="00AB6DB3" w:rsidP="00B5345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A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общий объем бюджетных ассигнований на исполнение публичных нормативных обязательств на 2025 год в сумме  9 389 221,28 рублей, в том числе на выплату пенсии муниципальным служащим за выслугу лет 9379221,28</w:t>
      </w:r>
      <w:r w:rsidRPr="00271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P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</w:p>
    <w:p w:rsidR="00AB6DB3" w:rsidRPr="00DB3FCC" w:rsidRDefault="00AB6DB3" w:rsidP="00B534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положения о звании  «Почетный гражданин </w:t>
      </w:r>
      <w:proofErr w:type="spellStart"/>
      <w:r w:rsidRPr="00DB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DB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 на 2025 год в сумме 10000,00 рублей. </w:t>
      </w:r>
    </w:p>
    <w:p w:rsidR="00AB6DB3" w:rsidRPr="00DB3FCC" w:rsidRDefault="00AB6DB3" w:rsidP="00B534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Вносимые изменения отражены в новой редакции приложений:</w:t>
      </w:r>
    </w:p>
    <w:p w:rsidR="00AB6DB3" w:rsidRPr="00066146" w:rsidRDefault="00AB6DB3" w:rsidP="00B5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«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Прогнозируемое поступление доходов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я);</w:t>
      </w:r>
    </w:p>
    <w:p w:rsidR="00AB6DB3" w:rsidRPr="00066146" w:rsidRDefault="00AB6DB3" w:rsidP="00B5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Источники финансирования дефицита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61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B3" w:rsidRPr="00066146" w:rsidRDefault="00AB6DB3" w:rsidP="00B5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«Распределение бюджетных ассигнований по разделам и подразделам классификации расходов бюджетов на </w:t>
      </w: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B3" w:rsidRPr="00066146" w:rsidRDefault="00AB6DB3" w:rsidP="00B534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«Ведомственная структура расходов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B3" w:rsidRDefault="00AB6DB3" w:rsidP="00B534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5 «Распределение бюджетных ассигнований на реализацию муниципальных программ </w:t>
      </w:r>
      <w:proofErr w:type="spellStart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непрограммных направлений деятельности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2025 год и на плановый период 2026 и 2027 годов»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5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B6DB3" w:rsidRPr="00066146" w:rsidRDefault="00AB6DB3" w:rsidP="00B534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Изменения в местный бюджет 2025 года приведены в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1843"/>
      </w:tblGrid>
      <w:tr w:rsidR="00AB6DB3" w:rsidRPr="005E43FC" w:rsidTr="00C94FA0">
        <w:tc>
          <w:tcPr>
            <w:tcW w:w="4361" w:type="dxa"/>
          </w:tcPr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решения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</w:t>
            </w:r>
          </w:p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Абсолютное</w:t>
            </w:r>
          </w:p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</w:t>
            </w:r>
          </w:p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(+) увеличение,</w:t>
            </w:r>
          </w:p>
          <w:p w:rsidR="00AB6DB3" w:rsidRPr="005E43FC" w:rsidRDefault="00AB6DB3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(-) уменьшение, руб.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в том числе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1953834387,53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1 943 071 878,75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10 762 508,78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доходы, в том числе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345376533,87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341 346 760,87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4 029 773,00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поступления, из них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1608457853,66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1 601 725 117,88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6 732 735,78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РФ, из них: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1608576984,60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1 601 844 248,82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6 732 735,78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648612771,89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652 072 371,89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-3 459 600,00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92334976,20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92 416 640,42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-81 664,22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842313844,27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832 039 844,27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10 274 000,00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25315392,24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25 315 392,24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-119 130,94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-119 130,94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2005400516,27</w:t>
            </w:r>
          </w:p>
        </w:tc>
        <w:tc>
          <w:tcPr>
            <w:tcW w:w="1559" w:type="dxa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 xml:space="preserve">1 994 638 007,49   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10 762 508,78</w:t>
            </w:r>
          </w:p>
        </w:tc>
      </w:tr>
      <w:tr w:rsidR="00C144BE" w:rsidRPr="005E43FC" w:rsidTr="00C94FA0">
        <w:tc>
          <w:tcPr>
            <w:tcW w:w="4361" w:type="dxa"/>
          </w:tcPr>
          <w:p w:rsidR="00C144BE" w:rsidRPr="005E43FC" w:rsidRDefault="00C144BE" w:rsidP="00B534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бюджета</w:t>
            </w:r>
          </w:p>
        </w:tc>
        <w:tc>
          <w:tcPr>
            <w:tcW w:w="1701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DB3">
              <w:rPr>
                <w:rFonts w:ascii="Times New Roman" w:hAnsi="Times New Roman" w:cs="Times New Roman"/>
                <w:sz w:val="16"/>
                <w:szCs w:val="16"/>
              </w:rPr>
              <w:t>51 566 128,74</w:t>
            </w:r>
          </w:p>
        </w:tc>
        <w:tc>
          <w:tcPr>
            <w:tcW w:w="1559" w:type="dxa"/>
            <w:vAlign w:val="center"/>
          </w:tcPr>
          <w:p w:rsidR="00C144BE" w:rsidRPr="005E43FC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51 566 128,74</w:t>
            </w:r>
          </w:p>
        </w:tc>
        <w:tc>
          <w:tcPr>
            <w:tcW w:w="1843" w:type="dxa"/>
          </w:tcPr>
          <w:p w:rsidR="00C144BE" w:rsidRPr="00C144BE" w:rsidRDefault="00C144BE" w:rsidP="00B534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44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6DB3" w:rsidRDefault="00AB6DB3" w:rsidP="00B5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на 2025 год увеличиваются на </w:t>
      </w:r>
      <w:r w:rsidR="00C144BE" w:rsidRPr="00C144BE">
        <w:rPr>
          <w:rFonts w:ascii="Times New Roman" w:hAnsi="Times New Roman" w:cs="Times New Roman"/>
          <w:sz w:val="28"/>
          <w:szCs w:val="28"/>
        </w:rPr>
        <w:t>10 762 508,78</w:t>
      </w:r>
      <w:r w:rsidR="00C144BE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за счет:</w:t>
      </w:r>
    </w:p>
    <w:p w:rsidR="00AB6DB3" w:rsidRDefault="00C144BE" w:rsidP="00B5345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44BE">
        <w:rPr>
          <w:rFonts w:ascii="Times New Roman" w:hAnsi="Times New Roman" w:cs="Times New Roman"/>
          <w:sz w:val="28"/>
          <w:szCs w:val="28"/>
        </w:rPr>
        <w:t>6 732 735,78</w:t>
      </w:r>
      <w:r w:rsidR="00AB6DB3" w:rsidRPr="004D6E2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B6DB3" w:rsidRPr="00DB3FCC">
        <w:rPr>
          <w:rFonts w:ascii="Times New Roman" w:hAnsi="Times New Roman" w:cs="Times New Roman"/>
          <w:sz w:val="28"/>
          <w:szCs w:val="28"/>
        </w:rPr>
        <w:t>–</w:t>
      </w:r>
      <w:r w:rsidR="00AB6DB3" w:rsidRPr="004D6E20">
        <w:rPr>
          <w:rFonts w:ascii="Times New Roman" w:hAnsi="Times New Roman" w:cs="Times New Roman"/>
          <w:sz w:val="28"/>
          <w:szCs w:val="28"/>
        </w:rPr>
        <w:t xml:space="preserve"> изменения целевых межбюджетных трансфертов из областного бюджета, </w:t>
      </w:r>
    </w:p>
    <w:p w:rsidR="00AB6DB3" w:rsidRDefault="00C144BE" w:rsidP="00B5345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44BE">
        <w:rPr>
          <w:rFonts w:ascii="Times New Roman" w:hAnsi="Times New Roman" w:cs="Times New Roman"/>
          <w:sz w:val="28"/>
          <w:szCs w:val="28"/>
        </w:rPr>
        <w:t>4 029 773,00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DB3">
        <w:rPr>
          <w:rFonts w:ascii="Times New Roman" w:hAnsi="Times New Roman" w:cs="Times New Roman"/>
          <w:sz w:val="28"/>
          <w:szCs w:val="28"/>
        </w:rPr>
        <w:t xml:space="preserve">рублей – увеличение прогноза по налоговым и неналоговым доходам, </w:t>
      </w:r>
    </w:p>
    <w:p w:rsidR="00AB6DB3" w:rsidRDefault="00AB6DB3" w:rsidP="00B5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увеличиваются на </w:t>
      </w:r>
      <w:r w:rsidR="006A115D" w:rsidRPr="006A115D">
        <w:rPr>
          <w:rFonts w:ascii="Times New Roman" w:hAnsi="Times New Roman" w:cs="Times New Roman"/>
          <w:sz w:val="28"/>
          <w:szCs w:val="28"/>
        </w:rPr>
        <w:t>10 762 508,78</w:t>
      </w:r>
      <w:r w:rsidR="006A1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B6DB3" w:rsidRDefault="00AB6DB3" w:rsidP="00B5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Дефицит бюджета не изменяется.</w:t>
      </w:r>
    </w:p>
    <w:p w:rsidR="00AB6DB3" w:rsidRPr="0005189D" w:rsidRDefault="00AB6DB3" w:rsidP="00B53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9D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проекта решения, контрольно-счетная комиссия делает вывод о том, что источники увеличения доходной части бюджета и бюджетные ассигнования, направленные на увеличение расходной части бюджета, предусмотренные </w:t>
      </w:r>
      <w:r>
        <w:rPr>
          <w:rFonts w:ascii="Times New Roman" w:hAnsi="Times New Roman" w:cs="Times New Roman"/>
          <w:sz w:val="28"/>
          <w:szCs w:val="28"/>
        </w:rPr>
        <w:t>проектом решения</w:t>
      </w:r>
      <w:r w:rsidRPr="0005189D">
        <w:rPr>
          <w:rFonts w:ascii="Times New Roman" w:hAnsi="Times New Roman" w:cs="Times New Roman"/>
          <w:sz w:val="28"/>
          <w:szCs w:val="28"/>
        </w:rPr>
        <w:t>, соответствуют бюджетному законодательству Российской Федерации.</w:t>
      </w:r>
    </w:p>
    <w:p w:rsidR="00AB6DB3" w:rsidRDefault="00AB6DB3" w:rsidP="00B5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изменений, вносимых за счет изменения целевых межбюджетных трансфертов из областного бюджета, увеличения налоговых и неналоговых доходов, проектом решения предлагается перераспределение расходов внутри ведомственной структуры расходов местного бюджета - увеличение одних расходов за счет уменьшения других расходов. Обоснования вносимых изменений (расчеты, сметы и др.), подтверждающие объемы выделяемых бюджетных средств, не представлены,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контрольно-счетная комиссия не может подтвердить обоснованность данных бюджетных ассигнований. </w:t>
      </w:r>
    </w:p>
    <w:p w:rsidR="00AB6DB3" w:rsidRPr="002E1EBD" w:rsidRDefault="00AB6DB3" w:rsidP="00B5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B3" w:rsidRDefault="00AB6DB3" w:rsidP="00B53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AB6DB3" w:rsidRDefault="00AB6DB3" w:rsidP="00B53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контрольно-счетная комиссия выражает мнение, что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0815D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Собрания депутатов «О бюджете </w:t>
      </w:r>
      <w:proofErr w:type="spellStart"/>
      <w:r w:rsidRPr="000815D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815DB">
        <w:rPr>
          <w:rFonts w:ascii="Times New Roman" w:hAnsi="Times New Roman" w:cs="Times New Roman"/>
          <w:sz w:val="28"/>
          <w:szCs w:val="28"/>
        </w:rPr>
        <w:t xml:space="preserve"> </w:t>
      </w:r>
      <w:r w:rsidRPr="000815DB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принят к рассмотрению</w:t>
      </w:r>
      <w:r w:rsidRPr="000815DB">
        <w:rPr>
          <w:rFonts w:ascii="Times New Roman" w:hAnsi="Times New Roman" w:cs="Times New Roman"/>
          <w:sz w:val="28"/>
          <w:szCs w:val="28"/>
        </w:rPr>
        <w:t>.</w:t>
      </w:r>
    </w:p>
    <w:p w:rsidR="00AB6DB3" w:rsidRDefault="00AB6DB3" w:rsidP="00B5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B3" w:rsidRDefault="00AB6DB3" w:rsidP="00B5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B3" w:rsidRDefault="00AB6DB3" w:rsidP="00B5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6DB3" w:rsidRDefault="00AB6DB3" w:rsidP="00B5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П. Абросимова</w:t>
      </w:r>
    </w:p>
    <w:p w:rsidR="00AB6DB3" w:rsidRDefault="00AB6DB3" w:rsidP="00B5345E">
      <w:pPr>
        <w:spacing w:after="0" w:line="240" w:lineRule="auto"/>
      </w:pPr>
    </w:p>
    <w:p w:rsidR="00B37097" w:rsidRDefault="00B37097" w:rsidP="00B5345E">
      <w:pPr>
        <w:spacing w:after="0" w:line="240" w:lineRule="auto"/>
      </w:pPr>
    </w:p>
    <w:sectPr w:rsidR="00B370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30419"/>
      <w:docPartObj>
        <w:docPartGallery w:val="Page Numbers (Bottom of Page)"/>
        <w:docPartUnique/>
      </w:docPartObj>
    </w:sdtPr>
    <w:sdtEndPr/>
    <w:sdtContent>
      <w:p w:rsidR="00EF790B" w:rsidRDefault="00253E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790B" w:rsidRDefault="00253ED7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04C"/>
    <w:multiLevelType w:val="hybridMultilevel"/>
    <w:tmpl w:val="A92A5B2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4256"/>
    <w:multiLevelType w:val="hybridMultilevel"/>
    <w:tmpl w:val="53ECDF30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CF697D"/>
    <w:multiLevelType w:val="hybridMultilevel"/>
    <w:tmpl w:val="4ABC8570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B3"/>
    <w:rsid w:val="00253ED7"/>
    <w:rsid w:val="006A115D"/>
    <w:rsid w:val="00AB6DB3"/>
    <w:rsid w:val="00B37097"/>
    <w:rsid w:val="00B5345E"/>
    <w:rsid w:val="00C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B3"/>
    <w:pPr>
      <w:ind w:left="720"/>
      <w:contextualSpacing/>
    </w:pPr>
  </w:style>
  <w:style w:type="table" w:styleId="a4">
    <w:name w:val="Table Grid"/>
    <w:basedOn w:val="a1"/>
    <w:uiPriority w:val="59"/>
    <w:rsid w:val="00AB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B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DB3"/>
  </w:style>
  <w:style w:type="paragraph" w:styleId="2">
    <w:name w:val="Body Text 2"/>
    <w:basedOn w:val="a"/>
    <w:link w:val="20"/>
    <w:uiPriority w:val="99"/>
    <w:unhideWhenUsed/>
    <w:rsid w:val="00AB6D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DB3"/>
  </w:style>
  <w:style w:type="paragraph" w:styleId="a7">
    <w:name w:val="Balloon Text"/>
    <w:basedOn w:val="a"/>
    <w:link w:val="a8"/>
    <w:uiPriority w:val="99"/>
    <w:semiHidden/>
    <w:unhideWhenUsed/>
    <w:rsid w:val="0025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B3"/>
    <w:pPr>
      <w:ind w:left="720"/>
      <w:contextualSpacing/>
    </w:pPr>
  </w:style>
  <w:style w:type="table" w:styleId="a4">
    <w:name w:val="Table Grid"/>
    <w:basedOn w:val="a1"/>
    <w:uiPriority w:val="59"/>
    <w:rsid w:val="00AB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B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DB3"/>
  </w:style>
  <w:style w:type="paragraph" w:styleId="2">
    <w:name w:val="Body Text 2"/>
    <w:basedOn w:val="a"/>
    <w:link w:val="20"/>
    <w:uiPriority w:val="99"/>
    <w:unhideWhenUsed/>
    <w:rsid w:val="00AB6D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DB3"/>
  </w:style>
  <w:style w:type="paragraph" w:styleId="a7">
    <w:name w:val="Balloon Text"/>
    <w:basedOn w:val="a"/>
    <w:link w:val="a8"/>
    <w:uiPriority w:val="99"/>
    <w:semiHidden/>
    <w:unhideWhenUsed/>
    <w:rsid w:val="0025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pine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3</cp:revision>
  <cp:lastPrinted>2025-06-24T13:48:00Z</cp:lastPrinted>
  <dcterms:created xsi:type="dcterms:W3CDTF">2025-06-24T12:46:00Z</dcterms:created>
  <dcterms:modified xsi:type="dcterms:W3CDTF">2025-06-24T13:48:00Z</dcterms:modified>
</cp:coreProperties>
</file>