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8E" w:rsidRPr="009C4867" w:rsidRDefault="009C2B8E" w:rsidP="009C2B8E">
      <w:pPr>
        <w:pStyle w:val="a3"/>
        <w:rPr>
          <w:b/>
          <w:szCs w:val="28"/>
        </w:rPr>
      </w:pPr>
      <w:r w:rsidRPr="009C4867">
        <w:rPr>
          <w:b/>
          <w:szCs w:val="28"/>
        </w:rPr>
        <w:t>Архангельская область</w:t>
      </w:r>
    </w:p>
    <w:p w:rsidR="009C2B8E" w:rsidRPr="009C4867" w:rsidRDefault="009C2B8E" w:rsidP="009C2B8E">
      <w:pPr>
        <w:pStyle w:val="a3"/>
        <w:rPr>
          <w:b/>
          <w:szCs w:val="28"/>
        </w:rPr>
      </w:pPr>
      <w:r w:rsidRPr="009C4867">
        <w:rPr>
          <w:b/>
          <w:szCs w:val="28"/>
        </w:rPr>
        <w:t xml:space="preserve">Пинежский муниципальный </w:t>
      </w:r>
      <w:r w:rsidR="009C4867" w:rsidRPr="009C4867">
        <w:rPr>
          <w:b/>
          <w:szCs w:val="28"/>
        </w:rPr>
        <w:t>округ</w:t>
      </w:r>
    </w:p>
    <w:p w:rsidR="00AC5A7E" w:rsidRPr="009C4867" w:rsidRDefault="00AC5A7E" w:rsidP="009C2B8E">
      <w:pPr>
        <w:pStyle w:val="a3"/>
        <w:rPr>
          <w:b/>
          <w:szCs w:val="28"/>
        </w:rPr>
      </w:pPr>
    </w:p>
    <w:p w:rsidR="00AC5A7E" w:rsidRPr="009C4867" w:rsidRDefault="00625C9E" w:rsidP="00ED734D">
      <w:pPr>
        <w:pStyle w:val="a3"/>
        <w:rPr>
          <w:b/>
          <w:szCs w:val="28"/>
        </w:rPr>
      </w:pPr>
      <w:r w:rsidRPr="009C4867">
        <w:rPr>
          <w:b/>
          <w:szCs w:val="28"/>
        </w:rPr>
        <w:t>Собрание депутатов Пинежск</w:t>
      </w:r>
      <w:r w:rsidR="00AC5A7E" w:rsidRPr="009C4867">
        <w:rPr>
          <w:b/>
          <w:szCs w:val="28"/>
        </w:rPr>
        <w:t>ого</w:t>
      </w:r>
      <w:r w:rsidRPr="009C4867">
        <w:rPr>
          <w:b/>
          <w:szCs w:val="28"/>
        </w:rPr>
        <w:t xml:space="preserve"> муниципальн</w:t>
      </w:r>
      <w:r w:rsidR="00AC5A7E" w:rsidRPr="009C4867">
        <w:rPr>
          <w:b/>
          <w:szCs w:val="28"/>
        </w:rPr>
        <w:t>ого округа</w:t>
      </w:r>
    </w:p>
    <w:p w:rsidR="00AC5A7E" w:rsidRPr="009C4867" w:rsidRDefault="00C96FDE" w:rsidP="00ED734D">
      <w:pPr>
        <w:pStyle w:val="a3"/>
        <w:rPr>
          <w:b/>
          <w:szCs w:val="28"/>
        </w:rPr>
      </w:pPr>
      <w:r w:rsidRPr="009C4867">
        <w:rPr>
          <w:b/>
          <w:szCs w:val="28"/>
        </w:rPr>
        <w:t>Архангельской области</w:t>
      </w:r>
      <w:r w:rsidR="00AC5A7E" w:rsidRPr="009C4867">
        <w:rPr>
          <w:b/>
          <w:szCs w:val="28"/>
        </w:rPr>
        <w:t xml:space="preserve"> </w:t>
      </w:r>
      <w:r w:rsidR="00625C9E" w:rsidRPr="009C4867">
        <w:rPr>
          <w:b/>
          <w:szCs w:val="28"/>
        </w:rPr>
        <w:t>(</w:t>
      </w:r>
      <w:r w:rsidR="00AC5A7E" w:rsidRPr="009C4867">
        <w:rPr>
          <w:b/>
          <w:szCs w:val="28"/>
        </w:rPr>
        <w:t>первого</w:t>
      </w:r>
      <w:r w:rsidR="00625C9E" w:rsidRPr="009C4867">
        <w:rPr>
          <w:b/>
          <w:szCs w:val="28"/>
        </w:rPr>
        <w:t xml:space="preserve"> созыва)</w:t>
      </w:r>
      <w:r w:rsidR="00651667" w:rsidRPr="009C4867">
        <w:rPr>
          <w:b/>
          <w:szCs w:val="28"/>
        </w:rPr>
        <w:t xml:space="preserve"> </w:t>
      </w:r>
    </w:p>
    <w:p w:rsidR="00625C9E" w:rsidRPr="009C4867" w:rsidRDefault="00651667" w:rsidP="00ED734D">
      <w:pPr>
        <w:pStyle w:val="a3"/>
        <w:rPr>
          <w:b/>
          <w:szCs w:val="28"/>
        </w:rPr>
      </w:pPr>
      <w:r w:rsidRPr="009C4867">
        <w:rPr>
          <w:b/>
          <w:szCs w:val="28"/>
        </w:rPr>
        <w:t>(</w:t>
      </w:r>
      <w:r w:rsidR="009C4867" w:rsidRPr="009C4867">
        <w:rPr>
          <w:b/>
          <w:szCs w:val="28"/>
        </w:rPr>
        <w:t>очередное одиннадцатое</w:t>
      </w:r>
      <w:r w:rsidR="00097DAB" w:rsidRPr="009C4867">
        <w:rPr>
          <w:b/>
          <w:szCs w:val="28"/>
        </w:rPr>
        <w:t xml:space="preserve"> </w:t>
      </w:r>
      <w:r w:rsidR="00625C9E" w:rsidRPr="009C4867">
        <w:rPr>
          <w:b/>
          <w:szCs w:val="28"/>
        </w:rPr>
        <w:t>заседание</w:t>
      </w:r>
      <w:r w:rsidRPr="009C4867">
        <w:rPr>
          <w:b/>
          <w:szCs w:val="28"/>
        </w:rPr>
        <w:t>)</w:t>
      </w:r>
    </w:p>
    <w:p w:rsidR="00625C9E" w:rsidRPr="009C4867" w:rsidRDefault="00625C9E" w:rsidP="00ED734D">
      <w:pPr>
        <w:pStyle w:val="a3"/>
        <w:rPr>
          <w:b/>
          <w:szCs w:val="28"/>
        </w:rPr>
      </w:pPr>
    </w:p>
    <w:p w:rsidR="00625C9E" w:rsidRPr="009C4867" w:rsidRDefault="00625C9E" w:rsidP="00ED734D">
      <w:pPr>
        <w:pStyle w:val="a3"/>
        <w:rPr>
          <w:b/>
          <w:szCs w:val="28"/>
        </w:rPr>
      </w:pPr>
    </w:p>
    <w:p w:rsidR="00625C9E" w:rsidRPr="009C4867" w:rsidRDefault="00625C9E" w:rsidP="00ED734D">
      <w:pPr>
        <w:pStyle w:val="a3"/>
        <w:rPr>
          <w:b/>
          <w:szCs w:val="28"/>
        </w:rPr>
      </w:pPr>
      <w:proofErr w:type="gramStart"/>
      <w:r w:rsidRPr="009C4867">
        <w:rPr>
          <w:b/>
          <w:szCs w:val="28"/>
        </w:rPr>
        <w:t>Р</w:t>
      </w:r>
      <w:proofErr w:type="gramEnd"/>
      <w:r w:rsidRPr="009C4867">
        <w:rPr>
          <w:b/>
          <w:szCs w:val="28"/>
        </w:rPr>
        <w:t xml:space="preserve"> Е Ш Е Н И Е</w:t>
      </w:r>
    </w:p>
    <w:p w:rsidR="00625C9E" w:rsidRPr="009C4867" w:rsidRDefault="00625C9E" w:rsidP="00ED734D">
      <w:pPr>
        <w:pStyle w:val="a3"/>
        <w:rPr>
          <w:b/>
          <w:szCs w:val="28"/>
        </w:rPr>
      </w:pPr>
    </w:p>
    <w:p w:rsidR="00AC5A7E" w:rsidRPr="009C4867" w:rsidRDefault="00AC5A7E" w:rsidP="00ED734D">
      <w:pPr>
        <w:pStyle w:val="a3"/>
        <w:rPr>
          <w:b/>
          <w:szCs w:val="28"/>
        </w:rPr>
      </w:pPr>
    </w:p>
    <w:p w:rsidR="00625C9E" w:rsidRPr="009C4867" w:rsidRDefault="007C7B0E" w:rsidP="00ED734D">
      <w:pPr>
        <w:pStyle w:val="a3"/>
        <w:rPr>
          <w:szCs w:val="28"/>
        </w:rPr>
      </w:pPr>
      <w:r w:rsidRPr="009C4867">
        <w:rPr>
          <w:szCs w:val="28"/>
        </w:rPr>
        <w:t xml:space="preserve">от </w:t>
      </w:r>
      <w:r w:rsidR="00ED781A">
        <w:rPr>
          <w:szCs w:val="28"/>
        </w:rPr>
        <w:t>20</w:t>
      </w:r>
      <w:r w:rsidR="00097DAB" w:rsidRPr="009C4867">
        <w:rPr>
          <w:szCs w:val="28"/>
        </w:rPr>
        <w:t xml:space="preserve"> </w:t>
      </w:r>
      <w:r w:rsidR="00AC5A7E" w:rsidRPr="009C4867">
        <w:rPr>
          <w:szCs w:val="28"/>
        </w:rPr>
        <w:t>декабря</w:t>
      </w:r>
      <w:r w:rsidR="00C96FDE" w:rsidRPr="009C4867">
        <w:rPr>
          <w:szCs w:val="28"/>
        </w:rPr>
        <w:t xml:space="preserve"> 202</w:t>
      </w:r>
      <w:r w:rsidR="00097DAB" w:rsidRPr="009C4867">
        <w:rPr>
          <w:szCs w:val="28"/>
        </w:rPr>
        <w:t>4</w:t>
      </w:r>
      <w:r w:rsidR="00AC5A7E" w:rsidRPr="009C4867">
        <w:rPr>
          <w:szCs w:val="28"/>
        </w:rPr>
        <w:t xml:space="preserve"> года</w:t>
      </w:r>
      <w:r w:rsidR="00625C9E" w:rsidRPr="009C4867">
        <w:rPr>
          <w:szCs w:val="28"/>
        </w:rPr>
        <w:t xml:space="preserve"> №</w:t>
      </w:r>
      <w:r w:rsidR="00FB0E15" w:rsidRPr="009C4867">
        <w:rPr>
          <w:szCs w:val="28"/>
        </w:rPr>
        <w:t xml:space="preserve"> </w:t>
      </w:r>
      <w:r w:rsidR="003D34EA">
        <w:rPr>
          <w:szCs w:val="28"/>
        </w:rPr>
        <w:t>200</w:t>
      </w:r>
    </w:p>
    <w:p w:rsidR="00625C9E" w:rsidRPr="00976941" w:rsidRDefault="00625C9E" w:rsidP="00ED734D">
      <w:pPr>
        <w:pStyle w:val="a3"/>
        <w:rPr>
          <w:sz w:val="26"/>
          <w:szCs w:val="26"/>
        </w:rPr>
      </w:pPr>
    </w:p>
    <w:p w:rsidR="00625C9E" w:rsidRPr="00976941" w:rsidRDefault="00625C9E" w:rsidP="00ED734D">
      <w:pPr>
        <w:pStyle w:val="a3"/>
        <w:rPr>
          <w:sz w:val="26"/>
          <w:szCs w:val="26"/>
        </w:rPr>
      </w:pPr>
    </w:p>
    <w:p w:rsidR="00625C9E" w:rsidRPr="00625C9E" w:rsidRDefault="00625C9E" w:rsidP="00ED734D">
      <w:pPr>
        <w:pStyle w:val="a3"/>
        <w:rPr>
          <w:sz w:val="20"/>
          <w:szCs w:val="20"/>
        </w:rPr>
      </w:pPr>
      <w:r w:rsidRPr="00625C9E">
        <w:rPr>
          <w:sz w:val="20"/>
          <w:szCs w:val="20"/>
        </w:rPr>
        <w:t>с. Карпогоры</w:t>
      </w:r>
    </w:p>
    <w:p w:rsidR="00625C9E" w:rsidRDefault="00625C9E" w:rsidP="00ED734D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9FD" w:rsidRPr="00625C9E" w:rsidRDefault="000279FD" w:rsidP="00ED734D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C5039" w:rsidRPr="009C4867" w:rsidRDefault="006D4E97" w:rsidP="00007F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C4867">
        <w:rPr>
          <w:rFonts w:ascii="Times New Roman" w:hAnsi="Times New Roman" w:cs="Times New Roman"/>
          <w:sz w:val="28"/>
          <w:szCs w:val="28"/>
        </w:rPr>
        <w:t>О</w:t>
      </w:r>
      <w:r w:rsidR="00007FE3" w:rsidRPr="009C4867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</w:t>
      </w:r>
      <w:r w:rsidR="002769DA" w:rsidRPr="009C4867">
        <w:rPr>
          <w:rFonts w:ascii="Times New Roman" w:hAnsi="Times New Roman" w:cs="Times New Roman"/>
          <w:sz w:val="28"/>
          <w:szCs w:val="28"/>
        </w:rPr>
        <w:t>е</w:t>
      </w:r>
      <w:r w:rsidR="00007FE3" w:rsidRPr="009C4867">
        <w:rPr>
          <w:rFonts w:ascii="Times New Roman" w:hAnsi="Times New Roman" w:cs="Times New Roman"/>
          <w:sz w:val="28"/>
          <w:szCs w:val="28"/>
        </w:rPr>
        <w:t xml:space="preserve"> о гарантиях осуществления полномочий выборных должностных лиц местного самоуправления </w:t>
      </w:r>
    </w:p>
    <w:p w:rsidR="00007FE3" w:rsidRPr="009C4867" w:rsidRDefault="00007FE3" w:rsidP="00007F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C4867">
        <w:rPr>
          <w:rFonts w:ascii="Times New Roman" w:hAnsi="Times New Roman" w:cs="Times New Roman"/>
          <w:sz w:val="28"/>
          <w:szCs w:val="28"/>
        </w:rPr>
        <w:t>Пинежск</w:t>
      </w:r>
      <w:r w:rsidR="00097DAB" w:rsidRPr="009C4867">
        <w:rPr>
          <w:rFonts w:ascii="Times New Roman" w:hAnsi="Times New Roman" w:cs="Times New Roman"/>
          <w:sz w:val="28"/>
          <w:szCs w:val="28"/>
        </w:rPr>
        <w:t>ого</w:t>
      </w:r>
      <w:r w:rsidRPr="009C486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97DAB" w:rsidRPr="009C4867">
        <w:rPr>
          <w:rFonts w:ascii="Times New Roman" w:hAnsi="Times New Roman" w:cs="Times New Roman"/>
          <w:sz w:val="28"/>
          <w:szCs w:val="28"/>
        </w:rPr>
        <w:t>ого</w:t>
      </w:r>
      <w:r w:rsidRPr="009C4867">
        <w:rPr>
          <w:rFonts w:ascii="Times New Roman" w:hAnsi="Times New Roman" w:cs="Times New Roman"/>
          <w:sz w:val="28"/>
          <w:szCs w:val="28"/>
        </w:rPr>
        <w:t xml:space="preserve"> </w:t>
      </w:r>
      <w:r w:rsidR="00097DAB" w:rsidRPr="009C4867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9C4867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9C4867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9C4867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</w:t>
      </w:r>
    </w:p>
    <w:p w:rsidR="00007FE3" w:rsidRPr="009C4867" w:rsidRDefault="00007FE3" w:rsidP="00625C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FE3" w:rsidRPr="009C4867" w:rsidRDefault="00007FE3" w:rsidP="00625C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C07" w:rsidRPr="009C4867" w:rsidRDefault="00ED781A" w:rsidP="00625C9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65016" w:rsidRPr="009C4867">
        <w:rPr>
          <w:rFonts w:ascii="Times New Roman" w:hAnsi="Times New Roman" w:cs="Times New Roman"/>
          <w:sz w:val="28"/>
          <w:szCs w:val="28"/>
        </w:rPr>
        <w:t>законом</w:t>
      </w:r>
      <w:r w:rsidR="00D76E9B" w:rsidRPr="009C486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AC5A7E" w:rsidRPr="009C4867">
        <w:rPr>
          <w:rFonts w:ascii="Times New Roman" w:hAnsi="Times New Roman" w:cs="Times New Roman"/>
          <w:sz w:val="28"/>
          <w:szCs w:val="28"/>
        </w:rPr>
        <w:t xml:space="preserve"> </w:t>
      </w:r>
      <w:r w:rsidR="00625C9E" w:rsidRPr="009C4867">
        <w:rPr>
          <w:rFonts w:ascii="Times New Roman" w:hAnsi="Times New Roman" w:cs="Times New Roman"/>
          <w:sz w:val="28"/>
          <w:szCs w:val="28"/>
        </w:rPr>
        <w:t>от 24 июня 2009</w:t>
      </w:r>
      <w:r w:rsidR="000911F4" w:rsidRPr="009C4867">
        <w:rPr>
          <w:rFonts w:ascii="Times New Roman" w:hAnsi="Times New Roman" w:cs="Times New Roman"/>
          <w:sz w:val="28"/>
          <w:szCs w:val="28"/>
        </w:rPr>
        <w:t xml:space="preserve"> </w:t>
      </w:r>
      <w:r w:rsidR="00625C9E" w:rsidRPr="009C4867">
        <w:rPr>
          <w:rFonts w:ascii="Times New Roman" w:hAnsi="Times New Roman" w:cs="Times New Roman"/>
          <w:sz w:val="28"/>
          <w:szCs w:val="28"/>
        </w:rPr>
        <w:t>года</w:t>
      </w:r>
      <w:r w:rsidR="009C4867">
        <w:rPr>
          <w:rFonts w:ascii="Times New Roman" w:hAnsi="Times New Roman" w:cs="Times New Roman"/>
          <w:sz w:val="28"/>
          <w:szCs w:val="28"/>
        </w:rPr>
        <w:t xml:space="preserve"> </w:t>
      </w:r>
      <w:r w:rsidR="00625C9E" w:rsidRPr="009C4867">
        <w:rPr>
          <w:rFonts w:ascii="Times New Roman" w:hAnsi="Times New Roman" w:cs="Times New Roman"/>
          <w:sz w:val="28"/>
          <w:szCs w:val="28"/>
        </w:rPr>
        <w:t xml:space="preserve">№ 37-4-ОЗ </w:t>
      </w:r>
      <w:r w:rsidR="005C1C07" w:rsidRPr="009C4867">
        <w:rPr>
          <w:rFonts w:ascii="Times New Roman" w:hAnsi="Times New Roman" w:cs="Times New Roman"/>
          <w:sz w:val="28"/>
          <w:szCs w:val="28"/>
        </w:rPr>
        <w:t>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11F4" w:rsidRPr="009C4867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18 сентября 2006 г</w:t>
      </w:r>
      <w:r w:rsidR="00324133" w:rsidRPr="009C4867">
        <w:rPr>
          <w:rFonts w:ascii="Times New Roman" w:hAnsi="Times New Roman" w:cs="Times New Roman"/>
          <w:sz w:val="28"/>
          <w:szCs w:val="28"/>
        </w:rPr>
        <w:t>ода № 573</w:t>
      </w:r>
      <w:r w:rsidR="002B1821" w:rsidRPr="009C4867">
        <w:rPr>
          <w:rFonts w:ascii="Times New Roman" w:hAnsi="Times New Roman" w:cs="Times New Roman"/>
          <w:sz w:val="28"/>
          <w:szCs w:val="28"/>
        </w:rPr>
        <w:t xml:space="preserve"> «О предоставлении социальных гарантий гражданам, допущенным к государственной тайне на постоянной основе, и сотрудникам</w:t>
      </w:r>
      <w:proofErr w:type="gramEnd"/>
      <w:r w:rsidR="002B1821" w:rsidRPr="009C4867">
        <w:rPr>
          <w:rFonts w:ascii="Times New Roman" w:hAnsi="Times New Roman" w:cs="Times New Roman"/>
          <w:sz w:val="28"/>
          <w:szCs w:val="28"/>
        </w:rPr>
        <w:t xml:space="preserve"> структурных подразделений по защите государственной тайны», Указ</w:t>
      </w:r>
      <w:r w:rsidR="00772C9D">
        <w:rPr>
          <w:rFonts w:ascii="Times New Roman" w:hAnsi="Times New Roman" w:cs="Times New Roman"/>
          <w:sz w:val="28"/>
          <w:szCs w:val="28"/>
        </w:rPr>
        <w:t>ом</w:t>
      </w:r>
      <w:r w:rsidR="002B1821" w:rsidRPr="009C4867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1D08F7" w:rsidRPr="009C4867">
        <w:rPr>
          <w:rFonts w:ascii="Times New Roman" w:hAnsi="Times New Roman" w:cs="Times New Roman"/>
          <w:sz w:val="28"/>
          <w:szCs w:val="28"/>
        </w:rPr>
        <w:t>Архангельской области от 15 января 2024 года № 3-у «Об утверждении перечня муниципальных образований Архангельской области, полномочия глав которых предусматривают доступ к сведениям, составляющим государственную тайну</w:t>
      </w:r>
      <w:r w:rsidR="00F27807" w:rsidRPr="009C4867">
        <w:rPr>
          <w:rFonts w:ascii="Times New Roman" w:hAnsi="Times New Roman" w:cs="Times New Roman"/>
          <w:sz w:val="28"/>
          <w:szCs w:val="28"/>
        </w:rPr>
        <w:t>»</w:t>
      </w:r>
      <w:r w:rsidR="002B1821" w:rsidRPr="009C4867">
        <w:rPr>
          <w:rFonts w:ascii="Times New Roman" w:hAnsi="Times New Roman" w:cs="Times New Roman"/>
          <w:sz w:val="28"/>
          <w:szCs w:val="28"/>
        </w:rPr>
        <w:t xml:space="preserve"> </w:t>
      </w:r>
      <w:r w:rsidR="00ED734D" w:rsidRPr="009C4867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5C1C07" w:rsidRPr="009C4867">
        <w:rPr>
          <w:rFonts w:ascii="Times New Roman" w:hAnsi="Times New Roman" w:cs="Times New Roman"/>
          <w:sz w:val="28"/>
          <w:szCs w:val="28"/>
        </w:rPr>
        <w:t>депутатов Пинежск</w:t>
      </w:r>
      <w:r w:rsidR="00AC5A7E" w:rsidRPr="009C4867">
        <w:rPr>
          <w:rFonts w:ascii="Times New Roman" w:hAnsi="Times New Roman" w:cs="Times New Roman"/>
          <w:sz w:val="28"/>
          <w:szCs w:val="28"/>
        </w:rPr>
        <w:t>ого</w:t>
      </w:r>
      <w:r w:rsidR="005C1C07" w:rsidRPr="009C486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C5A7E" w:rsidRPr="009C4867">
        <w:rPr>
          <w:rFonts w:ascii="Times New Roman" w:hAnsi="Times New Roman" w:cs="Times New Roman"/>
          <w:sz w:val="28"/>
          <w:szCs w:val="28"/>
        </w:rPr>
        <w:t>ого</w:t>
      </w:r>
      <w:r w:rsidR="005C1C07" w:rsidRPr="009C4867">
        <w:rPr>
          <w:rFonts w:ascii="Times New Roman" w:hAnsi="Times New Roman" w:cs="Times New Roman"/>
          <w:sz w:val="28"/>
          <w:szCs w:val="28"/>
        </w:rPr>
        <w:t xml:space="preserve"> </w:t>
      </w:r>
      <w:r w:rsidR="00AC5A7E" w:rsidRPr="009C486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B5BC1" w:rsidRPr="009C4867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C5A7E" w:rsidRPr="009C4867">
        <w:rPr>
          <w:rFonts w:ascii="Times New Roman" w:hAnsi="Times New Roman" w:cs="Times New Roman"/>
          <w:sz w:val="28"/>
          <w:szCs w:val="28"/>
        </w:rPr>
        <w:t>первого</w:t>
      </w:r>
      <w:r w:rsidR="006B5BC1" w:rsidRPr="009C4867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5C1C07" w:rsidRPr="009C4867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007FE3" w:rsidRPr="009C4867" w:rsidRDefault="007C6182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67">
        <w:rPr>
          <w:rFonts w:ascii="Times New Roman" w:hAnsi="Times New Roman" w:cs="Times New Roman"/>
          <w:sz w:val="28"/>
          <w:szCs w:val="28"/>
        </w:rPr>
        <w:t xml:space="preserve">1. </w:t>
      </w:r>
      <w:r w:rsidR="00007FE3" w:rsidRPr="009C4867">
        <w:rPr>
          <w:rFonts w:ascii="Times New Roman" w:hAnsi="Times New Roman" w:cs="Times New Roman"/>
          <w:sz w:val="28"/>
          <w:szCs w:val="28"/>
        </w:rPr>
        <w:t>Внести в Положени</w:t>
      </w:r>
      <w:r w:rsidR="008A050F" w:rsidRPr="009C4867">
        <w:rPr>
          <w:rFonts w:ascii="Times New Roman" w:hAnsi="Times New Roman" w:cs="Times New Roman"/>
          <w:sz w:val="28"/>
          <w:szCs w:val="28"/>
        </w:rPr>
        <w:t xml:space="preserve">е </w:t>
      </w:r>
      <w:r w:rsidR="00007FE3" w:rsidRPr="009C4867">
        <w:rPr>
          <w:rFonts w:ascii="Times New Roman" w:hAnsi="Times New Roman" w:cs="Times New Roman"/>
          <w:sz w:val="28"/>
          <w:szCs w:val="28"/>
        </w:rPr>
        <w:t>о гарантиях осуществления полномочий выборных должностных лиц местного самоуправления Пинежск</w:t>
      </w:r>
      <w:r w:rsidRPr="009C4867">
        <w:rPr>
          <w:rFonts w:ascii="Times New Roman" w:hAnsi="Times New Roman" w:cs="Times New Roman"/>
          <w:sz w:val="28"/>
          <w:szCs w:val="28"/>
        </w:rPr>
        <w:t>ого</w:t>
      </w:r>
      <w:r w:rsidR="00007FE3" w:rsidRPr="009C486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9C4867">
        <w:rPr>
          <w:rFonts w:ascii="Times New Roman" w:hAnsi="Times New Roman" w:cs="Times New Roman"/>
          <w:sz w:val="28"/>
          <w:szCs w:val="28"/>
        </w:rPr>
        <w:t>ого</w:t>
      </w:r>
      <w:r w:rsidR="00007FE3" w:rsidRPr="009C4867">
        <w:rPr>
          <w:rFonts w:ascii="Times New Roman" w:hAnsi="Times New Roman" w:cs="Times New Roman"/>
          <w:sz w:val="28"/>
          <w:szCs w:val="28"/>
        </w:rPr>
        <w:t xml:space="preserve"> </w:t>
      </w:r>
      <w:r w:rsidRPr="009C4867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007FE3" w:rsidRPr="009C4867">
        <w:rPr>
          <w:rFonts w:ascii="Times New Roman" w:hAnsi="Times New Roman" w:cs="Times New Roman"/>
          <w:sz w:val="28"/>
          <w:szCs w:val="28"/>
        </w:rPr>
        <w:t xml:space="preserve">  осуществляющих свои полномочия на постоянной основе, утвержденного решением Собрания депутатов Пинежск</w:t>
      </w:r>
      <w:r w:rsidRPr="009C4867">
        <w:rPr>
          <w:rFonts w:ascii="Times New Roman" w:hAnsi="Times New Roman" w:cs="Times New Roman"/>
          <w:sz w:val="28"/>
          <w:szCs w:val="28"/>
        </w:rPr>
        <w:t>ого</w:t>
      </w:r>
      <w:r w:rsidR="00007FE3" w:rsidRPr="009C486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9C4867">
        <w:rPr>
          <w:rFonts w:ascii="Times New Roman" w:hAnsi="Times New Roman" w:cs="Times New Roman"/>
          <w:sz w:val="28"/>
          <w:szCs w:val="28"/>
        </w:rPr>
        <w:t>ого</w:t>
      </w:r>
      <w:r w:rsidR="00007FE3" w:rsidRPr="009C4867">
        <w:rPr>
          <w:rFonts w:ascii="Times New Roman" w:hAnsi="Times New Roman" w:cs="Times New Roman"/>
          <w:sz w:val="28"/>
          <w:szCs w:val="28"/>
        </w:rPr>
        <w:t xml:space="preserve"> </w:t>
      </w:r>
      <w:r w:rsidRPr="009C4867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007FE3" w:rsidRPr="009C4867">
        <w:rPr>
          <w:rFonts w:ascii="Times New Roman" w:hAnsi="Times New Roman" w:cs="Times New Roman"/>
          <w:sz w:val="28"/>
          <w:szCs w:val="28"/>
        </w:rPr>
        <w:t xml:space="preserve"> от 24 </w:t>
      </w:r>
      <w:r w:rsidRPr="009C4867">
        <w:rPr>
          <w:rFonts w:ascii="Times New Roman" w:hAnsi="Times New Roman" w:cs="Times New Roman"/>
          <w:sz w:val="28"/>
          <w:szCs w:val="28"/>
        </w:rPr>
        <w:t>но</w:t>
      </w:r>
      <w:r w:rsidR="00007FE3" w:rsidRPr="009C4867">
        <w:rPr>
          <w:rFonts w:ascii="Times New Roman" w:hAnsi="Times New Roman" w:cs="Times New Roman"/>
          <w:sz w:val="28"/>
          <w:szCs w:val="28"/>
        </w:rPr>
        <w:t>ября 20</w:t>
      </w:r>
      <w:r w:rsidRPr="009C4867">
        <w:rPr>
          <w:rFonts w:ascii="Times New Roman" w:hAnsi="Times New Roman" w:cs="Times New Roman"/>
          <w:sz w:val="28"/>
          <w:szCs w:val="28"/>
        </w:rPr>
        <w:t>2</w:t>
      </w:r>
      <w:r w:rsidR="00D43451">
        <w:rPr>
          <w:rFonts w:ascii="Times New Roman" w:hAnsi="Times New Roman" w:cs="Times New Roman"/>
          <w:sz w:val="28"/>
          <w:szCs w:val="28"/>
        </w:rPr>
        <w:t>3</w:t>
      </w:r>
      <w:r w:rsidR="00007FE3" w:rsidRPr="009C486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9C4867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007FE3" w:rsidRPr="009C4867">
        <w:rPr>
          <w:rFonts w:ascii="Times New Roman" w:hAnsi="Times New Roman" w:cs="Times New Roman"/>
          <w:sz w:val="28"/>
          <w:szCs w:val="28"/>
        </w:rPr>
        <w:t xml:space="preserve"> </w:t>
      </w:r>
      <w:r w:rsidRPr="009C4867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007FE3" w:rsidRPr="009C486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C5A7E" w:rsidRPr="009C4867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007FE3" w:rsidRPr="009C4867">
        <w:rPr>
          <w:rFonts w:ascii="Times New Roman" w:hAnsi="Times New Roman" w:cs="Times New Roman"/>
          <w:sz w:val="28"/>
          <w:szCs w:val="28"/>
        </w:rPr>
        <w:t>:</w:t>
      </w:r>
    </w:p>
    <w:p w:rsidR="007C6182" w:rsidRPr="009C4867" w:rsidRDefault="007C6182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67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2E64FE" w:rsidRPr="009C4867">
        <w:rPr>
          <w:rFonts w:ascii="Times New Roman" w:hAnsi="Times New Roman" w:cs="Times New Roman"/>
          <w:sz w:val="28"/>
          <w:szCs w:val="28"/>
        </w:rPr>
        <w:t xml:space="preserve"> пункт 2 Положения изложить в следующей редакции;</w:t>
      </w:r>
    </w:p>
    <w:p w:rsidR="002E64FE" w:rsidRPr="009C4867" w:rsidRDefault="002E64FE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67">
        <w:rPr>
          <w:rFonts w:ascii="Times New Roman" w:hAnsi="Times New Roman" w:cs="Times New Roman"/>
          <w:sz w:val="28"/>
          <w:szCs w:val="28"/>
        </w:rPr>
        <w:t>«2. Оплата труда выборных лиц осуществляется в виде ежемесячного денежного вознаграждения (в фик</w:t>
      </w:r>
      <w:r w:rsidR="00BB3DE6" w:rsidRPr="009C4867">
        <w:rPr>
          <w:rFonts w:ascii="Times New Roman" w:hAnsi="Times New Roman" w:cs="Times New Roman"/>
          <w:sz w:val="28"/>
          <w:szCs w:val="28"/>
        </w:rPr>
        <w:t xml:space="preserve">сированной сумме) и дополнительных выплат, предусмотренных </w:t>
      </w:r>
      <w:r w:rsidR="00772C9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B3DE6" w:rsidRPr="009C4867">
        <w:rPr>
          <w:rFonts w:ascii="Times New Roman" w:hAnsi="Times New Roman" w:cs="Times New Roman"/>
          <w:sz w:val="28"/>
          <w:szCs w:val="28"/>
        </w:rPr>
        <w:t>Положени</w:t>
      </w:r>
      <w:r w:rsidR="0030235E" w:rsidRPr="009C4867">
        <w:rPr>
          <w:rFonts w:ascii="Times New Roman" w:hAnsi="Times New Roman" w:cs="Times New Roman"/>
          <w:sz w:val="28"/>
          <w:szCs w:val="28"/>
        </w:rPr>
        <w:t>ем.</w:t>
      </w:r>
    </w:p>
    <w:p w:rsidR="00BB3DE6" w:rsidRPr="009C4867" w:rsidRDefault="00BB3DE6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67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BB3DE6" w:rsidRPr="009C4867" w:rsidRDefault="00BB3DE6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67">
        <w:rPr>
          <w:rFonts w:ascii="Times New Roman" w:hAnsi="Times New Roman" w:cs="Times New Roman"/>
          <w:sz w:val="28"/>
          <w:szCs w:val="28"/>
        </w:rPr>
        <w:t>1) районный коэффициент и процентная надбавка за работу в районах Крайнего Севера и приравненных к ним местностях;</w:t>
      </w:r>
    </w:p>
    <w:p w:rsidR="001A1591" w:rsidRPr="009C4867" w:rsidRDefault="00BB3DE6" w:rsidP="001A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67">
        <w:rPr>
          <w:rFonts w:ascii="Times New Roman" w:hAnsi="Times New Roman" w:cs="Times New Roman"/>
          <w:sz w:val="28"/>
          <w:szCs w:val="28"/>
        </w:rPr>
        <w:t>2) ежемесячная процентная надбавка к ежемесячному денежному вознаграждению за работу со сведениями, составляющими государственную тайну</w:t>
      </w:r>
      <w:r w:rsidR="001A1591" w:rsidRPr="009C4867">
        <w:rPr>
          <w:rFonts w:ascii="Times New Roman" w:hAnsi="Times New Roman" w:cs="Times New Roman"/>
          <w:sz w:val="28"/>
          <w:szCs w:val="28"/>
        </w:rPr>
        <w:t>:</w:t>
      </w:r>
    </w:p>
    <w:p w:rsidR="00F27807" w:rsidRPr="009C4867" w:rsidRDefault="00F27807" w:rsidP="001A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261"/>
        <w:gridCol w:w="3011"/>
        <w:gridCol w:w="3084"/>
      </w:tblGrid>
      <w:tr w:rsidR="00F27807" w:rsidRPr="009C4867" w:rsidTr="00305E87">
        <w:tc>
          <w:tcPr>
            <w:tcW w:w="3261" w:type="dxa"/>
          </w:tcPr>
          <w:p w:rsidR="00F27807" w:rsidRPr="009C4867" w:rsidRDefault="00305E87" w:rsidP="00305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F27807" w:rsidRPr="009C4867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должности</w:t>
            </w:r>
          </w:p>
        </w:tc>
        <w:tc>
          <w:tcPr>
            <w:tcW w:w="3011" w:type="dxa"/>
          </w:tcPr>
          <w:p w:rsidR="00F27807" w:rsidRPr="009C4867" w:rsidRDefault="00305E87" w:rsidP="00F27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27807" w:rsidRPr="009C4867">
              <w:rPr>
                <w:rFonts w:ascii="Times New Roman" w:hAnsi="Times New Roman" w:cs="Times New Roman"/>
                <w:b/>
                <w:sz w:val="28"/>
                <w:szCs w:val="28"/>
              </w:rPr>
              <w:t>тепень секретности</w:t>
            </w:r>
          </w:p>
        </w:tc>
        <w:tc>
          <w:tcPr>
            <w:tcW w:w="3084" w:type="dxa"/>
          </w:tcPr>
          <w:p w:rsidR="00F27807" w:rsidRPr="009C4867" w:rsidRDefault="00305E87" w:rsidP="00F27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27807" w:rsidRPr="009C4867">
              <w:rPr>
                <w:rFonts w:ascii="Times New Roman" w:hAnsi="Times New Roman" w:cs="Times New Roman"/>
                <w:b/>
                <w:sz w:val="28"/>
                <w:szCs w:val="28"/>
              </w:rPr>
              <w:t>азмер</w:t>
            </w:r>
            <w:r w:rsidRPr="009C4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ежемесячной процентной надбавки</w:t>
            </w:r>
          </w:p>
          <w:p w:rsidR="00305E87" w:rsidRPr="009C4867" w:rsidRDefault="00305E87" w:rsidP="00F2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i/>
                <w:sz w:val="28"/>
                <w:szCs w:val="28"/>
              </w:rPr>
              <w:t>(%)</w:t>
            </w:r>
          </w:p>
        </w:tc>
      </w:tr>
      <w:tr w:rsidR="00F27807" w:rsidRPr="009C4867" w:rsidTr="00305E87">
        <w:tc>
          <w:tcPr>
            <w:tcW w:w="3261" w:type="dxa"/>
          </w:tcPr>
          <w:p w:rsidR="00F27807" w:rsidRPr="009C4867" w:rsidRDefault="00305E87" w:rsidP="0030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27807" w:rsidRPr="009C4867">
              <w:rPr>
                <w:rFonts w:ascii="Times New Roman" w:hAnsi="Times New Roman" w:cs="Times New Roman"/>
                <w:sz w:val="28"/>
                <w:szCs w:val="28"/>
              </w:rPr>
              <w:t>лава Пинежского муниципального округа</w:t>
            </w:r>
          </w:p>
        </w:tc>
        <w:tc>
          <w:tcPr>
            <w:tcW w:w="3011" w:type="dxa"/>
          </w:tcPr>
          <w:p w:rsidR="00F27807" w:rsidRPr="009C4867" w:rsidRDefault="00F27807" w:rsidP="00F2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sz w:val="28"/>
                <w:szCs w:val="28"/>
              </w:rPr>
              <w:t>совершенно секретно</w:t>
            </w:r>
          </w:p>
        </w:tc>
        <w:tc>
          <w:tcPr>
            <w:tcW w:w="3084" w:type="dxa"/>
          </w:tcPr>
          <w:p w:rsidR="00F27807" w:rsidRPr="009C4867" w:rsidRDefault="00F27807" w:rsidP="0030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</w:tbl>
    <w:p w:rsidR="00F27807" w:rsidRPr="009C4867" w:rsidRDefault="0030235E" w:rsidP="001A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67">
        <w:rPr>
          <w:rFonts w:ascii="Times New Roman" w:hAnsi="Times New Roman" w:cs="Times New Roman"/>
          <w:sz w:val="28"/>
          <w:szCs w:val="28"/>
        </w:rPr>
        <w:t>»</w:t>
      </w:r>
      <w:r w:rsidR="00E277A2">
        <w:rPr>
          <w:rFonts w:ascii="Times New Roman" w:hAnsi="Times New Roman" w:cs="Times New Roman"/>
          <w:sz w:val="28"/>
          <w:szCs w:val="28"/>
        </w:rPr>
        <w:t>.</w:t>
      </w:r>
    </w:p>
    <w:p w:rsidR="00BB3DE6" w:rsidRPr="009C4867" w:rsidRDefault="00E277A2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3DE6" w:rsidRPr="009C4867">
        <w:rPr>
          <w:rFonts w:ascii="Times New Roman" w:hAnsi="Times New Roman" w:cs="Times New Roman"/>
          <w:sz w:val="28"/>
          <w:szCs w:val="28"/>
        </w:rPr>
        <w:t xml:space="preserve">) </w:t>
      </w:r>
      <w:r w:rsidR="000911F4" w:rsidRPr="009C4867">
        <w:rPr>
          <w:rFonts w:ascii="Times New Roman" w:hAnsi="Times New Roman" w:cs="Times New Roman"/>
          <w:sz w:val="28"/>
          <w:szCs w:val="28"/>
        </w:rPr>
        <w:t>пункт 4 Положения изложить в следующей редакции:</w:t>
      </w:r>
    </w:p>
    <w:p w:rsidR="000911F4" w:rsidRPr="009C4867" w:rsidRDefault="000911F4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67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9C4867">
        <w:rPr>
          <w:rFonts w:ascii="Times New Roman" w:hAnsi="Times New Roman" w:cs="Times New Roman"/>
          <w:sz w:val="28"/>
          <w:szCs w:val="28"/>
        </w:rPr>
        <w:t xml:space="preserve">В составе ежемесячного денежного вознаграждения выборного лица учитываются все виды выплат, причитающиеся </w:t>
      </w:r>
      <w:r w:rsidR="0087314A" w:rsidRPr="009C4867">
        <w:rPr>
          <w:rFonts w:ascii="Times New Roman" w:hAnsi="Times New Roman" w:cs="Times New Roman"/>
          <w:sz w:val="28"/>
          <w:szCs w:val="28"/>
        </w:rPr>
        <w:t xml:space="preserve">за исполнение по замещаемым ими муниципальным должностям, установленным уставом Пинежского муниципального округа Архангельской области, за исключением дополнительных выплат, предусмотренных </w:t>
      </w:r>
      <w:r w:rsidR="00772C9D"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r w:rsidR="0087314A" w:rsidRPr="009C4867">
        <w:rPr>
          <w:rFonts w:ascii="Times New Roman" w:hAnsi="Times New Roman" w:cs="Times New Roman"/>
          <w:sz w:val="28"/>
          <w:szCs w:val="28"/>
        </w:rPr>
        <w:t>пункт</w:t>
      </w:r>
      <w:r w:rsidR="00772C9D">
        <w:rPr>
          <w:rFonts w:ascii="Times New Roman" w:hAnsi="Times New Roman" w:cs="Times New Roman"/>
          <w:sz w:val="28"/>
          <w:szCs w:val="28"/>
        </w:rPr>
        <w:t>а</w:t>
      </w:r>
      <w:r w:rsidR="0087314A" w:rsidRPr="009C4867">
        <w:rPr>
          <w:rFonts w:ascii="Times New Roman" w:hAnsi="Times New Roman" w:cs="Times New Roman"/>
          <w:sz w:val="28"/>
          <w:szCs w:val="28"/>
        </w:rPr>
        <w:t xml:space="preserve"> </w:t>
      </w:r>
      <w:r w:rsidR="0087314A" w:rsidRPr="00772C9D">
        <w:rPr>
          <w:rFonts w:ascii="Times New Roman" w:hAnsi="Times New Roman" w:cs="Times New Roman"/>
          <w:sz w:val="28"/>
          <w:szCs w:val="28"/>
        </w:rPr>
        <w:t>2</w:t>
      </w:r>
      <w:r w:rsidR="00772C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2C9D" w:rsidRPr="00772C9D">
        <w:rPr>
          <w:rFonts w:ascii="Times New Roman" w:hAnsi="Times New Roman" w:cs="Times New Roman"/>
          <w:sz w:val="28"/>
          <w:szCs w:val="28"/>
        </w:rPr>
        <w:t>настоящего</w:t>
      </w:r>
      <w:r w:rsidR="0087314A" w:rsidRPr="009C4867">
        <w:rPr>
          <w:rFonts w:ascii="Times New Roman" w:hAnsi="Times New Roman" w:cs="Times New Roman"/>
          <w:sz w:val="28"/>
          <w:szCs w:val="28"/>
        </w:rPr>
        <w:t xml:space="preserve"> Положения.</w:t>
      </w:r>
      <w:proofErr w:type="gramEnd"/>
    </w:p>
    <w:p w:rsidR="0087314A" w:rsidRPr="009C4867" w:rsidRDefault="0087314A" w:rsidP="0062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867">
        <w:rPr>
          <w:rFonts w:ascii="Times New Roman" w:hAnsi="Times New Roman" w:cs="Times New Roman"/>
          <w:sz w:val="28"/>
          <w:szCs w:val="28"/>
        </w:rPr>
        <w:t>Для выборных должностных лиц иные условия оплаты труда не применяются</w:t>
      </w:r>
      <w:proofErr w:type="gramStart"/>
      <w:r w:rsidRPr="009C486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E3A94" w:rsidRPr="009C4867" w:rsidRDefault="00E277A2" w:rsidP="00DE3A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3A94" w:rsidRPr="009C4867">
        <w:rPr>
          <w:rFonts w:ascii="Times New Roman" w:hAnsi="Times New Roman" w:cs="Times New Roman"/>
          <w:sz w:val="28"/>
          <w:szCs w:val="28"/>
        </w:rPr>
        <w:t>) Приложение к Положению «Размеры денежного вознаграждения выборных должностных лиц Пинежского муниципального округа Архангельской области» изложить в следующей редакции:</w:t>
      </w:r>
    </w:p>
    <w:p w:rsidR="00DE3A94" w:rsidRPr="009C4867" w:rsidRDefault="00DE3A94" w:rsidP="00D73D8B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642"/>
      </w:tblGrid>
      <w:tr w:rsidR="00DE3A94" w:rsidRPr="009C4867" w:rsidTr="00DE3A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94" w:rsidRPr="009C4867" w:rsidRDefault="00DE3A94" w:rsidP="00F6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DE3A94" w:rsidRPr="009C4867" w:rsidRDefault="00DE3A94" w:rsidP="00F6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94" w:rsidRPr="009C4867" w:rsidRDefault="00DE3A94" w:rsidP="00F6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</w:t>
            </w:r>
          </w:p>
          <w:p w:rsidR="00DE3A94" w:rsidRPr="009C4867" w:rsidRDefault="00DE3A94" w:rsidP="00F6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b/>
                <w:sz w:val="28"/>
                <w:szCs w:val="28"/>
              </w:rPr>
              <w:t>денежного</w:t>
            </w:r>
          </w:p>
          <w:p w:rsidR="00DE3A94" w:rsidRPr="009C4867" w:rsidRDefault="00DE3A94" w:rsidP="00F6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вознаграждения </w:t>
            </w:r>
          </w:p>
          <w:p w:rsidR="00DE3A94" w:rsidRPr="009C4867" w:rsidRDefault="00DE3A94" w:rsidP="00F633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i/>
                <w:sz w:val="28"/>
                <w:szCs w:val="28"/>
              </w:rPr>
              <w:t>(рублей)</w:t>
            </w:r>
          </w:p>
        </w:tc>
      </w:tr>
      <w:tr w:rsidR="00DE3A94" w:rsidRPr="009C4867" w:rsidTr="00DE3A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3A94" w:rsidRPr="009C4867" w:rsidRDefault="00DE3A94" w:rsidP="00F6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DE3A94" w:rsidRPr="009C4867" w:rsidRDefault="00DE3A94" w:rsidP="00F6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sz w:val="28"/>
                <w:szCs w:val="28"/>
              </w:rPr>
              <w:t>Пинежского муниципального округа Архангельской области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94" w:rsidRPr="009C4867" w:rsidRDefault="00DE3A94" w:rsidP="00AB1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3E0" w:rsidRPr="009C486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C4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3E0" w:rsidRPr="009C4867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</w:tr>
      <w:tr w:rsidR="00DE3A94" w:rsidRPr="009C4867" w:rsidTr="00DE3A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3A94" w:rsidRPr="009C4867" w:rsidRDefault="00DE3A94" w:rsidP="00F6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DE3A94" w:rsidRPr="009C4867" w:rsidRDefault="00DE3A94" w:rsidP="00F6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</w:p>
          <w:p w:rsidR="00DE3A94" w:rsidRPr="009C4867" w:rsidRDefault="00DE3A94" w:rsidP="00F6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sz w:val="28"/>
                <w:szCs w:val="28"/>
              </w:rPr>
              <w:t>Пинежского муниципального округа Архангельской области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94" w:rsidRPr="009C4867" w:rsidRDefault="00305E87" w:rsidP="00F6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sz w:val="28"/>
                <w:szCs w:val="28"/>
              </w:rPr>
              <w:t>87 776</w:t>
            </w:r>
          </w:p>
        </w:tc>
      </w:tr>
      <w:tr w:rsidR="00DE3A94" w:rsidRPr="009C4867" w:rsidTr="00DE3A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3A94" w:rsidRPr="009C4867" w:rsidRDefault="00DE3A94" w:rsidP="00F63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комиссии Пинежского муниципального округа Архангельской области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94" w:rsidRPr="009C4867" w:rsidRDefault="00DE3A94" w:rsidP="00F6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67">
              <w:rPr>
                <w:rFonts w:ascii="Times New Roman" w:hAnsi="Times New Roman" w:cs="Times New Roman"/>
                <w:sz w:val="28"/>
                <w:szCs w:val="28"/>
              </w:rPr>
              <w:t>54 860</w:t>
            </w:r>
          </w:p>
        </w:tc>
      </w:tr>
    </w:tbl>
    <w:p w:rsidR="007C6182" w:rsidRPr="009C4867" w:rsidRDefault="007C6182" w:rsidP="007C6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86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C4867">
        <w:rPr>
          <w:rFonts w:ascii="Times New Roman" w:hAnsi="Times New Roman" w:cs="Times New Roman"/>
          <w:sz w:val="28"/>
          <w:szCs w:val="28"/>
        </w:rPr>
        <w:t> </w:t>
      </w:r>
      <w:r w:rsidRPr="009C4867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7C6182" w:rsidRDefault="007C6182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4867" w:rsidRPr="009C4867" w:rsidRDefault="009C4867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6182" w:rsidRPr="009C4867" w:rsidRDefault="007C6182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79FD" w:rsidRPr="009C4867" w:rsidRDefault="000279FD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486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279FD" w:rsidRPr="009C4867" w:rsidRDefault="000279FD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4867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9C4867">
        <w:rPr>
          <w:rFonts w:ascii="Times New Roman" w:hAnsi="Times New Roman" w:cs="Times New Roman"/>
          <w:sz w:val="28"/>
          <w:szCs w:val="28"/>
        </w:rPr>
        <w:tab/>
      </w:r>
      <w:r w:rsidRPr="009C486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80E36">
        <w:rPr>
          <w:rFonts w:ascii="Times New Roman" w:hAnsi="Times New Roman" w:cs="Times New Roman"/>
          <w:sz w:val="28"/>
          <w:szCs w:val="28"/>
        </w:rPr>
        <w:t xml:space="preserve"> </w:t>
      </w:r>
      <w:r w:rsidRPr="009C4867">
        <w:rPr>
          <w:rFonts w:ascii="Times New Roman" w:hAnsi="Times New Roman" w:cs="Times New Roman"/>
          <w:sz w:val="28"/>
          <w:szCs w:val="28"/>
        </w:rPr>
        <w:t xml:space="preserve">                Е.М. Хайдукова</w:t>
      </w:r>
    </w:p>
    <w:p w:rsidR="00305E87" w:rsidRPr="009C4867" w:rsidRDefault="00305E87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5E87" w:rsidRPr="009C4867" w:rsidRDefault="00305E87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5E87" w:rsidRPr="009C4867" w:rsidRDefault="00305E87" w:rsidP="000279F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4867">
        <w:rPr>
          <w:rFonts w:ascii="Times New Roman" w:hAnsi="Times New Roman" w:cs="Times New Roman"/>
          <w:sz w:val="28"/>
          <w:szCs w:val="28"/>
        </w:rPr>
        <w:t>Глава Пинежского муниципального округа                                        Л.А. Колик</w:t>
      </w:r>
    </w:p>
    <w:p w:rsidR="00086CB6" w:rsidRPr="009C4867" w:rsidRDefault="00086CB6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p w:rsidR="000527A2" w:rsidRDefault="000527A2" w:rsidP="006B5BC1">
      <w:pPr>
        <w:rPr>
          <w:rFonts w:ascii="Times New Roman" w:hAnsi="Times New Roman" w:cs="Times New Roman"/>
          <w:sz w:val="28"/>
          <w:szCs w:val="28"/>
        </w:rPr>
      </w:pPr>
    </w:p>
    <w:sectPr w:rsidR="000527A2" w:rsidSect="00652F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BA0ADC"/>
    <w:lvl w:ilvl="0">
      <w:numFmt w:val="bullet"/>
      <w:lvlText w:val="*"/>
      <w:lvlJc w:val="left"/>
    </w:lvl>
  </w:abstractNum>
  <w:abstractNum w:abstractNumId="1">
    <w:nsid w:val="32262271"/>
    <w:multiLevelType w:val="hybridMultilevel"/>
    <w:tmpl w:val="9778637A"/>
    <w:lvl w:ilvl="0" w:tplc="C38A24A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92B54F6"/>
    <w:multiLevelType w:val="singleLevel"/>
    <w:tmpl w:val="49FE0A7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4260"/>
    <w:rsid w:val="00007FE3"/>
    <w:rsid w:val="000279FD"/>
    <w:rsid w:val="000527A2"/>
    <w:rsid w:val="000648C8"/>
    <w:rsid w:val="00086CB6"/>
    <w:rsid w:val="000911F4"/>
    <w:rsid w:val="0009344C"/>
    <w:rsid w:val="00097DAB"/>
    <w:rsid w:val="000B1052"/>
    <w:rsid w:val="000C67BB"/>
    <w:rsid w:val="000C7DF0"/>
    <w:rsid w:val="00107BB9"/>
    <w:rsid w:val="00146AF4"/>
    <w:rsid w:val="00180E36"/>
    <w:rsid w:val="001A1591"/>
    <w:rsid w:val="001A1A65"/>
    <w:rsid w:val="001C734A"/>
    <w:rsid w:val="001D08F7"/>
    <w:rsid w:val="001D6008"/>
    <w:rsid w:val="001F7DC8"/>
    <w:rsid w:val="0020464C"/>
    <w:rsid w:val="002175D0"/>
    <w:rsid w:val="002353AA"/>
    <w:rsid w:val="0023749F"/>
    <w:rsid w:val="0025538D"/>
    <w:rsid w:val="002769DA"/>
    <w:rsid w:val="00281DB2"/>
    <w:rsid w:val="00294A76"/>
    <w:rsid w:val="002B1821"/>
    <w:rsid w:val="002E1302"/>
    <w:rsid w:val="002E4260"/>
    <w:rsid w:val="002E64FE"/>
    <w:rsid w:val="0030235E"/>
    <w:rsid w:val="00305E87"/>
    <w:rsid w:val="00324133"/>
    <w:rsid w:val="00372774"/>
    <w:rsid w:val="003C0653"/>
    <w:rsid w:val="003D34EA"/>
    <w:rsid w:val="003D75EA"/>
    <w:rsid w:val="003F4F44"/>
    <w:rsid w:val="00407089"/>
    <w:rsid w:val="00423F1B"/>
    <w:rsid w:val="004557BD"/>
    <w:rsid w:val="00460735"/>
    <w:rsid w:val="004713DD"/>
    <w:rsid w:val="004B7AD7"/>
    <w:rsid w:val="004E5FF2"/>
    <w:rsid w:val="00527C0A"/>
    <w:rsid w:val="005C1C07"/>
    <w:rsid w:val="00620289"/>
    <w:rsid w:val="00625C9E"/>
    <w:rsid w:val="0062693F"/>
    <w:rsid w:val="00633286"/>
    <w:rsid w:val="00640855"/>
    <w:rsid w:val="0064131C"/>
    <w:rsid w:val="006469BD"/>
    <w:rsid w:val="00651667"/>
    <w:rsid w:val="00652F36"/>
    <w:rsid w:val="00686D33"/>
    <w:rsid w:val="0069277B"/>
    <w:rsid w:val="006B03E1"/>
    <w:rsid w:val="006B5BC1"/>
    <w:rsid w:val="006B67F3"/>
    <w:rsid w:val="006D4E97"/>
    <w:rsid w:val="006E51B8"/>
    <w:rsid w:val="006F1BCF"/>
    <w:rsid w:val="00700DCE"/>
    <w:rsid w:val="007149ED"/>
    <w:rsid w:val="007527A5"/>
    <w:rsid w:val="0075515A"/>
    <w:rsid w:val="00772C9D"/>
    <w:rsid w:val="00777341"/>
    <w:rsid w:val="00796E56"/>
    <w:rsid w:val="007A0079"/>
    <w:rsid w:val="007C6182"/>
    <w:rsid w:val="007C7B0E"/>
    <w:rsid w:val="007F1A7D"/>
    <w:rsid w:val="00806C04"/>
    <w:rsid w:val="0081718B"/>
    <w:rsid w:val="0087314A"/>
    <w:rsid w:val="008803E4"/>
    <w:rsid w:val="00895E6D"/>
    <w:rsid w:val="008A050F"/>
    <w:rsid w:val="008C4517"/>
    <w:rsid w:val="008D45B5"/>
    <w:rsid w:val="008E01ED"/>
    <w:rsid w:val="008E0C2B"/>
    <w:rsid w:val="008E6475"/>
    <w:rsid w:val="009330AC"/>
    <w:rsid w:val="00952E3C"/>
    <w:rsid w:val="009632D2"/>
    <w:rsid w:val="00976941"/>
    <w:rsid w:val="00983A15"/>
    <w:rsid w:val="00996991"/>
    <w:rsid w:val="009B590D"/>
    <w:rsid w:val="009C23DB"/>
    <w:rsid w:val="009C2B8E"/>
    <w:rsid w:val="009C4867"/>
    <w:rsid w:val="00A46373"/>
    <w:rsid w:val="00A66BDE"/>
    <w:rsid w:val="00A85EF5"/>
    <w:rsid w:val="00AB13E0"/>
    <w:rsid w:val="00AC5A7E"/>
    <w:rsid w:val="00B01226"/>
    <w:rsid w:val="00B05045"/>
    <w:rsid w:val="00B11C8B"/>
    <w:rsid w:val="00B16EA0"/>
    <w:rsid w:val="00B22424"/>
    <w:rsid w:val="00B25819"/>
    <w:rsid w:val="00B43197"/>
    <w:rsid w:val="00B51E65"/>
    <w:rsid w:val="00BB3DE6"/>
    <w:rsid w:val="00C47A7F"/>
    <w:rsid w:val="00C624C5"/>
    <w:rsid w:val="00C96FDE"/>
    <w:rsid w:val="00CA4382"/>
    <w:rsid w:val="00CC5039"/>
    <w:rsid w:val="00CD594E"/>
    <w:rsid w:val="00D27224"/>
    <w:rsid w:val="00D41609"/>
    <w:rsid w:val="00D43451"/>
    <w:rsid w:val="00D44BF3"/>
    <w:rsid w:val="00D53BB4"/>
    <w:rsid w:val="00D73D8B"/>
    <w:rsid w:val="00D76E9B"/>
    <w:rsid w:val="00D84A26"/>
    <w:rsid w:val="00DA59E3"/>
    <w:rsid w:val="00DC4A73"/>
    <w:rsid w:val="00DE3A94"/>
    <w:rsid w:val="00DE47CB"/>
    <w:rsid w:val="00E277A2"/>
    <w:rsid w:val="00E65016"/>
    <w:rsid w:val="00E71F4F"/>
    <w:rsid w:val="00E93CB1"/>
    <w:rsid w:val="00E96FDB"/>
    <w:rsid w:val="00EA7B42"/>
    <w:rsid w:val="00EB311C"/>
    <w:rsid w:val="00ED734D"/>
    <w:rsid w:val="00ED781A"/>
    <w:rsid w:val="00F266D5"/>
    <w:rsid w:val="00F27807"/>
    <w:rsid w:val="00F636C4"/>
    <w:rsid w:val="00F6752C"/>
    <w:rsid w:val="00FB0E15"/>
    <w:rsid w:val="00FC7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2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4260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E4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E42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E42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4">
    <w:name w:val="Знак"/>
    <w:basedOn w:val="a"/>
    <w:rsid w:val="005C1C0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Nonformat">
    <w:name w:val="ConsNonformat"/>
    <w:rsid w:val="00625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AC5A7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A15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29450-943A-4EF5-87FD-2FC60625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</dc:creator>
  <cp:lastModifiedBy>Собдеп</cp:lastModifiedBy>
  <cp:revision>5</cp:revision>
  <cp:lastPrinted>2024-12-23T08:58:00Z</cp:lastPrinted>
  <dcterms:created xsi:type="dcterms:W3CDTF">2024-12-20T07:11:00Z</dcterms:created>
  <dcterms:modified xsi:type="dcterms:W3CDTF">2024-12-23T08:59:00Z</dcterms:modified>
</cp:coreProperties>
</file>