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B7" w:rsidRPr="00901508" w:rsidRDefault="008346B7" w:rsidP="008346B7">
      <w:pPr>
        <w:ind w:left="-567" w:right="-1" w:firstLine="720"/>
        <w:jc w:val="right"/>
        <w:rPr>
          <w:sz w:val="24"/>
          <w:szCs w:val="24"/>
        </w:rPr>
      </w:pPr>
      <w:r w:rsidRPr="00901508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8346B7" w:rsidRPr="00901508" w:rsidRDefault="008346B7" w:rsidP="008346B7">
      <w:pPr>
        <w:ind w:left="-567" w:right="-1" w:firstLine="720"/>
        <w:jc w:val="right"/>
        <w:rPr>
          <w:sz w:val="24"/>
          <w:szCs w:val="24"/>
        </w:rPr>
      </w:pPr>
      <w:r w:rsidRPr="00901508">
        <w:rPr>
          <w:sz w:val="24"/>
          <w:szCs w:val="24"/>
        </w:rPr>
        <w:t xml:space="preserve">к распоряжению от </w:t>
      </w:r>
      <w:r w:rsidR="0090092E">
        <w:rPr>
          <w:sz w:val="24"/>
          <w:szCs w:val="24"/>
        </w:rPr>
        <w:t>18.07.</w:t>
      </w:r>
      <w:r w:rsidRPr="00901508">
        <w:rPr>
          <w:sz w:val="24"/>
          <w:szCs w:val="24"/>
        </w:rPr>
        <w:t xml:space="preserve">2025 № </w:t>
      </w:r>
      <w:r w:rsidR="0090092E">
        <w:rPr>
          <w:sz w:val="24"/>
          <w:szCs w:val="24"/>
        </w:rPr>
        <w:t>0609</w:t>
      </w:r>
      <w:r w:rsidRPr="00901508">
        <w:rPr>
          <w:sz w:val="24"/>
          <w:szCs w:val="24"/>
        </w:rPr>
        <w:t xml:space="preserve"> -ра  </w:t>
      </w:r>
    </w:p>
    <w:p w:rsidR="00901508" w:rsidRDefault="00901508" w:rsidP="00B57E4A">
      <w:pPr>
        <w:ind w:left="-567" w:right="-1" w:firstLine="720"/>
        <w:jc w:val="right"/>
      </w:pPr>
    </w:p>
    <w:p w:rsidR="00901508" w:rsidRDefault="00901508" w:rsidP="00B57E4A">
      <w:pPr>
        <w:ind w:left="-567" w:right="-1" w:firstLine="720"/>
        <w:jc w:val="right"/>
      </w:pPr>
    </w:p>
    <w:p w:rsidR="008346B7" w:rsidRPr="00CF6713" w:rsidRDefault="008346B7" w:rsidP="008346B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F6713">
        <w:rPr>
          <w:sz w:val="28"/>
          <w:szCs w:val="28"/>
        </w:rPr>
        <w:t>еречень МКД, переданных в управление временной управляющей организации</w:t>
      </w: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p w:rsidR="004C6A4C" w:rsidRDefault="004C6A4C" w:rsidP="00B57E4A">
      <w:pPr>
        <w:ind w:left="-567" w:right="-1" w:firstLine="720"/>
        <w:jc w:val="right"/>
      </w:pPr>
    </w:p>
    <w:tbl>
      <w:tblPr>
        <w:tblW w:w="9025" w:type="dxa"/>
        <w:tblInd w:w="98" w:type="dxa"/>
        <w:tblLook w:val="04A0" w:firstRow="1" w:lastRow="0" w:firstColumn="1" w:lastColumn="0" w:noHBand="0" w:noVBand="1"/>
      </w:tblPr>
      <w:tblGrid>
        <w:gridCol w:w="580"/>
        <w:gridCol w:w="1753"/>
        <w:gridCol w:w="576"/>
        <w:gridCol w:w="435"/>
        <w:gridCol w:w="900"/>
        <w:gridCol w:w="435"/>
        <w:gridCol w:w="486"/>
        <w:gridCol w:w="600"/>
        <w:gridCol w:w="1100"/>
        <w:gridCol w:w="1100"/>
        <w:gridCol w:w="1060"/>
      </w:tblGrid>
      <w:tr w:rsidR="008346B7" w:rsidRPr="00716657" w:rsidTr="0085180C">
        <w:trPr>
          <w:trHeight w:val="4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% износа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Материал стен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Количество этажей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Количество квартир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716657" w:rsidRDefault="008346B7" w:rsidP="0085180C">
            <w:pPr>
              <w:jc w:val="right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6B7" w:rsidRPr="00716657" w:rsidRDefault="008346B7" w:rsidP="0085180C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57">
              <w:rPr>
                <w:b/>
                <w:bCs/>
                <w:sz w:val="18"/>
                <w:szCs w:val="18"/>
              </w:rPr>
              <w:t>Площадь помещений многоквартирного дома</w:t>
            </w:r>
          </w:p>
        </w:tc>
      </w:tr>
      <w:tr w:rsidR="008346B7" w:rsidRPr="004D676F" w:rsidTr="0085180C">
        <w:trPr>
          <w:trHeight w:val="7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46B7" w:rsidRPr="004D676F" w:rsidTr="0085180C">
        <w:trPr>
          <w:trHeight w:val="18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 xml:space="preserve"> ввода в эксплуатацию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6B7" w:rsidRPr="004D676F" w:rsidRDefault="008346B7" w:rsidP="0085180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76F">
              <w:rPr>
                <w:b/>
                <w:bCs/>
                <w:color w:val="000000"/>
                <w:sz w:val="18"/>
                <w:szCs w:val="18"/>
              </w:rPr>
              <w:t>всего, кв.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4D676F">
              <w:rPr>
                <w:b/>
                <w:bCs/>
                <w:color w:val="000000"/>
                <w:sz w:val="17"/>
                <w:szCs w:val="17"/>
              </w:rPr>
              <w:t>в том числе жилых помещений, находящихся в собственности граждан, кв. м</w:t>
            </w:r>
          </w:p>
        </w:tc>
      </w:tr>
      <w:tr w:rsidR="008346B7" w:rsidRPr="004D676F" w:rsidTr="0085180C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4"/>
                <w:szCs w:val="14"/>
              </w:rPr>
            </w:pPr>
            <w:r w:rsidRPr="004D676F">
              <w:rPr>
                <w:color w:val="000000"/>
                <w:sz w:val="14"/>
                <w:szCs w:val="14"/>
              </w:rPr>
              <w:t>14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3315,7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2679,9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2120,5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1650,4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7181,5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6314,8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4333,8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4592,1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4071,4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3179,4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3653,1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2389,3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4442,9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2660,1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п. Сия, д.10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4445,4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3823,2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2952,7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33864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30464,9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  <w:r w:rsidRPr="004D676F">
              <w:rPr>
                <w:color w:val="000000"/>
                <w:sz w:val="18"/>
                <w:szCs w:val="18"/>
              </w:rPr>
              <w:t>21966,1</w:t>
            </w:r>
          </w:p>
        </w:tc>
      </w:tr>
      <w:tr w:rsidR="008346B7" w:rsidRPr="004D676F" w:rsidTr="0085180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46B7" w:rsidRPr="004D676F" w:rsidRDefault="008346B7" w:rsidP="008518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8346B7" w:rsidRDefault="008346B7" w:rsidP="00B57E4A">
      <w:pPr>
        <w:ind w:left="-567" w:right="-1" w:firstLine="720"/>
        <w:jc w:val="right"/>
        <w:rPr>
          <w:sz w:val="24"/>
          <w:szCs w:val="24"/>
        </w:rPr>
      </w:pPr>
    </w:p>
    <w:p w:rsidR="00937BC2" w:rsidRPr="00901508" w:rsidRDefault="004C6A4C" w:rsidP="00B57E4A">
      <w:pPr>
        <w:ind w:left="-567" w:right="-1" w:firstLine="720"/>
        <w:jc w:val="right"/>
        <w:rPr>
          <w:sz w:val="24"/>
          <w:szCs w:val="24"/>
        </w:rPr>
      </w:pPr>
      <w:r w:rsidRPr="00901508">
        <w:rPr>
          <w:sz w:val="24"/>
          <w:szCs w:val="24"/>
        </w:rPr>
        <w:lastRenderedPageBreak/>
        <w:t xml:space="preserve">Приложение </w:t>
      </w:r>
      <w:r w:rsidR="00937BC2" w:rsidRPr="00901508">
        <w:rPr>
          <w:sz w:val="24"/>
          <w:szCs w:val="24"/>
        </w:rPr>
        <w:t>№</w:t>
      </w:r>
      <w:r w:rsidR="008346B7">
        <w:rPr>
          <w:sz w:val="24"/>
          <w:szCs w:val="24"/>
        </w:rPr>
        <w:t>2</w:t>
      </w:r>
    </w:p>
    <w:p w:rsidR="00BD315D" w:rsidRPr="00901508" w:rsidRDefault="00BD315D" w:rsidP="00BD315D">
      <w:pPr>
        <w:ind w:left="-567" w:right="-1" w:firstLine="720"/>
        <w:jc w:val="right"/>
        <w:rPr>
          <w:sz w:val="24"/>
          <w:szCs w:val="24"/>
        </w:rPr>
      </w:pPr>
      <w:r w:rsidRPr="00901508">
        <w:rPr>
          <w:sz w:val="24"/>
          <w:szCs w:val="24"/>
        </w:rPr>
        <w:t xml:space="preserve">к распоряжению от </w:t>
      </w:r>
      <w:r w:rsidR="0090092E">
        <w:rPr>
          <w:sz w:val="24"/>
          <w:szCs w:val="24"/>
        </w:rPr>
        <w:t>18.07.</w:t>
      </w:r>
      <w:r w:rsidRPr="00901508">
        <w:rPr>
          <w:sz w:val="24"/>
          <w:szCs w:val="24"/>
        </w:rPr>
        <w:t>2025 №</w:t>
      </w:r>
      <w:r w:rsidR="00AE7D8F" w:rsidRPr="00901508">
        <w:rPr>
          <w:sz w:val="24"/>
          <w:szCs w:val="24"/>
        </w:rPr>
        <w:t xml:space="preserve"> </w:t>
      </w:r>
      <w:r w:rsidR="0090092E">
        <w:rPr>
          <w:sz w:val="24"/>
          <w:szCs w:val="24"/>
        </w:rPr>
        <w:t>0609</w:t>
      </w:r>
      <w:bookmarkStart w:id="0" w:name="_GoBack"/>
      <w:bookmarkEnd w:id="0"/>
      <w:r w:rsidRPr="00901508">
        <w:rPr>
          <w:sz w:val="24"/>
          <w:szCs w:val="24"/>
        </w:rPr>
        <w:t xml:space="preserve">-ра  </w:t>
      </w:r>
    </w:p>
    <w:p w:rsidR="00BD315D" w:rsidRDefault="00BD315D" w:rsidP="00BD315D">
      <w:pPr>
        <w:ind w:left="-567" w:right="-1" w:firstLine="720"/>
        <w:jc w:val="right"/>
      </w:pPr>
    </w:p>
    <w:p w:rsidR="00BD315D" w:rsidRDefault="00BD315D" w:rsidP="00BD315D">
      <w:pPr>
        <w:ind w:left="-567" w:right="-1" w:firstLine="720"/>
        <w:jc w:val="right"/>
      </w:pPr>
    </w:p>
    <w:p w:rsidR="00901508" w:rsidRPr="008346B7" w:rsidRDefault="00901508" w:rsidP="00901508">
      <w:pPr>
        <w:ind w:left="-567" w:right="-1" w:firstLine="720"/>
        <w:jc w:val="center"/>
        <w:rPr>
          <w:sz w:val="24"/>
          <w:szCs w:val="24"/>
        </w:rPr>
      </w:pPr>
      <w:r w:rsidRPr="008346B7">
        <w:rPr>
          <w:sz w:val="24"/>
          <w:szCs w:val="24"/>
        </w:rPr>
        <w:t xml:space="preserve">Перечень и периодичность работ и услуг по управлению МКД, </w:t>
      </w:r>
    </w:p>
    <w:p w:rsidR="00901508" w:rsidRDefault="00901508" w:rsidP="00901508">
      <w:pPr>
        <w:ind w:left="-567" w:right="-1" w:firstLine="720"/>
        <w:jc w:val="center"/>
        <w:rPr>
          <w:sz w:val="24"/>
          <w:szCs w:val="24"/>
        </w:rPr>
      </w:pPr>
      <w:r w:rsidRPr="008346B7">
        <w:rPr>
          <w:sz w:val="24"/>
          <w:szCs w:val="24"/>
        </w:rPr>
        <w:t>по содержанию и ремонту общего имущества МКД</w:t>
      </w:r>
    </w:p>
    <w:p w:rsidR="00D4724F" w:rsidRDefault="00D4724F" w:rsidP="00901508">
      <w:pPr>
        <w:ind w:left="-567" w:right="-1" w:firstLine="720"/>
        <w:jc w:val="center"/>
        <w:rPr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000"/>
        <w:gridCol w:w="6180"/>
        <w:gridCol w:w="2313"/>
      </w:tblGrid>
      <w:tr w:rsidR="009E01EF" w:rsidRPr="009E01EF" w:rsidTr="009E01EF">
        <w:trPr>
          <w:trHeight w:val="28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Наименование работ и услуг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Периодичность выполнения работ и оказания услуг</w:t>
            </w:r>
          </w:p>
        </w:tc>
      </w:tr>
      <w:tr w:rsidR="009E01EF" w:rsidRPr="009E01EF" w:rsidTr="009E01EF">
        <w:trPr>
          <w:trHeight w:val="117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Кирпичные или панельные многоэтажные дома, с видами благоустройства (централизованное теплоснабжение, холодное и горячее водоснабжение, водоотведение), с местами общего пользования</w:t>
            </w:r>
          </w:p>
        </w:tc>
      </w:tr>
      <w:tr w:rsidR="009E01EF" w:rsidRPr="009E01EF" w:rsidTr="009E01EF">
        <w:trPr>
          <w:trHeight w:val="163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9E01EF" w:rsidRPr="009E01EF" w:rsidTr="009E01EF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отношении всех видов фундаментов: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600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1.1.1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Осмотр территории вокруг здания с целью предупреждения изменения проектных параметров вертикальной планировки. Проверка технического состояния несущих железобетонных и каменных конструкций для выявления признаков неравномерных осадок фундаментов, коррозии арматуры в несущих конструкциях, условий и состояния кладки в домах с бетонными, железобетонными и каменными фундаментами. Проверка технического состояния несущих деревянных конструкций для выявления признаков неравномерных осадок фундаментов, поражения гнилью и частичного разрушения деревянного основания в домах со столбчатыми деревянными фундаментами. При выявлении нарушений - детальное обследование и составление плана мероприятий по устранению причин нарушения и восстановлению эксплуатационных свойств конструкций.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Default="009E01EF" w:rsidP="009E01EF">
            <w:pPr>
              <w:jc w:val="center"/>
            </w:pPr>
            <w:r w:rsidRPr="009E01EF">
              <w:t>2  раза в год</w:t>
            </w:r>
          </w:p>
          <w:p w:rsidR="009E01EF" w:rsidRPr="009E01EF" w:rsidRDefault="009E01EF" w:rsidP="009E01EF">
            <w:pPr>
              <w:jc w:val="center"/>
            </w:pPr>
            <w:r>
              <w:t xml:space="preserve">Внеочередные осмотры - в течение </w:t>
            </w:r>
            <w:r>
              <w:rPr>
                <w:rStyle w:val="af5"/>
                <w:bCs/>
              </w:rPr>
              <w:t>1 суток после</w:t>
            </w:r>
            <w:r>
              <w:t xml:space="preserve">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      </w:r>
          </w:p>
        </w:tc>
      </w:tr>
      <w:tr w:rsidR="009E01EF" w:rsidRPr="009E01EF" w:rsidTr="009E01EF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зданиях с подвалами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3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1.2.1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 w:rsidRPr="009E01EF">
              <w:br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Pr="009E01EF">
              <w:br/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Default="009E01EF" w:rsidP="009E01EF">
            <w:pPr>
              <w:pStyle w:val="ad"/>
              <w:numPr>
                <w:ilvl w:val="0"/>
                <w:numId w:val="16"/>
              </w:numPr>
              <w:ind w:left="0" w:firstLine="67"/>
            </w:pPr>
            <w:r w:rsidRPr="009E01EF">
              <w:t>раз</w:t>
            </w:r>
            <w:r>
              <w:t xml:space="preserve"> </w:t>
            </w:r>
            <w:r w:rsidRPr="009E01EF">
              <w:t>в год</w:t>
            </w:r>
          </w:p>
          <w:p w:rsidR="009E01EF" w:rsidRDefault="009E01EF" w:rsidP="009E01EF">
            <w:pPr>
              <w:pStyle w:val="ad"/>
              <w:ind w:left="67"/>
            </w:pPr>
          </w:p>
          <w:p w:rsidR="009E01EF" w:rsidRPr="009E01EF" w:rsidRDefault="009E01EF" w:rsidP="009E01EF">
            <w:pPr>
              <w:pStyle w:val="ad"/>
              <w:ind w:left="78"/>
            </w:pPr>
            <w:r>
              <w:t xml:space="preserve">Внеочередные осмотры - в течение </w:t>
            </w:r>
            <w:r w:rsidRPr="00CD7BEF">
              <w:rPr>
                <w:rStyle w:val="af5"/>
                <w:bCs/>
              </w:rPr>
              <w:t>1 суток после</w:t>
            </w:r>
            <w:r>
              <w:t xml:space="preserve">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      </w:r>
          </w:p>
        </w:tc>
      </w:tr>
      <w:tr w:rsidR="009E01EF" w:rsidRPr="009E01EF" w:rsidTr="009E01E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81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1.3.1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Выявление следов коррозии, деформации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 Контроль состояния и восстановление металлических закладных деталей в домах со стенами из несущих и самонесущих панелей, из крупноразмерных блоков. Выявление нарушений отделки фасадов и их отдельных элементов, ослабление связи отделочных слоев со стенами, нарушений сплошности и герметичности наружных водостоков. Проверка состояния и работоспособности подсветки информационных знаков, входов в подъезды (домовые знаки и т.д.). Выявление нарушений и эксплуатационных качеств элементов металлических ограждений на балконах, лоджиях и козырьках. Контроль состояния отдельных элементов крылец и зонтов над входами в здание, в подвалы и над балконами. Контроль состояния плотности притворов входных дверей, самозакрывающихся устройств (доводчики, пружины), ограничителей хода дверей (остановы). В случае выявления повреждений и нарушений - составление плана мероприятий по инструментальному обследованию стен.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>
              <w:t>Планово -</w:t>
            </w:r>
            <w:r w:rsidRPr="009E01EF">
              <w:t>1  раз в год</w:t>
            </w:r>
          </w:p>
        </w:tc>
      </w:tr>
      <w:tr w:rsidR="009E01EF" w:rsidRPr="009E01EF" w:rsidTr="009E01E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3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1.4.1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Выявление нарушений условий эксплуатации, несанкционированных изменений конструктивного решения, выявления прогибов, трещин и колебаний, сопротивления теплопередаче, нарушений гидроизоляции и звукоизоляции, разрушения отделочных слоев. Выявление наличия, характера и величины трещин в теле перекрытия и в местах примыканий к стенам; отслоения защитного слоя бетона и оголения арматуры; коррозии арматуры в домах с перекрытиями и покрытиями из монолитного железобетона и сборных железобетонных плит. Выявление наличия, характера и величины трещин, смещения плит относительно одна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оголении арматуры, коррозии арматуры в домах с перекрытиями и покрытиями из сборного железобетонного настила. Выявление поверхностных отколов и отслоения защитного слоя бетона в растянутой зоне,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покрытий. 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>
              <w:t xml:space="preserve">Планово </w:t>
            </w:r>
            <w:r w:rsidRPr="009E01EF">
              <w:t>1  раза в год</w:t>
            </w:r>
          </w:p>
        </w:tc>
      </w:tr>
      <w:tr w:rsidR="009E01EF" w:rsidRPr="009E01EF" w:rsidTr="009E01E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3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1.5.1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наличия повреждений и смещения отдельных элементов кровли (асбоцементных плиток, листов, черепицы и др.), надлежащего напуска, неплотности в местах сопряжений с выступающими над крышей конструкциями, надежности крепления элементов кровель к обрешетке. Проверка состояния кровли в местах примыканий, установки антенн и крепления оттяжек. Проверка санитарного состояния кровли. При выявлении повреждений и нарушений - разработка плана восстановительных работ (при необходимости), принятие мер для проведения восстановительных работ.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Default="009E01EF" w:rsidP="009E01EF">
            <w:pPr>
              <w:jc w:val="both"/>
            </w:pPr>
            <w:r>
              <w:t>Планово -</w:t>
            </w:r>
            <w:r w:rsidRPr="009E01EF">
              <w:t>2  раза в год</w:t>
            </w:r>
          </w:p>
          <w:p w:rsidR="009E01EF" w:rsidRDefault="009E01EF" w:rsidP="009E01EF">
            <w:pPr>
              <w:jc w:val="both"/>
            </w:pPr>
          </w:p>
          <w:p w:rsidR="009E01EF" w:rsidRDefault="009E01EF" w:rsidP="009E01EF">
            <w:pPr>
              <w:jc w:val="both"/>
            </w:pPr>
            <w:r>
              <w:t xml:space="preserve">Внеочередные осмотры - в течение </w:t>
            </w:r>
            <w:r w:rsidRPr="00CD7BEF">
              <w:rPr>
                <w:rStyle w:val="af5"/>
                <w:bCs/>
              </w:rPr>
              <w:t>1 суток после</w:t>
            </w:r>
            <w:r>
              <w:t xml:space="preserve">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эксплуатации.</w:t>
            </w:r>
          </w:p>
          <w:p w:rsidR="009E01EF" w:rsidRDefault="009E01EF" w:rsidP="009E01EF">
            <w:pPr>
              <w:pStyle w:val="af8"/>
              <w:jc w:val="both"/>
              <w:rPr>
                <w:sz w:val="20"/>
                <w:szCs w:val="20"/>
              </w:rPr>
            </w:pPr>
            <w:r w:rsidRPr="00CD7BEF">
              <w:rPr>
                <w:sz w:val="20"/>
                <w:szCs w:val="20"/>
              </w:rPr>
              <w:t xml:space="preserve">При выявлении нарушений, приводящих к протечкам, - </w:t>
            </w:r>
            <w:r w:rsidRPr="00CD7BEF">
              <w:rPr>
                <w:rStyle w:val="af5"/>
                <w:sz w:val="20"/>
                <w:szCs w:val="20"/>
              </w:rPr>
              <w:t>незамедлительное</w:t>
            </w:r>
            <w:r w:rsidRPr="00CD7BEF">
              <w:rPr>
                <w:sz w:val="20"/>
                <w:szCs w:val="20"/>
              </w:rPr>
              <w:t xml:space="preserve"> их устранение, в остальных случаях - разработка плана восстановительных работ (при необходимости), проведение восстановительных работ (</w:t>
            </w:r>
            <w:hyperlink r:id="rId7" w:history="1">
              <w:r w:rsidRPr="00CD7BEF">
                <w:rPr>
                  <w:rStyle w:val="af6"/>
                  <w:sz w:val="20"/>
                  <w:szCs w:val="20"/>
                </w:rPr>
                <w:t>абз. 2</w:t>
              </w:r>
            </w:hyperlink>
            <w:r w:rsidRPr="00CD7BEF">
              <w:rPr>
                <w:sz w:val="20"/>
                <w:szCs w:val="20"/>
              </w:rPr>
              <w:t xml:space="preserve"> и </w:t>
            </w:r>
            <w:hyperlink r:id="rId8" w:history="1">
              <w:r w:rsidRPr="00CD7BEF">
                <w:rPr>
                  <w:rStyle w:val="af6"/>
                  <w:sz w:val="20"/>
                  <w:szCs w:val="20"/>
                </w:rPr>
                <w:t>абз. 15 п. 7</w:t>
              </w:r>
            </w:hyperlink>
            <w:r w:rsidRPr="00CD7BEF">
              <w:rPr>
                <w:sz w:val="20"/>
                <w:szCs w:val="20"/>
              </w:rPr>
              <w:t xml:space="preserve"> Минимального перечня)</w:t>
            </w:r>
            <w:r>
              <w:rPr>
                <w:sz w:val="20"/>
                <w:szCs w:val="20"/>
              </w:rPr>
              <w:t>.</w:t>
            </w:r>
          </w:p>
          <w:p w:rsidR="009E01EF" w:rsidRPr="00CD7BEF" w:rsidRDefault="009E01EF" w:rsidP="009E01EF">
            <w:pPr>
              <w:pStyle w:val="af7"/>
              <w:rPr>
                <w:sz w:val="20"/>
                <w:szCs w:val="20"/>
              </w:rPr>
            </w:pPr>
          </w:p>
          <w:p w:rsidR="009E01EF" w:rsidRDefault="009E01EF" w:rsidP="009E01EF">
            <w:pPr>
              <w:jc w:val="both"/>
            </w:pPr>
            <w:r w:rsidRPr="00CD7BEF">
              <w:rPr>
                <w:rStyle w:val="af5"/>
              </w:rPr>
              <w:t xml:space="preserve">Протечка крыши в отдельном месте кровли должна устраняться в течение </w:t>
            </w:r>
            <w:r w:rsidRPr="00CD7BEF">
              <w:rPr>
                <w:rStyle w:val="af5"/>
              </w:rPr>
              <w:lastRenderedPageBreak/>
              <w:t>1 суток</w:t>
            </w:r>
            <w:r w:rsidRPr="00CD7BEF">
              <w:t xml:space="preserve"> (</w:t>
            </w:r>
            <w:hyperlink r:id="rId9" w:history="1">
              <w:r w:rsidRPr="00CD7BEF">
                <w:rPr>
                  <w:rStyle w:val="af6"/>
                  <w:rFonts w:cs="Times New Roman CYR"/>
                </w:rPr>
                <w:t>Приложение N 2</w:t>
              </w:r>
            </w:hyperlink>
            <w:r w:rsidRPr="00CD7BEF">
              <w:t xml:space="preserve"> к Правилам N 170), при проведении осмотра крыши нужно промазать гребни и свищи в местах протечек суриковой замазкой или другой мастикой (</w:t>
            </w:r>
            <w:hyperlink r:id="rId10" w:history="1">
              <w:r w:rsidRPr="00CD7BEF">
                <w:rPr>
                  <w:rStyle w:val="af6"/>
                  <w:rFonts w:cs="Times New Roman CYR"/>
                </w:rPr>
                <w:t>п. 1 раздела Г приложения 4</w:t>
              </w:r>
            </w:hyperlink>
            <w:r w:rsidRPr="00CD7BEF">
              <w:t xml:space="preserve"> к Правилам N 170)</w:t>
            </w:r>
          </w:p>
          <w:p w:rsidR="009E01EF" w:rsidRPr="009E01EF" w:rsidRDefault="009E01EF" w:rsidP="009E01EF">
            <w:pPr>
              <w:jc w:val="center"/>
            </w:pPr>
          </w:p>
        </w:tc>
      </w:tr>
      <w:tr w:rsidR="009E01EF" w:rsidRPr="009E01EF" w:rsidTr="009E01EF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1.5.2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Смена поврежденных листов асбоцементных кровель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 xml:space="preserve">при необходимости/ </w:t>
            </w:r>
            <w:r>
              <w:t>при протечке- 1 сутки</w:t>
            </w:r>
          </w:p>
        </w:tc>
      </w:tr>
      <w:tr w:rsidR="009E01EF" w:rsidRPr="009E01EF" w:rsidTr="009E01E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1EF" w:rsidRDefault="009E01EF" w:rsidP="009E01EF"/>
          <w:p w:rsidR="009E01EF" w:rsidRDefault="009E01EF" w:rsidP="009E01EF"/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1.6.1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CD7BEF" w:rsidRDefault="009E01EF" w:rsidP="009E01E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D7BEF">
              <w:rPr>
                <w:rFonts w:ascii="Times New Roman" w:hAnsi="Times New Roman" w:cs="Times New Roman"/>
                <w:sz w:val="20"/>
                <w:szCs w:val="20"/>
              </w:rPr>
              <w:t>Выявление:</w:t>
            </w:r>
          </w:p>
          <w:p w:rsidR="009E01EF" w:rsidRPr="00CD7BEF" w:rsidRDefault="009E01EF" w:rsidP="009E01E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D7BEF">
              <w:rPr>
                <w:rFonts w:ascii="Times New Roman" w:hAnsi="Times New Roman" w:cs="Times New Roman"/>
                <w:sz w:val="20"/>
                <w:szCs w:val="20"/>
              </w:rPr>
              <w:t>- деформации и повреждений в несущих конструкциях,</w:t>
            </w:r>
          </w:p>
          <w:p w:rsidR="009E01EF" w:rsidRPr="00CD7BEF" w:rsidRDefault="009E01EF" w:rsidP="009E01E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D7BEF">
              <w:rPr>
                <w:rFonts w:ascii="Times New Roman" w:hAnsi="Times New Roman" w:cs="Times New Roman"/>
                <w:sz w:val="20"/>
                <w:szCs w:val="20"/>
              </w:rPr>
              <w:t>- надежности крепления ограждений,</w:t>
            </w:r>
          </w:p>
          <w:p w:rsidR="009E01EF" w:rsidRPr="00CD7BEF" w:rsidRDefault="009E01EF" w:rsidP="009E01E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D7BEF">
              <w:rPr>
                <w:rFonts w:ascii="Times New Roman" w:hAnsi="Times New Roman" w:cs="Times New Roman"/>
                <w:sz w:val="20"/>
                <w:szCs w:val="20"/>
              </w:rPr>
              <w:t>- выбоин и сколов в ступенях,</w:t>
            </w:r>
          </w:p>
          <w:p w:rsidR="009E01EF" w:rsidRPr="009E01EF" w:rsidRDefault="009E01EF" w:rsidP="009E01EF">
            <w:r w:rsidRPr="00CD7BEF">
              <w:t>при выявлении повреждений и нарушений - разработка плана восстановительных работ (при необходимости), проведение восстановительных работ (</w:t>
            </w:r>
            <w:hyperlink r:id="rId11" w:history="1">
              <w:r w:rsidRPr="00CD7BEF">
                <w:rPr>
                  <w:rStyle w:val="af6"/>
                </w:rPr>
                <w:t>абз.2</w:t>
              </w:r>
            </w:hyperlink>
            <w:r w:rsidRPr="00CD7BEF">
              <w:t xml:space="preserve"> и </w:t>
            </w:r>
            <w:hyperlink r:id="rId12" w:history="1">
              <w:r w:rsidRPr="00CD7BEF">
                <w:rPr>
                  <w:rStyle w:val="af6"/>
                </w:rPr>
                <w:t>абз. 6 п. 8</w:t>
              </w:r>
            </w:hyperlink>
            <w:r w:rsidRPr="00CD7BEF">
              <w:t xml:space="preserve"> Минимального перечня)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1EF" w:rsidRDefault="009E01EF" w:rsidP="009E01EF">
            <w:r>
              <w:t>Планово-2 раза в год</w:t>
            </w:r>
          </w:p>
          <w:p w:rsidR="009E01EF" w:rsidRDefault="009E01EF" w:rsidP="009E01EF"/>
          <w:p w:rsidR="009E01EF" w:rsidRDefault="009E01EF" w:rsidP="009E01EF">
            <w:r>
              <w:t xml:space="preserve">Ослабление крепления ограждений, поручней и предохранительных сеток устраняются немедленно </w:t>
            </w:r>
          </w:p>
          <w:p w:rsidR="009E01EF" w:rsidRDefault="009E01EF" w:rsidP="009E01EF"/>
          <w:p w:rsidR="009E01EF" w:rsidRPr="009E01EF" w:rsidRDefault="009E01EF" w:rsidP="009E01EF">
            <w:pPr>
              <w:jc w:val="center"/>
            </w:pPr>
          </w:p>
        </w:tc>
      </w:tr>
      <w:tr w:rsidR="009E01EF" w:rsidRPr="009E01EF" w:rsidTr="009E01E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1.7.1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  раза в год</w:t>
            </w:r>
          </w:p>
        </w:tc>
      </w:tr>
      <w:tr w:rsidR="009E01EF" w:rsidRPr="009E01EF" w:rsidTr="009E01EF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1.8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1EF" w:rsidRPr="009E01EF" w:rsidRDefault="009E01EF" w:rsidP="009E01EF">
            <w:r w:rsidRPr="009E01EF">
              <w:t> </w:t>
            </w:r>
          </w:p>
        </w:tc>
      </w:tr>
      <w:tr w:rsidR="009E01EF" w:rsidRPr="009E01EF" w:rsidTr="009E01EF">
        <w:trPr>
          <w:trHeight w:val="4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1.8.1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целостности оконных и дверных заполнений, механической прочности и работоспособности фурнитуры элементов оконных и дверных заполнений. Проверка состояния древесины оконных и дверных коробок, переплетов и полотен. Проверка состояния узлов сопряжения переплетов и дверных полотен, плотности притворов оконных переплетов и дверей, заполнения фальцев. Проверка крепления и исправности оконных и дверных приборов.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 раза в год</w:t>
            </w:r>
          </w:p>
        </w:tc>
      </w:tr>
      <w:tr w:rsidR="009E01EF" w:rsidRPr="009E01EF" w:rsidTr="009E01E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2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необходимые для надлежащего содержания оборудования и систем инженерно-технического обеспечения, входящего в состав общего имущества в многоквартирном доме</w:t>
            </w:r>
          </w:p>
        </w:tc>
      </w:tr>
      <w:tr w:rsidR="009E01EF" w:rsidRPr="009E01EF" w:rsidTr="009E01EF">
        <w:trPr>
          <w:trHeight w:val="12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2.1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3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2.1.1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 и элементов, скрытых от постоянного наблюдения (разводящих трубопроводов и оборудования на чердаках).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 раза в год</w:t>
            </w:r>
          </w:p>
        </w:tc>
      </w:tr>
      <w:tr w:rsidR="009E01EF" w:rsidRPr="009E01EF" w:rsidTr="009E01EF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2.1.2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при необходимости/ незамедлительно</w:t>
            </w:r>
          </w:p>
        </w:tc>
      </w:tr>
      <w:tr w:rsidR="009E01EF" w:rsidRPr="009E01EF" w:rsidTr="009E01EF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2.1.3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при необходимости/ незамедлительно</w:t>
            </w:r>
          </w:p>
        </w:tc>
      </w:tr>
      <w:tr w:rsidR="009E01EF" w:rsidRPr="009E01EF" w:rsidTr="009E01EF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2.1.4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Контроль состояния и восстановление исправности элементов внутренней канализации, канализационных вытяжек, внутреннего водостока, прочистка канализационного лежака;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при необходимости/ незамедлительно</w:t>
            </w:r>
          </w:p>
        </w:tc>
      </w:tr>
      <w:tr w:rsidR="009E01EF" w:rsidRPr="009E01EF" w:rsidTr="009E01EF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2.1.5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Промывка участков водопровода после выполнения ремонтно-строительных работ на водопроводе или для удаления накипно-коррозионных отложений.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при необходимости/ незамедлительно</w:t>
            </w:r>
          </w:p>
        </w:tc>
      </w:tr>
      <w:tr w:rsidR="009E01EF" w:rsidRPr="009E01EF" w:rsidTr="009E01EF">
        <w:trPr>
          <w:trHeight w:val="13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2.2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12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2.2.1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Испытание на прочность и плотность (гидравлические испытания) узлов ввода и системы отопления, промывка и регулировка систем отопления;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  раза в год                                                при необходимости/ незамедлительно</w:t>
            </w:r>
          </w:p>
        </w:tc>
      </w:tr>
      <w:tr w:rsidR="009E01EF" w:rsidRPr="009E01EF" w:rsidTr="009E01EF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2.2.2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 xml:space="preserve">Удаление возлуха из системы отопления;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  раза в год                                                при необходимости/ незамедлительно</w:t>
            </w:r>
          </w:p>
        </w:tc>
      </w:tr>
      <w:tr w:rsidR="009E01EF" w:rsidRPr="009E01EF" w:rsidTr="009E01EF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2.2.3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Промывка централизованной системы теплоснабжения для удаления накипно - коррозионных отложений.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  раза в год                                                при необходимости/ незамедлительно</w:t>
            </w:r>
          </w:p>
        </w:tc>
      </w:tr>
      <w:tr w:rsidR="009E01EF" w:rsidRPr="009E01EF" w:rsidTr="009E01EF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2.3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24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2.5.1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33E" w:rsidRDefault="0048133E" w:rsidP="0048133E">
            <w:pPr>
              <w:ind w:left="360"/>
              <w:jc w:val="center"/>
            </w:pPr>
            <w:r>
              <w:t xml:space="preserve">Планово- 1 раз в год                                                </w:t>
            </w:r>
          </w:p>
          <w:p w:rsidR="0048133E" w:rsidRDefault="0048133E" w:rsidP="0048133E">
            <w:pPr>
              <w:pStyle w:val="ad"/>
            </w:pPr>
          </w:p>
          <w:p w:rsidR="0048133E" w:rsidRPr="00992522" w:rsidRDefault="0048133E" w:rsidP="0048133E">
            <w:pPr>
              <w:pStyle w:val="af7"/>
              <w:rPr>
                <w:sz w:val="20"/>
                <w:szCs w:val="20"/>
              </w:rPr>
            </w:pPr>
            <w:r w:rsidRPr="00992522">
              <w:rPr>
                <w:sz w:val="20"/>
                <w:szCs w:val="20"/>
              </w:rPr>
              <w:t>периодический осмотр системы электроснабжения, осветительных приборов и выключателей, переключателей, штепсельных розеток в МОП- не реже раза в месяц</w:t>
            </w:r>
            <w:r>
              <w:rPr>
                <w:sz w:val="20"/>
                <w:szCs w:val="20"/>
              </w:rPr>
              <w:t>;</w:t>
            </w:r>
          </w:p>
          <w:p w:rsidR="0048133E" w:rsidRDefault="0048133E" w:rsidP="0048133E">
            <w:pPr>
              <w:pStyle w:val="ad"/>
              <w:ind w:left="70"/>
            </w:pPr>
            <w:r w:rsidRPr="00992522">
              <w:t>периодический осмотр открытой электропроводки - раз в три месяца, скрытой - раз в полгода, светильников в МОП - раз в три месяца</w:t>
            </w:r>
          </w:p>
          <w:p w:rsidR="009E01EF" w:rsidRPr="009E01EF" w:rsidRDefault="0048133E" w:rsidP="0048133E">
            <w:pPr>
              <w:jc w:val="center"/>
            </w:pPr>
            <w:r>
              <w:t>УК обязана обеспечивать нормальную, безаварийную работу силовых, осветительных установок и оборудования автоматизации (</w:t>
            </w:r>
            <w:hyperlink r:id="rId13" w:history="1">
              <w:r>
                <w:rPr>
                  <w:rStyle w:val="af6"/>
                  <w:rFonts w:cs="Times New Roman CYR"/>
                </w:rPr>
                <w:t>п. 5.6.6</w:t>
              </w:r>
            </w:hyperlink>
            <w:r>
              <w:t xml:space="preserve"> Правил N 170)</w:t>
            </w:r>
            <w:r w:rsidR="009E01EF" w:rsidRPr="009E01EF">
              <w:t>но</w:t>
            </w:r>
          </w:p>
        </w:tc>
      </w:tr>
      <w:tr w:rsidR="009E01EF" w:rsidRPr="009E01EF" w:rsidTr="009E01EF">
        <w:trPr>
          <w:trHeight w:val="22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2.5.2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Осмотр и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4  раза в год                                                при необходимости/ незамедлительно</w:t>
            </w:r>
          </w:p>
        </w:tc>
      </w:tr>
      <w:tr w:rsidR="009E01EF" w:rsidRPr="009E01EF" w:rsidTr="009E01EF">
        <w:trPr>
          <w:trHeight w:val="24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2.5.3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1EF" w:rsidRPr="009E01EF" w:rsidRDefault="009E01EF" w:rsidP="009E01EF">
            <w:r w:rsidRPr="009E01EF"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  раза в год                                                при необходимости/ незамедлительно</w:t>
            </w:r>
          </w:p>
        </w:tc>
      </w:tr>
      <w:tr w:rsidR="009E01EF" w:rsidRPr="009E01EF" w:rsidTr="009E01EF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3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9E01EF" w:rsidRPr="009E01EF" w:rsidTr="009E01EF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3.1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Подметание лестничных площадок и маршей с предварительным их увлажнением.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16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Мытье лестничных площадок и маршей с периодической сменой воды или моющего раствора.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18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Влажная протирка подоконников с периодической сменой воды или моющего средства.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Влажная протирка дверей с периодической сменой воды или моющего средства.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Влажная протирка оконных рам и переплетов с периодической сменой воды или моющего средства.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Влажная протирка шкафов для электросчетчиков слаботочных устройств с периодической сменой воды или моющего средства.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3.1.8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Влажная протирка перил лестниц с периодической сменой воды или моющего средства.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3.2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 по содержанию земельного участка, на котором расположен многоквартирный дом, в холодный период года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lastRenderedPageBreak/>
              <w:t>3.2.1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Сдвижка и подметание снега при отсутствии снегопада на придомовой территории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15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3.2.2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Сдвижка и подметание снега при снегопаде на придомовой территории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35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3.2.3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Очистка придомовой территории от наледи и льда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5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3.2.4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Уборка крыльца и площадки перед входом в подъезд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40 раз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3.3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 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3.3.1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Подметание и уборка придомовой территории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20 раза в год</w:t>
            </w:r>
          </w:p>
        </w:tc>
      </w:tr>
      <w:tr w:rsidR="009E01EF" w:rsidRPr="009E01EF" w:rsidTr="009E01EF">
        <w:trPr>
          <w:trHeight w:val="10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3.3.2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r w:rsidRPr="009E01EF">
              <w:t>Уборка крыльца и площадки перед входом в подъезд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jc w:val="center"/>
            </w:pPr>
            <w:r w:rsidRPr="009E01EF">
              <w:t>20 раза в год</w:t>
            </w:r>
          </w:p>
        </w:tc>
      </w:tr>
      <w:tr w:rsidR="009E01EF" w:rsidRPr="009E01EF" w:rsidTr="009E01EF">
        <w:trPr>
          <w:trHeight w:val="7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1EF" w:rsidRPr="009E01EF" w:rsidRDefault="009E01EF" w:rsidP="009E01EF">
            <w:pPr>
              <w:rPr>
                <w:b/>
                <w:bCs/>
              </w:rPr>
            </w:pPr>
            <w:r w:rsidRPr="009E01EF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1EF" w:rsidRPr="009E01EF" w:rsidRDefault="009E01EF" w:rsidP="009E01EF">
            <w:pPr>
              <w:jc w:val="center"/>
              <w:rPr>
                <w:b/>
                <w:bCs/>
              </w:rPr>
            </w:pPr>
            <w:r w:rsidRPr="009E01EF">
              <w:rPr>
                <w:b/>
                <w:bCs/>
              </w:rPr>
              <w:t>Непрерывно в течении года (на протяжении срока действия договора)</w:t>
            </w:r>
          </w:p>
        </w:tc>
      </w:tr>
    </w:tbl>
    <w:p w:rsidR="00D4724F" w:rsidRDefault="00D4724F" w:rsidP="00901508">
      <w:pPr>
        <w:ind w:left="-567" w:right="-1" w:firstLine="720"/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48133E" w:rsidTr="0048133E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33E" w:rsidRPr="0048133E" w:rsidRDefault="0048133E" w:rsidP="00F137C4">
            <w:pPr>
              <w:jc w:val="center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bookmarkStart w:id="1" w:name="sub_144"/>
            <w:r w:rsidRPr="0048133E">
              <w:rPr>
                <w:b/>
                <w:color w:val="22272F"/>
                <w:sz w:val="24"/>
                <w:szCs w:val="24"/>
                <w:shd w:val="clear" w:color="auto" w:fill="FFFFFF"/>
              </w:rPr>
              <w:t>Услуги и </w:t>
            </w:r>
            <w:r w:rsidRPr="0048133E">
              <w:rPr>
                <w:b/>
                <w:sz w:val="24"/>
                <w:szCs w:val="24"/>
              </w:rPr>
              <w:t>работы по управлению МКД (управленческие услуги)</w:t>
            </w:r>
            <w:r w:rsidRPr="0048133E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8133E" w:rsidRPr="003C45BB" w:rsidRDefault="0048133E" w:rsidP="0048133E">
            <w:pPr>
              <w:jc w:val="center"/>
            </w:pPr>
            <w:r w:rsidRPr="0048133E">
              <w:rPr>
                <w:b/>
                <w:color w:val="22272F"/>
                <w:sz w:val="24"/>
                <w:szCs w:val="24"/>
                <w:shd w:val="clear" w:color="auto" w:fill="FFFFFF"/>
              </w:rPr>
              <w:t>помимо содержания  и ремонта общего имущества (ОИ)</w:t>
            </w:r>
            <w:bookmarkEnd w:id="1"/>
          </w:p>
        </w:tc>
      </w:tr>
      <w:tr w:rsidR="0048133E" w:rsidTr="0048133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sz w:val="20"/>
                <w:szCs w:val="20"/>
              </w:rPr>
              <w:t>Вид услуг/работ</w:t>
            </w:r>
          </w:p>
          <w:p w:rsidR="0048133E" w:rsidRPr="003C45BB" w:rsidRDefault="0048133E" w:rsidP="00F137C4"/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пояснение</w:t>
            </w:r>
          </w:p>
        </w:tc>
      </w:tr>
      <w:tr w:rsidR="0048133E" w:rsidTr="0048133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>Сбор и хранение сведений о собственниках, жителях, арендаторах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>УК ведет реестр собственников помещений в МКД в соответствии с </w:t>
            </w:r>
            <w:hyperlink r:id="rId14" w:anchor="/document/12138291/entry/45031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ч. 3.1 ст. 45</w:t>
              </w:r>
            </w:hyperlink>
            <w:r w:rsidRPr="003C45BB">
              <w:rPr>
                <w:color w:val="22272F"/>
                <w:sz w:val="20"/>
                <w:szCs w:val="20"/>
              </w:rPr>
              <w:t xml:space="preserve"> ЖК РФ. </w:t>
            </w:r>
          </w:p>
        </w:tc>
      </w:tr>
      <w:tr w:rsidR="0048133E" w:rsidTr="0048133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>Прием, ведение и передача техдокументации на ОИ МКД и ключей от помещений МКД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af7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УК обязана принять по Акту приема-передачи  (приступая к управлению домом), хранить и передавать (по Акту приема -передачи по окончании управления домом) ключи от помещений, входящих в состав ОИ в МКД, электронные коды доступа к оборудованию, входящему в состав ОИ в МКД, иные техсредства и оборудование, необходимые для эксплуатации МКД и управления им, а также - техническую и иную документацию на МКД, предусмотренную </w:t>
            </w:r>
            <w:hyperlink r:id="rId15" w:anchor="/document/12148944/entry/1024" w:history="1">
              <w:r w:rsidRPr="003C45BB">
                <w:rPr>
                  <w:rStyle w:val="aa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п. 24</w:t>
              </w:r>
            </w:hyperlink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и </w:t>
            </w:r>
            <w:hyperlink r:id="rId16" w:anchor="/document/12148944/entry/1026" w:history="1">
              <w:r w:rsidRPr="003C45BB">
                <w:rPr>
                  <w:rStyle w:val="aa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п. 26</w:t>
              </w:r>
            </w:hyperlink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Правил № 491.</w:t>
            </w:r>
          </w:p>
          <w:p w:rsidR="0048133E" w:rsidRPr="003C45BB" w:rsidRDefault="0048133E" w:rsidP="00F137C4">
            <w:pPr>
              <w:rPr>
                <w:color w:val="22272F"/>
                <w:shd w:val="clear" w:color="auto" w:fill="FFFFFF"/>
              </w:rPr>
            </w:pPr>
            <w:r w:rsidRPr="003C45BB">
              <w:rPr>
                <w:color w:val="22272F"/>
                <w:shd w:val="clear" w:color="auto" w:fill="FFFFFF"/>
              </w:rPr>
              <w:t>Обязанность по восстановлению технической документации на МКД, иных документов, связанных с управлением МКД, лежит на управляющей компании только в случае передачи ей такой документации (иных документов) и ее утраты данной организацией.</w:t>
            </w:r>
          </w:p>
          <w:p w:rsidR="0048133E" w:rsidRPr="003C45BB" w:rsidRDefault="0048133E" w:rsidP="00F137C4">
            <w:r w:rsidRPr="003C45BB">
              <w:rPr>
                <w:color w:val="22272F"/>
                <w:shd w:val="clear" w:color="auto" w:fill="FFFFFF"/>
              </w:rPr>
              <w:t>УК обязана передавать по окончании управления домом новой управляющей организации только  принятые  по Акту приема-передачи  документы</w:t>
            </w:r>
            <w:r>
              <w:rPr>
                <w:color w:val="22272F"/>
                <w:shd w:val="clear" w:color="auto" w:fill="FFFFFF"/>
              </w:rPr>
              <w:t xml:space="preserve">, </w:t>
            </w:r>
            <w:r w:rsidRPr="003C45BB">
              <w:rPr>
                <w:color w:val="22272F"/>
                <w:shd w:val="clear" w:color="auto" w:fill="FFFFFF"/>
              </w:rPr>
              <w:t>имущество</w:t>
            </w:r>
            <w:r>
              <w:rPr>
                <w:color w:val="22272F"/>
                <w:shd w:val="clear" w:color="auto" w:fill="FFFFFF"/>
              </w:rPr>
              <w:t xml:space="preserve"> и т.д.</w:t>
            </w:r>
          </w:p>
          <w:p w:rsidR="0048133E" w:rsidRPr="003C45BB" w:rsidRDefault="0048133E" w:rsidP="00F137C4"/>
        </w:tc>
      </w:tr>
      <w:tr w:rsidR="0048133E" w:rsidTr="0048133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</w:pPr>
            <w:r w:rsidRPr="003C45BB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>Разработка планов содержания и ремонта ОИ и составление смет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t xml:space="preserve">УК готовит предложения о содержании и выполнении ремонта </w:t>
            </w: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ОИ в МКД - как планового, текущего, так и капремонта. </w:t>
            </w:r>
          </w:p>
          <w:p w:rsidR="0048133E" w:rsidRPr="003C45BB" w:rsidRDefault="0048133E" w:rsidP="00F137C4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t xml:space="preserve">УК вправе предоставить </w:t>
            </w:r>
            <w:r w:rsidRPr="003C45BB">
              <w:rPr>
                <w:color w:val="22272F"/>
                <w:sz w:val="20"/>
                <w:szCs w:val="20"/>
              </w:rPr>
              <w:t>обоснование размера платы (расчет годовой стоимости каждого вида работ и услуг по СОИ,  с обязательным указанием периодичности их выполнения (</w:t>
            </w:r>
            <w:hyperlink r:id="rId17" w:anchor="/document/12148944/entry/1031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п. 31</w:t>
              </w:r>
            </w:hyperlink>
            <w:r w:rsidRPr="003C45BB">
              <w:rPr>
                <w:color w:val="22272F"/>
                <w:sz w:val="20"/>
                <w:szCs w:val="20"/>
              </w:rPr>
              <w:t> Правил 491).</w:t>
            </w: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t xml:space="preserve"> В обоснование необходимости включения в перечень услуг/работ по СОИ МКД - УК вправе представить акт обследования технического состояния дома и иные документы о выявленных дефектах (неисправностях, повреждениях), и при необходимости - заключения экспертных организаций.</w:t>
            </w:r>
          </w:p>
        </w:tc>
      </w:tr>
      <w:tr w:rsidR="0048133E" w:rsidTr="0048133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lastRenderedPageBreak/>
              <w:t>Проведение ремонта, уборки и иных мероприятий содержания общего имущества (СОИ)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 xml:space="preserve">УК организует оказание услуг и выполнение работ </w:t>
            </w: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t>по содержанию и ремонту ОИ</w:t>
            </w:r>
            <w:r w:rsidRPr="003C45BB">
              <w:rPr>
                <w:color w:val="22272F"/>
                <w:sz w:val="20"/>
                <w:szCs w:val="20"/>
              </w:rPr>
              <w:t>, в том числе, следующими мерами:</w:t>
            </w:r>
          </w:p>
          <w:p w:rsidR="0048133E" w:rsidRPr="003C45BB" w:rsidRDefault="0048133E" w:rsidP="0048133E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>- УК определяет исполнителя  услуг/ работ (своими силами, силами подрядчика и т.п.) и готовит задания для исполнителей услуг и работ;-  УК осуществляет контроль за качеством оказания услуг/выполнения работ исполнителями, принимает по актам результаты таких услуг и работ, фиксирует факты выполнения услуг и работ ненадлежащего качества. Если подрядчики нарушили договор, то УК готовит претензию и/или обращается в суд.</w:t>
            </w:r>
          </w:p>
        </w:tc>
      </w:tr>
      <w:tr w:rsidR="0048133E" w:rsidTr="0048133E"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 xml:space="preserve">Аварийно-диспетчерское обслуживание  (АДС) МКД </w:t>
            </w:r>
          </w:p>
          <w:p w:rsidR="0048133E" w:rsidRPr="003C45BB" w:rsidRDefault="0048133E" w:rsidP="00F137C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33E" w:rsidRPr="003C45BB" w:rsidRDefault="0048133E" w:rsidP="00F137C4"/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</w:tcBorders>
          </w:tcPr>
          <w:p w:rsidR="0048133E" w:rsidRPr="003C45BB" w:rsidRDefault="0048133E" w:rsidP="00F137C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3C45B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 внутридомовых инженерных системах  (ВДИС)  в МКД, выполнения заявок населения через самостоятельно организованную АДС, </w:t>
            </w:r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либо  путем заключения договора с иной организацией, оказывающей услуги АДС  МКД</w:t>
            </w:r>
            <w:r w:rsidRPr="003C45BB">
              <w:rPr>
                <w:rFonts w:ascii="Times New Roman" w:hAnsi="Times New Roman" w:cs="Times New Roman"/>
                <w:sz w:val="20"/>
                <w:szCs w:val="20"/>
              </w:rPr>
              <w:t xml:space="preserve">.  Режим работы </w:t>
            </w:r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АДС - круглосуточно (</w:t>
            </w:r>
            <w:hyperlink r:id="rId18" w:anchor="/document/70379374/entry/1012" w:history="1">
              <w:r w:rsidRPr="003C45BB">
                <w:rPr>
                  <w:rStyle w:val="aa"/>
                  <w:rFonts w:ascii="Times New Roman" w:hAnsi="Times New Roman" w:cs="Times New Roman"/>
                  <w:color w:val="551A8B"/>
                  <w:sz w:val="20"/>
                  <w:szCs w:val="20"/>
                  <w:shd w:val="clear" w:color="auto" w:fill="FFFFFF"/>
                </w:rPr>
                <w:t>п. 12</w:t>
              </w:r>
            </w:hyperlink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Правил 416, </w:t>
            </w:r>
            <w:hyperlink r:id="rId19" w:anchor="/document/12132859/entry/10273" w:history="1">
              <w:r w:rsidRPr="003C45BB">
                <w:rPr>
                  <w:rStyle w:val="aa"/>
                  <w:rFonts w:ascii="Times New Roman" w:hAnsi="Times New Roman" w:cs="Times New Roman"/>
                  <w:color w:val="551A8B"/>
                  <w:sz w:val="20"/>
                  <w:szCs w:val="20"/>
                  <w:shd w:val="clear" w:color="auto" w:fill="FFFFFF"/>
                </w:rPr>
                <w:t>п. 2.7.3</w:t>
              </w:r>
            </w:hyperlink>
            <w:r w:rsidRPr="003C45B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 Правил N 170). </w:t>
            </w:r>
            <w:r w:rsidRPr="003C45BB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5B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предельными сроками устранения неисправностей, утв. в </w:t>
            </w:r>
            <w:hyperlink r:id="rId20" w:history="1">
              <w:r w:rsidRPr="003C45BB">
                <w:rPr>
                  <w:rStyle w:val="af6"/>
                  <w:rFonts w:ascii="Times New Roman" w:hAnsi="Times New Roman"/>
                  <w:sz w:val="20"/>
                  <w:szCs w:val="20"/>
                </w:rPr>
                <w:t>Приложении 2</w:t>
              </w:r>
            </w:hyperlink>
            <w:r w:rsidRPr="003C45BB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N 170</w:t>
            </w:r>
            <w:r w:rsidRPr="003C45BB">
              <w:rPr>
                <w:rStyle w:val="af5"/>
                <w:bCs/>
                <w:sz w:val="20"/>
                <w:szCs w:val="20"/>
              </w:rPr>
              <w:t xml:space="preserve"> </w:t>
            </w:r>
          </w:p>
        </w:tc>
      </w:tr>
      <w:tr w:rsidR="0048133E" w:rsidTr="0048133E">
        <w:trPr>
          <w:trHeight w:val="150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pStyle w:val="af8"/>
              <w:rPr>
                <w:rFonts w:ascii="Times New Roman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3E" w:rsidTr="0048133E">
        <w:trPr>
          <w:trHeight w:val="140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E" w:rsidRPr="003C45BB" w:rsidRDefault="0048133E" w:rsidP="00F137C4">
            <w:pPr>
              <w:rPr>
                <w:b/>
                <w:bCs/>
                <w:color w:val="22272F"/>
                <w:shd w:val="clear" w:color="auto" w:fill="FFFFFF"/>
              </w:rPr>
            </w:pPr>
            <w:r w:rsidRPr="003C45BB">
              <w:rPr>
                <w:b/>
                <w:bCs/>
                <w:color w:val="22272F"/>
                <w:shd w:val="clear" w:color="auto" w:fill="FFFFFF"/>
              </w:rPr>
              <w:t>Расчеты с собственниками и с РСО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3E" w:rsidRPr="003C45BB" w:rsidRDefault="0048133E" w:rsidP="00F137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 xml:space="preserve">УК ведет расчеты за услуги и работы по содержанию и ремонту ОИ МКД, в том числе: - начисляет обязательные платежи и взносы, связанные с оплатой расходов на содержание ОИ в МКД в соответствии с требованиями законодательства РФ; </w:t>
            </w:r>
          </w:p>
          <w:p w:rsidR="0048133E" w:rsidRPr="003C45BB" w:rsidRDefault="0048133E" w:rsidP="00F137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>- оформляет платежные документы и направлять их собственникам и пользователям помещений в МКД</w:t>
            </w:r>
            <w:r>
              <w:rPr>
                <w:color w:val="22272F"/>
                <w:sz w:val="20"/>
                <w:szCs w:val="20"/>
              </w:rPr>
              <w:t>. П</w:t>
            </w:r>
            <w:r w:rsidRPr="003C45BB">
              <w:rPr>
                <w:color w:val="22272F"/>
                <w:sz w:val="20"/>
                <w:szCs w:val="20"/>
              </w:rPr>
              <w:t>ри этом бумажный вид платежного документа необязателен,  согласно </w:t>
            </w:r>
            <w:hyperlink r:id="rId21" w:anchor="/document/12138291/entry/15502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ч. 2 ст. 155</w:t>
              </w:r>
            </w:hyperlink>
            <w:r w:rsidRPr="003C45BB">
              <w:rPr>
                <w:color w:val="22272F"/>
                <w:sz w:val="20"/>
                <w:szCs w:val="20"/>
              </w:rPr>
              <w:t> ЖК РФ оплатить услуги ЖКУ возможно на основе электронных документов из ГИС ЖКХ, или сведений о начислениях, размещенных в ГИС ЖКХ, либо отосланных УК на e-mail потребителя.  УК вправе осуществлять расчеты с потребителями и собственниками через своего платежного агента/банковского платежного агента (</w:t>
            </w:r>
            <w:hyperlink r:id="rId22" w:anchor="/document/12138291/entry/155015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ч. 15 ст. 155</w:t>
              </w:r>
            </w:hyperlink>
            <w:r w:rsidRPr="003C45BB">
              <w:rPr>
                <w:color w:val="22272F"/>
                <w:sz w:val="20"/>
                <w:szCs w:val="20"/>
              </w:rPr>
              <w:t> ЖК РФ);</w:t>
            </w:r>
          </w:p>
          <w:p w:rsidR="0048133E" w:rsidRPr="003C45BB" w:rsidRDefault="0048133E" w:rsidP="00F137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 xml:space="preserve">- заключает договор с РСО для электроснабжения  на СОИ МКД и оплачивает потребленную электроэнергию в соответствии с условиями договора; </w:t>
            </w:r>
          </w:p>
          <w:p w:rsidR="0048133E" w:rsidRPr="003C45BB" w:rsidRDefault="0048133E" w:rsidP="00F137C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</w:rPr>
              <w:t xml:space="preserve">- выполняет претензионную работу в целях выставления требований потребителям в МКД по надлежащему исполнению обязательств  своевременной и полной оплаты ЖКУ. Осуществляет взыскание задолженности за ЖКУ  через суд ( </w:t>
            </w:r>
            <w:hyperlink r:id="rId23" w:anchor="/document/12138291/entry/155015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ч. 15 ст. 155</w:t>
              </w:r>
            </w:hyperlink>
            <w:r w:rsidRPr="003C45BB">
              <w:rPr>
                <w:color w:val="22272F"/>
                <w:sz w:val="20"/>
                <w:szCs w:val="20"/>
              </w:rPr>
              <w:t> ЖК РФ, также </w:t>
            </w:r>
            <w:hyperlink r:id="rId24" w:anchor="/document/70354682/entry/2066" w:history="1">
              <w:r w:rsidRPr="003C45BB">
                <w:rPr>
                  <w:rStyle w:val="aa"/>
                  <w:color w:val="551A8B"/>
                  <w:sz w:val="20"/>
                  <w:szCs w:val="20"/>
                </w:rPr>
                <w:t>пп. "е" п. 6</w:t>
              </w:r>
            </w:hyperlink>
            <w:r w:rsidRPr="003C45BB">
              <w:rPr>
                <w:color w:val="22272F"/>
                <w:sz w:val="20"/>
                <w:szCs w:val="20"/>
              </w:rPr>
              <w:t xml:space="preserve"> Правил № 290). </w:t>
            </w:r>
          </w:p>
        </w:tc>
      </w:tr>
      <w:tr w:rsidR="0048133E" w:rsidTr="0048133E">
        <w:trPr>
          <w:trHeight w:val="1789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133E" w:rsidRPr="003C45BB" w:rsidRDefault="0048133E" w:rsidP="00F137C4">
            <w:pPr>
              <w:rPr>
                <w:b/>
                <w:bCs/>
                <w:color w:val="22272F"/>
                <w:shd w:val="clear" w:color="auto" w:fill="FFFFFF"/>
              </w:rPr>
            </w:pPr>
            <w:r w:rsidRPr="003C45BB">
              <w:rPr>
                <w:b/>
                <w:bCs/>
                <w:color w:val="22272F"/>
                <w:shd w:val="clear" w:color="auto" w:fill="FFFFFF"/>
              </w:rPr>
              <w:t>Отчетность, раскрытие информации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133E" w:rsidRPr="003C45BB" w:rsidRDefault="0048133E" w:rsidP="00F137C4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C45BB">
              <w:rPr>
                <w:color w:val="22272F"/>
                <w:sz w:val="20"/>
                <w:szCs w:val="20"/>
                <w:shd w:val="clear" w:color="auto" w:fill="FFFFFF"/>
              </w:rPr>
              <w:t xml:space="preserve">УК раскрывает информацию о свей деятельности, в том числе:  путем размещения информации на портале ГИС ЖКХ;  на своих вывесках - досках объявлений, расположенных во всех подъездах МКД и на информационном стенде (стойке) в офисе УК.  </w:t>
            </w:r>
          </w:p>
        </w:tc>
      </w:tr>
      <w:tr w:rsidR="0048133E" w:rsidTr="0048133E">
        <w:trPr>
          <w:trHeight w:val="80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48133E" w:rsidRPr="00305601" w:rsidRDefault="0048133E" w:rsidP="00F137C4"/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133E" w:rsidRDefault="0048133E" w:rsidP="00F137C4">
            <w:pPr>
              <w:pStyle w:val="af8"/>
            </w:pPr>
          </w:p>
        </w:tc>
      </w:tr>
    </w:tbl>
    <w:p w:rsidR="00D4724F" w:rsidRDefault="00D4724F" w:rsidP="00901508">
      <w:pPr>
        <w:ind w:left="-567" w:right="-1" w:firstLine="720"/>
        <w:jc w:val="center"/>
        <w:rPr>
          <w:sz w:val="24"/>
          <w:szCs w:val="24"/>
        </w:rPr>
      </w:pPr>
    </w:p>
    <w:p w:rsidR="00BD315D" w:rsidRDefault="00BD315D" w:rsidP="00BD315D">
      <w:pPr>
        <w:ind w:left="-567" w:right="-1" w:firstLine="720"/>
        <w:jc w:val="center"/>
        <w:rPr>
          <w:b/>
          <w:sz w:val="24"/>
          <w:szCs w:val="24"/>
        </w:rPr>
      </w:pPr>
    </w:p>
    <w:p w:rsidR="00BD315D" w:rsidRDefault="00BD315D" w:rsidP="00BD315D">
      <w:pPr>
        <w:ind w:left="-567" w:right="-1" w:firstLine="720"/>
        <w:jc w:val="center"/>
        <w:rPr>
          <w:b/>
          <w:sz w:val="24"/>
          <w:szCs w:val="24"/>
        </w:rPr>
      </w:pPr>
    </w:p>
    <w:p w:rsidR="00BD315D" w:rsidRDefault="00BD315D" w:rsidP="00BD315D">
      <w:pPr>
        <w:ind w:left="-567" w:right="-1" w:firstLine="720"/>
        <w:jc w:val="center"/>
        <w:rPr>
          <w:b/>
          <w:sz w:val="24"/>
          <w:szCs w:val="24"/>
        </w:rPr>
      </w:pPr>
    </w:p>
    <w:p w:rsidR="004C6A4C" w:rsidRDefault="004C6A4C" w:rsidP="00B57E4A">
      <w:pPr>
        <w:ind w:left="-567" w:right="-1" w:firstLine="720"/>
        <w:jc w:val="right"/>
      </w:pPr>
    </w:p>
    <w:sectPr w:rsidR="004C6A4C" w:rsidSect="0090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3E" w:rsidRDefault="007E613E" w:rsidP="004C6A4C">
      <w:r>
        <w:separator/>
      </w:r>
    </w:p>
  </w:endnote>
  <w:endnote w:type="continuationSeparator" w:id="0">
    <w:p w:rsidR="007E613E" w:rsidRDefault="007E613E" w:rsidP="004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3E" w:rsidRDefault="007E613E" w:rsidP="004C6A4C">
      <w:r>
        <w:separator/>
      </w:r>
    </w:p>
  </w:footnote>
  <w:footnote w:type="continuationSeparator" w:id="0">
    <w:p w:rsidR="007E613E" w:rsidRDefault="007E613E" w:rsidP="004C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BC1"/>
    <w:multiLevelType w:val="hybridMultilevel"/>
    <w:tmpl w:val="5A4E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25A2"/>
    <w:multiLevelType w:val="hybridMultilevel"/>
    <w:tmpl w:val="867E02FC"/>
    <w:lvl w:ilvl="0" w:tplc="C7848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E1C"/>
    <w:multiLevelType w:val="hybridMultilevel"/>
    <w:tmpl w:val="2EF00C7C"/>
    <w:lvl w:ilvl="0" w:tplc="C1DA7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6093"/>
    <w:multiLevelType w:val="hybridMultilevel"/>
    <w:tmpl w:val="6B74B66E"/>
    <w:lvl w:ilvl="0" w:tplc="95B8365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15AE678F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454922"/>
    <w:multiLevelType w:val="hybridMultilevel"/>
    <w:tmpl w:val="E7E0FA24"/>
    <w:lvl w:ilvl="0" w:tplc="F1F878E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40187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26C75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CC9F8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385C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1ED56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503B1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FA7C1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A7A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546583"/>
    <w:multiLevelType w:val="hybridMultilevel"/>
    <w:tmpl w:val="B0A43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B94"/>
    <w:multiLevelType w:val="hybridMultilevel"/>
    <w:tmpl w:val="91F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F07"/>
    <w:multiLevelType w:val="hybridMultilevel"/>
    <w:tmpl w:val="12C4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1465"/>
    <w:multiLevelType w:val="hybridMultilevel"/>
    <w:tmpl w:val="963CE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937D2"/>
    <w:multiLevelType w:val="hybridMultilevel"/>
    <w:tmpl w:val="51F0B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3212CC"/>
    <w:multiLevelType w:val="hybridMultilevel"/>
    <w:tmpl w:val="96C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4994"/>
    <w:multiLevelType w:val="hybridMultilevel"/>
    <w:tmpl w:val="3B7087D6"/>
    <w:lvl w:ilvl="0" w:tplc="61185F24">
      <w:start w:val="2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7252111E"/>
    <w:multiLevelType w:val="hybridMultilevel"/>
    <w:tmpl w:val="CCA67E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79BE"/>
    <w:multiLevelType w:val="hybridMultilevel"/>
    <w:tmpl w:val="D098FD54"/>
    <w:lvl w:ilvl="0" w:tplc="50CAC04C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7E4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3BCC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6DE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4FA3"/>
    <w:rsid w:val="000F510B"/>
    <w:rsid w:val="000F636A"/>
    <w:rsid w:val="000F68FD"/>
    <w:rsid w:val="000F6F53"/>
    <w:rsid w:val="000F7C47"/>
    <w:rsid w:val="00101011"/>
    <w:rsid w:val="00101571"/>
    <w:rsid w:val="00101DEF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1CA"/>
    <w:rsid w:val="00125AE8"/>
    <w:rsid w:val="00130729"/>
    <w:rsid w:val="00131483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49A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2EFD"/>
    <w:rsid w:val="001C3EBB"/>
    <w:rsid w:val="001C55AF"/>
    <w:rsid w:val="001C79DF"/>
    <w:rsid w:val="001D0331"/>
    <w:rsid w:val="001D05E3"/>
    <w:rsid w:val="001D0992"/>
    <w:rsid w:val="001D0D47"/>
    <w:rsid w:val="001D1D55"/>
    <w:rsid w:val="001D2A54"/>
    <w:rsid w:val="001D3EB6"/>
    <w:rsid w:val="001D502D"/>
    <w:rsid w:val="001D5682"/>
    <w:rsid w:val="001D6E75"/>
    <w:rsid w:val="001D7E22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23A"/>
    <w:rsid w:val="001F6671"/>
    <w:rsid w:val="001F7354"/>
    <w:rsid w:val="001F771A"/>
    <w:rsid w:val="00200553"/>
    <w:rsid w:val="00200AF5"/>
    <w:rsid w:val="00201A65"/>
    <w:rsid w:val="00201DD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1217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529A"/>
    <w:rsid w:val="003E59C8"/>
    <w:rsid w:val="003E5B97"/>
    <w:rsid w:val="003F053A"/>
    <w:rsid w:val="003F07C2"/>
    <w:rsid w:val="003F17A6"/>
    <w:rsid w:val="003F282E"/>
    <w:rsid w:val="003F2E11"/>
    <w:rsid w:val="003F2E9A"/>
    <w:rsid w:val="003F2FF7"/>
    <w:rsid w:val="003F31B8"/>
    <w:rsid w:val="003F3261"/>
    <w:rsid w:val="003F47D2"/>
    <w:rsid w:val="003F4B64"/>
    <w:rsid w:val="003F658E"/>
    <w:rsid w:val="00402DCD"/>
    <w:rsid w:val="0040308D"/>
    <w:rsid w:val="00403B93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8DD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3246"/>
    <w:rsid w:val="00465525"/>
    <w:rsid w:val="0046584D"/>
    <w:rsid w:val="0046759A"/>
    <w:rsid w:val="00470CC1"/>
    <w:rsid w:val="00471263"/>
    <w:rsid w:val="004715AA"/>
    <w:rsid w:val="00472344"/>
    <w:rsid w:val="00473387"/>
    <w:rsid w:val="00473E02"/>
    <w:rsid w:val="00475A85"/>
    <w:rsid w:val="00477299"/>
    <w:rsid w:val="004807DD"/>
    <w:rsid w:val="0048133E"/>
    <w:rsid w:val="004850D2"/>
    <w:rsid w:val="0048799F"/>
    <w:rsid w:val="004903CD"/>
    <w:rsid w:val="0049055D"/>
    <w:rsid w:val="00491829"/>
    <w:rsid w:val="0049209E"/>
    <w:rsid w:val="004921FA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6A4C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D7ED3"/>
    <w:rsid w:val="004E02DA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21A1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04B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67A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177D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3930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468"/>
    <w:rsid w:val="0070268E"/>
    <w:rsid w:val="00702F75"/>
    <w:rsid w:val="007031D5"/>
    <w:rsid w:val="00703EFE"/>
    <w:rsid w:val="00704163"/>
    <w:rsid w:val="0070656E"/>
    <w:rsid w:val="0070760C"/>
    <w:rsid w:val="00707E84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8F1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2912"/>
    <w:rsid w:val="007A309E"/>
    <w:rsid w:val="007A3AD7"/>
    <w:rsid w:val="007A3F1B"/>
    <w:rsid w:val="007A5D05"/>
    <w:rsid w:val="007A6276"/>
    <w:rsid w:val="007A641B"/>
    <w:rsid w:val="007A6E0C"/>
    <w:rsid w:val="007B21CC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613E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1A56"/>
    <w:rsid w:val="00812C18"/>
    <w:rsid w:val="0081464C"/>
    <w:rsid w:val="008149E0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6B7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6FE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92E"/>
    <w:rsid w:val="00900BD9"/>
    <w:rsid w:val="00900D5D"/>
    <w:rsid w:val="00901508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37BC2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282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2E28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1EF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3C5F"/>
    <w:rsid w:val="00A05BFB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D1B"/>
    <w:rsid w:val="00AD3609"/>
    <w:rsid w:val="00AD36B2"/>
    <w:rsid w:val="00AD492B"/>
    <w:rsid w:val="00AD4C57"/>
    <w:rsid w:val="00AD51BD"/>
    <w:rsid w:val="00AD5485"/>
    <w:rsid w:val="00AD79E4"/>
    <w:rsid w:val="00AE3FF4"/>
    <w:rsid w:val="00AE526E"/>
    <w:rsid w:val="00AE6130"/>
    <w:rsid w:val="00AE66A8"/>
    <w:rsid w:val="00AE7083"/>
    <w:rsid w:val="00AE746E"/>
    <w:rsid w:val="00AE7803"/>
    <w:rsid w:val="00AE7D8F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4FC7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57E4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31B0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6C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175D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15D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1536"/>
    <w:rsid w:val="00C12AAA"/>
    <w:rsid w:val="00C136FA"/>
    <w:rsid w:val="00C143A6"/>
    <w:rsid w:val="00C15695"/>
    <w:rsid w:val="00C16268"/>
    <w:rsid w:val="00C16BFC"/>
    <w:rsid w:val="00C16C9B"/>
    <w:rsid w:val="00C17307"/>
    <w:rsid w:val="00C20E33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5377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86F39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B77"/>
    <w:rsid w:val="00CF0DF2"/>
    <w:rsid w:val="00CF1BCF"/>
    <w:rsid w:val="00CF2E92"/>
    <w:rsid w:val="00CF310D"/>
    <w:rsid w:val="00CF4130"/>
    <w:rsid w:val="00CF5E6C"/>
    <w:rsid w:val="00CF7142"/>
    <w:rsid w:val="00CF7B05"/>
    <w:rsid w:val="00D00116"/>
    <w:rsid w:val="00D0170C"/>
    <w:rsid w:val="00D033F0"/>
    <w:rsid w:val="00D0440C"/>
    <w:rsid w:val="00D04822"/>
    <w:rsid w:val="00D04ADE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24F"/>
    <w:rsid w:val="00D4756F"/>
    <w:rsid w:val="00D47E1C"/>
    <w:rsid w:val="00D50AD9"/>
    <w:rsid w:val="00D51279"/>
    <w:rsid w:val="00D51497"/>
    <w:rsid w:val="00D5219D"/>
    <w:rsid w:val="00D521D2"/>
    <w:rsid w:val="00D523F1"/>
    <w:rsid w:val="00D52C18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066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437D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30B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C6A7A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20C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26C1E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3DC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6DB8"/>
    <w:rsid w:val="00F97095"/>
    <w:rsid w:val="00FA13EE"/>
    <w:rsid w:val="00FA1813"/>
    <w:rsid w:val="00FA349F"/>
    <w:rsid w:val="00FA470F"/>
    <w:rsid w:val="00FA635B"/>
    <w:rsid w:val="00FA6424"/>
    <w:rsid w:val="00FA6DD6"/>
    <w:rsid w:val="00FA7D4B"/>
    <w:rsid w:val="00FB0D33"/>
    <w:rsid w:val="00FB35D7"/>
    <w:rsid w:val="00FB58AC"/>
    <w:rsid w:val="00FB6E57"/>
    <w:rsid w:val="00FC019D"/>
    <w:rsid w:val="00FC60CB"/>
    <w:rsid w:val="00FC667C"/>
    <w:rsid w:val="00FC71EF"/>
    <w:rsid w:val="00FC7457"/>
    <w:rsid w:val="00FC7BEA"/>
    <w:rsid w:val="00FD01BC"/>
    <w:rsid w:val="00FD335F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CA61-8838-40B4-846C-9EF4A91A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F07C2"/>
    <w:pPr>
      <w:keepNext/>
      <w:keepLines/>
      <w:spacing w:after="506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59C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07E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7E8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B57E4A"/>
    <w:rPr>
      <w:color w:val="800080"/>
      <w:u w:val="single"/>
    </w:rPr>
  </w:style>
  <w:style w:type="paragraph" w:customStyle="1" w:styleId="xl66">
    <w:name w:val="xl66"/>
    <w:basedOn w:val="a"/>
    <w:rsid w:val="00B57E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7E4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57E4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7E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57E4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E4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8">
    <w:name w:val="xl11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B57E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E4A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7E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7E4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E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57E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57E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B57E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57E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57E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3">
    <w:name w:val="xl153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4">
    <w:name w:val="xl154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55">
    <w:name w:val="xl155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57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B57E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B57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B5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6A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15pt">
    <w:name w:val="Body text + 11;5 pt"/>
    <w:basedOn w:val="a0"/>
    <w:rsid w:val="009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F07C2"/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customStyle="1" w:styleId="ConsPlusNormal">
    <w:name w:val="ConsPlusNormal"/>
    <w:rsid w:val="003F0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Цветовое выделение"/>
    <w:uiPriority w:val="99"/>
    <w:rsid w:val="00901508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901508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0150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9015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9015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4682/100715" TargetMode="External"/><Relationship Id="rId13" Type="http://schemas.openxmlformats.org/officeDocument/2006/relationships/hyperlink" Target="https://internet.garant.ru/document/redirect/12132859/10566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70354682/102017" TargetMode="External"/><Relationship Id="rId12" Type="http://schemas.openxmlformats.org/officeDocument/2006/relationships/hyperlink" Target="https://internet.garant.ru/document/redirect/70354682/102031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2132859/1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354682/102027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32859/42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2859/12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kumi13</dc:creator>
  <cp:keywords/>
  <dc:description/>
  <cp:lastModifiedBy>НА Штыкнова</cp:lastModifiedBy>
  <cp:revision>76</cp:revision>
  <cp:lastPrinted>2025-07-18T12:19:00Z</cp:lastPrinted>
  <dcterms:created xsi:type="dcterms:W3CDTF">2016-08-11T14:00:00Z</dcterms:created>
  <dcterms:modified xsi:type="dcterms:W3CDTF">2025-07-22T12:47:00Z</dcterms:modified>
</cp:coreProperties>
</file>