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header1.xml" ContentType="application/vnd.openxmlformats-officedocument.wordprocessingml.header+xml"/>
  <Override PartName="/word/charts/chart12.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22" w:rsidRDefault="00E11C60" w:rsidP="00D8049E">
      <w:pPr>
        <w:spacing w:after="0" w:line="240" w:lineRule="auto"/>
        <w:jc w:val="center"/>
        <w:rPr>
          <w:rFonts w:ascii="Times New Roman" w:hAnsi="Times New Roman"/>
          <w:b/>
          <w:sz w:val="28"/>
          <w:szCs w:val="28"/>
        </w:rPr>
      </w:pPr>
      <w:r w:rsidRPr="00DA415D">
        <w:rPr>
          <w:rFonts w:ascii="Times New Roman" w:hAnsi="Times New Roman"/>
          <w:b/>
          <w:sz w:val="28"/>
          <w:szCs w:val="28"/>
        </w:rPr>
        <w:t xml:space="preserve">Ежегодный отчет главы </w:t>
      </w:r>
    </w:p>
    <w:p w:rsidR="00436922" w:rsidRDefault="00E11C60" w:rsidP="00D8049E">
      <w:pPr>
        <w:spacing w:after="0" w:line="240" w:lineRule="auto"/>
        <w:jc w:val="center"/>
        <w:rPr>
          <w:rFonts w:ascii="Times New Roman" w:hAnsi="Times New Roman"/>
          <w:b/>
          <w:sz w:val="28"/>
          <w:szCs w:val="28"/>
        </w:rPr>
      </w:pPr>
      <w:r w:rsidRPr="00DA415D">
        <w:rPr>
          <w:rFonts w:ascii="Times New Roman" w:hAnsi="Times New Roman"/>
          <w:b/>
          <w:sz w:val="28"/>
          <w:szCs w:val="28"/>
        </w:rPr>
        <w:t xml:space="preserve"> Пинежск</w:t>
      </w:r>
      <w:r w:rsidR="006651EB">
        <w:rPr>
          <w:rFonts w:ascii="Times New Roman" w:hAnsi="Times New Roman"/>
          <w:b/>
          <w:sz w:val="28"/>
          <w:szCs w:val="28"/>
        </w:rPr>
        <w:t>ого</w:t>
      </w:r>
      <w:r w:rsidRPr="00DA415D">
        <w:rPr>
          <w:rFonts w:ascii="Times New Roman" w:hAnsi="Times New Roman"/>
          <w:b/>
          <w:sz w:val="28"/>
          <w:szCs w:val="28"/>
        </w:rPr>
        <w:t xml:space="preserve"> муниципальн</w:t>
      </w:r>
      <w:r w:rsidR="006651EB">
        <w:rPr>
          <w:rFonts w:ascii="Times New Roman" w:hAnsi="Times New Roman"/>
          <w:b/>
          <w:sz w:val="28"/>
          <w:szCs w:val="28"/>
        </w:rPr>
        <w:t>ого</w:t>
      </w:r>
      <w:r w:rsidRPr="00DA415D">
        <w:rPr>
          <w:rFonts w:ascii="Times New Roman" w:hAnsi="Times New Roman"/>
          <w:b/>
          <w:sz w:val="28"/>
          <w:szCs w:val="28"/>
        </w:rPr>
        <w:t xml:space="preserve"> </w:t>
      </w:r>
      <w:r w:rsidR="001A31BD">
        <w:rPr>
          <w:rFonts w:ascii="Times New Roman" w:hAnsi="Times New Roman"/>
          <w:b/>
          <w:sz w:val="28"/>
          <w:szCs w:val="28"/>
        </w:rPr>
        <w:t>округ</w:t>
      </w:r>
      <w:r w:rsidR="006651EB">
        <w:rPr>
          <w:rFonts w:ascii="Times New Roman" w:hAnsi="Times New Roman"/>
          <w:b/>
          <w:sz w:val="28"/>
          <w:szCs w:val="28"/>
        </w:rPr>
        <w:t>а</w:t>
      </w:r>
      <w:r w:rsidRPr="00DA415D">
        <w:rPr>
          <w:rFonts w:ascii="Times New Roman" w:hAnsi="Times New Roman"/>
          <w:b/>
          <w:sz w:val="28"/>
          <w:szCs w:val="28"/>
        </w:rPr>
        <w:t xml:space="preserve"> </w:t>
      </w:r>
    </w:p>
    <w:p w:rsidR="00436922" w:rsidRDefault="00436922" w:rsidP="00D8049E">
      <w:pPr>
        <w:spacing w:after="0" w:line="240" w:lineRule="auto"/>
        <w:jc w:val="center"/>
        <w:rPr>
          <w:rFonts w:ascii="Times New Roman" w:hAnsi="Times New Roman"/>
          <w:b/>
          <w:sz w:val="28"/>
          <w:szCs w:val="28"/>
        </w:rPr>
      </w:pPr>
      <w:r>
        <w:rPr>
          <w:rFonts w:ascii="Times New Roman" w:hAnsi="Times New Roman"/>
          <w:b/>
          <w:sz w:val="28"/>
          <w:szCs w:val="28"/>
        </w:rPr>
        <w:t xml:space="preserve"> о</w:t>
      </w:r>
      <w:r w:rsidR="00E11C60" w:rsidRPr="00DA415D">
        <w:rPr>
          <w:rFonts w:ascii="Times New Roman" w:hAnsi="Times New Roman"/>
          <w:b/>
          <w:sz w:val="28"/>
          <w:szCs w:val="28"/>
        </w:rPr>
        <w:t xml:space="preserve"> результатах своей деятельности, деятельности администрации Пинежск</w:t>
      </w:r>
      <w:r w:rsidR="006651EB">
        <w:rPr>
          <w:rFonts w:ascii="Times New Roman" w:hAnsi="Times New Roman"/>
          <w:b/>
          <w:sz w:val="28"/>
          <w:szCs w:val="28"/>
        </w:rPr>
        <w:t>ого</w:t>
      </w:r>
      <w:r w:rsidR="00E11C60" w:rsidRPr="00DA415D">
        <w:rPr>
          <w:rFonts w:ascii="Times New Roman" w:hAnsi="Times New Roman"/>
          <w:b/>
          <w:sz w:val="28"/>
          <w:szCs w:val="28"/>
        </w:rPr>
        <w:t xml:space="preserve"> муниципальн</w:t>
      </w:r>
      <w:r w:rsidR="006651EB">
        <w:rPr>
          <w:rFonts w:ascii="Times New Roman" w:hAnsi="Times New Roman"/>
          <w:b/>
          <w:sz w:val="28"/>
          <w:szCs w:val="28"/>
        </w:rPr>
        <w:t>ого</w:t>
      </w:r>
      <w:r w:rsidR="00E11C60" w:rsidRPr="00DA415D">
        <w:rPr>
          <w:rFonts w:ascii="Times New Roman" w:hAnsi="Times New Roman"/>
          <w:b/>
          <w:sz w:val="28"/>
          <w:szCs w:val="28"/>
        </w:rPr>
        <w:t xml:space="preserve"> </w:t>
      </w:r>
      <w:r w:rsidR="00945471">
        <w:rPr>
          <w:rFonts w:ascii="Times New Roman" w:hAnsi="Times New Roman"/>
          <w:b/>
          <w:sz w:val="28"/>
          <w:szCs w:val="28"/>
        </w:rPr>
        <w:t>округ</w:t>
      </w:r>
      <w:r w:rsidR="006651EB">
        <w:rPr>
          <w:rFonts w:ascii="Times New Roman" w:hAnsi="Times New Roman"/>
          <w:b/>
          <w:sz w:val="28"/>
          <w:szCs w:val="28"/>
        </w:rPr>
        <w:t>а</w:t>
      </w:r>
      <w:r w:rsidR="00E11C60" w:rsidRPr="00DA415D">
        <w:rPr>
          <w:rFonts w:ascii="Times New Roman" w:hAnsi="Times New Roman"/>
          <w:b/>
          <w:sz w:val="28"/>
          <w:szCs w:val="28"/>
        </w:rPr>
        <w:t xml:space="preserve"> </w:t>
      </w:r>
      <w:r>
        <w:rPr>
          <w:rFonts w:ascii="Times New Roman" w:hAnsi="Times New Roman"/>
          <w:b/>
          <w:sz w:val="28"/>
          <w:szCs w:val="28"/>
        </w:rPr>
        <w:t>Архангельской области</w:t>
      </w:r>
    </w:p>
    <w:p w:rsidR="00E11C60" w:rsidRPr="0096317F" w:rsidRDefault="00E11C60" w:rsidP="00D8049E">
      <w:pPr>
        <w:spacing w:after="0" w:line="240" w:lineRule="auto"/>
        <w:jc w:val="center"/>
        <w:rPr>
          <w:rFonts w:ascii="Times New Roman" w:hAnsi="Times New Roman"/>
          <w:b/>
          <w:sz w:val="28"/>
          <w:szCs w:val="28"/>
          <w:u w:val="single"/>
        </w:rPr>
      </w:pPr>
      <w:r w:rsidRPr="003A2AF5">
        <w:rPr>
          <w:rFonts w:ascii="Times New Roman" w:hAnsi="Times New Roman"/>
          <w:b/>
          <w:sz w:val="28"/>
          <w:szCs w:val="28"/>
          <w:u w:val="single"/>
        </w:rPr>
        <w:t>за 20</w:t>
      </w:r>
      <w:r w:rsidR="00436922" w:rsidRPr="003A2AF5">
        <w:rPr>
          <w:rFonts w:ascii="Times New Roman" w:hAnsi="Times New Roman"/>
          <w:b/>
          <w:sz w:val="28"/>
          <w:szCs w:val="28"/>
          <w:u w:val="single"/>
        </w:rPr>
        <w:t>2</w:t>
      </w:r>
      <w:r w:rsidR="00945471" w:rsidRPr="00374A77">
        <w:rPr>
          <w:rFonts w:ascii="Times New Roman" w:hAnsi="Times New Roman"/>
          <w:b/>
          <w:sz w:val="28"/>
          <w:szCs w:val="28"/>
          <w:u w:val="single"/>
        </w:rPr>
        <w:t>4</w:t>
      </w:r>
      <w:r w:rsidRPr="003A2AF5">
        <w:rPr>
          <w:rFonts w:ascii="Times New Roman" w:hAnsi="Times New Roman"/>
          <w:b/>
          <w:sz w:val="28"/>
          <w:szCs w:val="28"/>
          <w:u w:val="single"/>
        </w:rPr>
        <w:t xml:space="preserve"> год</w:t>
      </w:r>
    </w:p>
    <w:p w:rsidR="008B6748" w:rsidRPr="0096317F" w:rsidRDefault="008B6748" w:rsidP="00D8049E">
      <w:pPr>
        <w:spacing w:after="0" w:line="240" w:lineRule="auto"/>
        <w:jc w:val="center"/>
        <w:rPr>
          <w:rFonts w:ascii="Times New Roman" w:hAnsi="Times New Roman"/>
          <w:b/>
          <w:sz w:val="28"/>
          <w:szCs w:val="28"/>
          <w:u w:val="single"/>
        </w:rPr>
      </w:pPr>
    </w:p>
    <w:p w:rsidR="00B87A5E" w:rsidRDefault="00B87A5E" w:rsidP="008B6748">
      <w:pPr>
        <w:pStyle w:val="a3"/>
        <w:spacing w:before="0" w:beforeAutospacing="0" w:after="0" w:afterAutospacing="0"/>
        <w:jc w:val="center"/>
        <w:rPr>
          <w:rStyle w:val="a5"/>
          <w:sz w:val="28"/>
          <w:szCs w:val="28"/>
        </w:rPr>
      </w:pPr>
    </w:p>
    <w:p w:rsidR="008B6748" w:rsidRPr="00DA415D" w:rsidRDefault="008B6748" w:rsidP="008B6748">
      <w:pPr>
        <w:pStyle w:val="a3"/>
        <w:spacing w:before="0" w:beforeAutospacing="0" w:after="0" w:afterAutospacing="0"/>
        <w:jc w:val="center"/>
        <w:rPr>
          <w:rStyle w:val="a5"/>
          <w:sz w:val="28"/>
          <w:szCs w:val="28"/>
        </w:rPr>
      </w:pPr>
      <w:r>
        <w:rPr>
          <w:rStyle w:val="a5"/>
          <w:sz w:val="28"/>
          <w:szCs w:val="28"/>
        </w:rPr>
        <w:t>Уважаемые депутаты</w:t>
      </w:r>
      <w:r w:rsidRPr="00DA415D">
        <w:rPr>
          <w:rStyle w:val="a5"/>
          <w:sz w:val="28"/>
          <w:szCs w:val="28"/>
        </w:rPr>
        <w:t>!</w:t>
      </w:r>
    </w:p>
    <w:p w:rsidR="008B6748" w:rsidRDefault="008B6748" w:rsidP="008B6748">
      <w:pPr>
        <w:pStyle w:val="a3"/>
        <w:spacing w:before="0" w:beforeAutospacing="0" w:after="0" w:afterAutospacing="0"/>
        <w:jc w:val="both"/>
        <w:rPr>
          <w:sz w:val="28"/>
          <w:szCs w:val="28"/>
        </w:rPr>
      </w:pPr>
      <w:r w:rsidRPr="00DA415D">
        <w:rPr>
          <w:sz w:val="28"/>
          <w:szCs w:val="28"/>
        </w:rPr>
        <w:t> </w:t>
      </w:r>
    </w:p>
    <w:p w:rsidR="008B6748" w:rsidRDefault="008B6748" w:rsidP="008B6748">
      <w:pPr>
        <w:pStyle w:val="a3"/>
        <w:spacing w:before="0" w:beforeAutospacing="0" w:after="0" w:afterAutospacing="0"/>
        <w:ind w:firstLine="708"/>
        <w:jc w:val="both"/>
        <w:rPr>
          <w:sz w:val="28"/>
          <w:szCs w:val="28"/>
        </w:rPr>
      </w:pPr>
      <w:r>
        <w:rPr>
          <w:sz w:val="28"/>
          <w:szCs w:val="28"/>
        </w:rPr>
        <w:t>В</w:t>
      </w:r>
      <w:r w:rsidRPr="00DA415D">
        <w:rPr>
          <w:sz w:val="28"/>
          <w:szCs w:val="28"/>
        </w:rPr>
        <w:t xml:space="preserve"> соответствии с Уставом </w:t>
      </w:r>
      <w:r w:rsidR="002E5D22">
        <w:rPr>
          <w:sz w:val="28"/>
          <w:szCs w:val="28"/>
        </w:rPr>
        <w:t xml:space="preserve">Пинежского </w:t>
      </w:r>
      <w:r w:rsidRPr="00DA415D">
        <w:rPr>
          <w:sz w:val="28"/>
          <w:szCs w:val="28"/>
        </w:rPr>
        <w:t xml:space="preserve">муниципального </w:t>
      </w:r>
      <w:r>
        <w:rPr>
          <w:sz w:val="28"/>
          <w:szCs w:val="28"/>
        </w:rPr>
        <w:t>округ</w:t>
      </w:r>
      <w:r w:rsidRPr="00DA415D">
        <w:rPr>
          <w:sz w:val="28"/>
          <w:szCs w:val="28"/>
        </w:rPr>
        <w:t>а представляю отчёт о своей деятельности и администрации Пинежск</w:t>
      </w:r>
      <w:r>
        <w:rPr>
          <w:sz w:val="28"/>
          <w:szCs w:val="28"/>
        </w:rPr>
        <w:t>ого</w:t>
      </w:r>
      <w:r w:rsidRPr="00DA415D">
        <w:rPr>
          <w:sz w:val="28"/>
          <w:szCs w:val="28"/>
        </w:rPr>
        <w:t xml:space="preserve"> муниципальн</w:t>
      </w:r>
      <w:r>
        <w:rPr>
          <w:sz w:val="28"/>
          <w:szCs w:val="28"/>
        </w:rPr>
        <w:t>ого</w:t>
      </w:r>
      <w:r w:rsidRPr="00DA415D">
        <w:rPr>
          <w:sz w:val="28"/>
          <w:szCs w:val="28"/>
        </w:rPr>
        <w:t xml:space="preserve"> </w:t>
      </w:r>
      <w:r>
        <w:rPr>
          <w:sz w:val="28"/>
          <w:szCs w:val="28"/>
        </w:rPr>
        <w:t>округа</w:t>
      </w:r>
      <w:r w:rsidRPr="00DA415D">
        <w:rPr>
          <w:sz w:val="28"/>
          <w:szCs w:val="28"/>
        </w:rPr>
        <w:t xml:space="preserve"> </w:t>
      </w:r>
      <w:r>
        <w:rPr>
          <w:sz w:val="28"/>
          <w:szCs w:val="28"/>
        </w:rPr>
        <w:t xml:space="preserve">Архангельской области </w:t>
      </w:r>
      <w:r w:rsidRPr="00C14847">
        <w:rPr>
          <w:sz w:val="28"/>
          <w:szCs w:val="28"/>
        </w:rPr>
        <w:t>за 202</w:t>
      </w:r>
      <w:r>
        <w:rPr>
          <w:sz w:val="28"/>
          <w:szCs w:val="28"/>
        </w:rPr>
        <w:t>4</w:t>
      </w:r>
      <w:r w:rsidRPr="00C14847">
        <w:rPr>
          <w:sz w:val="28"/>
          <w:szCs w:val="28"/>
        </w:rPr>
        <w:t xml:space="preserve"> год.</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Сегодня мы подводим итоги социально-экономического развития </w:t>
      </w:r>
      <w:r>
        <w:rPr>
          <w:rFonts w:ascii="Times New Roman" w:hAnsi="Times New Roman"/>
          <w:sz w:val="28"/>
          <w:szCs w:val="28"/>
        </w:rPr>
        <w:t>округ</w:t>
      </w:r>
      <w:r w:rsidRPr="0080558C">
        <w:rPr>
          <w:rFonts w:ascii="Times New Roman" w:hAnsi="Times New Roman"/>
          <w:sz w:val="28"/>
          <w:szCs w:val="28"/>
        </w:rPr>
        <w:t>а за 2024 год.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Основной целью нашей деятельности была и остается — повышение уровня и качества жизни жителей </w:t>
      </w:r>
      <w:r>
        <w:rPr>
          <w:rFonts w:ascii="Times New Roman" w:hAnsi="Times New Roman"/>
          <w:sz w:val="28"/>
          <w:szCs w:val="28"/>
        </w:rPr>
        <w:t>округ</w:t>
      </w:r>
      <w:r w:rsidRPr="0080558C">
        <w:rPr>
          <w:rFonts w:ascii="Times New Roman" w:hAnsi="Times New Roman"/>
          <w:sz w:val="28"/>
          <w:szCs w:val="28"/>
        </w:rPr>
        <w:t>а. Это масштабная задача, которую мы решаем постепенно, поэтапно, шаг за шагом.</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Результаты проведенной работы, отраженной в докладе, являются нашим общим результатом: администрации </w:t>
      </w:r>
      <w:r>
        <w:rPr>
          <w:rFonts w:ascii="Times New Roman" w:hAnsi="Times New Roman"/>
          <w:sz w:val="28"/>
          <w:szCs w:val="28"/>
        </w:rPr>
        <w:t>округ</w:t>
      </w:r>
      <w:r w:rsidRPr="0080558C">
        <w:rPr>
          <w:rFonts w:ascii="Times New Roman" w:hAnsi="Times New Roman"/>
          <w:sz w:val="28"/>
          <w:szCs w:val="28"/>
        </w:rPr>
        <w:t xml:space="preserve">а, депутатов, предприятий, учреждений и организаций, представителей малого и среднего бизнеса, общественных организаций, жителей </w:t>
      </w:r>
      <w:r>
        <w:rPr>
          <w:rFonts w:ascii="Times New Roman" w:hAnsi="Times New Roman"/>
          <w:sz w:val="28"/>
          <w:szCs w:val="28"/>
        </w:rPr>
        <w:t>округ</w:t>
      </w:r>
      <w:r w:rsidRPr="0080558C">
        <w:rPr>
          <w:rFonts w:ascii="Times New Roman" w:hAnsi="Times New Roman"/>
          <w:sz w:val="28"/>
          <w:szCs w:val="28"/>
        </w:rPr>
        <w:t>а.</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Каждый новый год вносит особенности в постановку задач, определение приоритетов работы нашей команды с жителями </w:t>
      </w:r>
      <w:r>
        <w:rPr>
          <w:rFonts w:ascii="Times New Roman" w:hAnsi="Times New Roman"/>
          <w:sz w:val="28"/>
          <w:szCs w:val="28"/>
        </w:rPr>
        <w:t>округ</w:t>
      </w:r>
      <w:r w:rsidRPr="0080558C">
        <w:rPr>
          <w:rFonts w:ascii="Times New Roman" w:hAnsi="Times New Roman"/>
          <w:sz w:val="28"/>
          <w:szCs w:val="28"/>
        </w:rPr>
        <w:t>а.</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Главное, что сейчас мы все вместе стоим на защите нашей Родины – и в тылу, и на передовой. Наши земляки, российские военнослужащие продолжают героически исполнять воинский долг в ходе специальной военной операции.</w:t>
      </w:r>
    </w:p>
    <w:p w:rsidR="00B57A43" w:rsidRDefault="00B57A43" w:rsidP="008A5B56">
      <w:pPr>
        <w:pStyle w:val="af2"/>
        <w:ind w:firstLine="709"/>
        <w:jc w:val="both"/>
        <w:rPr>
          <w:rFonts w:ascii="Times New Roman" w:hAnsi="Times New Roman"/>
          <w:b/>
          <w:i/>
          <w:sz w:val="28"/>
          <w:szCs w:val="28"/>
          <w:u w:val="single"/>
        </w:rPr>
      </w:pPr>
    </w:p>
    <w:p w:rsidR="00594321" w:rsidRPr="00963E3E" w:rsidRDefault="006E6E05" w:rsidP="00344AD5">
      <w:pPr>
        <w:pStyle w:val="af2"/>
        <w:jc w:val="center"/>
        <w:rPr>
          <w:rFonts w:ascii="Times New Roman" w:hAnsi="Times New Roman"/>
          <w:b/>
          <w:sz w:val="36"/>
          <w:szCs w:val="36"/>
          <w:u w:val="single"/>
        </w:rPr>
      </w:pPr>
      <w:r w:rsidRPr="00963E3E">
        <w:rPr>
          <w:rFonts w:ascii="Times New Roman" w:hAnsi="Times New Roman"/>
          <w:b/>
          <w:sz w:val="36"/>
          <w:szCs w:val="36"/>
          <w:u w:val="single"/>
        </w:rPr>
        <w:t xml:space="preserve">ЭКОНОМИКА </w:t>
      </w:r>
    </w:p>
    <w:p w:rsidR="00945471" w:rsidRPr="00374A77" w:rsidRDefault="00945471" w:rsidP="00BB146F">
      <w:pPr>
        <w:pStyle w:val="af2"/>
        <w:ind w:firstLine="708"/>
        <w:jc w:val="center"/>
        <w:rPr>
          <w:rFonts w:ascii="Times New Roman" w:hAnsi="Times New Roman"/>
          <w:b/>
          <w:i/>
          <w:sz w:val="28"/>
          <w:szCs w:val="28"/>
          <w:u w:val="single"/>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Среднегодовая численность постоянного населения Пинежского округа за 2024 год составила 17,61 тыс. человек.  Демографическая ситуация характеризуется как естественной, так и миграционной убылью.</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СПРАВОЧНО:2023 г.–17,82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2022 г.–18,16 тыс. человек (с учетом итого ВНП-2020)</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2021г.– 20,22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2020г. – 20,72 тыс.человек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2019 г. – 21,2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2018 г. – 21,7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2017 г. – 22,2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2016 г. – 22,7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2015 г. – 23,4 тыс. человек</w:t>
      </w:r>
    </w:p>
    <w:p w:rsidR="00945471" w:rsidRPr="00593B2D" w:rsidRDefault="00945471" w:rsidP="00945471">
      <w:pPr>
        <w:pStyle w:val="af2"/>
        <w:ind w:firstLine="709"/>
        <w:jc w:val="both"/>
        <w:rPr>
          <w:rFonts w:ascii="Times New Roman" w:hAnsi="Times New Roman"/>
          <w:i/>
          <w:sz w:val="28"/>
          <w:szCs w:val="28"/>
        </w:rPr>
      </w:pPr>
    </w:p>
    <w:p w:rsidR="00945471" w:rsidRPr="00593B2D" w:rsidRDefault="00945471" w:rsidP="00945471">
      <w:pPr>
        <w:pStyle w:val="af2"/>
        <w:ind w:firstLine="709"/>
        <w:jc w:val="both"/>
        <w:rPr>
          <w:rFonts w:ascii="Times New Roman" w:hAnsi="Times New Roman"/>
          <w:sz w:val="28"/>
          <w:szCs w:val="28"/>
          <w:shd w:val="clear" w:color="auto" w:fill="FFFFFF"/>
        </w:rPr>
      </w:pPr>
      <w:r w:rsidRPr="00593B2D">
        <w:rPr>
          <w:rFonts w:ascii="Times New Roman" w:hAnsi="Times New Roman"/>
          <w:sz w:val="28"/>
          <w:szCs w:val="28"/>
        </w:rPr>
        <w:lastRenderedPageBreak/>
        <w:t xml:space="preserve">Огромную роль как для экономики в целом, так и для каждого отдельного гражданина играет рынок труда, именно через него большинство работающего населения получает работу и доходы. Следует отметить, что 50,4% жителей </w:t>
      </w:r>
      <w:r w:rsidR="004D33EF">
        <w:rPr>
          <w:rFonts w:ascii="Times New Roman" w:hAnsi="Times New Roman"/>
          <w:sz w:val="28"/>
          <w:szCs w:val="28"/>
        </w:rPr>
        <w:t>округ</w:t>
      </w:r>
      <w:r w:rsidRPr="00593B2D">
        <w:rPr>
          <w:rFonts w:ascii="Times New Roman" w:hAnsi="Times New Roman"/>
          <w:sz w:val="28"/>
          <w:szCs w:val="28"/>
        </w:rPr>
        <w:t>а находится в трудоспособном возрасте, 33,3% в возрасте старше трудоспособного. По данным Архангельскстата за январь-ноябрь 2024 года среднесписочная численность работающих (без учета субъектов малого предпринимательства) сократилась на 6,4% по сравнению с</w:t>
      </w:r>
      <w:r w:rsidR="002E5D22">
        <w:rPr>
          <w:rFonts w:ascii="Times New Roman" w:hAnsi="Times New Roman"/>
          <w:sz w:val="28"/>
          <w:szCs w:val="28"/>
        </w:rPr>
        <w:t xml:space="preserve"> </w:t>
      </w:r>
      <w:r w:rsidRPr="00593B2D">
        <w:rPr>
          <w:rFonts w:ascii="Times New Roman" w:hAnsi="Times New Roman"/>
          <w:sz w:val="28"/>
          <w:szCs w:val="28"/>
        </w:rPr>
        <w:t>аналогичным периодом прошлого года и составила 4939 человек.</w:t>
      </w:r>
      <w:r w:rsidRPr="00593B2D">
        <w:rPr>
          <w:rFonts w:ascii="Times New Roman" w:hAnsi="Times New Roman"/>
          <w:sz w:val="28"/>
          <w:szCs w:val="28"/>
          <w:shd w:val="clear" w:color="auto" w:fill="FFFFFF"/>
        </w:rPr>
        <w:t xml:space="preserve">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Общая численность за регистрированных безработных в </w:t>
      </w:r>
      <w:r w:rsidR="002E5D22">
        <w:rPr>
          <w:rFonts w:ascii="Times New Roman" w:hAnsi="Times New Roman"/>
          <w:sz w:val="28"/>
          <w:szCs w:val="28"/>
        </w:rPr>
        <w:t>округ</w:t>
      </w:r>
      <w:r w:rsidRPr="00593B2D">
        <w:rPr>
          <w:rFonts w:ascii="Times New Roman" w:hAnsi="Times New Roman"/>
          <w:sz w:val="28"/>
          <w:szCs w:val="28"/>
        </w:rPr>
        <w:t xml:space="preserve">е на 01.01.2025 года – 187 человек. </w:t>
      </w:r>
      <w:r w:rsidRPr="00593B2D">
        <w:rPr>
          <w:rFonts w:ascii="Times New Roman" w:hAnsi="Times New Roman"/>
          <w:i/>
          <w:sz w:val="28"/>
          <w:szCs w:val="28"/>
        </w:rPr>
        <w:t xml:space="preserve">(Справочно: 01.01.2018–589 чел., на 01.01.2019–586 чел., на 01.01.2020–466 чел., на 01.01.2021–558 чел., на 01.01.2022–376 чел., на 01.01.2023 – 300 чел., на 01.01.2024 –221 чел.) </w:t>
      </w:r>
      <w:r w:rsidRPr="00593B2D">
        <w:rPr>
          <w:rFonts w:ascii="Times New Roman" w:hAnsi="Times New Roman"/>
          <w:sz w:val="28"/>
          <w:szCs w:val="28"/>
        </w:rPr>
        <w:t xml:space="preserve">Уровень безработицы составил 2,1 % </w:t>
      </w:r>
      <w:r w:rsidRPr="00593B2D">
        <w:rPr>
          <w:rFonts w:ascii="Times New Roman" w:hAnsi="Times New Roman"/>
          <w:i/>
          <w:sz w:val="28"/>
          <w:szCs w:val="28"/>
        </w:rPr>
        <w:t>(справочно: 2017 год–6,5%, 2018 год –5,6%, 2019 год – 4,5%, 2020 год–5,3%, 2021 год–3,8%, 2022 год –3,1%, 2023 год –2,5%).</w:t>
      </w:r>
      <w:r w:rsidRPr="00593B2D">
        <w:rPr>
          <w:rFonts w:ascii="Times New Roman" w:hAnsi="Times New Roman"/>
          <w:sz w:val="28"/>
          <w:szCs w:val="28"/>
        </w:rPr>
        <w:t>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Основным фактором благосостояния населения </w:t>
      </w:r>
      <w:r w:rsidR="002E5D22">
        <w:rPr>
          <w:rFonts w:ascii="Times New Roman" w:hAnsi="Times New Roman"/>
          <w:sz w:val="28"/>
          <w:szCs w:val="28"/>
        </w:rPr>
        <w:t>округ</w:t>
      </w:r>
      <w:r w:rsidRPr="00593B2D">
        <w:rPr>
          <w:rFonts w:ascii="Times New Roman" w:hAnsi="Times New Roman"/>
          <w:sz w:val="28"/>
          <w:szCs w:val="28"/>
        </w:rPr>
        <w:t xml:space="preserve">а является такой показатель как номинальная начисленная среднемесячная заработная плата. Средняя заработная плата работников организаций (без субъектов малого предпринимательства) за январь-ноябрь 2024 года выросла на 13,7 % по сравнению с соответствующим периодом прошлого года и составила 83835,1 руб.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По данным статистики на территории Пинежского </w:t>
      </w:r>
      <w:r w:rsidR="002E5D22">
        <w:rPr>
          <w:rFonts w:ascii="Times New Roman" w:hAnsi="Times New Roman"/>
          <w:sz w:val="28"/>
          <w:szCs w:val="28"/>
        </w:rPr>
        <w:t>округ</w:t>
      </w:r>
      <w:r w:rsidRPr="00593B2D">
        <w:rPr>
          <w:rFonts w:ascii="Times New Roman" w:hAnsi="Times New Roman"/>
          <w:sz w:val="28"/>
          <w:szCs w:val="28"/>
        </w:rPr>
        <w:t>а осуществляет деятельность 149 организаций, представляющие различные виды экономической деятельности. Это организации в сфере государственного управления и военной безопасности, социального обеспечения–18,1%, торговли–15,4%, образования–11,4%, сельского, лесного хозяйства–6%.</w:t>
      </w: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 xml:space="preserve">За 2024 год объем </w:t>
      </w:r>
      <w:r w:rsidRPr="00593B2D">
        <w:rPr>
          <w:rFonts w:ascii="Times New Roman" w:hAnsi="Times New Roman"/>
          <w:sz w:val="28"/>
          <w:szCs w:val="28"/>
        </w:rPr>
        <w:t xml:space="preserve">отгруженных товаров собственного производства, выполненных работ и услуг организациями всех видов экономической деятельности </w:t>
      </w:r>
      <w:r w:rsidRPr="00593B2D">
        <w:rPr>
          <w:rFonts w:ascii="Times New Roman" w:hAnsi="Times New Roman"/>
          <w:color w:val="000000"/>
          <w:sz w:val="28"/>
          <w:szCs w:val="28"/>
        </w:rPr>
        <w:t xml:space="preserve">без учета субъектов малого предпринимательства увеличился на 5,7 % и составил 6843,5 млн. руб.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Объем инвестиций в основной капитал организаций (без субъектов малого предпринимательства и объема инвестиций, не наблюдаемых прямыми статистическими методами), направленных на развитие экономики и социальной сферы, в январе-сентябре 2024 года использован на 758417 тыс. рублей, что на 13,0% ниже уровня соответствующего периода 2023 года в фактически действовавших ценах.</w:t>
      </w:r>
    </w:p>
    <w:p w:rsidR="00945471" w:rsidRPr="00593B2D" w:rsidRDefault="00945471" w:rsidP="00945471">
      <w:pPr>
        <w:pStyle w:val="af2"/>
        <w:ind w:firstLine="709"/>
        <w:jc w:val="both"/>
        <w:rPr>
          <w:rFonts w:ascii="Times New Roman" w:hAnsi="Times New Roman"/>
          <w:sz w:val="28"/>
          <w:szCs w:val="28"/>
          <w:shd w:val="clear" w:color="auto" w:fill="FFFFFF"/>
        </w:rPr>
      </w:pPr>
      <w:r w:rsidRPr="00593B2D">
        <w:rPr>
          <w:rFonts w:ascii="Times New Roman" w:hAnsi="Times New Roman"/>
          <w:color w:val="000000"/>
          <w:sz w:val="28"/>
          <w:szCs w:val="28"/>
        </w:rPr>
        <w:t xml:space="preserve">Определяющим фактором для экономики </w:t>
      </w:r>
      <w:r w:rsidR="002E5D22">
        <w:rPr>
          <w:rFonts w:ascii="Times New Roman" w:hAnsi="Times New Roman"/>
          <w:color w:val="000000"/>
          <w:sz w:val="28"/>
          <w:szCs w:val="28"/>
        </w:rPr>
        <w:t>округ</w:t>
      </w:r>
      <w:r w:rsidRPr="00593B2D">
        <w:rPr>
          <w:rFonts w:ascii="Times New Roman" w:hAnsi="Times New Roman"/>
          <w:color w:val="000000"/>
          <w:sz w:val="28"/>
          <w:szCs w:val="28"/>
        </w:rPr>
        <w:t xml:space="preserve">а остаётся лесозаготовительная отрасль, которая занимает наибольший удельный вес в объеме промышленной продукции. </w:t>
      </w:r>
      <w:r w:rsidRPr="00593B2D">
        <w:rPr>
          <w:rFonts w:ascii="Times New Roman" w:hAnsi="Times New Roman"/>
          <w:sz w:val="28"/>
          <w:szCs w:val="28"/>
        </w:rPr>
        <w:t xml:space="preserve">Такая специализация </w:t>
      </w:r>
      <w:r w:rsidR="002E5D22">
        <w:rPr>
          <w:rFonts w:ascii="Times New Roman" w:hAnsi="Times New Roman"/>
          <w:sz w:val="28"/>
          <w:szCs w:val="28"/>
        </w:rPr>
        <w:t>округ</w:t>
      </w:r>
      <w:r w:rsidRPr="00593B2D">
        <w:rPr>
          <w:rFonts w:ascii="Times New Roman" w:hAnsi="Times New Roman"/>
          <w:sz w:val="28"/>
          <w:szCs w:val="28"/>
        </w:rPr>
        <w:t xml:space="preserve">а обусловлена, прежде всего, наличием на территории устойчивой лесосырьевой базы и сложившейся за многие годы производственной инфраструктуры.  </w:t>
      </w:r>
      <w:r w:rsidRPr="00593B2D">
        <w:rPr>
          <w:rFonts w:ascii="Times New Roman" w:hAnsi="Times New Roman"/>
          <w:color w:val="000000"/>
          <w:sz w:val="28"/>
          <w:szCs w:val="28"/>
        </w:rPr>
        <w:t xml:space="preserve">На территории </w:t>
      </w:r>
      <w:r w:rsidR="004D33EF">
        <w:rPr>
          <w:rFonts w:ascii="Times New Roman" w:hAnsi="Times New Roman"/>
          <w:color w:val="000000"/>
          <w:sz w:val="28"/>
          <w:szCs w:val="28"/>
        </w:rPr>
        <w:t>округ</w:t>
      </w:r>
      <w:r w:rsidRPr="00593B2D">
        <w:rPr>
          <w:rFonts w:ascii="Times New Roman" w:hAnsi="Times New Roman"/>
          <w:color w:val="000000"/>
          <w:sz w:val="28"/>
          <w:szCs w:val="28"/>
        </w:rPr>
        <w:t xml:space="preserve">а лесозаготовками занимаются предприятия, входящие в группу компаний «Титан», также субъекты малого и среднего </w:t>
      </w:r>
      <w:r w:rsidRPr="00593B2D">
        <w:rPr>
          <w:rFonts w:ascii="Times New Roman" w:hAnsi="Times New Roman"/>
          <w:color w:val="000000"/>
          <w:sz w:val="28"/>
          <w:szCs w:val="28"/>
        </w:rPr>
        <w:lastRenderedPageBreak/>
        <w:t>предпринимательства.</w:t>
      </w:r>
      <w:r w:rsidRPr="00593B2D">
        <w:rPr>
          <w:rFonts w:ascii="Times New Roman" w:hAnsi="Times New Roman"/>
          <w:sz w:val="28"/>
          <w:szCs w:val="28"/>
        </w:rPr>
        <w:t xml:space="preserve"> Объем заготовленной древесины в 2024 году с учетом всех заготовителей составил 1362 тыс. кбм, что на 1,1% выше уровня прошлого года. Арендаторами заготовлено на 1,2 % ниже уровня прошлого года, и объем заготовленной древесины составил 12208,5 тыс. кбм.</w:t>
      </w:r>
      <w:r w:rsidRPr="00593B2D">
        <w:rPr>
          <w:rFonts w:ascii="Times New Roman" w:hAnsi="Times New Roman"/>
          <w:sz w:val="28"/>
          <w:szCs w:val="28"/>
          <w:shd w:val="clear" w:color="auto" w:fill="FFFFFF"/>
        </w:rPr>
        <w:t xml:space="preserve">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На территории </w:t>
      </w:r>
      <w:r w:rsidR="004D33EF">
        <w:rPr>
          <w:rFonts w:ascii="Times New Roman" w:hAnsi="Times New Roman"/>
          <w:sz w:val="28"/>
          <w:szCs w:val="28"/>
        </w:rPr>
        <w:t>округ</w:t>
      </w:r>
      <w:r w:rsidRPr="00593B2D">
        <w:rPr>
          <w:rFonts w:ascii="Times New Roman" w:hAnsi="Times New Roman"/>
          <w:sz w:val="28"/>
          <w:szCs w:val="28"/>
        </w:rPr>
        <w:t xml:space="preserve">а по состоянию на 01.01.2025 зарегистрировано 341 индивидуальных предпринимателя и 57 малых предприятий (по данным единого реестра субъектов малого и среднего предпринимательства). </w:t>
      </w:r>
      <w:r w:rsidRPr="00593B2D">
        <w:rPr>
          <w:rFonts w:ascii="Times New Roman" w:hAnsi="Times New Roman"/>
          <w:color w:val="000000"/>
          <w:sz w:val="28"/>
          <w:szCs w:val="28"/>
        </w:rPr>
        <w:t xml:space="preserve">Сектор малого и среднего предпринимательства охватывает практически все виды экономической деятельности: </w:t>
      </w:r>
      <w:r w:rsidRPr="00593B2D">
        <w:rPr>
          <w:rFonts w:ascii="Times New Roman" w:hAnsi="Times New Roman"/>
          <w:sz w:val="28"/>
          <w:szCs w:val="28"/>
        </w:rPr>
        <w:t>сельское хозяйство, лесозаготовки, торговля и общественное питание, бытовые услуги, пассажирские перевозки, обрабатывающее производство, ремонт автомобилей и другие. При этом одним из основных видов деятельности малого бизнеса по-прежнему остается торговое обслуживание населения.</w:t>
      </w:r>
    </w:p>
    <w:p w:rsidR="00945471" w:rsidRPr="00945471" w:rsidRDefault="00945471" w:rsidP="00945471">
      <w:pPr>
        <w:pStyle w:val="af2"/>
        <w:ind w:firstLine="709"/>
        <w:jc w:val="both"/>
        <w:rPr>
          <w:rFonts w:ascii="Times New Roman" w:hAnsi="Times New Roman"/>
          <w:color w:val="000000"/>
          <w:sz w:val="24"/>
          <w:szCs w:val="24"/>
        </w:rPr>
      </w:pP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sz w:val="24"/>
          <w:szCs w:val="24"/>
        </w:rPr>
        <w:t xml:space="preserve">         </w:t>
      </w:r>
      <w:r w:rsidRPr="00593B2D">
        <w:rPr>
          <w:rFonts w:ascii="Times New Roman" w:hAnsi="Times New Roman"/>
          <w:i/>
          <w:sz w:val="24"/>
          <w:szCs w:val="24"/>
        </w:rPr>
        <w:t>СПРАВОЧНО:     количество ИП на 01 января 2018 г.– 399</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2019 г.–397</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2020 г.–381</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2021 г.–340</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2022г.–323</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2023 г.– 323</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2024 г.– 347</w:t>
      </w:r>
    </w:p>
    <w:p w:rsidR="00945471" w:rsidRPr="00945471" w:rsidRDefault="00945471" w:rsidP="00945471">
      <w:pPr>
        <w:pStyle w:val="af2"/>
        <w:ind w:firstLine="709"/>
        <w:jc w:val="both"/>
        <w:rPr>
          <w:rFonts w:ascii="Times New Roman" w:hAnsi="Times New Roman"/>
          <w:i/>
          <w:sz w:val="24"/>
          <w:szCs w:val="24"/>
        </w:rPr>
      </w:pP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 xml:space="preserve"> В настоящее время на территории </w:t>
      </w:r>
      <w:r w:rsidR="002E5D22">
        <w:rPr>
          <w:rFonts w:ascii="Times New Roman" w:hAnsi="Times New Roman"/>
          <w:color w:val="000000"/>
          <w:sz w:val="28"/>
          <w:szCs w:val="28"/>
        </w:rPr>
        <w:t>округ</w:t>
      </w:r>
      <w:r w:rsidRPr="00593B2D">
        <w:rPr>
          <w:rFonts w:ascii="Times New Roman" w:hAnsi="Times New Roman"/>
          <w:color w:val="000000"/>
          <w:sz w:val="28"/>
          <w:szCs w:val="28"/>
        </w:rPr>
        <w:t xml:space="preserve">а зарегистрировано пять резидентов Арктической зоны, которые реализовали и реализуют инвестиционные проекты, направленные на строительство новых котельных, создание сельскохозяйственного производства, туристического комплекса.  </w:t>
      </w:r>
    </w:p>
    <w:p w:rsidR="00945471" w:rsidRPr="00945471" w:rsidRDefault="00945471" w:rsidP="00945471">
      <w:pPr>
        <w:pStyle w:val="af2"/>
        <w:ind w:firstLine="709"/>
        <w:jc w:val="both"/>
        <w:rPr>
          <w:rFonts w:ascii="Times New Roman" w:hAnsi="Times New Roman"/>
          <w:color w:val="000000"/>
          <w:sz w:val="24"/>
          <w:szCs w:val="24"/>
        </w:rPr>
      </w:pPr>
      <w:r w:rsidRPr="00945471">
        <w:rPr>
          <w:rFonts w:ascii="Times New Roman" w:hAnsi="Times New Roman"/>
          <w:color w:val="000000"/>
          <w:sz w:val="24"/>
          <w:szCs w:val="24"/>
        </w:rPr>
        <w:t> </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000000"/>
          <w:sz w:val="24"/>
          <w:szCs w:val="24"/>
        </w:rPr>
        <w:t>СПРАВОЧНО:</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000000"/>
          <w:sz w:val="24"/>
          <w:szCs w:val="24"/>
        </w:rPr>
        <w:t xml:space="preserve"> </w:t>
      </w:r>
      <w:r w:rsidRPr="00593B2D">
        <w:rPr>
          <w:rStyle w:val="af7"/>
          <w:rFonts w:ascii="Times New Roman" w:hAnsi="Times New Roman"/>
          <w:color w:val="444444"/>
          <w:sz w:val="24"/>
          <w:szCs w:val="24"/>
          <w:shd w:val="clear" w:color="auto" w:fill="FBFBFB"/>
        </w:rPr>
        <w:t>1. Строительство котельной блочно-модульной твердотопливной в пос. Пинега Пинежского района Архангельской области</w:t>
      </w:r>
      <w:r w:rsidRPr="00593B2D">
        <w:rPr>
          <w:rStyle w:val="af7"/>
          <w:rFonts w:ascii="Times New Roman" w:hAnsi="Times New Roman"/>
          <w:color w:val="000000"/>
          <w:sz w:val="24"/>
          <w:szCs w:val="24"/>
        </w:rPr>
        <w:t> (ИП Хромцов В.А.), реализован в 2021 году;</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000000"/>
          <w:sz w:val="24"/>
          <w:szCs w:val="24"/>
        </w:rPr>
        <w:t>2.</w:t>
      </w:r>
      <w:r w:rsidRPr="00593B2D">
        <w:rPr>
          <w:rStyle w:val="af7"/>
          <w:rFonts w:ascii="Times New Roman" w:hAnsi="Times New Roman"/>
          <w:color w:val="444444"/>
          <w:sz w:val="24"/>
          <w:szCs w:val="24"/>
        </w:rPr>
        <w:t> Всесезонный туристический комплекс в п. Красная Горка Пинежского района Архангельской области (ООО «Красная горка»), реализуется;</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444444"/>
          <w:sz w:val="24"/>
          <w:szCs w:val="24"/>
        </w:rPr>
        <w:t>3.Создание сельскохозяйственного производства (выращивание картофеля, овощей) (ИП Орехов А.А.), реализован в 2022 году;</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444444"/>
          <w:sz w:val="24"/>
          <w:szCs w:val="24"/>
        </w:rPr>
        <w:t>4. </w:t>
      </w:r>
      <w:r w:rsidRPr="00593B2D">
        <w:rPr>
          <w:rStyle w:val="af7"/>
          <w:rFonts w:ascii="Times New Roman" w:hAnsi="Times New Roman"/>
          <w:color w:val="000000"/>
          <w:sz w:val="24"/>
          <w:szCs w:val="24"/>
        </w:rPr>
        <w:t>Строительство котельной в пос. Сия Пинежского района Архангельской области (ООО «Регион-Энерго»), реализован в 2021 году,</w:t>
      </w:r>
    </w:p>
    <w:p w:rsidR="00945471" w:rsidRPr="00593B2D" w:rsidRDefault="00945471" w:rsidP="002E5D22">
      <w:pPr>
        <w:pStyle w:val="af2"/>
        <w:ind w:firstLine="708"/>
        <w:jc w:val="both"/>
        <w:rPr>
          <w:rFonts w:ascii="Times New Roman" w:hAnsi="Times New Roman"/>
          <w:i/>
          <w:sz w:val="24"/>
          <w:szCs w:val="24"/>
        </w:rPr>
      </w:pPr>
      <w:r w:rsidRPr="00593B2D">
        <w:rPr>
          <w:rFonts w:ascii="Times New Roman" w:hAnsi="Times New Roman"/>
          <w:sz w:val="24"/>
          <w:szCs w:val="24"/>
        </w:rPr>
        <w:t>5</w:t>
      </w:r>
      <w:r w:rsidRPr="00593B2D">
        <w:rPr>
          <w:rFonts w:ascii="Times New Roman" w:hAnsi="Times New Roman"/>
          <w:i/>
          <w:sz w:val="24"/>
          <w:szCs w:val="24"/>
        </w:rPr>
        <w:t xml:space="preserve">. ООО «Карпогорское АП», создание сельскохозяйственного производства по выращиванию корнеплодных и клубнеплодных культур </w:t>
      </w:r>
    </w:p>
    <w:p w:rsidR="00945471" w:rsidRPr="00593B2D" w:rsidRDefault="00945471" w:rsidP="00945471">
      <w:pPr>
        <w:pStyle w:val="af2"/>
        <w:ind w:firstLine="709"/>
        <w:jc w:val="both"/>
        <w:rPr>
          <w:rFonts w:ascii="Times New Roman" w:hAnsi="Times New Roman"/>
          <w:i/>
          <w:sz w:val="28"/>
          <w:szCs w:val="28"/>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Потребительский рынок </w:t>
      </w:r>
      <w:r w:rsidR="002E5D22">
        <w:rPr>
          <w:rFonts w:ascii="Times New Roman" w:hAnsi="Times New Roman"/>
          <w:sz w:val="28"/>
          <w:szCs w:val="28"/>
        </w:rPr>
        <w:t>округ</w:t>
      </w:r>
      <w:r w:rsidRPr="00593B2D">
        <w:rPr>
          <w:rFonts w:ascii="Times New Roman" w:hAnsi="Times New Roman"/>
          <w:sz w:val="28"/>
          <w:szCs w:val="28"/>
        </w:rPr>
        <w:t xml:space="preserve">а представлен 196 объектами розничной торговли, 13 объектами общественного питания на 412 посадочных места, 22 объектами бытового обслуживания населения.   </w:t>
      </w:r>
    </w:p>
    <w:p w:rsidR="00945471" w:rsidRPr="00593B2D" w:rsidRDefault="00945471" w:rsidP="00945471">
      <w:pPr>
        <w:pStyle w:val="af2"/>
        <w:ind w:firstLine="709"/>
        <w:jc w:val="both"/>
        <w:rPr>
          <w:rFonts w:ascii="Times New Roman" w:hAnsi="Times New Roman"/>
          <w:i/>
          <w:sz w:val="28"/>
          <w:szCs w:val="28"/>
        </w:rPr>
      </w:pPr>
      <w:r w:rsidRPr="00593B2D">
        <w:rPr>
          <w:rFonts w:ascii="Times New Roman" w:hAnsi="Times New Roman"/>
          <w:sz w:val="28"/>
          <w:szCs w:val="28"/>
        </w:rPr>
        <w:t xml:space="preserve">В рамках реализации мероприятий муниципальной программы «Развитие торговли в Пинежском муниципальном </w:t>
      </w:r>
      <w:r w:rsidR="004D33EF">
        <w:rPr>
          <w:rFonts w:ascii="Times New Roman" w:hAnsi="Times New Roman"/>
          <w:sz w:val="28"/>
          <w:szCs w:val="28"/>
        </w:rPr>
        <w:t>округ</w:t>
      </w:r>
      <w:r w:rsidRPr="00593B2D">
        <w:rPr>
          <w:rFonts w:ascii="Times New Roman" w:hAnsi="Times New Roman"/>
          <w:sz w:val="28"/>
          <w:szCs w:val="28"/>
        </w:rPr>
        <w:t xml:space="preserve">е» субсидию на возмещение транспортных расходов по доставке товаров первой необходимости в труднодоступные малонаселенные пункты получили четыре организации (Пинежское ПО, ООО «Заречье», ООО «Фортуна», ПК </w:t>
      </w:r>
      <w:r w:rsidRPr="00593B2D">
        <w:rPr>
          <w:rFonts w:ascii="Times New Roman" w:hAnsi="Times New Roman"/>
          <w:sz w:val="28"/>
          <w:szCs w:val="28"/>
        </w:rPr>
        <w:lastRenderedPageBreak/>
        <w:t xml:space="preserve">«Сурский»). На реализацию данного мероприятия направлены средства в объеме 1935,3 тыс. рублей в том числе областной бюджет – 1160,2 тыс. рублей, местный бюджет 775,1 тыс. рублей. </w:t>
      </w:r>
      <w:r w:rsidRPr="00593B2D">
        <w:rPr>
          <w:rFonts w:ascii="Times New Roman" w:hAnsi="Times New Roman"/>
          <w:i/>
          <w:sz w:val="28"/>
          <w:szCs w:val="28"/>
        </w:rPr>
        <w:t xml:space="preserve">(справочно: 2018 г. – 600 тыс.рублей, 2019 г.– 600,0 тыс.рублей,2020 г.–392,0 тыс. рублей, 2021 г.– 1220,0 тыс. рубле, 2022 г. – 2073,6 тыс. рублей, 2023 г. - 1174,6 тыс. рублей).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В целях создания условий в обеспечении хлебом и хлебобулочными изделиями жителей Пинежского округа предоставляется субсидия на возмещение затрат по доставке муки для производства хлеба и хлебобулочных изделий. Субсидия предоставляется за счет средств, выделяемых из областного бюджета местному бюджету. В 2024 году на эти цели было выделено 3228,3 тыс. рублей, в том числе областной бюджет 3002,3 тыс. рублей, местный бюджет 226,0 тыс. рублей</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  (</w:t>
      </w:r>
      <w:r w:rsidRPr="00593B2D">
        <w:rPr>
          <w:rFonts w:ascii="Times New Roman" w:hAnsi="Times New Roman"/>
          <w:i/>
          <w:sz w:val="28"/>
          <w:szCs w:val="28"/>
        </w:rPr>
        <w:t>справочно:2019 г.– 673,0 тыс.рублей, 2020 г.–673,0 тыс. рублей, 2021 г.–673,0 тыс. рублей, 2022 г.- 673,0 тыс.рублей, 2023 г.- 2850,0 тыс. рублей)</w:t>
      </w:r>
      <w:r w:rsidRPr="00593B2D">
        <w:rPr>
          <w:rFonts w:ascii="Times New Roman" w:hAnsi="Times New Roman"/>
          <w:sz w:val="28"/>
          <w:szCs w:val="28"/>
        </w:rPr>
        <w:t xml:space="preserve">. Получатели субсидии – ООО «Сура-хлеб», ООО «Карпогоры-хлеб», ПО «Пинега», ПК «Сурский». Средства на выплату субсидии предоставляются при условии софинасирования из местного бюджета в размере 7%.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В течении года продолжалась работа по формированию и ведению торгового реестра и реестра организаций и индивидуальных предпринимателей, оказывающих услуги общественного питания и бытового обслуживания населения на территории округа.</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Кроме того, в целях защиты прав потребителей, рассмотрено 3 обращения граждан. Все поступившие обращения касались сферы торговли. Характер жалоб в основном на продажу товаров ненадлежащего качества. В течение года потребителям предоставлялась помощь в виде консультаций, в составлении претензий по вопросам, связанным с приобретением товаров, работ, услуг. Все вопросы разрешены в досудебном порядке.</w:t>
      </w: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Оценивая ситуацию в агропромышленном комплексе можно отметить, что значительных изменений не произошло. Сельское хозяйство специализировано на производстве животноводческой продукции – молоко. Растениеводство обеспечивает лишь кормовую базу для животноводства, за исключением выращивания картофеля.</w:t>
      </w: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 xml:space="preserve">Сельскохозяйственной деятельностью на территории </w:t>
      </w:r>
      <w:r w:rsidR="004D33EF">
        <w:rPr>
          <w:rFonts w:ascii="Times New Roman" w:hAnsi="Times New Roman"/>
          <w:color w:val="000000"/>
          <w:sz w:val="28"/>
          <w:szCs w:val="28"/>
        </w:rPr>
        <w:t>округ</w:t>
      </w:r>
      <w:r w:rsidRPr="00593B2D">
        <w:rPr>
          <w:rFonts w:ascii="Times New Roman" w:hAnsi="Times New Roman"/>
          <w:color w:val="000000"/>
          <w:sz w:val="28"/>
          <w:szCs w:val="28"/>
        </w:rPr>
        <w:t xml:space="preserve">а занимаются 5 субъектов малого и среднего предпринимательства, а также личные подсобные хозяйства.  Основной специализацией в сельском хозяйстве по-прежнему остается животноводство молочного направления. </w:t>
      </w:r>
    </w:p>
    <w:p w:rsidR="00945471" w:rsidRPr="00593B2D" w:rsidRDefault="00945471" w:rsidP="00945471">
      <w:pPr>
        <w:pStyle w:val="af2"/>
        <w:ind w:firstLine="709"/>
        <w:jc w:val="both"/>
        <w:rPr>
          <w:rFonts w:ascii="Times New Roman" w:hAnsi="Times New Roman"/>
          <w:color w:val="000000"/>
          <w:sz w:val="28"/>
          <w:szCs w:val="28"/>
          <w:highlight w:val="yellow"/>
        </w:rPr>
      </w:pPr>
    </w:p>
    <w:p w:rsidR="00945471" w:rsidRPr="00593B2D" w:rsidRDefault="00945471" w:rsidP="00945471">
      <w:pPr>
        <w:pStyle w:val="af2"/>
        <w:ind w:firstLine="709"/>
        <w:jc w:val="both"/>
        <w:rPr>
          <w:rFonts w:ascii="Times New Roman" w:hAnsi="Times New Roman"/>
          <w:sz w:val="24"/>
          <w:szCs w:val="24"/>
        </w:rPr>
      </w:pPr>
      <w:r w:rsidRPr="00593B2D">
        <w:rPr>
          <w:rFonts w:ascii="Times New Roman" w:hAnsi="Times New Roman"/>
          <w:i/>
          <w:color w:val="000000"/>
          <w:sz w:val="24"/>
          <w:szCs w:val="24"/>
        </w:rPr>
        <w:t>СПРАВОЧНО:</w:t>
      </w:r>
      <w:r w:rsidRPr="00593B2D">
        <w:rPr>
          <w:rFonts w:ascii="Times New Roman" w:hAnsi="Times New Roman"/>
          <w:sz w:val="24"/>
          <w:szCs w:val="24"/>
        </w:rPr>
        <w:t xml:space="preserve"> </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СПК «Шардонемский», руководитель Батюкова А.Д. (разведение КРС, дер. Шардонемь)</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ООО «Наша ферма», руководитель Гергерт А.В. (разведение КРС, пос. Пинега)</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ИП Цыкарев О. А. (разведение КРС, дер. Шотова)</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ИП  Водянников И.Н. (разведение КРС, дер. Веегора)</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ИП Варзумов И.Н. – (разведение КРС, производство сыра, дер. Шардонемь)</w:t>
      </w:r>
    </w:p>
    <w:p w:rsidR="00945471" w:rsidRPr="00593B2D" w:rsidRDefault="00945471" w:rsidP="00945471">
      <w:pPr>
        <w:pStyle w:val="af2"/>
        <w:ind w:firstLine="709"/>
        <w:jc w:val="both"/>
        <w:rPr>
          <w:rFonts w:ascii="Times New Roman" w:hAnsi="Times New Roman"/>
          <w:i/>
          <w:sz w:val="28"/>
          <w:szCs w:val="28"/>
        </w:rPr>
      </w:pP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sz w:val="28"/>
          <w:szCs w:val="28"/>
        </w:rPr>
        <w:lastRenderedPageBreak/>
        <w:t xml:space="preserve">По состоянию на 01.01.2024 года поголовье крупного рогатого скота в </w:t>
      </w:r>
      <w:r w:rsidRPr="00593B2D">
        <w:rPr>
          <w:rFonts w:ascii="Times New Roman" w:hAnsi="Times New Roman"/>
          <w:color w:val="000000"/>
          <w:sz w:val="28"/>
          <w:szCs w:val="28"/>
        </w:rPr>
        <w:t xml:space="preserve">сельскохозяйственных организациях </w:t>
      </w:r>
      <w:r w:rsidRPr="00593B2D">
        <w:rPr>
          <w:rFonts w:ascii="Times New Roman" w:hAnsi="Times New Roman"/>
          <w:sz w:val="28"/>
          <w:szCs w:val="28"/>
        </w:rPr>
        <w:t xml:space="preserve">сохранилось на уровне прошлого года и составило 284 голов, поголовье коров сохранилось на уровне прошлого года и составило 162 голов. </w:t>
      </w:r>
      <w:r w:rsidRPr="00593B2D">
        <w:rPr>
          <w:rFonts w:ascii="Times New Roman" w:hAnsi="Times New Roman"/>
          <w:color w:val="000000"/>
          <w:sz w:val="28"/>
          <w:szCs w:val="28"/>
        </w:rPr>
        <w:t>В личных подсобных хозяйствах наблюдается снижение поголовья крупного рогатого скота на 5,2%, поголовья коров на 17%.</w:t>
      </w:r>
    </w:p>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         СПРАВОЧНО:</w:t>
      </w:r>
    </w:p>
    <w:tbl>
      <w:tblPr>
        <w:tblStyle w:val="af4"/>
        <w:tblW w:w="0" w:type="auto"/>
        <w:tblLook w:val="04A0"/>
      </w:tblPr>
      <w:tblGrid>
        <w:gridCol w:w="2689"/>
        <w:gridCol w:w="1296"/>
        <w:gridCol w:w="1382"/>
        <w:gridCol w:w="1382"/>
        <w:gridCol w:w="1383"/>
        <w:gridCol w:w="1296"/>
      </w:tblGrid>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01.01.2024</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01.01.2022</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01.01.2021</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01.01.2020</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Наличие крупного рогатого скота в сельхозорганизациях,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283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285</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296</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290</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299</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в том числе коров,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162</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162</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162</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163</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Наличие крупного рогатого скота в личных подсобных хозяйствах,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273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288</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331</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389</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418</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в том числе коров,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147</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177</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178</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204</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216</w:t>
            </w:r>
          </w:p>
        </w:tc>
      </w:tr>
    </w:tbl>
    <w:p w:rsidR="00945471" w:rsidRPr="00945471" w:rsidRDefault="00945471" w:rsidP="00945471">
      <w:pPr>
        <w:pStyle w:val="af2"/>
        <w:ind w:firstLine="709"/>
        <w:jc w:val="both"/>
        <w:rPr>
          <w:rFonts w:ascii="Times New Roman" w:hAnsi="Times New Roman"/>
          <w:i/>
          <w:sz w:val="24"/>
          <w:szCs w:val="24"/>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color w:val="000000"/>
          <w:sz w:val="28"/>
          <w:szCs w:val="28"/>
        </w:rPr>
        <w:t xml:space="preserve">Валовое производство молока в 2024 году сельскохозяйственными организациями снизилось на 4,6% и составило 579 т. </w:t>
      </w:r>
      <w:r w:rsidRPr="00593B2D">
        <w:rPr>
          <w:rFonts w:ascii="Times New Roman" w:hAnsi="Times New Roman"/>
          <w:sz w:val="28"/>
          <w:szCs w:val="28"/>
        </w:rPr>
        <w:t xml:space="preserve">В среднем по сельхозпредприятиям удой на 1 фуражную корову составил 3035 кг. </w:t>
      </w:r>
      <w:r w:rsidRPr="00593B2D">
        <w:rPr>
          <w:rFonts w:ascii="Times New Roman" w:hAnsi="Times New Roman"/>
          <w:color w:val="000000"/>
          <w:sz w:val="28"/>
          <w:szCs w:val="28"/>
        </w:rPr>
        <w:t>Производство мяса снизилось на 11,4% и составило 27,2 т.</w:t>
      </w:r>
      <w:r w:rsidRPr="00593B2D">
        <w:rPr>
          <w:rFonts w:ascii="Times New Roman" w:hAnsi="Times New Roman"/>
          <w:sz w:val="28"/>
          <w:szCs w:val="28"/>
        </w:rPr>
        <w:t xml:space="preserve"> </w:t>
      </w:r>
    </w:p>
    <w:p w:rsidR="00707B85"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      </w:t>
      </w:r>
    </w:p>
    <w:p w:rsidR="00707B85" w:rsidRDefault="00707B85" w:rsidP="00945471">
      <w:pPr>
        <w:pStyle w:val="af2"/>
        <w:ind w:firstLine="709"/>
        <w:jc w:val="both"/>
        <w:rPr>
          <w:rFonts w:ascii="Times New Roman" w:hAnsi="Times New Roman"/>
          <w:i/>
          <w:sz w:val="24"/>
          <w:szCs w:val="24"/>
        </w:rPr>
      </w:pPr>
    </w:p>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   СПРАВОЧНО:</w:t>
      </w:r>
    </w:p>
    <w:tbl>
      <w:tblPr>
        <w:tblStyle w:val="af4"/>
        <w:tblW w:w="0" w:type="auto"/>
        <w:tblLook w:val="04A0"/>
      </w:tblPr>
      <w:tblGrid>
        <w:gridCol w:w="2847"/>
        <w:gridCol w:w="834"/>
        <w:gridCol w:w="968"/>
        <w:gridCol w:w="1035"/>
        <w:gridCol w:w="967"/>
        <w:gridCol w:w="952"/>
        <w:gridCol w:w="860"/>
        <w:gridCol w:w="735"/>
      </w:tblGrid>
      <w:tr w:rsidR="00945471" w:rsidRPr="00945471" w:rsidTr="00506F57">
        <w:tc>
          <w:tcPr>
            <w:tcW w:w="2847" w:type="dxa"/>
          </w:tcPr>
          <w:p w:rsidR="00945471" w:rsidRPr="00945471" w:rsidRDefault="00945471" w:rsidP="00945471">
            <w:pPr>
              <w:pStyle w:val="af2"/>
              <w:ind w:firstLine="709"/>
              <w:jc w:val="both"/>
              <w:rPr>
                <w:rFonts w:ascii="Times New Roman" w:hAnsi="Times New Roman"/>
                <w:i/>
                <w:sz w:val="24"/>
                <w:szCs w:val="24"/>
              </w:rPr>
            </w:pPr>
          </w:p>
        </w:tc>
        <w:tc>
          <w:tcPr>
            <w:tcW w:w="834"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2018 г.</w:t>
            </w:r>
          </w:p>
        </w:tc>
        <w:tc>
          <w:tcPr>
            <w:tcW w:w="968"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2019 г.</w:t>
            </w:r>
          </w:p>
        </w:tc>
        <w:tc>
          <w:tcPr>
            <w:tcW w:w="10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2020 г.</w:t>
            </w:r>
          </w:p>
        </w:tc>
        <w:tc>
          <w:tcPr>
            <w:tcW w:w="96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2021 г.</w:t>
            </w:r>
          </w:p>
        </w:tc>
        <w:tc>
          <w:tcPr>
            <w:tcW w:w="95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2022 г.</w:t>
            </w:r>
          </w:p>
        </w:tc>
        <w:tc>
          <w:tcPr>
            <w:tcW w:w="860"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2023 г.</w:t>
            </w:r>
          </w:p>
        </w:tc>
        <w:tc>
          <w:tcPr>
            <w:tcW w:w="7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2024 г.</w:t>
            </w:r>
          </w:p>
        </w:tc>
      </w:tr>
      <w:tr w:rsidR="00945471" w:rsidRPr="00945471" w:rsidTr="00506F57">
        <w:tc>
          <w:tcPr>
            <w:tcW w:w="284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Производство молока в сельхозорганизациях,  тонн</w:t>
            </w:r>
          </w:p>
        </w:tc>
        <w:tc>
          <w:tcPr>
            <w:tcW w:w="834"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740</w:t>
            </w:r>
          </w:p>
        </w:tc>
        <w:tc>
          <w:tcPr>
            <w:tcW w:w="968"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721</w:t>
            </w:r>
          </w:p>
        </w:tc>
        <w:tc>
          <w:tcPr>
            <w:tcW w:w="10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754</w:t>
            </w:r>
          </w:p>
        </w:tc>
        <w:tc>
          <w:tcPr>
            <w:tcW w:w="96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618</w:t>
            </w:r>
          </w:p>
        </w:tc>
        <w:tc>
          <w:tcPr>
            <w:tcW w:w="95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514</w:t>
            </w:r>
          </w:p>
        </w:tc>
        <w:tc>
          <w:tcPr>
            <w:tcW w:w="860"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607</w:t>
            </w:r>
          </w:p>
        </w:tc>
        <w:tc>
          <w:tcPr>
            <w:tcW w:w="7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579</w:t>
            </w:r>
          </w:p>
        </w:tc>
      </w:tr>
      <w:tr w:rsidR="00945471" w:rsidRPr="00945471" w:rsidTr="00506F57">
        <w:tc>
          <w:tcPr>
            <w:tcW w:w="284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Производство мяса в сельхозорганизациях, тонн</w:t>
            </w:r>
          </w:p>
        </w:tc>
        <w:tc>
          <w:tcPr>
            <w:tcW w:w="834"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38</w:t>
            </w:r>
          </w:p>
        </w:tc>
        <w:tc>
          <w:tcPr>
            <w:tcW w:w="968"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36,7</w:t>
            </w:r>
          </w:p>
        </w:tc>
        <w:tc>
          <w:tcPr>
            <w:tcW w:w="10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37,7</w:t>
            </w:r>
          </w:p>
        </w:tc>
        <w:tc>
          <w:tcPr>
            <w:tcW w:w="96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40,9</w:t>
            </w:r>
          </w:p>
        </w:tc>
        <w:tc>
          <w:tcPr>
            <w:tcW w:w="95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33</w:t>
            </w:r>
          </w:p>
        </w:tc>
        <w:tc>
          <w:tcPr>
            <w:tcW w:w="860"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30,7</w:t>
            </w:r>
          </w:p>
        </w:tc>
        <w:tc>
          <w:tcPr>
            <w:tcW w:w="7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27,2</w:t>
            </w:r>
          </w:p>
        </w:tc>
      </w:tr>
    </w:tbl>
    <w:p w:rsidR="00945471" w:rsidRPr="00945471" w:rsidRDefault="00945471" w:rsidP="00945471">
      <w:pPr>
        <w:pStyle w:val="af2"/>
        <w:ind w:firstLine="709"/>
        <w:jc w:val="both"/>
        <w:rPr>
          <w:rFonts w:ascii="Times New Roman" w:hAnsi="Times New Roman"/>
          <w:sz w:val="24"/>
          <w:szCs w:val="24"/>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Хозяйствами </w:t>
      </w:r>
      <w:r w:rsidR="002E5D22">
        <w:rPr>
          <w:rFonts w:ascii="Times New Roman" w:hAnsi="Times New Roman"/>
          <w:sz w:val="28"/>
          <w:szCs w:val="28"/>
        </w:rPr>
        <w:t>округ</w:t>
      </w:r>
      <w:r w:rsidRPr="00593B2D">
        <w:rPr>
          <w:rFonts w:ascii="Times New Roman" w:hAnsi="Times New Roman"/>
          <w:sz w:val="28"/>
          <w:szCs w:val="28"/>
        </w:rPr>
        <w:t>а в 2024 году получено субсидий из областного бюджета на реализацию мероприятий Государственной программы «Развитие сельского хозяйства и регулирования рынков сельскохозяйственной продукции, сырья и продовольствия Архангельской области» в объеме 2902,7 тыс. рублей</w:t>
      </w:r>
    </w:p>
    <w:p w:rsidR="00F275D2" w:rsidRDefault="00F275D2" w:rsidP="00945471">
      <w:pPr>
        <w:pStyle w:val="af2"/>
        <w:ind w:firstLine="709"/>
        <w:jc w:val="both"/>
        <w:rPr>
          <w:rFonts w:ascii="Times New Roman" w:hAnsi="Times New Roman"/>
          <w:i/>
          <w:sz w:val="24"/>
          <w:szCs w:val="24"/>
          <w:lang w:val="en-US"/>
        </w:rPr>
      </w:pPr>
    </w:p>
    <w:p w:rsidR="001F236A" w:rsidRDefault="00945471" w:rsidP="00945471">
      <w:pPr>
        <w:pStyle w:val="af2"/>
        <w:ind w:firstLine="709"/>
        <w:jc w:val="both"/>
        <w:rPr>
          <w:rFonts w:ascii="Times New Roman" w:hAnsi="Times New Roman"/>
          <w:i/>
          <w:sz w:val="24"/>
          <w:szCs w:val="24"/>
        </w:rPr>
      </w:pPr>
      <w:r w:rsidRPr="001F236A">
        <w:rPr>
          <w:rFonts w:ascii="Times New Roman" w:hAnsi="Times New Roman"/>
          <w:i/>
          <w:sz w:val="24"/>
          <w:szCs w:val="24"/>
        </w:rPr>
        <w:lastRenderedPageBreak/>
        <w:t xml:space="preserve">СПРАВОЧНО: </w:t>
      </w:r>
    </w:p>
    <w:p w:rsidR="00945471" w:rsidRPr="001F236A" w:rsidRDefault="00945471" w:rsidP="00945471">
      <w:pPr>
        <w:pStyle w:val="af2"/>
        <w:ind w:firstLine="709"/>
        <w:jc w:val="both"/>
        <w:rPr>
          <w:rFonts w:ascii="Times New Roman" w:hAnsi="Times New Roman"/>
          <w:i/>
          <w:sz w:val="24"/>
          <w:szCs w:val="24"/>
        </w:rPr>
      </w:pPr>
      <w:r w:rsidRPr="001F236A">
        <w:rPr>
          <w:rFonts w:ascii="Times New Roman" w:hAnsi="Times New Roman"/>
          <w:i/>
          <w:sz w:val="24"/>
          <w:szCs w:val="24"/>
        </w:rPr>
        <w:t>в 2023 году – 5644,0 тыс. рублей (4 соглашения)</w:t>
      </w:r>
    </w:p>
    <w:p w:rsidR="00945471" w:rsidRPr="001F236A" w:rsidRDefault="00945471" w:rsidP="001F236A">
      <w:pPr>
        <w:pStyle w:val="af2"/>
        <w:ind w:firstLine="708"/>
        <w:jc w:val="both"/>
        <w:rPr>
          <w:rFonts w:ascii="Times New Roman" w:hAnsi="Times New Roman"/>
          <w:i/>
          <w:sz w:val="24"/>
          <w:szCs w:val="24"/>
        </w:rPr>
      </w:pPr>
      <w:r w:rsidRPr="001F236A">
        <w:rPr>
          <w:rFonts w:ascii="Times New Roman" w:hAnsi="Times New Roman"/>
          <w:i/>
          <w:sz w:val="24"/>
          <w:szCs w:val="24"/>
        </w:rPr>
        <w:t>в 2022 году –    2736,9 тыс. рублей (3 соглашения),</w:t>
      </w:r>
    </w:p>
    <w:p w:rsidR="00945471" w:rsidRPr="001F236A" w:rsidRDefault="001F236A" w:rsidP="00945471">
      <w:pPr>
        <w:pStyle w:val="af2"/>
        <w:ind w:firstLine="709"/>
        <w:jc w:val="both"/>
        <w:rPr>
          <w:rFonts w:ascii="Times New Roman" w:hAnsi="Times New Roman"/>
          <w:i/>
          <w:sz w:val="24"/>
          <w:szCs w:val="24"/>
        </w:rPr>
      </w:pPr>
      <w:r>
        <w:rPr>
          <w:rFonts w:ascii="Times New Roman" w:hAnsi="Times New Roman"/>
          <w:i/>
          <w:sz w:val="24"/>
          <w:szCs w:val="24"/>
        </w:rPr>
        <w:t xml:space="preserve">   </w:t>
      </w:r>
      <w:r w:rsidR="00945471" w:rsidRPr="001F236A">
        <w:rPr>
          <w:rFonts w:ascii="Times New Roman" w:hAnsi="Times New Roman"/>
          <w:i/>
          <w:sz w:val="24"/>
          <w:szCs w:val="24"/>
        </w:rPr>
        <w:t xml:space="preserve"> в 2021 году – 6062,0 тыс. рублей (5 соглашений),</w:t>
      </w:r>
    </w:p>
    <w:p w:rsidR="00945471" w:rsidRPr="001F236A" w:rsidRDefault="001F236A" w:rsidP="00945471">
      <w:pPr>
        <w:pStyle w:val="af2"/>
        <w:ind w:firstLine="709"/>
        <w:jc w:val="both"/>
        <w:rPr>
          <w:rFonts w:ascii="Times New Roman" w:hAnsi="Times New Roman"/>
          <w:i/>
          <w:sz w:val="24"/>
          <w:szCs w:val="24"/>
        </w:rPr>
      </w:pPr>
      <w:r>
        <w:rPr>
          <w:rFonts w:ascii="Times New Roman" w:hAnsi="Times New Roman"/>
          <w:i/>
          <w:sz w:val="24"/>
          <w:szCs w:val="24"/>
        </w:rPr>
        <w:t xml:space="preserve">  </w:t>
      </w:r>
      <w:r w:rsidR="00945471" w:rsidRPr="001F236A">
        <w:rPr>
          <w:rFonts w:ascii="Times New Roman" w:hAnsi="Times New Roman"/>
          <w:i/>
          <w:sz w:val="24"/>
          <w:szCs w:val="24"/>
        </w:rPr>
        <w:t xml:space="preserve"> в 2020 году – 4109,7 тыс. рублей (7соглашений),</w:t>
      </w:r>
    </w:p>
    <w:p w:rsidR="00945471" w:rsidRPr="001F236A" w:rsidRDefault="001F236A" w:rsidP="00945471">
      <w:pPr>
        <w:pStyle w:val="af2"/>
        <w:ind w:firstLine="709"/>
        <w:jc w:val="both"/>
        <w:rPr>
          <w:rFonts w:ascii="Times New Roman" w:hAnsi="Times New Roman"/>
          <w:i/>
          <w:sz w:val="24"/>
          <w:szCs w:val="24"/>
        </w:rPr>
      </w:pPr>
      <w:r>
        <w:rPr>
          <w:rFonts w:ascii="Times New Roman" w:hAnsi="Times New Roman"/>
          <w:i/>
          <w:sz w:val="24"/>
          <w:szCs w:val="24"/>
        </w:rPr>
        <w:t xml:space="preserve"> </w:t>
      </w:r>
      <w:r w:rsidR="00945471" w:rsidRPr="001F236A">
        <w:rPr>
          <w:rFonts w:ascii="Times New Roman" w:hAnsi="Times New Roman"/>
          <w:i/>
          <w:sz w:val="24"/>
          <w:szCs w:val="24"/>
        </w:rPr>
        <w:t xml:space="preserve"> в 2019 году – 3129,15 тыс. рублей (7 соглашений), </w:t>
      </w:r>
    </w:p>
    <w:p w:rsidR="00945471" w:rsidRPr="001F236A" w:rsidRDefault="00945471" w:rsidP="00945471">
      <w:pPr>
        <w:pStyle w:val="af2"/>
        <w:ind w:firstLine="709"/>
        <w:jc w:val="both"/>
        <w:rPr>
          <w:rFonts w:ascii="Times New Roman" w:hAnsi="Times New Roman"/>
          <w:i/>
          <w:sz w:val="24"/>
          <w:szCs w:val="24"/>
        </w:rPr>
      </w:pPr>
      <w:r w:rsidRPr="001F236A">
        <w:rPr>
          <w:rFonts w:ascii="Times New Roman" w:hAnsi="Times New Roman"/>
          <w:i/>
          <w:sz w:val="24"/>
          <w:szCs w:val="24"/>
        </w:rPr>
        <w:t xml:space="preserve"> в 2018 году – 3511,8 тыс. рублей (4 соглашения).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Субсидии были направлены на развитие животноводства, на развитие растениеводства, на поддержку развития малых форм хозяйствования. </w:t>
      </w:r>
    </w:p>
    <w:p w:rsidR="00945471" w:rsidRPr="00593B2D" w:rsidRDefault="00945471" w:rsidP="00945471">
      <w:pPr>
        <w:pStyle w:val="af2"/>
        <w:ind w:firstLine="709"/>
        <w:jc w:val="both"/>
        <w:rPr>
          <w:rFonts w:ascii="Times New Roman" w:hAnsi="Times New Roman"/>
          <w:sz w:val="28"/>
          <w:szCs w:val="28"/>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На территории </w:t>
      </w:r>
      <w:r w:rsidR="004D33EF">
        <w:rPr>
          <w:rFonts w:ascii="Times New Roman" w:hAnsi="Times New Roman"/>
          <w:sz w:val="28"/>
          <w:szCs w:val="28"/>
        </w:rPr>
        <w:t>округ</w:t>
      </w:r>
      <w:r w:rsidRPr="00593B2D">
        <w:rPr>
          <w:rFonts w:ascii="Times New Roman" w:hAnsi="Times New Roman"/>
          <w:sz w:val="28"/>
          <w:szCs w:val="28"/>
        </w:rPr>
        <w:t>а продолжается реализация государственной и муниципальной программ «Комплексное развитие сельских территорий». Приоритетным  направлением развития сельских территорий</w:t>
      </w:r>
      <w:r w:rsidRPr="00593B2D">
        <w:rPr>
          <w:rFonts w:ascii="Times New Roman" w:hAnsi="Times New Roman"/>
          <w:b/>
          <w:sz w:val="28"/>
          <w:szCs w:val="28"/>
        </w:rPr>
        <w:t xml:space="preserve"> </w:t>
      </w:r>
      <w:r w:rsidRPr="00593B2D">
        <w:rPr>
          <w:rFonts w:ascii="Times New Roman" w:hAnsi="Times New Roman"/>
          <w:sz w:val="28"/>
          <w:szCs w:val="28"/>
        </w:rPr>
        <w:t xml:space="preserve"> остается расширение строительства (приобретение) жилья в сельской местности в целях сохранения имеющегося населения и привлечения в сельскохозяйственное производство, социальную сферу квалифицированных работников и их семей. В 2024 году</w:t>
      </w:r>
      <w:r w:rsidRPr="00593B2D">
        <w:rPr>
          <w:rFonts w:ascii="Times New Roman" w:hAnsi="Times New Roman"/>
          <w:color w:val="000000"/>
          <w:sz w:val="28"/>
          <w:szCs w:val="28"/>
        </w:rPr>
        <w:t xml:space="preserve"> три семьи</w:t>
      </w:r>
      <w:r w:rsidRPr="00593B2D">
        <w:rPr>
          <w:rFonts w:ascii="Times New Roman" w:hAnsi="Times New Roman"/>
          <w:sz w:val="28"/>
          <w:szCs w:val="28"/>
        </w:rPr>
        <w:t>, члены которых работают в социальной сфере, получили социальные выплаты на строительство жилья на территории с. Карпогоры и дер. Ваймуша. Сумма социальных выплат составила 4079,0 тыс. рублей, в том числе местный бюджет –118,2 тыс. рублей, федеральный бюджет – 742,0 тыс. рублей и областной бюджет – 3218,8тыс. рублей.</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СПРАВОЧНО: получили социальные выплаты в 2020 г.– 3 семьи (3008,9 тыс.рублей)</w:t>
      </w:r>
    </w:p>
    <w:p w:rsidR="00945471" w:rsidRPr="00593B2D" w:rsidRDefault="00945471" w:rsidP="00593B2D">
      <w:pPr>
        <w:pStyle w:val="af2"/>
        <w:ind w:firstLine="709"/>
        <w:rPr>
          <w:rFonts w:ascii="Times New Roman" w:hAnsi="Times New Roman"/>
          <w:i/>
          <w:sz w:val="24"/>
          <w:szCs w:val="24"/>
        </w:rPr>
      </w:pPr>
      <w:r w:rsidRPr="00593B2D">
        <w:rPr>
          <w:rFonts w:ascii="Times New Roman" w:hAnsi="Times New Roman"/>
          <w:i/>
          <w:sz w:val="24"/>
          <w:szCs w:val="24"/>
        </w:rPr>
        <w:t>2021 г.–6 (4485,1 тыс. рублей)</w:t>
      </w:r>
    </w:p>
    <w:p w:rsidR="00945471" w:rsidRPr="00593B2D" w:rsidRDefault="00945471" w:rsidP="00593B2D">
      <w:pPr>
        <w:pStyle w:val="af2"/>
        <w:ind w:firstLine="709"/>
        <w:rPr>
          <w:rFonts w:ascii="Times New Roman" w:hAnsi="Times New Roman"/>
          <w:i/>
          <w:sz w:val="24"/>
          <w:szCs w:val="24"/>
        </w:rPr>
      </w:pPr>
      <w:r w:rsidRPr="00593B2D">
        <w:rPr>
          <w:rFonts w:ascii="Times New Roman" w:hAnsi="Times New Roman"/>
          <w:i/>
          <w:sz w:val="24"/>
          <w:szCs w:val="24"/>
        </w:rPr>
        <w:t>2022 г. – 4 (45991,2 тыс. рублей)</w:t>
      </w:r>
    </w:p>
    <w:p w:rsidR="00945471" w:rsidRPr="00593B2D" w:rsidRDefault="00945471" w:rsidP="00593B2D">
      <w:pPr>
        <w:pStyle w:val="af2"/>
        <w:ind w:firstLine="709"/>
        <w:rPr>
          <w:rFonts w:ascii="Times New Roman" w:hAnsi="Times New Roman"/>
          <w:i/>
          <w:sz w:val="24"/>
          <w:szCs w:val="24"/>
        </w:rPr>
      </w:pPr>
      <w:r w:rsidRPr="00593B2D">
        <w:rPr>
          <w:rFonts w:ascii="Times New Roman" w:hAnsi="Times New Roman"/>
          <w:i/>
          <w:sz w:val="24"/>
          <w:szCs w:val="24"/>
        </w:rPr>
        <w:t>2023 г. – 4 (5010,5 тыс. рублей)</w:t>
      </w:r>
    </w:p>
    <w:p w:rsidR="00945471" w:rsidRPr="00593B2D" w:rsidRDefault="00945471" w:rsidP="00945471">
      <w:pPr>
        <w:pStyle w:val="af2"/>
        <w:ind w:firstLine="709"/>
        <w:jc w:val="both"/>
        <w:rPr>
          <w:rFonts w:ascii="Times New Roman" w:hAnsi="Times New Roman"/>
          <w:sz w:val="24"/>
          <w:szCs w:val="24"/>
        </w:rPr>
      </w:pPr>
      <w:r w:rsidRPr="00593B2D">
        <w:rPr>
          <w:rFonts w:ascii="Times New Roman" w:hAnsi="Times New Roman"/>
          <w:i/>
          <w:sz w:val="24"/>
          <w:szCs w:val="24"/>
        </w:rPr>
        <w:t>На 01.01.2025 года в очереди   на получение социальной выплаты по данной программе стоит 3 семьи.</w:t>
      </w:r>
    </w:p>
    <w:p w:rsidR="008B6748" w:rsidRDefault="008B6748" w:rsidP="00800DC7">
      <w:pPr>
        <w:pStyle w:val="af2"/>
        <w:jc w:val="center"/>
        <w:rPr>
          <w:rFonts w:ascii="Times New Roman" w:hAnsi="Times New Roman"/>
          <w:b/>
          <w:i/>
          <w:sz w:val="28"/>
          <w:szCs w:val="28"/>
          <w:u w:val="single"/>
        </w:rPr>
      </w:pPr>
    </w:p>
    <w:p w:rsidR="00BB146F" w:rsidRPr="00963E3E" w:rsidRDefault="00BB146F" w:rsidP="00800DC7">
      <w:pPr>
        <w:pStyle w:val="af2"/>
        <w:jc w:val="center"/>
        <w:rPr>
          <w:rFonts w:ascii="Times New Roman" w:hAnsi="Times New Roman"/>
          <w:b/>
          <w:sz w:val="36"/>
          <w:szCs w:val="36"/>
          <w:u w:val="single"/>
        </w:rPr>
      </w:pPr>
      <w:r w:rsidRPr="00963E3E">
        <w:rPr>
          <w:rFonts w:ascii="Times New Roman" w:hAnsi="Times New Roman"/>
          <w:b/>
          <w:sz w:val="36"/>
          <w:szCs w:val="36"/>
          <w:u w:val="single"/>
        </w:rPr>
        <w:t>БЮДЖЕТ</w:t>
      </w:r>
    </w:p>
    <w:p w:rsidR="00593B2D" w:rsidRDefault="00593B2D" w:rsidP="00593B2D">
      <w:pPr>
        <w:pStyle w:val="ab"/>
        <w:tabs>
          <w:tab w:val="left" w:pos="142"/>
          <w:tab w:val="left" w:pos="284"/>
        </w:tabs>
        <w:ind w:left="426" w:firstLine="992"/>
        <w:jc w:val="both"/>
        <w:rPr>
          <w:rFonts w:ascii="Times New Roman" w:hAnsi="Times New Roman"/>
          <w:sz w:val="28"/>
          <w:szCs w:val="28"/>
        </w:rPr>
      </w:pPr>
    </w:p>
    <w:p w:rsidR="00593B2D" w:rsidRDefault="00593B2D" w:rsidP="00593B2D">
      <w:pPr>
        <w:pStyle w:val="ab"/>
        <w:tabs>
          <w:tab w:val="left" w:pos="0"/>
        </w:tabs>
        <w:ind w:firstLine="709"/>
        <w:jc w:val="both"/>
        <w:rPr>
          <w:rFonts w:ascii="Times New Roman" w:hAnsi="Times New Roman"/>
          <w:sz w:val="28"/>
          <w:szCs w:val="28"/>
        </w:rPr>
      </w:pPr>
      <w:r w:rsidRPr="001D48B8">
        <w:rPr>
          <w:rFonts w:ascii="Times New Roman" w:hAnsi="Times New Roman"/>
          <w:sz w:val="28"/>
          <w:szCs w:val="28"/>
        </w:rPr>
        <w:t xml:space="preserve">Финансово-бюджетная политика в </w:t>
      </w:r>
      <w:r>
        <w:rPr>
          <w:rFonts w:ascii="Times New Roman" w:hAnsi="Times New Roman"/>
          <w:sz w:val="28"/>
          <w:szCs w:val="28"/>
        </w:rPr>
        <w:t>Пинежском муниципальном округе</w:t>
      </w:r>
      <w:r w:rsidRPr="001D48B8">
        <w:rPr>
          <w:rFonts w:ascii="Times New Roman" w:hAnsi="Times New Roman"/>
          <w:sz w:val="28"/>
          <w:szCs w:val="28"/>
        </w:rPr>
        <w:t xml:space="preserve"> направлена на обеспечение устойчивости и сбалансированности бюджет</w:t>
      </w:r>
      <w:r>
        <w:rPr>
          <w:rFonts w:ascii="Times New Roman" w:hAnsi="Times New Roman"/>
          <w:sz w:val="28"/>
          <w:szCs w:val="28"/>
        </w:rPr>
        <w:t xml:space="preserve">а, достижение целей федеральных и </w:t>
      </w:r>
      <w:r w:rsidRPr="001D48B8">
        <w:rPr>
          <w:rFonts w:ascii="Times New Roman" w:hAnsi="Times New Roman"/>
          <w:sz w:val="28"/>
          <w:szCs w:val="28"/>
        </w:rPr>
        <w:t xml:space="preserve">региональных проектов, реализуемых на территории муниципального образования. Продолжено применение мер, направленных на концентрацию имеющихся ресурсов на приоритетных направлениях социально-экономического развития </w:t>
      </w:r>
      <w:r>
        <w:rPr>
          <w:rFonts w:ascii="Times New Roman" w:hAnsi="Times New Roman"/>
          <w:sz w:val="28"/>
          <w:szCs w:val="28"/>
        </w:rPr>
        <w:t>округа</w:t>
      </w:r>
      <w:r w:rsidRPr="001D48B8">
        <w:rPr>
          <w:rFonts w:ascii="Times New Roman" w:hAnsi="Times New Roman"/>
          <w:sz w:val="28"/>
          <w:szCs w:val="28"/>
        </w:rPr>
        <w:t xml:space="preserve">, обеспечение соответствия расходных обязательств имеющимся финансовым источникам с учетом соблюдения ограничений в отношении дефицита местного бюджета. </w:t>
      </w:r>
    </w:p>
    <w:p w:rsidR="00593B2D" w:rsidRDefault="00593B2D" w:rsidP="00593B2D">
      <w:pPr>
        <w:pStyle w:val="ab"/>
        <w:tabs>
          <w:tab w:val="left" w:pos="0"/>
        </w:tabs>
        <w:ind w:firstLine="709"/>
        <w:jc w:val="both"/>
        <w:rPr>
          <w:rFonts w:ascii="Times New Roman" w:hAnsi="Times New Roman"/>
          <w:sz w:val="28"/>
          <w:szCs w:val="28"/>
        </w:rPr>
      </w:pPr>
      <w:r w:rsidRPr="001D48B8">
        <w:rPr>
          <w:rFonts w:ascii="Times New Roman" w:hAnsi="Times New Roman"/>
          <w:sz w:val="28"/>
          <w:szCs w:val="28"/>
        </w:rPr>
        <w:t xml:space="preserve">Бюджет </w:t>
      </w:r>
      <w:r>
        <w:rPr>
          <w:rFonts w:ascii="Times New Roman" w:hAnsi="Times New Roman"/>
          <w:sz w:val="28"/>
          <w:szCs w:val="28"/>
        </w:rPr>
        <w:t xml:space="preserve">Пинежского округа </w:t>
      </w:r>
      <w:r w:rsidRPr="001D48B8">
        <w:rPr>
          <w:rFonts w:ascii="Times New Roman" w:hAnsi="Times New Roman"/>
          <w:sz w:val="28"/>
          <w:szCs w:val="28"/>
        </w:rPr>
        <w:t xml:space="preserve">формируется за счет налоговых и неналоговых доходов, а </w:t>
      </w:r>
      <w:r>
        <w:rPr>
          <w:rFonts w:ascii="Times New Roman" w:hAnsi="Times New Roman"/>
          <w:sz w:val="28"/>
          <w:szCs w:val="28"/>
        </w:rPr>
        <w:t>также межбюджетных трансфертов.</w:t>
      </w:r>
      <w:r w:rsidRPr="001D48B8">
        <w:rPr>
          <w:rFonts w:ascii="Times New Roman" w:hAnsi="Times New Roman"/>
          <w:sz w:val="28"/>
          <w:szCs w:val="28"/>
        </w:rPr>
        <w:t xml:space="preserve"> </w:t>
      </w:r>
    </w:p>
    <w:p w:rsidR="00593B2D" w:rsidRPr="001D48B8" w:rsidRDefault="00593B2D" w:rsidP="00593B2D">
      <w:pPr>
        <w:pStyle w:val="ab"/>
        <w:tabs>
          <w:tab w:val="left" w:pos="0"/>
        </w:tabs>
        <w:ind w:firstLine="709"/>
        <w:jc w:val="both"/>
        <w:rPr>
          <w:rFonts w:ascii="Times New Roman" w:hAnsi="Times New Roman"/>
          <w:sz w:val="28"/>
          <w:szCs w:val="28"/>
        </w:rPr>
      </w:pPr>
      <w:r>
        <w:rPr>
          <w:rFonts w:ascii="Times New Roman" w:hAnsi="Times New Roman"/>
          <w:sz w:val="28"/>
          <w:szCs w:val="28"/>
        </w:rPr>
        <w:t>Расходная часть бюджета формируется</w:t>
      </w:r>
      <w:r w:rsidRPr="001D48B8">
        <w:rPr>
          <w:rFonts w:ascii="Times New Roman" w:hAnsi="Times New Roman"/>
          <w:sz w:val="28"/>
          <w:szCs w:val="28"/>
        </w:rPr>
        <w:t xml:space="preserve"> исходя из приоритетов очередного финансового года, в соответствии с принятыми расходными </w:t>
      </w:r>
      <w:r w:rsidRPr="001D48B8">
        <w:rPr>
          <w:rFonts w:ascii="Times New Roman" w:hAnsi="Times New Roman"/>
          <w:sz w:val="28"/>
          <w:szCs w:val="28"/>
        </w:rPr>
        <w:lastRenderedPageBreak/>
        <w:t>обязательствами. Расходные обязательства определяются в соответствии с вопросами местного значения, которые призваны решать органы местного самоуправления и которые устанавливаются федеральными законами Российской Федерации и законами Архангельской области.</w:t>
      </w:r>
    </w:p>
    <w:p w:rsidR="00593B2D" w:rsidRPr="00F31FA4" w:rsidRDefault="00593B2D" w:rsidP="00593B2D">
      <w:pPr>
        <w:pStyle w:val="ab"/>
        <w:tabs>
          <w:tab w:val="left" w:pos="0"/>
        </w:tabs>
        <w:ind w:firstLine="709"/>
        <w:jc w:val="both"/>
        <w:rPr>
          <w:rFonts w:ascii="Times New Roman" w:hAnsi="Times New Roman"/>
          <w:sz w:val="28"/>
          <w:szCs w:val="28"/>
        </w:rPr>
      </w:pPr>
      <w:r w:rsidRPr="00F31FA4">
        <w:rPr>
          <w:rFonts w:ascii="Times New Roman" w:hAnsi="Times New Roman"/>
          <w:sz w:val="28"/>
          <w:szCs w:val="28"/>
        </w:rPr>
        <w:t xml:space="preserve">Доходы  местного бюджета  за  2024  год составили  2 113,2  млн. рублей, в том числе: налоговые и неналоговые доходы  329,0  млн. рублей, безвозмездные перечисления 1 784,3 млн. рублей. </w:t>
      </w:r>
    </w:p>
    <w:p w:rsidR="00593B2D" w:rsidRDefault="00593B2D" w:rsidP="00593B2D">
      <w:pPr>
        <w:tabs>
          <w:tab w:val="left" w:pos="0"/>
        </w:tabs>
        <w:ind w:firstLine="709"/>
        <w:jc w:val="both"/>
        <w:rPr>
          <w:rFonts w:ascii="Times New Roman" w:hAnsi="Times New Roman"/>
          <w:sz w:val="28"/>
          <w:szCs w:val="28"/>
        </w:rPr>
      </w:pPr>
      <w:r w:rsidRPr="00F31FA4">
        <w:rPr>
          <w:rFonts w:ascii="Times New Roman" w:hAnsi="Times New Roman"/>
          <w:sz w:val="28"/>
          <w:szCs w:val="28"/>
        </w:rPr>
        <w:t>Налоговые и неналоговые доходы местного бюджета в 2024 году по сравнению с предыдущим годом увеличились на 33,0 млн. руб</w:t>
      </w:r>
      <w:r>
        <w:rPr>
          <w:rFonts w:ascii="Times New Roman" w:hAnsi="Times New Roman"/>
          <w:sz w:val="28"/>
          <w:szCs w:val="28"/>
        </w:rPr>
        <w:t>лей</w:t>
      </w:r>
      <w:r w:rsidRPr="00F31FA4">
        <w:rPr>
          <w:rFonts w:ascii="Times New Roman" w:hAnsi="Times New Roman"/>
          <w:sz w:val="28"/>
          <w:szCs w:val="28"/>
        </w:rPr>
        <w:t xml:space="preserve">, плановые назначения исполнены на 84,39 процентов. В структуре наибольший удельный вес занимают налог на доходы физических лиц (далее – НДФЛ), акцизы на нефтепродукты и транспортный налог с физических лиц.  </w:t>
      </w:r>
    </w:p>
    <w:p w:rsidR="00593B2D" w:rsidRPr="00F31FA4" w:rsidRDefault="00593B2D" w:rsidP="00593B2D">
      <w:pPr>
        <w:tabs>
          <w:tab w:val="left" w:pos="0"/>
        </w:tabs>
        <w:ind w:firstLine="709"/>
        <w:jc w:val="both"/>
        <w:rPr>
          <w:rFonts w:ascii="Times New Roman" w:hAnsi="Times New Roman"/>
          <w:sz w:val="28"/>
          <w:szCs w:val="28"/>
        </w:rPr>
      </w:pPr>
    </w:p>
    <w:p w:rsidR="00593B2D" w:rsidRDefault="00593B2D" w:rsidP="00593B2D">
      <w:pPr>
        <w:tabs>
          <w:tab w:val="left" w:pos="0"/>
        </w:tabs>
        <w:ind w:firstLine="709"/>
        <w:jc w:val="both"/>
        <w:rPr>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-120015</wp:posOffset>
            </wp:positionV>
            <wp:extent cx="5572125" cy="1971675"/>
            <wp:effectExtent l="19050" t="0" r="0" b="0"/>
            <wp:wrapNone/>
            <wp:docPr id="1"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93B2D" w:rsidRDefault="00593B2D" w:rsidP="00593B2D">
      <w:pPr>
        <w:tabs>
          <w:tab w:val="left" w:pos="0"/>
        </w:tabs>
        <w:ind w:firstLine="709"/>
        <w:jc w:val="both"/>
        <w:rPr>
          <w:sz w:val="28"/>
          <w:szCs w:val="28"/>
        </w:rPr>
      </w:pPr>
    </w:p>
    <w:p w:rsidR="00593B2D" w:rsidRDefault="00593B2D" w:rsidP="00593B2D">
      <w:pPr>
        <w:tabs>
          <w:tab w:val="left" w:pos="0"/>
        </w:tabs>
        <w:ind w:firstLine="709"/>
        <w:jc w:val="both"/>
        <w:rPr>
          <w:sz w:val="28"/>
          <w:szCs w:val="28"/>
        </w:rPr>
      </w:pPr>
    </w:p>
    <w:p w:rsidR="00593B2D" w:rsidRDefault="00593B2D" w:rsidP="00593B2D">
      <w:pPr>
        <w:tabs>
          <w:tab w:val="left" w:pos="0"/>
        </w:tabs>
        <w:ind w:firstLine="709"/>
        <w:jc w:val="both"/>
        <w:rPr>
          <w:sz w:val="28"/>
          <w:szCs w:val="28"/>
        </w:rPr>
      </w:pPr>
    </w:p>
    <w:p w:rsidR="00593B2D" w:rsidRDefault="00593B2D" w:rsidP="00593B2D">
      <w:pPr>
        <w:tabs>
          <w:tab w:val="left" w:pos="0"/>
        </w:tabs>
        <w:ind w:firstLine="709"/>
        <w:jc w:val="both"/>
        <w:rPr>
          <w:sz w:val="28"/>
          <w:szCs w:val="28"/>
        </w:rPr>
      </w:pPr>
    </w:p>
    <w:p w:rsidR="00593B2D" w:rsidRPr="00E618FD" w:rsidRDefault="00593B2D" w:rsidP="00593B2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Н</w:t>
      </w:r>
      <w:r w:rsidRPr="00E618FD">
        <w:rPr>
          <w:rFonts w:ascii="Times New Roman" w:hAnsi="Times New Roman"/>
          <w:sz w:val="28"/>
          <w:szCs w:val="28"/>
        </w:rPr>
        <w:t>изкий процент выполнения плана по доходам обусловлен недовыполнением плана по НДФЛ на сумму 10,4 млн. руб</w:t>
      </w:r>
      <w:r>
        <w:rPr>
          <w:rFonts w:ascii="Times New Roman" w:hAnsi="Times New Roman"/>
          <w:sz w:val="28"/>
          <w:szCs w:val="28"/>
        </w:rPr>
        <w:t>лей</w:t>
      </w:r>
      <w:r w:rsidRPr="00E618FD">
        <w:rPr>
          <w:rFonts w:ascii="Times New Roman" w:hAnsi="Times New Roman"/>
          <w:sz w:val="28"/>
          <w:szCs w:val="28"/>
        </w:rPr>
        <w:t xml:space="preserve"> и по доходам от реализации имущества, находящегося в собственности муниципального округа на сумму 54,7 млн. руб</w:t>
      </w:r>
      <w:r>
        <w:rPr>
          <w:rFonts w:ascii="Times New Roman" w:hAnsi="Times New Roman"/>
          <w:sz w:val="28"/>
          <w:szCs w:val="28"/>
        </w:rPr>
        <w:t>лей</w:t>
      </w:r>
      <w:r w:rsidRPr="00E618FD">
        <w:rPr>
          <w:rFonts w:ascii="Times New Roman" w:hAnsi="Times New Roman"/>
          <w:sz w:val="28"/>
          <w:szCs w:val="28"/>
        </w:rPr>
        <w:t>.</w:t>
      </w:r>
    </w:p>
    <w:p w:rsidR="00593B2D" w:rsidRDefault="00593B2D" w:rsidP="00593B2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При этом п</w:t>
      </w:r>
      <w:r w:rsidRPr="00F31FA4">
        <w:rPr>
          <w:rFonts w:ascii="Times New Roman" w:hAnsi="Times New Roman"/>
          <w:sz w:val="28"/>
          <w:szCs w:val="28"/>
        </w:rPr>
        <w:t>оступление  НДФЛ  в бюджет муниципального округа в 2024 году по  сравнению  с уровнем поступлений НДФЛ консолидированного бюджета Пинежского  муниципального района в 2023 году  увеличилось  на  21,3 млн. рублей  или  на  10,3 %</w:t>
      </w:r>
      <w:r>
        <w:rPr>
          <w:rFonts w:ascii="Times New Roman" w:hAnsi="Times New Roman"/>
          <w:sz w:val="28"/>
          <w:szCs w:val="28"/>
        </w:rPr>
        <w:t>.</w:t>
      </w:r>
      <w:r w:rsidRPr="00F31FA4">
        <w:rPr>
          <w:rFonts w:ascii="Times New Roman" w:hAnsi="Times New Roman"/>
          <w:sz w:val="28"/>
          <w:szCs w:val="28"/>
        </w:rPr>
        <w:t xml:space="preserve">  </w:t>
      </w:r>
      <w:r>
        <w:rPr>
          <w:rFonts w:ascii="Times New Roman" w:hAnsi="Times New Roman"/>
          <w:sz w:val="28"/>
          <w:szCs w:val="28"/>
        </w:rPr>
        <w:t>Необходимо отметить, что в связи с преобразованием района в округ норматив поступления НДФЛ увеличился на 1,5%.</w:t>
      </w:r>
      <w:r w:rsidRPr="00F31FA4">
        <w:rPr>
          <w:rFonts w:ascii="Times New Roman" w:hAnsi="Times New Roman"/>
          <w:sz w:val="28"/>
          <w:szCs w:val="28"/>
        </w:rPr>
        <w:t xml:space="preserve">    </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xml:space="preserve">Поступление акцизов  на нефтепродукты в сравнении с 2023 годом увеличилось  на 2,7 млн. рублей  или на  10,6 %.  Поступление транспортного налога с физических лиц в сравнении с 2023 годом  увеличилось на 7,6 млн. рублей или на 69,7%.  Значительный рост поступлений по транспортному налогу по сравнению с 2023 годом объясняется увеличением норматива отчислений с 50 % в 2023 году до 80 % в 2024 году в связи с преобразованием района в округ. </w:t>
      </w:r>
    </w:p>
    <w:p w:rsidR="00593B2D" w:rsidRPr="00F31FA4" w:rsidRDefault="00593B2D" w:rsidP="00593B2D">
      <w:pPr>
        <w:tabs>
          <w:tab w:val="left" w:pos="0"/>
        </w:tabs>
        <w:spacing w:after="0"/>
        <w:ind w:firstLine="709"/>
        <w:jc w:val="both"/>
        <w:rPr>
          <w:rFonts w:ascii="Times New Roman" w:hAnsi="Times New Roman"/>
          <w:sz w:val="28"/>
          <w:szCs w:val="28"/>
        </w:rPr>
      </w:pPr>
      <w:r w:rsidRPr="00F31FA4">
        <w:rPr>
          <w:rFonts w:ascii="Times New Roman" w:hAnsi="Times New Roman"/>
          <w:sz w:val="28"/>
          <w:szCs w:val="28"/>
        </w:rPr>
        <w:t>Исполнение неналоговых доходов составило 29,9 млн. рублей, что на 11,0  процентов или 3,3 млн.</w:t>
      </w:r>
      <w:r>
        <w:rPr>
          <w:rFonts w:ascii="Times New Roman" w:hAnsi="Times New Roman"/>
          <w:sz w:val="28"/>
          <w:szCs w:val="28"/>
        </w:rPr>
        <w:t xml:space="preserve"> </w:t>
      </w:r>
      <w:r w:rsidRPr="00F31FA4">
        <w:rPr>
          <w:rFonts w:ascii="Times New Roman" w:hAnsi="Times New Roman"/>
          <w:sz w:val="28"/>
          <w:szCs w:val="28"/>
        </w:rPr>
        <w:t>рублей ниже уровня 2023 года.</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lastRenderedPageBreak/>
        <w:t xml:space="preserve">Наиболее значимыми </w:t>
      </w:r>
      <w:r>
        <w:rPr>
          <w:rFonts w:ascii="Times New Roman" w:hAnsi="Times New Roman"/>
          <w:sz w:val="28"/>
          <w:szCs w:val="28"/>
        </w:rPr>
        <w:t xml:space="preserve">неналоговыми </w:t>
      </w:r>
      <w:r w:rsidRPr="00F31FA4">
        <w:rPr>
          <w:rFonts w:ascii="Times New Roman" w:hAnsi="Times New Roman"/>
          <w:sz w:val="28"/>
          <w:szCs w:val="28"/>
        </w:rPr>
        <w:t>источниками остаются доходы, получаемые в виде арендной платы за земел</w:t>
      </w:r>
      <w:r>
        <w:rPr>
          <w:rFonts w:ascii="Times New Roman" w:hAnsi="Times New Roman"/>
          <w:sz w:val="28"/>
          <w:szCs w:val="28"/>
        </w:rPr>
        <w:t>ьные участки  (3,8 млн. рублей) и</w:t>
      </w:r>
      <w:r w:rsidRPr="00F31FA4">
        <w:rPr>
          <w:rFonts w:ascii="Times New Roman" w:hAnsi="Times New Roman"/>
          <w:sz w:val="28"/>
          <w:szCs w:val="28"/>
        </w:rPr>
        <w:t xml:space="preserve">  прочие доходы от использова</w:t>
      </w:r>
      <w:r>
        <w:rPr>
          <w:rFonts w:ascii="Times New Roman" w:hAnsi="Times New Roman"/>
          <w:sz w:val="28"/>
          <w:szCs w:val="28"/>
        </w:rPr>
        <w:t>ния имущества (плата за наем муниципальных жилых помещений) (7,2 млн. рублей).</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Безвозмездные поступления от других бюджетов бюджетной системы Российской  Федерации в 2024 году увеличились  по сравнению с 2023 годом на 160,8 млн. рублей.  Основную долю (46,1%) занимают субвенции</w:t>
      </w:r>
      <w:r>
        <w:rPr>
          <w:rFonts w:ascii="Times New Roman" w:hAnsi="Times New Roman"/>
          <w:sz w:val="28"/>
          <w:szCs w:val="28"/>
        </w:rPr>
        <w:t xml:space="preserve"> – средства, предоставляемые на выполнение переданных государственных полномочий</w:t>
      </w:r>
      <w:r w:rsidRPr="00F31FA4">
        <w:rPr>
          <w:rFonts w:ascii="Times New Roman" w:hAnsi="Times New Roman"/>
          <w:sz w:val="28"/>
          <w:szCs w:val="28"/>
        </w:rPr>
        <w:t xml:space="preserve"> (822,3 млн.</w:t>
      </w:r>
      <w:r>
        <w:rPr>
          <w:rFonts w:ascii="Times New Roman" w:hAnsi="Times New Roman"/>
          <w:sz w:val="28"/>
          <w:szCs w:val="28"/>
        </w:rPr>
        <w:t xml:space="preserve"> </w:t>
      </w:r>
      <w:r w:rsidRPr="00F31FA4">
        <w:rPr>
          <w:rFonts w:ascii="Times New Roman" w:hAnsi="Times New Roman"/>
          <w:sz w:val="28"/>
          <w:szCs w:val="28"/>
        </w:rPr>
        <w:t>рублей)</w:t>
      </w:r>
      <w:r>
        <w:rPr>
          <w:rFonts w:ascii="Times New Roman" w:hAnsi="Times New Roman"/>
          <w:sz w:val="28"/>
          <w:szCs w:val="28"/>
        </w:rPr>
        <w:t>.</w:t>
      </w:r>
    </w:p>
    <w:p w:rsidR="00593B2D" w:rsidRDefault="00593B2D" w:rsidP="00593B2D">
      <w:pPr>
        <w:pStyle w:val="ab"/>
        <w:tabs>
          <w:tab w:val="left" w:pos="0"/>
        </w:tabs>
        <w:ind w:firstLine="709"/>
        <w:jc w:val="both"/>
        <w:rPr>
          <w:rFonts w:ascii="Times New Roman" w:hAnsi="Times New Roman"/>
          <w:sz w:val="28"/>
          <w:szCs w:val="28"/>
        </w:rPr>
      </w:pPr>
      <w:r>
        <w:rPr>
          <w:rFonts w:ascii="Times New Roman" w:hAnsi="Times New Roman"/>
          <w:sz w:val="28"/>
          <w:szCs w:val="28"/>
        </w:rPr>
        <w:t xml:space="preserve">Особенностью 2024 года является предоставление бюджету Пинежского муниципального округа межбюджетного трансферта на реализацию мероприятий по социально-экономическому в размере 58,8 млн. рублей. Эта мера поддержки муниципальных округов, преобразовавшихся из муниципальных районов, позволила осуществить ряд значимых для Пинежского округа мероприятий. </w:t>
      </w:r>
    </w:p>
    <w:p w:rsidR="00593B2D" w:rsidRDefault="00593B2D" w:rsidP="00593B2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С целью</w:t>
      </w:r>
      <w:r w:rsidRPr="00F31FA4">
        <w:rPr>
          <w:rFonts w:ascii="Times New Roman" w:hAnsi="Times New Roman"/>
          <w:sz w:val="28"/>
          <w:szCs w:val="28"/>
        </w:rPr>
        <w:t xml:space="preserve"> увеличения доходной части бюджета</w:t>
      </w:r>
      <w:r>
        <w:rPr>
          <w:rFonts w:ascii="Times New Roman" w:hAnsi="Times New Roman"/>
          <w:sz w:val="28"/>
          <w:szCs w:val="28"/>
        </w:rPr>
        <w:t xml:space="preserve"> в плановом периоде</w:t>
      </w:r>
      <w:r w:rsidRPr="00F31FA4">
        <w:rPr>
          <w:rFonts w:ascii="Times New Roman" w:hAnsi="Times New Roman"/>
          <w:sz w:val="28"/>
          <w:szCs w:val="28"/>
        </w:rPr>
        <w:t xml:space="preserve"> администрацией округа</w:t>
      </w:r>
      <w:r>
        <w:rPr>
          <w:rFonts w:ascii="Times New Roman" w:hAnsi="Times New Roman"/>
          <w:sz w:val="28"/>
          <w:szCs w:val="28"/>
        </w:rPr>
        <w:t xml:space="preserve"> в 2024 году</w:t>
      </w:r>
      <w:r w:rsidRPr="00F31FA4">
        <w:rPr>
          <w:rFonts w:ascii="Times New Roman" w:hAnsi="Times New Roman"/>
          <w:sz w:val="28"/>
          <w:szCs w:val="28"/>
        </w:rPr>
        <w:t xml:space="preserve">  разработаны проекты решений Собрания депутатов Пинежского муниципального округа: </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«О налоге на имущество физических лиц» с  увеличением  ставки налога с 0,2 процента до 0,3 процента в отношении жилых домов, частей жилых домов, квартир, частей квартир и комнат;</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о введении  туристического налога.</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Также для увеличения доходной части бюджета администрацией округа проводится следующая работа:</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в округе возобновлено проведение заседаний межведомственной комиссии по обеспечению доходов в местный бюджет. По итогам 2024 года на заседаниях МВК рассмотрено 12 должников, имеющих задолженность по налоговым платежам. По результатам этой работы в бюджет поступило 7,5 млн. рублей;</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проводится ежемесячный мониторинг поступлений платежей в местный бюджет от юридических  лиц, осуществляющих свою деятельность на территории округа, но незарегистрированных как обособленные подразделения.</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Расходы бюджета составили</w:t>
      </w:r>
      <w:r w:rsidRPr="00C5795A">
        <w:rPr>
          <w:rFonts w:ascii="Times New Roman" w:hAnsi="Times New Roman"/>
          <w:sz w:val="28"/>
          <w:szCs w:val="28"/>
        </w:rPr>
        <w:t xml:space="preserve"> 2106,9 млн. рублей. По результатам исполнения за отчетный год профицит бюджета сложился в объеме 6,3 млн. рублей</w:t>
      </w:r>
      <w:r>
        <w:rPr>
          <w:rFonts w:ascii="Times New Roman" w:hAnsi="Times New Roman"/>
          <w:sz w:val="28"/>
          <w:szCs w:val="28"/>
        </w:rPr>
        <w:t>.</w:t>
      </w:r>
      <w:r w:rsidRPr="00C5795A">
        <w:rPr>
          <w:rFonts w:ascii="Times New Roman" w:hAnsi="Times New Roman"/>
          <w:sz w:val="28"/>
          <w:szCs w:val="28"/>
        </w:rPr>
        <w:t xml:space="preserve"> </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По итогам года отсутствует просроченная кредиторская задолженность местного бюджета, исполнены все заявки на финансирование главных распорядителей бюджетных средств, обеспечен необходимый уровень заработной платы работникам «указных» категорий, произведена индексация заработной платы на 4% с 1 октября 2024 года остальным работникам бюджетных учреждений, минимальный размер заработной платы работников бюджетной сферы соответствует законодательству Российской Федерации.</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lastRenderedPageBreak/>
        <w:t xml:space="preserve">Бюджет Пинежского округа за 2024 год исполнен без привлечения заемных средств. У муниципального образования отсутствуют долговые обязательства. </w:t>
      </w:r>
    </w:p>
    <w:p w:rsidR="00593B2D" w:rsidRDefault="00593B2D" w:rsidP="00593B2D">
      <w:pPr>
        <w:tabs>
          <w:tab w:val="left" w:pos="0"/>
        </w:tabs>
        <w:spacing w:after="0"/>
        <w:ind w:firstLine="709"/>
        <w:jc w:val="both"/>
        <w:rPr>
          <w:rFonts w:ascii="Times New Roman" w:hAnsi="Times New Roman"/>
          <w:sz w:val="28"/>
          <w:szCs w:val="28"/>
        </w:rPr>
      </w:pPr>
      <w:r w:rsidRPr="00C5795A">
        <w:rPr>
          <w:rFonts w:ascii="Times New Roman" w:hAnsi="Times New Roman"/>
          <w:sz w:val="28"/>
          <w:szCs w:val="28"/>
        </w:rPr>
        <w:t xml:space="preserve">Структура расходов местного бюджета за 2024 год выглядит следующим образом: </w:t>
      </w:r>
      <w:r>
        <w:rPr>
          <w:rFonts w:ascii="Times New Roman" w:hAnsi="Times New Roman"/>
          <w:sz w:val="28"/>
          <w:szCs w:val="28"/>
        </w:rPr>
        <w:t>84,3</w:t>
      </w:r>
      <w:r w:rsidRPr="00C5795A">
        <w:rPr>
          <w:rFonts w:ascii="Times New Roman" w:hAnsi="Times New Roman"/>
          <w:color w:val="FF0000"/>
          <w:sz w:val="28"/>
          <w:szCs w:val="28"/>
        </w:rPr>
        <w:t xml:space="preserve"> </w:t>
      </w:r>
      <w:r w:rsidRPr="00550C49">
        <w:rPr>
          <w:rFonts w:ascii="Times New Roman" w:hAnsi="Times New Roman"/>
          <w:sz w:val="28"/>
          <w:szCs w:val="28"/>
        </w:rPr>
        <w:t xml:space="preserve">процента средств направлено на финансирование социально-культурной сферы, 1,5 процента – на жилищно-коммунальное хозяйство и охрану окружающей среды, 9,7 процента - на финансирование общегосударственных вопросов, 4,5 процентов на национальную экономику, оборону, национальную безопасность, правоохранительную деятельность. </w:t>
      </w:r>
    </w:p>
    <w:p w:rsidR="008B6748" w:rsidRDefault="008B6748" w:rsidP="00593B2D">
      <w:pPr>
        <w:tabs>
          <w:tab w:val="left" w:pos="0"/>
        </w:tabs>
        <w:spacing w:after="0"/>
        <w:ind w:firstLine="709"/>
        <w:jc w:val="both"/>
        <w:rPr>
          <w:rFonts w:ascii="Times New Roman" w:hAnsi="Times New Roman"/>
          <w:sz w:val="28"/>
          <w:szCs w:val="28"/>
        </w:rPr>
      </w:pPr>
    </w:p>
    <w:p w:rsidR="00593B2D" w:rsidRPr="00677F57" w:rsidRDefault="00593B2D" w:rsidP="00593B2D">
      <w:pPr>
        <w:tabs>
          <w:tab w:val="left" w:pos="0"/>
        </w:tabs>
        <w:ind w:firstLine="709"/>
        <w:jc w:val="both"/>
        <w:rPr>
          <w:rFonts w:ascii="Times New Roman" w:hAnsi="Times New Roman"/>
          <w:sz w:val="28"/>
          <w:szCs w:val="28"/>
        </w:rPr>
      </w:pPr>
      <w:r w:rsidRPr="00AE50C4">
        <w:rPr>
          <w:rFonts w:ascii="Times New Roman" w:hAnsi="Times New Roman"/>
          <w:noProof/>
          <w:sz w:val="28"/>
          <w:szCs w:val="28"/>
          <w:lang w:eastAsia="ru-RU"/>
        </w:rPr>
        <w:drawing>
          <wp:inline distT="0" distB="0" distL="0" distR="0">
            <wp:extent cx="4381500" cy="2754578"/>
            <wp:effectExtent l="1905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B2D" w:rsidRPr="007A135C" w:rsidRDefault="00593B2D" w:rsidP="00593B2D">
      <w:pPr>
        <w:tabs>
          <w:tab w:val="left" w:pos="0"/>
        </w:tabs>
        <w:spacing w:after="0"/>
        <w:ind w:firstLine="709"/>
        <w:jc w:val="both"/>
        <w:rPr>
          <w:rFonts w:ascii="Times New Roman" w:hAnsi="Times New Roman"/>
          <w:sz w:val="28"/>
          <w:szCs w:val="28"/>
        </w:rPr>
      </w:pPr>
      <w:r w:rsidRPr="007A135C">
        <w:rPr>
          <w:rFonts w:ascii="Times New Roman" w:hAnsi="Times New Roman"/>
          <w:sz w:val="28"/>
          <w:szCs w:val="28"/>
        </w:rPr>
        <w:t>Распоряжением администрации Пинежского муниципального округа от 27 февраля 2024 года № 0180-ра утверждена Программа оптимизации расходов бюджета Пинежского муниципального округа, цель которой - получение эффекта в виде высвобождения ресурсов для обеспечения финансирования приоритетных расходов бюджета Пинежского муниципального округа.</w:t>
      </w:r>
    </w:p>
    <w:p w:rsidR="00593B2D" w:rsidRPr="007A135C"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Основные мероприятия, осуществляемые в рамках программы</w:t>
      </w:r>
      <w:r w:rsidRPr="007A135C">
        <w:rPr>
          <w:rFonts w:ascii="Times New Roman" w:hAnsi="Times New Roman"/>
          <w:sz w:val="28"/>
          <w:szCs w:val="28"/>
        </w:rPr>
        <w:t>:</w:t>
      </w:r>
    </w:p>
    <w:p w:rsidR="00593B2D" w:rsidRPr="00A333B7"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О</w:t>
      </w:r>
      <w:r w:rsidRPr="007A135C">
        <w:rPr>
          <w:rFonts w:ascii="Times New Roman" w:hAnsi="Times New Roman"/>
          <w:sz w:val="28"/>
          <w:szCs w:val="28"/>
        </w:rPr>
        <w:t xml:space="preserve">беспечение соблюдения нормативных затрат на обеспечение функций </w:t>
      </w:r>
      <w:r>
        <w:rPr>
          <w:rFonts w:ascii="Times New Roman" w:hAnsi="Times New Roman"/>
          <w:sz w:val="28"/>
          <w:szCs w:val="28"/>
        </w:rPr>
        <w:t xml:space="preserve">органов местного самоуправления. Проводится ежеквартальный мониторинг соблюдения нормативных затрат. Затраты </w:t>
      </w:r>
      <w:r w:rsidRPr="007A135C">
        <w:rPr>
          <w:rFonts w:ascii="Times New Roman" w:hAnsi="Times New Roman"/>
          <w:sz w:val="28"/>
          <w:szCs w:val="28"/>
        </w:rPr>
        <w:t xml:space="preserve">на обеспечение функций </w:t>
      </w:r>
      <w:r>
        <w:rPr>
          <w:rFonts w:ascii="Times New Roman" w:hAnsi="Times New Roman"/>
          <w:sz w:val="28"/>
          <w:szCs w:val="28"/>
        </w:rPr>
        <w:t xml:space="preserve">органов местного самоуправления в 2024 году не превысили утвержденный норматив. Указанные расходы Пинежского муниципального округа за 2024 год снизились на 30,2 млн. рублей по сравнению с аналогичными расходами консолидированного бюджета Пинежского муниципального района за 2023 </w:t>
      </w:r>
      <w:r w:rsidRPr="00A333B7">
        <w:rPr>
          <w:rFonts w:ascii="Times New Roman" w:hAnsi="Times New Roman"/>
          <w:sz w:val="28"/>
          <w:szCs w:val="28"/>
        </w:rPr>
        <w:t>год. (Примечание: из них 18,1 млн перешли на ЕДДС, получается 12,1 млн экономия, но не только в связи с округом, но и с экономией по вакансиям)</w:t>
      </w:r>
      <w:r w:rsidR="00A333B7">
        <w:rPr>
          <w:rFonts w:ascii="Times New Roman" w:hAnsi="Times New Roman"/>
          <w:sz w:val="28"/>
          <w:szCs w:val="28"/>
        </w:rPr>
        <w:t>.</w:t>
      </w:r>
    </w:p>
    <w:p w:rsidR="00593B2D" w:rsidRPr="00095F38" w:rsidRDefault="00593B2D" w:rsidP="00593B2D">
      <w:pPr>
        <w:tabs>
          <w:tab w:val="left" w:pos="0"/>
        </w:tabs>
        <w:spacing w:after="0"/>
        <w:ind w:firstLine="709"/>
        <w:jc w:val="both"/>
        <w:rPr>
          <w:rFonts w:ascii="Times New Roman" w:hAnsi="Times New Roman"/>
          <w:sz w:val="28"/>
          <w:szCs w:val="28"/>
        </w:rPr>
      </w:pPr>
      <w:r w:rsidRPr="00FB79B5">
        <w:rPr>
          <w:rFonts w:ascii="Times New Roman" w:hAnsi="Times New Roman"/>
          <w:sz w:val="28"/>
          <w:szCs w:val="28"/>
        </w:rPr>
        <w:lastRenderedPageBreak/>
        <w:t>Повышение эффективности использования имущества, находящегося в муниципальной собственности путем выявления муниципального имущества Пинежского муниципального округа, подлежащего приватизации, в целях включения его в план приватизации.</w:t>
      </w:r>
      <w:r>
        <w:rPr>
          <w:rFonts w:ascii="Times New Roman" w:hAnsi="Times New Roman"/>
          <w:color w:val="FF0000"/>
          <w:sz w:val="28"/>
          <w:szCs w:val="28"/>
        </w:rPr>
        <w:t xml:space="preserve"> </w:t>
      </w:r>
      <w:r w:rsidRPr="004D2069">
        <w:rPr>
          <w:rFonts w:ascii="Times New Roman" w:hAnsi="Times New Roman"/>
          <w:sz w:val="28"/>
          <w:szCs w:val="28"/>
        </w:rPr>
        <w:t>В 2024 году поведена оценка 6 объектов муниципального имущества и 3 земельных участков. Доходы</w:t>
      </w:r>
      <w:r w:rsidRPr="00095F38">
        <w:rPr>
          <w:rFonts w:ascii="Times New Roman" w:hAnsi="Times New Roman"/>
          <w:sz w:val="28"/>
          <w:szCs w:val="28"/>
        </w:rPr>
        <w:t xml:space="preserve"> от реализации муниципального имущества в 2024 году составили 0,5 млн. рублей, от продажи земельных участков 0,6 млн. рублей.</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Н</w:t>
      </w:r>
      <w:r w:rsidRPr="005A2CC2">
        <w:rPr>
          <w:rFonts w:ascii="Times New Roman" w:hAnsi="Times New Roman"/>
          <w:sz w:val="28"/>
          <w:szCs w:val="28"/>
        </w:rPr>
        <w:t xml:space="preserve">епревышение значений целевых показателей заработной платы по отдельным категориям работников бюджетной сферы в соответствии с соглашением о предоставлении дотации на поддержку мер по обеспечению сбалансированности местных бюджетов. Средняя заработная плата «указных» категорий работников за 2024 год не превысила установленное значение. </w:t>
      </w:r>
      <w:r w:rsidRPr="005A2CC2">
        <w:rPr>
          <w:rFonts w:ascii="Times New Roman" w:hAnsi="Times New Roman"/>
          <w:sz w:val="28"/>
          <w:szCs w:val="28"/>
        </w:rPr>
        <w:tab/>
      </w:r>
      <w:r>
        <w:rPr>
          <w:rFonts w:ascii="Times New Roman" w:hAnsi="Times New Roman"/>
          <w:sz w:val="28"/>
          <w:szCs w:val="28"/>
        </w:rPr>
        <w:t>У</w:t>
      </w:r>
      <w:r w:rsidRPr="007A135C">
        <w:rPr>
          <w:rFonts w:ascii="Times New Roman" w:hAnsi="Times New Roman"/>
          <w:sz w:val="28"/>
          <w:szCs w:val="28"/>
        </w:rPr>
        <w:t>величение объема расходов за счет доходов от внебюджетной деятельности муниципальных учреждений Пинежского муниципального округа, в том числе от эффективного использования муниципального имущества</w:t>
      </w:r>
      <w:r>
        <w:rPr>
          <w:rFonts w:ascii="Times New Roman" w:hAnsi="Times New Roman"/>
          <w:sz w:val="28"/>
          <w:szCs w:val="28"/>
        </w:rPr>
        <w:t>. Собственные доходы учреждений в 2024 году составили 59,3</w:t>
      </w:r>
      <w:r>
        <w:rPr>
          <w:rFonts w:ascii="Times New Roman" w:hAnsi="Times New Roman"/>
          <w:color w:val="FF0000"/>
          <w:sz w:val="28"/>
          <w:szCs w:val="28"/>
        </w:rPr>
        <w:t xml:space="preserve"> </w:t>
      </w:r>
      <w:r>
        <w:rPr>
          <w:rFonts w:ascii="Times New Roman" w:hAnsi="Times New Roman"/>
          <w:sz w:val="28"/>
          <w:szCs w:val="28"/>
        </w:rPr>
        <w:t>млн. рублей, что на 6,8 млн. рублей больше, чем в 2023 году.</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О</w:t>
      </w:r>
      <w:r w:rsidRPr="007A135C">
        <w:rPr>
          <w:rFonts w:ascii="Times New Roman" w:hAnsi="Times New Roman"/>
          <w:sz w:val="28"/>
          <w:szCs w:val="28"/>
        </w:rPr>
        <w:t>беспечение в установленные сроки возврата субсидии на выполнение муниципального задания в местный бюджет в объеме, соответствующем показателям объема муниципальных услуг (работ), которые не были достигнуты</w:t>
      </w:r>
      <w:r>
        <w:rPr>
          <w:rFonts w:ascii="Times New Roman" w:hAnsi="Times New Roman"/>
          <w:sz w:val="28"/>
          <w:szCs w:val="28"/>
        </w:rPr>
        <w:t>. В 2024 году условие достижения показателей</w:t>
      </w:r>
      <w:r w:rsidRPr="00495385">
        <w:rPr>
          <w:rFonts w:ascii="Times New Roman" w:hAnsi="Times New Roman"/>
          <w:sz w:val="28"/>
          <w:szCs w:val="28"/>
        </w:rPr>
        <w:t xml:space="preserve"> </w:t>
      </w:r>
      <w:r w:rsidRPr="007A135C">
        <w:rPr>
          <w:rFonts w:ascii="Times New Roman" w:hAnsi="Times New Roman"/>
          <w:sz w:val="28"/>
          <w:szCs w:val="28"/>
        </w:rPr>
        <w:t>объема муниципальных услуг (работ)</w:t>
      </w:r>
      <w:r>
        <w:rPr>
          <w:rFonts w:ascii="Times New Roman" w:hAnsi="Times New Roman"/>
          <w:sz w:val="28"/>
          <w:szCs w:val="28"/>
        </w:rPr>
        <w:t xml:space="preserve"> выполнено по всем муниципальным учреждениям. </w:t>
      </w:r>
    </w:p>
    <w:p w:rsidR="00593B2D" w:rsidRPr="00247E84" w:rsidRDefault="00593B2D" w:rsidP="00593B2D">
      <w:pPr>
        <w:tabs>
          <w:tab w:val="left" w:pos="0"/>
        </w:tabs>
        <w:spacing w:after="0"/>
        <w:ind w:firstLine="709"/>
        <w:jc w:val="both"/>
        <w:rPr>
          <w:rFonts w:ascii="Times New Roman" w:hAnsi="Times New Roman"/>
          <w:sz w:val="28"/>
          <w:szCs w:val="28"/>
        </w:rPr>
      </w:pPr>
      <w:r w:rsidRPr="00247E84">
        <w:rPr>
          <w:rFonts w:ascii="Times New Roman" w:hAnsi="Times New Roman"/>
          <w:sz w:val="28"/>
          <w:szCs w:val="28"/>
        </w:rPr>
        <w:t>Анализ причин возникновения и принятие мер по сокращению просроченной дебиторской задолженности за счет бюджетных средств. Ежегодно основной частью задолженности является недопоступление платы за наем муниципального жилья, проводится работа по взысканию задолженности. В целом объем просроченной кредиторской задолженности муниципального округа уменьшился за год на 7,2 млн.</w:t>
      </w:r>
      <w:r>
        <w:rPr>
          <w:rFonts w:ascii="Times New Roman" w:hAnsi="Times New Roman"/>
          <w:sz w:val="28"/>
          <w:szCs w:val="28"/>
        </w:rPr>
        <w:t xml:space="preserve"> </w:t>
      </w:r>
      <w:r w:rsidRPr="00247E84">
        <w:rPr>
          <w:rFonts w:ascii="Times New Roman" w:hAnsi="Times New Roman"/>
          <w:sz w:val="28"/>
          <w:szCs w:val="28"/>
        </w:rPr>
        <w:t>рублей.</w:t>
      </w:r>
    </w:p>
    <w:p w:rsidR="00593B2D" w:rsidRPr="00B4505A"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П</w:t>
      </w:r>
      <w:r w:rsidRPr="007A135C">
        <w:rPr>
          <w:rFonts w:ascii="Times New Roman" w:hAnsi="Times New Roman"/>
          <w:sz w:val="28"/>
          <w:szCs w:val="28"/>
        </w:rPr>
        <w:t>ланирование местного бюджета в рамках муниципальных и иных программ Пинежского муниципального округа Архангельской области (увеличение доли программных расходов)</w:t>
      </w:r>
      <w:r>
        <w:rPr>
          <w:rFonts w:ascii="Times New Roman" w:hAnsi="Times New Roman"/>
          <w:sz w:val="28"/>
          <w:szCs w:val="28"/>
        </w:rPr>
        <w:t>.</w:t>
      </w:r>
      <w:r w:rsidRPr="00774C25">
        <w:rPr>
          <w:rFonts w:ascii="Times New Roman" w:hAnsi="Times New Roman"/>
          <w:sz w:val="28"/>
          <w:szCs w:val="28"/>
        </w:rPr>
        <w:t xml:space="preserve"> </w:t>
      </w:r>
      <w:r>
        <w:rPr>
          <w:rFonts w:ascii="Times New Roman" w:hAnsi="Times New Roman"/>
          <w:sz w:val="28"/>
          <w:szCs w:val="28"/>
        </w:rPr>
        <w:t>М</w:t>
      </w:r>
      <w:r w:rsidRPr="00C5795A">
        <w:rPr>
          <w:rFonts w:ascii="Times New Roman" w:hAnsi="Times New Roman"/>
          <w:sz w:val="28"/>
          <w:szCs w:val="28"/>
        </w:rPr>
        <w:t>униципальные программы позволяют контролировать движение бюджетных средств, эффективность и реальный результат от их вложения</w:t>
      </w:r>
      <w:r>
        <w:rPr>
          <w:rFonts w:ascii="Times New Roman" w:hAnsi="Times New Roman"/>
          <w:sz w:val="28"/>
          <w:szCs w:val="28"/>
        </w:rPr>
        <w:t xml:space="preserve">. </w:t>
      </w:r>
      <w:r w:rsidRPr="00C5795A">
        <w:rPr>
          <w:rFonts w:ascii="Times New Roman" w:hAnsi="Times New Roman"/>
          <w:sz w:val="28"/>
          <w:szCs w:val="28"/>
        </w:rPr>
        <w:t xml:space="preserve">По итогам 2024 года </w:t>
      </w:r>
      <w:r>
        <w:rPr>
          <w:rFonts w:ascii="Times New Roman" w:hAnsi="Times New Roman"/>
          <w:sz w:val="28"/>
          <w:szCs w:val="28"/>
        </w:rPr>
        <w:t xml:space="preserve">доля программных расходов </w:t>
      </w:r>
      <w:r w:rsidRPr="00C5795A">
        <w:rPr>
          <w:rFonts w:ascii="Times New Roman" w:hAnsi="Times New Roman"/>
          <w:sz w:val="28"/>
          <w:szCs w:val="28"/>
        </w:rPr>
        <w:t>составляет 90,4 процентов (2106,9 млн. рублей) всех расходов бюджета</w:t>
      </w:r>
      <w:r>
        <w:rPr>
          <w:rFonts w:ascii="Times New Roman" w:hAnsi="Times New Roman"/>
          <w:sz w:val="28"/>
          <w:szCs w:val="28"/>
        </w:rPr>
        <w:t>.</w:t>
      </w:r>
      <w:r w:rsidRPr="00C5795A">
        <w:rPr>
          <w:rFonts w:ascii="Times New Roman" w:hAnsi="Times New Roman"/>
          <w:sz w:val="28"/>
          <w:szCs w:val="28"/>
        </w:rPr>
        <w:t xml:space="preserve"> </w:t>
      </w:r>
      <w:r>
        <w:rPr>
          <w:rFonts w:ascii="Times New Roman" w:hAnsi="Times New Roman"/>
          <w:sz w:val="28"/>
          <w:szCs w:val="28"/>
        </w:rPr>
        <w:t>И</w:t>
      </w:r>
      <w:r w:rsidRPr="00C5795A">
        <w:rPr>
          <w:rFonts w:ascii="Times New Roman" w:hAnsi="Times New Roman"/>
          <w:sz w:val="28"/>
          <w:szCs w:val="28"/>
        </w:rPr>
        <w:t>сполнено 19 муниципальны</w:t>
      </w:r>
      <w:r>
        <w:rPr>
          <w:rFonts w:ascii="Times New Roman" w:hAnsi="Times New Roman"/>
          <w:sz w:val="28"/>
          <w:szCs w:val="28"/>
        </w:rPr>
        <w:t>х программ</w:t>
      </w:r>
      <w:r w:rsidRPr="00C5795A">
        <w:rPr>
          <w:rFonts w:ascii="Times New Roman" w:hAnsi="Times New Roman"/>
          <w:sz w:val="28"/>
          <w:szCs w:val="28"/>
        </w:rPr>
        <w:t xml:space="preserve"> в сфере образования, культуры, спорта, </w:t>
      </w:r>
      <w:r>
        <w:rPr>
          <w:rFonts w:ascii="Times New Roman" w:hAnsi="Times New Roman"/>
          <w:sz w:val="28"/>
          <w:szCs w:val="28"/>
        </w:rPr>
        <w:t>молодежной политики</w:t>
      </w:r>
      <w:r w:rsidRPr="00C5795A">
        <w:rPr>
          <w:rFonts w:ascii="Times New Roman" w:hAnsi="Times New Roman"/>
          <w:sz w:val="28"/>
          <w:szCs w:val="28"/>
        </w:rPr>
        <w:t xml:space="preserve">, жилищно-коммунального хозяйства, </w:t>
      </w:r>
      <w:r>
        <w:rPr>
          <w:rFonts w:ascii="Times New Roman" w:hAnsi="Times New Roman"/>
          <w:sz w:val="28"/>
          <w:szCs w:val="28"/>
        </w:rPr>
        <w:t xml:space="preserve">дорожного хозяйства, </w:t>
      </w:r>
      <w:r w:rsidRPr="00C5795A">
        <w:rPr>
          <w:rFonts w:ascii="Times New Roman" w:hAnsi="Times New Roman"/>
          <w:sz w:val="28"/>
          <w:szCs w:val="28"/>
        </w:rPr>
        <w:t>транспорта</w:t>
      </w:r>
      <w:r>
        <w:rPr>
          <w:rFonts w:ascii="Times New Roman" w:hAnsi="Times New Roman"/>
          <w:sz w:val="28"/>
          <w:szCs w:val="28"/>
        </w:rPr>
        <w:t xml:space="preserve"> и других сферах.</w:t>
      </w:r>
      <w:r w:rsidRPr="00C5795A">
        <w:rPr>
          <w:rFonts w:ascii="Times New Roman" w:hAnsi="Times New Roman"/>
          <w:sz w:val="28"/>
          <w:szCs w:val="28"/>
        </w:rPr>
        <w:t xml:space="preserve"> </w:t>
      </w:r>
    </w:p>
    <w:p w:rsidR="00593B2D" w:rsidRDefault="00593B2D" w:rsidP="00593B2D">
      <w:pPr>
        <w:tabs>
          <w:tab w:val="left" w:pos="0"/>
        </w:tabs>
        <w:ind w:firstLine="709"/>
        <w:jc w:val="both"/>
        <w:rPr>
          <w:rFonts w:ascii="Times New Roman" w:hAnsi="Times New Roman"/>
          <w:sz w:val="28"/>
          <w:szCs w:val="28"/>
        </w:rPr>
      </w:pPr>
      <w:r>
        <w:rPr>
          <w:rFonts w:ascii="Times New Roman" w:hAnsi="Times New Roman"/>
          <w:sz w:val="28"/>
          <w:szCs w:val="28"/>
        </w:rPr>
        <w:lastRenderedPageBreak/>
        <w:t>Н</w:t>
      </w:r>
      <w:r w:rsidRPr="007A135C">
        <w:rPr>
          <w:rFonts w:ascii="Times New Roman" w:hAnsi="Times New Roman"/>
          <w:sz w:val="28"/>
          <w:szCs w:val="28"/>
        </w:rPr>
        <w:t>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округов</w:t>
      </w:r>
      <w:r>
        <w:rPr>
          <w:rFonts w:ascii="Times New Roman" w:hAnsi="Times New Roman"/>
          <w:sz w:val="28"/>
          <w:szCs w:val="28"/>
        </w:rPr>
        <w:t>. Средства бюджета направлены исключительно на мероприятия, относящиеся к вопросам местного значения муниципального округа, закрепленные законодательством или переданные государственные полномочия за счет субвенций из бюджетов других уровней.</w:t>
      </w:r>
    </w:p>
    <w:tbl>
      <w:tblPr>
        <w:tblW w:w="9477" w:type="dxa"/>
        <w:tblInd w:w="93" w:type="dxa"/>
        <w:tblLook w:val="04A0"/>
      </w:tblPr>
      <w:tblGrid>
        <w:gridCol w:w="2246"/>
        <w:gridCol w:w="1368"/>
        <w:gridCol w:w="1392"/>
        <w:gridCol w:w="1222"/>
        <w:gridCol w:w="216"/>
        <w:gridCol w:w="216"/>
        <w:gridCol w:w="216"/>
        <w:gridCol w:w="1209"/>
        <w:gridCol w:w="1392"/>
      </w:tblGrid>
      <w:tr w:rsidR="003A3C8C" w:rsidRPr="00977488" w:rsidTr="00662C54">
        <w:trPr>
          <w:trHeight w:val="630"/>
        </w:trPr>
        <w:tc>
          <w:tcPr>
            <w:tcW w:w="9477" w:type="dxa"/>
            <w:gridSpan w:val="9"/>
            <w:tcBorders>
              <w:top w:val="nil"/>
              <w:left w:val="nil"/>
              <w:bottom w:val="nil"/>
              <w:right w:val="nil"/>
            </w:tcBorders>
            <w:shd w:val="clear" w:color="000000" w:fill="FFFFFF"/>
            <w:vAlign w:val="center"/>
            <w:hideMark/>
          </w:tcPr>
          <w:p w:rsidR="003A3C8C" w:rsidRPr="00663E60" w:rsidRDefault="003A3C8C" w:rsidP="00977488">
            <w:pPr>
              <w:spacing w:after="0" w:line="240" w:lineRule="auto"/>
              <w:jc w:val="center"/>
              <w:rPr>
                <w:rFonts w:ascii="Times New Roman" w:hAnsi="Times New Roman"/>
                <w:bCs/>
                <w:sz w:val="28"/>
                <w:szCs w:val="28"/>
                <w:lang w:eastAsia="ja-JP"/>
              </w:rPr>
            </w:pPr>
            <w:r w:rsidRPr="00663E60">
              <w:rPr>
                <w:rFonts w:ascii="Times New Roman" w:hAnsi="Times New Roman"/>
                <w:bCs/>
                <w:sz w:val="28"/>
                <w:szCs w:val="28"/>
                <w:lang w:eastAsia="ja-JP"/>
              </w:rPr>
              <w:t>Динамика исполнения местного бюджета по доходам</w:t>
            </w:r>
          </w:p>
          <w:p w:rsidR="003A3C8C" w:rsidRPr="00662C54" w:rsidRDefault="003A3C8C" w:rsidP="00662C54">
            <w:pPr>
              <w:spacing w:after="0" w:line="240" w:lineRule="auto"/>
              <w:jc w:val="center"/>
              <w:rPr>
                <w:rFonts w:ascii="Times New Roman" w:hAnsi="Times New Roman"/>
                <w:b/>
                <w:bCs/>
                <w:sz w:val="28"/>
                <w:szCs w:val="28"/>
                <w:lang w:eastAsia="ja-JP"/>
              </w:rPr>
            </w:pPr>
            <w:r w:rsidRPr="00663E60">
              <w:rPr>
                <w:rFonts w:ascii="Times New Roman" w:hAnsi="Times New Roman"/>
                <w:bCs/>
                <w:sz w:val="28"/>
                <w:szCs w:val="28"/>
                <w:lang w:eastAsia="ja-JP"/>
              </w:rPr>
              <w:t xml:space="preserve"> за период 2020 - 2024 годы</w:t>
            </w:r>
          </w:p>
        </w:tc>
      </w:tr>
      <w:tr w:rsidR="00977488" w:rsidRPr="00977488" w:rsidTr="00662C54">
        <w:trPr>
          <w:trHeight w:val="240"/>
        </w:trPr>
        <w:tc>
          <w:tcPr>
            <w:tcW w:w="2238"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rPr>
                <w:rFonts w:ascii="Arial CYR" w:hAnsi="Arial CYR"/>
                <w:sz w:val="24"/>
                <w:szCs w:val="24"/>
                <w:lang w:eastAsia="ja-JP"/>
              </w:rPr>
            </w:pPr>
            <w:r w:rsidRPr="00977488">
              <w:rPr>
                <w:rFonts w:ascii="Arial CYR" w:hAnsi="Arial CYR"/>
                <w:sz w:val="24"/>
                <w:szCs w:val="24"/>
                <w:lang w:eastAsia="ja-JP"/>
              </w:rPr>
              <w:t> </w:t>
            </w:r>
          </w:p>
        </w:tc>
        <w:tc>
          <w:tcPr>
            <w:tcW w:w="3987" w:type="dxa"/>
            <w:gridSpan w:val="3"/>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276" w:type="dxa"/>
            <w:gridSpan w:val="2"/>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276"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1306"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1394"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r>
      <w:tr w:rsidR="00977488" w:rsidRPr="00977488" w:rsidTr="00662C54">
        <w:trPr>
          <w:trHeight w:val="1140"/>
        </w:trPr>
        <w:tc>
          <w:tcPr>
            <w:tcW w:w="2238" w:type="dxa"/>
            <w:tcBorders>
              <w:top w:val="single" w:sz="4" w:space="0" w:color="auto"/>
              <w:left w:val="single" w:sz="4" w:space="0" w:color="auto"/>
              <w:bottom w:val="nil"/>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Наименование показателя</w:t>
            </w:r>
          </w:p>
        </w:tc>
        <w:tc>
          <w:tcPr>
            <w:tcW w:w="1370" w:type="dxa"/>
            <w:tcBorders>
              <w:top w:val="single" w:sz="4" w:space="0" w:color="auto"/>
              <w:left w:val="nil"/>
              <w:bottom w:val="single" w:sz="4" w:space="0" w:color="auto"/>
              <w:right w:val="nil"/>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2020 год</w:t>
            </w:r>
            <w:r w:rsidRPr="003A3C8C">
              <w:rPr>
                <w:rFonts w:ascii="Times New Roman" w:hAnsi="Times New Roman"/>
                <w:sz w:val="24"/>
                <w:szCs w:val="24"/>
                <w:lang w:eastAsia="ja-JP"/>
              </w:rPr>
              <w:t>, млн.</w:t>
            </w:r>
            <w:r w:rsidRPr="00977488">
              <w:rPr>
                <w:rFonts w:ascii="Times New Roman" w:hAnsi="Times New Roman"/>
                <w:sz w:val="24"/>
                <w:szCs w:val="24"/>
                <w:lang w:eastAsia="ja-JP"/>
              </w:rPr>
              <w:t>руб.</w:t>
            </w:r>
          </w:p>
        </w:tc>
        <w:tc>
          <w:tcPr>
            <w:tcW w:w="1394" w:type="dxa"/>
            <w:tcBorders>
              <w:top w:val="single" w:sz="4" w:space="0" w:color="auto"/>
              <w:left w:val="single" w:sz="4" w:space="0" w:color="auto"/>
              <w:bottom w:val="single" w:sz="4" w:space="0" w:color="auto"/>
              <w:right w:val="nil"/>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2021 год</w:t>
            </w:r>
            <w:r w:rsidRPr="003A3C8C">
              <w:rPr>
                <w:rFonts w:ascii="Times New Roman" w:hAnsi="Times New Roman"/>
                <w:sz w:val="24"/>
                <w:szCs w:val="24"/>
                <w:lang w:eastAsia="ja-JP"/>
              </w:rPr>
              <w:t>, млн.</w:t>
            </w:r>
            <w:r w:rsidRPr="00977488">
              <w:rPr>
                <w:rFonts w:ascii="Times New Roman" w:hAnsi="Times New Roman"/>
                <w:sz w:val="24"/>
                <w:szCs w:val="24"/>
                <w:lang w:eastAsia="ja-JP"/>
              </w:rPr>
              <w:t>руб.</w:t>
            </w:r>
          </w:p>
        </w:tc>
        <w:tc>
          <w:tcPr>
            <w:tcW w:w="1396" w:type="dxa"/>
            <w:gridSpan w:val="2"/>
            <w:tcBorders>
              <w:top w:val="single" w:sz="4" w:space="0" w:color="auto"/>
              <w:left w:val="single" w:sz="4" w:space="0" w:color="auto"/>
              <w:bottom w:val="single" w:sz="4" w:space="0" w:color="auto"/>
              <w:right w:val="nil"/>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2022 год, млн.руб.</w:t>
            </w:r>
          </w:p>
        </w:tc>
        <w:tc>
          <w:tcPr>
            <w:tcW w:w="1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2023 год, млн.руб.</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2024 год, млн.руб.</w:t>
            </w:r>
          </w:p>
        </w:tc>
      </w:tr>
      <w:tr w:rsidR="00977488" w:rsidRPr="00977488" w:rsidTr="00662C54">
        <w:trPr>
          <w:trHeight w:val="255"/>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w:t>
            </w: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w:t>
            </w:r>
          </w:p>
        </w:tc>
        <w:tc>
          <w:tcPr>
            <w:tcW w:w="1394" w:type="dxa"/>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3</w:t>
            </w:r>
          </w:p>
        </w:tc>
        <w:tc>
          <w:tcPr>
            <w:tcW w:w="1396" w:type="dxa"/>
            <w:gridSpan w:val="2"/>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4</w:t>
            </w:r>
          </w:p>
        </w:tc>
        <w:tc>
          <w:tcPr>
            <w:tcW w:w="1685" w:type="dxa"/>
            <w:gridSpan w:val="3"/>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5</w:t>
            </w:r>
          </w:p>
        </w:tc>
        <w:tc>
          <w:tcPr>
            <w:tcW w:w="1394" w:type="dxa"/>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6</w:t>
            </w:r>
          </w:p>
        </w:tc>
      </w:tr>
      <w:tr w:rsidR="00977488" w:rsidRPr="00977488" w:rsidTr="00662C54">
        <w:trPr>
          <w:trHeight w:val="165"/>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70" w:type="dxa"/>
            <w:tcBorders>
              <w:top w:val="nil"/>
              <w:left w:val="nil"/>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94" w:type="dxa"/>
            <w:tcBorders>
              <w:top w:val="nil"/>
              <w:left w:val="nil"/>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685" w:type="dxa"/>
            <w:gridSpan w:val="3"/>
            <w:tcBorders>
              <w:top w:val="nil"/>
              <w:left w:val="nil"/>
              <w:bottom w:val="nil"/>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94" w:type="dxa"/>
            <w:tcBorders>
              <w:top w:val="nil"/>
              <w:left w:val="nil"/>
              <w:bottom w:val="nil"/>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r>
      <w:tr w:rsidR="00977488" w:rsidRPr="00977488" w:rsidTr="00662C54">
        <w:trPr>
          <w:trHeight w:val="465"/>
        </w:trPr>
        <w:tc>
          <w:tcPr>
            <w:tcW w:w="2238" w:type="dxa"/>
            <w:tcBorders>
              <w:top w:val="nil"/>
              <w:left w:val="single" w:sz="4" w:space="0" w:color="auto"/>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НАЛОГОВЫЕ И НЕНАЛОГОВЫЕ ДОХОДЫ</w:t>
            </w:r>
          </w:p>
        </w:tc>
        <w:tc>
          <w:tcPr>
            <w:tcW w:w="1370"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215,7</w:t>
            </w:r>
          </w:p>
        </w:tc>
        <w:tc>
          <w:tcPr>
            <w:tcW w:w="1394"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243,1</w:t>
            </w:r>
          </w:p>
        </w:tc>
        <w:tc>
          <w:tcPr>
            <w:tcW w:w="1396" w:type="dxa"/>
            <w:gridSpan w:val="2"/>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294,1</w:t>
            </w:r>
          </w:p>
        </w:tc>
        <w:tc>
          <w:tcPr>
            <w:tcW w:w="1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296,0</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329,0</w:t>
            </w:r>
          </w:p>
        </w:tc>
      </w:tr>
      <w:tr w:rsidR="00977488" w:rsidRPr="00977488" w:rsidTr="00662C54">
        <w:trPr>
          <w:trHeight w:val="585"/>
        </w:trPr>
        <w:tc>
          <w:tcPr>
            <w:tcW w:w="2238" w:type="dxa"/>
            <w:tcBorders>
              <w:top w:val="nil"/>
              <w:left w:val="single" w:sz="4" w:space="0" w:color="auto"/>
              <w:bottom w:val="single" w:sz="4" w:space="0" w:color="auto"/>
              <w:right w:val="single" w:sz="4" w:space="0" w:color="auto"/>
            </w:tcBorders>
            <w:shd w:val="clear" w:color="000000" w:fill="FFFFFF"/>
            <w:vAlign w:val="center"/>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БЕЗВОЗМЕЗДНЫЕ ПОСТУПЛЕНИЯ</w:t>
            </w:r>
          </w:p>
        </w:tc>
        <w:tc>
          <w:tcPr>
            <w:tcW w:w="1370"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1 315,6</w:t>
            </w:r>
          </w:p>
        </w:tc>
        <w:tc>
          <w:tcPr>
            <w:tcW w:w="1394"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1 181,2</w:t>
            </w:r>
          </w:p>
        </w:tc>
        <w:tc>
          <w:tcPr>
            <w:tcW w:w="1396" w:type="dxa"/>
            <w:gridSpan w:val="2"/>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1 328,0</w:t>
            </w:r>
          </w:p>
        </w:tc>
        <w:tc>
          <w:tcPr>
            <w:tcW w:w="1685" w:type="dxa"/>
            <w:gridSpan w:val="3"/>
            <w:tcBorders>
              <w:top w:val="nil"/>
              <w:left w:val="nil"/>
              <w:bottom w:val="nil"/>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1 655,0</w:t>
            </w:r>
          </w:p>
        </w:tc>
        <w:tc>
          <w:tcPr>
            <w:tcW w:w="1394" w:type="dxa"/>
            <w:tcBorders>
              <w:top w:val="nil"/>
              <w:left w:val="nil"/>
              <w:bottom w:val="nil"/>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1 784,2</w:t>
            </w:r>
          </w:p>
        </w:tc>
      </w:tr>
      <w:tr w:rsidR="00977488" w:rsidRPr="00977488" w:rsidTr="00662C54">
        <w:trPr>
          <w:trHeight w:val="585"/>
        </w:trPr>
        <w:tc>
          <w:tcPr>
            <w:tcW w:w="2238" w:type="dxa"/>
            <w:tcBorders>
              <w:top w:val="nil"/>
              <w:left w:val="single" w:sz="4" w:space="0" w:color="auto"/>
              <w:bottom w:val="single" w:sz="4" w:space="0" w:color="auto"/>
              <w:right w:val="single" w:sz="4" w:space="0" w:color="auto"/>
            </w:tcBorders>
            <w:shd w:val="clear" w:color="000000" w:fill="FFFFFF"/>
            <w:vAlign w:val="center"/>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ВСЕГО ДОХОДОВ</w:t>
            </w:r>
          </w:p>
        </w:tc>
        <w:tc>
          <w:tcPr>
            <w:tcW w:w="1370"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1 531,3</w:t>
            </w:r>
          </w:p>
        </w:tc>
        <w:tc>
          <w:tcPr>
            <w:tcW w:w="1394"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1 424,3</w:t>
            </w:r>
          </w:p>
        </w:tc>
        <w:tc>
          <w:tcPr>
            <w:tcW w:w="1396" w:type="dxa"/>
            <w:gridSpan w:val="2"/>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1 622,1</w:t>
            </w:r>
          </w:p>
        </w:tc>
        <w:tc>
          <w:tcPr>
            <w:tcW w:w="1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1 951,0</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2 113,2</w:t>
            </w:r>
          </w:p>
        </w:tc>
      </w:tr>
    </w:tbl>
    <w:p w:rsidR="00C03F56" w:rsidRDefault="00C03F56" w:rsidP="00593B2D">
      <w:pPr>
        <w:pStyle w:val="1"/>
        <w:tabs>
          <w:tab w:val="left" w:pos="142"/>
          <w:tab w:val="left" w:pos="284"/>
        </w:tabs>
        <w:ind w:left="426" w:firstLine="992"/>
        <w:jc w:val="both"/>
        <w:rPr>
          <w:rFonts w:ascii="Times New Roman" w:hAnsi="Times New Roman"/>
          <w:sz w:val="28"/>
          <w:szCs w:val="28"/>
        </w:rPr>
      </w:pPr>
    </w:p>
    <w:p w:rsidR="0096317F" w:rsidRDefault="0096317F" w:rsidP="0076713F">
      <w:pPr>
        <w:spacing w:after="0" w:line="240" w:lineRule="auto"/>
        <w:ind w:firstLine="709"/>
        <w:jc w:val="center"/>
        <w:rPr>
          <w:rStyle w:val="apple-converted-space"/>
          <w:b/>
          <w:i/>
          <w:sz w:val="36"/>
          <w:szCs w:val="36"/>
          <w:u w:val="single"/>
        </w:rPr>
      </w:pPr>
    </w:p>
    <w:p w:rsidR="0027365F" w:rsidRPr="00344AD5" w:rsidRDefault="0027365F" w:rsidP="0076713F">
      <w:pPr>
        <w:spacing w:after="0" w:line="240" w:lineRule="auto"/>
        <w:ind w:firstLine="709"/>
        <w:jc w:val="center"/>
        <w:rPr>
          <w:rStyle w:val="apple-converted-space"/>
          <w:b/>
          <w:sz w:val="36"/>
          <w:szCs w:val="36"/>
          <w:u w:val="single"/>
        </w:rPr>
      </w:pPr>
      <w:r w:rsidRPr="00DA7DEA">
        <w:rPr>
          <w:rStyle w:val="apple-converted-space"/>
          <w:b/>
          <w:sz w:val="36"/>
          <w:szCs w:val="36"/>
          <w:u w:val="single"/>
        </w:rPr>
        <w:t>З</w:t>
      </w:r>
      <w:r w:rsidR="00DA7DEA" w:rsidRPr="00DA7DEA">
        <w:rPr>
          <w:rStyle w:val="apple-converted-space"/>
          <w:b/>
          <w:sz w:val="36"/>
          <w:szCs w:val="36"/>
          <w:u w:val="single"/>
        </w:rPr>
        <w:t>ЕМЕЛЬНО</w:t>
      </w:r>
      <w:r w:rsidRPr="00DA7DEA">
        <w:rPr>
          <w:rStyle w:val="apple-converted-space"/>
          <w:b/>
          <w:sz w:val="36"/>
          <w:szCs w:val="36"/>
          <w:u w:val="single"/>
        </w:rPr>
        <w:t>-</w:t>
      </w:r>
      <w:r w:rsidR="00DA7DEA">
        <w:rPr>
          <w:rStyle w:val="apple-converted-space"/>
          <w:b/>
          <w:sz w:val="36"/>
          <w:szCs w:val="36"/>
          <w:u w:val="single"/>
        </w:rPr>
        <w:t>ИМУЩЕСТВЕННЫЕ ОТНОШЕНИЯ</w:t>
      </w:r>
    </w:p>
    <w:p w:rsidR="00986AD4" w:rsidRDefault="00986AD4" w:rsidP="00F65035">
      <w:pPr>
        <w:spacing w:after="0" w:line="240" w:lineRule="auto"/>
        <w:ind w:firstLine="709"/>
        <w:jc w:val="center"/>
        <w:rPr>
          <w:rFonts w:ascii="Times New Roman" w:hAnsi="Times New Roman"/>
          <w:b/>
          <w:i/>
          <w:sz w:val="36"/>
          <w:szCs w:val="36"/>
          <w:u w:val="single"/>
        </w:rPr>
      </w:pPr>
    </w:p>
    <w:p w:rsidR="005E15BD" w:rsidRPr="004912F9" w:rsidRDefault="005E15BD" w:rsidP="005E15BD">
      <w:pPr>
        <w:spacing w:after="0" w:line="240" w:lineRule="auto"/>
        <w:ind w:firstLine="709"/>
        <w:jc w:val="both"/>
        <w:rPr>
          <w:rStyle w:val="apple-converted-space"/>
          <w:sz w:val="28"/>
          <w:szCs w:val="28"/>
        </w:rPr>
      </w:pPr>
      <w:r w:rsidRPr="004912F9">
        <w:rPr>
          <w:rStyle w:val="apple-converted-space"/>
          <w:sz w:val="28"/>
          <w:szCs w:val="28"/>
        </w:rPr>
        <w:t xml:space="preserve">Считаю, что вопросы земельно-имущественных отношений относятся к базовым для экономики </w:t>
      </w:r>
      <w:r>
        <w:rPr>
          <w:rStyle w:val="apple-converted-space"/>
          <w:sz w:val="28"/>
          <w:szCs w:val="28"/>
        </w:rPr>
        <w:t>Пинежского муниципального округа</w:t>
      </w:r>
      <w:r w:rsidRPr="004912F9">
        <w:rPr>
          <w:rStyle w:val="apple-converted-space"/>
          <w:sz w:val="28"/>
          <w:szCs w:val="28"/>
        </w:rPr>
        <w:t xml:space="preserve">. </w:t>
      </w:r>
    </w:p>
    <w:p w:rsidR="005E15BD" w:rsidRPr="004912F9" w:rsidRDefault="005E15BD" w:rsidP="005E15BD">
      <w:pPr>
        <w:spacing w:after="0" w:line="240" w:lineRule="auto"/>
        <w:ind w:firstLine="709"/>
        <w:jc w:val="both"/>
        <w:rPr>
          <w:rStyle w:val="apple-converted-space"/>
          <w:sz w:val="28"/>
          <w:szCs w:val="28"/>
        </w:rPr>
      </w:pPr>
      <w:r w:rsidRPr="004912F9">
        <w:rPr>
          <w:rStyle w:val="apple-converted-space"/>
          <w:sz w:val="28"/>
          <w:szCs w:val="28"/>
        </w:rPr>
        <w:t>Это один из самых объемных и сложных для исполнения полномочий.</w:t>
      </w:r>
    </w:p>
    <w:p w:rsidR="005E15BD" w:rsidRPr="004912F9" w:rsidRDefault="005E15BD" w:rsidP="005E15BD">
      <w:pPr>
        <w:spacing w:after="0" w:line="240" w:lineRule="auto"/>
        <w:ind w:firstLine="709"/>
        <w:jc w:val="both"/>
        <w:rPr>
          <w:rFonts w:ascii="Times New Roman" w:hAnsi="Times New Roman"/>
          <w:sz w:val="28"/>
          <w:szCs w:val="28"/>
        </w:rPr>
      </w:pPr>
      <w:r w:rsidRPr="004912F9">
        <w:rPr>
          <w:rStyle w:val="apple-converted-space"/>
          <w:sz w:val="28"/>
          <w:szCs w:val="28"/>
        </w:rPr>
        <w:t xml:space="preserve">В 2024 году продолжалась работа </w:t>
      </w:r>
      <w:r w:rsidRPr="004912F9">
        <w:rPr>
          <w:rFonts w:ascii="Times New Roman" w:hAnsi="Times New Roman"/>
          <w:sz w:val="28"/>
          <w:szCs w:val="28"/>
        </w:rPr>
        <w:t xml:space="preserve">по разграничению имущества из собственности сельских поселений в муниципальную собственность Пинежского муниципального округа. </w:t>
      </w:r>
    </w:p>
    <w:p w:rsidR="005E15BD"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Во исполнении ст. 5 Закона Архангельской области от 09.06.2023 N 719-внеоч.-ОЗ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 Пинежский муниципальный округ стал правопреемником муниципальных образований на территории Пинежского района. В связи с чем в собственность Пинежского муниципального округа от сельских поселений поступило 1776 объектов недвижимости и 21 транспортное средство:</w:t>
      </w:r>
    </w:p>
    <w:p w:rsidR="0096317F" w:rsidRPr="004912F9" w:rsidRDefault="0096317F" w:rsidP="005E15BD">
      <w:pPr>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Fonts w:ascii="Times New Roman" w:hAnsi="Times New Roman"/>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6"/>
        <w:gridCol w:w="1003"/>
        <w:gridCol w:w="1055"/>
        <w:gridCol w:w="1196"/>
        <w:gridCol w:w="1196"/>
        <w:gridCol w:w="1188"/>
        <w:gridCol w:w="1188"/>
        <w:gridCol w:w="1188"/>
      </w:tblGrid>
      <w:tr w:rsidR="005E15BD" w:rsidRPr="004912F9" w:rsidTr="005E15BD">
        <w:trPr>
          <w:jc w:val="center"/>
        </w:trPr>
        <w:tc>
          <w:tcPr>
            <w:tcW w:w="189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29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39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66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66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65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65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65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189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Передано объектов</w:t>
            </w:r>
          </w:p>
        </w:tc>
        <w:tc>
          <w:tcPr>
            <w:tcW w:w="129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24</w:t>
            </w:r>
          </w:p>
        </w:tc>
        <w:tc>
          <w:tcPr>
            <w:tcW w:w="139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10</w:t>
            </w:r>
          </w:p>
        </w:tc>
        <w:tc>
          <w:tcPr>
            <w:tcW w:w="166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51</w:t>
            </w:r>
          </w:p>
        </w:tc>
        <w:tc>
          <w:tcPr>
            <w:tcW w:w="166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21</w:t>
            </w:r>
          </w:p>
        </w:tc>
        <w:tc>
          <w:tcPr>
            <w:tcW w:w="165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28</w:t>
            </w:r>
          </w:p>
        </w:tc>
        <w:tc>
          <w:tcPr>
            <w:tcW w:w="165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1797</w:t>
            </w:r>
          </w:p>
        </w:tc>
        <w:tc>
          <w:tcPr>
            <w:tcW w:w="165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w:t>
            </w:r>
          </w:p>
        </w:tc>
      </w:tr>
    </w:tbl>
    <w:p w:rsidR="005E15BD" w:rsidRPr="004912F9" w:rsidRDefault="005E15BD" w:rsidP="005E15BD">
      <w:pPr>
        <w:spacing w:after="0" w:line="240" w:lineRule="auto"/>
        <w:ind w:firstLine="709"/>
        <w:jc w:val="both"/>
        <w:rPr>
          <w:rStyle w:val="apple-converted-space"/>
          <w:sz w:val="28"/>
          <w:szCs w:val="28"/>
        </w:rPr>
      </w:pP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Собственность округа в 2024 году пополнилась 5 объектами недвижимости (в том числе: 1 земельный участок в д. Айнова (выморочное имущество), 2 квартиры от гражданина по завещанию в п. Широкое и с. Карпогоры, жилой дом и земельный участок в д. Красное, д. 79.</w:t>
      </w:r>
    </w:p>
    <w:p w:rsidR="005E15BD" w:rsidRPr="004912F9" w:rsidRDefault="005E15BD" w:rsidP="005E15BD">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9"/>
        <w:gridCol w:w="899"/>
        <w:gridCol w:w="1065"/>
        <w:gridCol w:w="1065"/>
        <w:gridCol w:w="1246"/>
        <w:gridCol w:w="1222"/>
        <w:gridCol w:w="1222"/>
        <w:gridCol w:w="1222"/>
      </w:tblGrid>
      <w:tr w:rsidR="005E15BD" w:rsidRPr="004912F9" w:rsidTr="005E15BD">
        <w:trPr>
          <w:jc w:val="center"/>
        </w:trPr>
        <w:tc>
          <w:tcPr>
            <w:tcW w:w="186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12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46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47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84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8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8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8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186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объектов</w:t>
            </w:r>
          </w:p>
        </w:tc>
        <w:tc>
          <w:tcPr>
            <w:tcW w:w="112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43</w:t>
            </w:r>
          </w:p>
        </w:tc>
        <w:tc>
          <w:tcPr>
            <w:tcW w:w="146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24</w:t>
            </w:r>
          </w:p>
        </w:tc>
        <w:tc>
          <w:tcPr>
            <w:tcW w:w="14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87</w:t>
            </w:r>
          </w:p>
        </w:tc>
        <w:tc>
          <w:tcPr>
            <w:tcW w:w="184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32</w:t>
            </w:r>
          </w:p>
        </w:tc>
        <w:tc>
          <w:tcPr>
            <w:tcW w:w="18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84</w:t>
            </w:r>
          </w:p>
        </w:tc>
        <w:tc>
          <w:tcPr>
            <w:tcW w:w="18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6</w:t>
            </w:r>
          </w:p>
        </w:tc>
        <w:tc>
          <w:tcPr>
            <w:tcW w:w="18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r>
    </w:tbl>
    <w:p w:rsidR="005E15BD" w:rsidRPr="004912F9" w:rsidRDefault="005E15BD" w:rsidP="005E15BD">
      <w:pPr>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Style w:val="apple-converted-space"/>
          <w:i/>
          <w:sz w:val="28"/>
          <w:szCs w:val="28"/>
        </w:rPr>
      </w:pPr>
      <w:r w:rsidRPr="004912F9">
        <w:rPr>
          <w:rStyle w:val="apple-converted-space"/>
          <w:sz w:val="28"/>
          <w:szCs w:val="28"/>
        </w:rPr>
        <w:t xml:space="preserve">В </w:t>
      </w:r>
      <w:r w:rsidRPr="004912F9">
        <w:rPr>
          <w:rFonts w:ascii="Times New Roman" w:hAnsi="Times New Roman"/>
          <w:sz w:val="28"/>
          <w:szCs w:val="28"/>
        </w:rPr>
        <w:t xml:space="preserve">реестре муниципальной собственности </w:t>
      </w:r>
      <w:r w:rsidR="00DA7DEA">
        <w:rPr>
          <w:rFonts w:ascii="Times New Roman" w:hAnsi="Times New Roman"/>
          <w:sz w:val="28"/>
          <w:szCs w:val="28"/>
        </w:rPr>
        <w:t>округ</w:t>
      </w:r>
      <w:r w:rsidRPr="004912F9">
        <w:rPr>
          <w:rFonts w:ascii="Times New Roman" w:hAnsi="Times New Roman"/>
          <w:sz w:val="28"/>
          <w:szCs w:val="28"/>
        </w:rPr>
        <w:t>а на 01.01.2025 находятся 4680 объектов недвижимости</w:t>
      </w:r>
      <w:r>
        <w:rPr>
          <w:rFonts w:ascii="Times New Roman" w:hAnsi="Times New Roman"/>
          <w:sz w:val="28"/>
          <w:szCs w:val="28"/>
        </w:rPr>
        <w:t>.</w:t>
      </w:r>
      <w:r w:rsidRPr="004912F9">
        <w:rPr>
          <w:rFonts w:ascii="Times New Roman" w:hAnsi="Times New Roman"/>
          <w:sz w:val="28"/>
          <w:szCs w:val="28"/>
        </w:rPr>
        <w:t xml:space="preserve"> </w:t>
      </w:r>
    </w:p>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В 2024 году в соответствии с решением Собрания депутатов о приватизации проведена продажа 4 объектов муниципальной собственности:</w:t>
      </w:r>
    </w:p>
    <w:p w:rsidR="0096317F" w:rsidRPr="004912F9" w:rsidRDefault="0096317F" w:rsidP="005E15BD">
      <w:pPr>
        <w:shd w:val="clear" w:color="auto" w:fill="FFFFFF"/>
        <w:spacing w:after="0" w:line="240" w:lineRule="auto"/>
        <w:ind w:firstLine="709"/>
        <w:jc w:val="both"/>
        <w:rPr>
          <w:rStyle w:val="apple-converted-space"/>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3"/>
        <w:gridCol w:w="909"/>
        <w:gridCol w:w="998"/>
        <w:gridCol w:w="939"/>
        <w:gridCol w:w="1176"/>
        <w:gridCol w:w="1175"/>
        <w:gridCol w:w="1175"/>
        <w:gridCol w:w="1175"/>
      </w:tblGrid>
      <w:tr w:rsidR="005E15BD" w:rsidRPr="004912F9" w:rsidTr="005E15BD">
        <w:trPr>
          <w:jc w:val="center"/>
        </w:trPr>
        <w:tc>
          <w:tcPr>
            <w:tcW w:w="202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2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41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27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8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83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83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83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202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Приватизировано объектов</w:t>
            </w:r>
          </w:p>
        </w:tc>
        <w:tc>
          <w:tcPr>
            <w:tcW w:w="12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tc>
        <w:tc>
          <w:tcPr>
            <w:tcW w:w="141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w:t>
            </w:r>
          </w:p>
        </w:tc>
        <w:tc>
          <w:tcPr>
            <w:tcW w:w="127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w:t>
            </w:r>
          </w:p>
        </w:tc>
        <w:tc>
          <w:tcPr>
            <w:tcW w:w="183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tc>
        <w:tc>
          <w:tcPr>
            <w:tcW w:w="183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tc>
        <w:tc>
          <w:tcPr>
            <w:tcW w:w="183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c>
          <w:tcPr>
            <w:tcW w:w="183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В 2024 году было заключено 16 договоров аренды муниципального имущества (из них 16 краткосрочных):</w:t>
      </w:r>
    </w:p>
    <w:p w:rsidR="005E15BD" w:rsidRPr="004912F9" w:rsidRDefault="005E15BD" w:rsidP="005E15BD">
      <w:pPr>
        <w:shd w:val="clear" w:color="auto" w:fill="FFFFFF"/>
        <w:spacing w:after="0" w:line="240" w:lineRule="auto"/>
        <w:ind w:firstLine="709"/>
        <w:jc w:val="both"/>
        <w:rPr>
          <w:rStyle w:val="apple-converted-space"/>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5"/>
        <w:gridCol w:w="994"/>
        <w:gridCol w:w="1113"/>
        <w:gridCol w:w="1250"/>
        <w:gridCol w:w="1182"/>
        <w:gridCol w:w="1162"/>
        <w:gridCol w:w="1162"/>
        <w:gridCol w:w="1162"/>
      </w:tblGrid>
      <w:tr w:rsidR="005E15BD" w:rsidRPr="004912F9" w:rsidTr="005E15BD">
        <w:trPr>
          <w:jc w:val="center"/>
        </w:trPr>
        <w:tc>
          <w:tcPr>
            <w:tcW w:w="1858"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26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49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75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62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58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58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58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185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Передано объектов</w:t>
            </w:r>
          </w:p>
        </w:tc>
        <w:tc>
          <w:tcPr>
            <w:tcW w:w="126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18</w:t>
            </w:r>
          </w:p>
        </w:tc>
        <w:tc>
          <w:tcPr>
            <w:tcW w:w="149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16</w:t>
            </w:r>
          </w:p>
        </w:tc>
        <w:tc>
          <w:tcPr>
            <w:tcW w:w="175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22</w:t>
            </w:r>
          </w:p>
        </w:tc>
        <w:tc>
          <w:tcPr>
            <w:tcW w:w="162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8</w:t>
            </w:r>
          </w:p>
        </w:tc>
        <w:tc>
          <w:tcPr>
            <w:tcW w:w="158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w:t>
            </w:r>
          </w:p>
        </w:tc>
        <w:tc>
          <w:tcPr>
            <w:tcW w:w="158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c>
          <w:tcPr>
            <w:tcW w:w="158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16</w:t>
            </w:r>
          </w:p>
        </w:tc>
      </w:tr>
    </w:tbl>
    <w:p w:rsidR="0096317F" w:rsidRDefault="0096317F" w:rsidP="005E15BD">
      <w:pPr>
        <w:pStyle w:val="a3"/>
        <w:spacing w:before="0" w:beforeAutospacing="0" w:after="0" w:afterAutospacing="0"/>
        <w:ind w:firstLine="709"/>
        <w:jc w:val="both"/>
        <w:rPr>
          <w:sz w:val="28"/>
          <w:szCs w:val="28"/>
        </w:rPr>
      </w:pPr>
    </w:p>
    <w:p w:rsidR="005E15BD" w:rsidRPr="004912F9" w:rsidRDefault="005E15BD" w:rsidP="005E15BD">
      <w:pPr>
        <w:pStyle w:val="a3"/>
        <w:spacing w:before="0" w:beforeAutospacing="0" w:after="0" w:afterAutospacing="0"/>
        <w:ind w:firstLine="709"/>
        <w:jc w:val="both"/>
        <w:rPr>
          <w:sz w:val="28"/>
          <w:szCs w:val="28"/>
        </w:rPr>
      </w:pPr>
      <w:r w:rsidRPr="004912F9">
        <w:rPr>
          <w:sz w:val="28"/>
          <w:szCs w:val="28"/>
        </w:rPr>
        <w:t>Администрация округа наделена полномочиями по распоряжению земельными участками, находящимися в государственной собственности до ее разграничения и в собственности округа.</w:t>
      </w: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На 01 января 2025 года действовал 1521 договор аренды земельных участков, общей площадью 539,21 га:</w:t>
      </w:r>
    </w:p>
    <w:p w:rsidR="005E15BD" w:rsidRPr="004912F9" w:rsidRDefault="005E15BD" w:rsidP="005E15BD">
      <w:pPr>
        <w:shd w:val="clear" w:color="auto" w:fill="FFFFFF"/>
        <w:spacing w:after="0" w:line="240" w:lineRule="auto"/>
        <w:ind w:firstLine="709"/>
        <w:jc w:val="both"/>
        <w:rPr>
          <w:rStyle w:val="apple-converted-space"/>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0"/>
        <w:gridCol w:w="1182"/>
        <w:gridCol w:w="1183"/>
        <w:gridCol w:w="1183"/>
        <w:gridCol w:w="1183"/>
        <w:gridCol w:w="1183"/>
        <w:gridCol w:w="1183"/>
        <w:gridCol w:w="1183"/>
      </w:tblGrid>
      <w:tr w:rsidR="005E15BD" w:rsidRPr="004912F9" w:rsidTr="005E15BD">
        <w:trPr>
          <w:jc w:val="center"/>
        </w:trPr>
        <w:tc>
          <w:tcPr>
            <w:tcW w:w="188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48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50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47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418"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55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5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88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договоров</w:t>
            </w:r>
          </w:p>
        </w:tc>
        <w:tc>
          <w:tcPr>
            <w:tcW w:w="148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1507</w:t>
            </w:r>
          </w:p>
        </w:tc>
        <w:tc>
          <w:tcPr>
            <w:tcW w:w="150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1503</w:t>
            </w:r>
          </w:p>
        </w:tc>
        <w:tc>
          <w:tcPr>
            <w:tcW w:w="147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1507</w:t>
            </w:r>
          </w:p>
        </w:tc>
        <w:tc>
          <w:tcPr>
            <w:tcW w:w="141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1494</w:t>
            </w:r>
          </w:p>
        </w:tc>
        <w:tc>
          <w:tcPr>
            <w:tcW w:w="155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1512</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1514</w:t>
            </w:r>
          </w:p>
        </w:tc>
        <w:tc>
          <w:tcPr>
            <w:tcW w:w="153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1551</w:t>
            </w:r>
          </w:p>
        </w:tc>
      </w:tr>
      <w:tr w:rsidR="005E15BD" w:rsidRPr="004912F9" w:rsidTr="005E15BD">
        <w:trPr>
          <w:jc w:val="center"/>
        </w:trPr>
        <w:tc>
          <w:tcPr>
            <w:tcW w:w="188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Общая площадь, га</w:t>
            </w:r>
          </w:p>
        </w:tc>
        <w:tc>
          <w:tcPr>
            <w:tcW w:w="148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355,1</w:t>
            </w:r>
          </w:p>
        </w:tc>
        <w:tc>
          <w:tcPr>
            <w:tcW w:w="150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362</w:t>
            </w:r>
          </w:p>
        </w:tc>
        <w:tc>
          <w:tcPr>
            <w:tcW w:w="147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358,55</w:t>
            </w:r>
          </w:p>
        </w:tc>
        <w:tc>
          <w:tcPr>
            <w:tcW w:w="141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360,33</w:t>
            </w:r>
          </w:p>
        </w:tc>
        <w:tc>
          <w:tcPr>
            <w:tcW w:w="155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362,38</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367,31</w:t>
            </w:r>
          </w:p>
        </w:tc>
        <w:tc>
          <w:tcPr>
            <w:tcW w:w="153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539,21</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DA7DEA" w:rsidRDefault="00DA7DEA"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 xml:space="preserve">Общее количество договоров аренды земельных участков по отношению к 01 января 2024 года увеличилось на 37 договоров, а площадь увеличилась на 171,9 га.  </w:t>
      </w: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 xml:space="preserve"> Заключено: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933"/>
        <w:gridCol w:w="1047"/>
        <w:gridCol w:w="1047"/>
        <w:gridCol w:w="964"/>
        <w:gridCol w:w="1481"/>
        <w:gridCol w:w="993"/>
        <w:gridCol w:w="993"/>
      </w:tblGrid>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93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0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10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96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48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99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99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Style w:val="apple-converted-space"/>
                <w:sz w:val="20"/>
                <w:szCs w:val="20"/>
              </w:rPr>
              <w:t>договоров аренды земельных участков</w:t>
            </w:r>
          </w:p>
        </w:tc>
        <w:tc>
          <w:tcPr>
            <w:tcW w:w="93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91</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119</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72</w:t>
            </w: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63</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63</w:t>
            </w:r>
          </w:p>
          <w:p w:rsidR="005E15BD" w:rsidRPr="008C26CB" w:rsidRDefault="005E15BD" w:rsidP="005E15BD">
            <w:pPr>
              <w:spacing w:after="0" w:line="240" w:lineRule="auto"/>
              <w:jc w:val="center"/>
              <w:rPr>
                <w:rFonts w:ascii="Times New Roman" w:hAnsi="Times New Roman"/>
                <w:sz w:val="24"/>
                <w:szCs w:val="24"/>
              </w:rPr>
            </w:pPr>
            <w:r>
              <w:rPr>
                <w:rFonts w:ascii="Times New Roman" w:hAnsi="Times New Roman"/>
                <w:sz w:val="24"/>
                <w:szCs w:val="24"/>
              </w:rPr>
              <w:t>п</w:t>
            </w:r>
            <w:r w:rsidRPr="008C26CB">
              <w:rPr>
                <w:rFonts w:ascii="Times New Roman" w:hAnsi="Times New Roman"/>
                <w:sz w:val="24"/>
                <w:szCs w:val="24"/>
              </w:rPr>
              <w:t>лощадью 9,1 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20</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Style w:val="apple-converted-space"/>
                <w:sz w:val="20"/>
                <w:szCs w:val="20"/>
              </w:rPr>
              <w:t>договоров купли-продажи земельных участков</w:t>
            </w:r>
          </w:p>
        </w:tc>
        <w:tc>
          <w:tcPr>
            <w:tcW w:w="93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33</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48</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26</w:t>
            </w: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22</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31 площадью 3,7 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34</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6га</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соглашений о внесении изменении и о расторжении договоров аренды земельных участков о перераспределении земельных участков</w:t>
            </w:r>
          </w:p>
        </w:tc>
        <w:tc>
          <w:tcPr>
            <w:tcW w:w="93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67</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78</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82</w:t>
            </w: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66</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44</w:t>
            </w:r>
          </w:p>
          <w:p w:rsidR="005E15BD" w:rsidRPr="004912F9" w:rsidRDefault="005E15BD" w:rsidP="005E15BD">
            <w:pPr>
              <w:spacing w:after="0" w:line="240" w:lineRule="auto"/>
              <w:jc w:val="center"/>
              <w:rPr>
                <w:rFonts w:ascii="Times New Roman" w:hAnsi="Times New Roman"/>
                <w:sz w:val="28"/>
                <w:szCs w:val="28"/>
              </w:rPr>
            </w:pPr>
            <w:r>
              <w:rPr>
                <w:rFonts w:ascii="Times New Roman" w:hAnsi="Times New Roman"/>
                <w:sz w:val="28"/>
                <w:szCs w:val="28"/>
              </w:rPr>
              <w:t>п</w:t>
            </w:r>
            <w:r w:rsidRPr="004912F9">
              <w:rPr>
                <w:rFonts w:ascii="Times New Roman" w:hAnsi="Times New Roman"/>
                <w:sz w:val="28"/>
                <w:szCs w:val="28"/>
              </w:rPr>
              <w:t>лощадью 0,72 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54</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2,7 га</w:t>
            </w:r>
          </w:p>
          <w:p w:rsidR="005E15BD" w:rsidRPr="004912F9" w:rsidRDefault="005E15BD" w:rsidP="005E15BD">
            <w:pPr>
              <w:spacing w:after="0" w:line="240" w:lineRule="auto"/>
              <w:jc w:val="center"/>
              <w:rPr>
                <w:rFonts w:ascii="Times New Roman" w:hAnsi="Times New Roman"/>
                <w:sz w:val="28"/>
                <w:szCs w:val="28"/>
              </w:rPr>
            </w:pP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 га</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Style w:val="apple-converted-space"/>
                <w:b/>
                <w:sz w:val="20"/>
                <w:szCs w:val="20"/>
              </w:rPr>
              <w:t>договоров безвозмездного пользования земельными  участками в рамках государственной программы «Арктический гектар»</w:t>
            </w:r>
          </w:p>
        </w:tc>
        <w:tc>
          <w:tcPr>
            <w:tcW w:w="933" w:type="dxa"/>
          </w:tcPr>
          <w:p w:rsidR="005E15BD" w:rsidRPr="004912F9" w:rsidRDefault="005E15BD" w:rsidP="005E15BD">
            <w:pPr>
              <w:spacing w:after="0" w:line="240" w:lineRule="auto"/>
              <w:jc w:val="center"/>
              <w:rPr>
                <w:rFonts w:ascii="Times New Roman" w:hAnsi="Times New Roman"/>
                <w:sz w:val="28"/>
                <w:szCs w:val="28"/>
              </w:rPr>
            </w:pPr>
          </w:p>
        </w:tc>
        <w:tc>
          <w:tcPr>
            <w:tcW w:w="1047" w:type="dxa"/>
          </w:tcPr>
          <w:p w:rsidR="005E15BD" w:rsidRPr="004912F9" w:rsidRDefault="005E15BD" w:rsidP="005E15BD">
            <w:pPr>
              <w:spacing w:after="0" w:line="240" w:lineRule="auto"/>
              <w:jc w:val="center"/>
              <w:rPr>
                <w:rFonts w:ascii="Times New Roman" w:hAnsi="Times New Roman"/>
                <w:sz w:val="28"/>
                <w:szCs w:val="28"/>
              </w:rPr>
            </w:pPr>
          </w:p>
        </w:tc>
        <w:tc>
          <w:tcPr>
            <w:tcW w:w="1047" w:type="dxa"/>
          </w:tcPr>
          <w:p w:rsidR="005E15BD" w:rsidRPr="004912F9" w:rsidRDefault="005E15BD" w:rsidP="005E15BD">
            <w:pPr>
              <w:spacing w:after="0" w:line="240" w:lineRule="auto"/>
              <w:jc w:val="center"/>
              <w:rPr>
                <w:rFonts w:ascii="Times New Roman" w:hAnsi="Times New Roman"/>
                <w:sz w:val="28"/>
                <w:szCs w:val="28"/>
              </w:rPr>
            </w:pP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51</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31</w:t>
            </w:r>
          </w:p>
        </w:tc>
        <w:tc>
          <w:tcPr>
            <w:tcW w:w="993" w:type="dxa"/>
          </w:tcPr>
          <w:p w:rsidR="005E15BD" w:rsidRPr="004912F9" w:rsidRDefault="001F236A" w:rsidP="005E15BD">
            <w:pPr>
              <w:spacing w:after="0" w:line="240" w:lineRule="auto"/>
              <w:jc w:val="center"/>
              <w:rPr>
                <w:rFonts w:ascii="Times New Roman" w:hAnsi="Times New Roman"/>
                <w:sz w:val="28"/>
                <w:szCs w:val="28"/>
              </w:rPr>
            </w:pPr>
            <w:r>
              <w:rPr>
                <w:rFonts w:ascii="Times New Roman" w:hAnsi="Times New Roman"/>
                <w:sz w:val="28"/>
                <w:szCs w:val="28"/>
              </w:rPr>
              <w:t>13</w:t>
            </w:r>
          </w:p>
        </w:tc>
        <w:tc>
          <w:tcPr>
            <w:tcW w:w="993" w:type="dxa"/>
          </w:tcPr>
          <w:p w:rsidR="005E15BD" w:rsidRPr="004912F9" w:rsidRDefault="001F236A" w:rsidP="005E15BD">
            <w:pPr>
              <w:spacing w:after="0" w:line="240" w:lineRule="auto"/>
              <w:jc w:val="center"/>
              <w:rPr>
                <w:rFonts w:ascii="Times New Roman" w:hAnsi="Times New Roman"/>
                <w:sz w:val="28"/>
                <w:szCs w:val="28"/>
              </w:rPr>
            </w:pPr>
            <w:r>
              <w:rPr>
                <w:rFonts w:ascii="Times New Roman" w:hAnsi="Times New Roman"/>
                <w:sz w:val="28"/>
                <w:szCs w:val="28"/>
              </w:rPr>
              <w:t>21</w:t>
            </w:r>
          </w:p>
        </w:tc>
      </w:tr>
    </w:tbl>
    <w:p w:rsidR="005E15BD" w:rsidRPr="004912F9" w:rsidRDefault="005E15BD" w:rsidP="005E15BD">
      <w:pPr>
        <w:pStyle w:val="a3"/>
        <w:spacing w:before="0" w:beforeAutospacing="0" w:after="0" w:afterAutospacing="0"/>
        <w:ind w:firstLine="709"/>
        <w:jc w:val="both"/>
        <w:rPr>
          <w:sz w:val="28"/>
          <w:szCs w:val="28"/>
        </w:rPr>
      </w:pPr>
      <w:r w:rsidRPr="004912F9">
        <w:rPr>
          <w:sz w:val="28"/>
          <w:szCs w:val="28"/>
        </w:rPr>
        <w:t xml:space="preserve">Деятельность администрации по </w:t>
      </w:r>
      <w:r w:rsidRPr="004912F9">
        <w:rPr>
          <w:bCs/>
          <w:sz w:val="28"/>
          <w:szCs w:val="28"/>
        </w:rPr>
        <w:t>управлению имуществом и земельными ресурсами</w:t>
      </w:r>
      <w:r w:rsidRPr="004912F9">
        <w:rPr>
          <w:sz w:val="28"/>
          <w:szCs w:val="28"/>
        </w:rPr>
        <w:t xml:space="preserve"> является одной из составляющих наполняемости доходной части местного бюджета.</w:t>
      </w: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В 2024 году от использования имущества в местный бюджет поступили денежные средства в размере </w:t>
      </w:r>
      <w:r w:rsidR="00707B85">
        <w:rPr>
          <w:rFonts w:ascii="Times New Roman" w:hAnsi="Times New Roman"/>
          <w:sz w:val="28"/>
          <w:szCs w:val="28"/>
        </w:rPr>
        <w:t>1</w:t>
      </w:r>
      <w:r w:rsidR="001F236A">
        <w:rPr>
          <w:rFonts w:ascii="Times New Roman" w:hAnsi="Times New Roman"/>
          <w:sz w:val="28"/>
          <w:szCs w:val="28"/>
        </w:rPr>
        <w:t>5</w:t>
      </w:r>
      <w:r w:rsidR="00707B85">
        <w:rPr>
          <w:rFonts w:ascii="Times New Roman" w:hAnsi="Times New Roman"/>
          <w:sz w:val="28"/>
          <w:szCs w:val="28"/>
        </w:rPr>
        <w:t>,6</w:t>
      </w:r>
      <w:r w:rsidRPr="004912F9">
        <w:rPr>
          <w:rFonts w:ascii="Times New Roman" w:hAnsi="Times New Roman"/>
          <w:sz w:val="28"/>
          <w:szCs w:val="28"/>
        </w:rPr>
        <w:t xml:space="preserve"> млн.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6"/>
        <w:gridCol w:w="1007"/>
        <w:gridCol w:w="1134"/>
        <w:gridCol w:w="927"/>
        <w:gridCol w:w="848"/>
        <w:gridCol w:w="848"/>
        <w:gridCol w:w="817"/>
        <w:gridCol w:w="817"/>
      </w:tblGrid>
      <w:tr w:rsidR="005E15BD" w:rsidRPr="004912F9" w:rsidTr="001F236A">
        <w:trPr>
          <w:jc w:val="center"/>
        </w:trPr>
        <w:tc>
          <w:tcPr>
            <w:tcW w:w="2946"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00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13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92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81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81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1F236A">
        <w:trPr>
          <w:jc w:val="center"/>
        </w:trPr>
        <w:tc>
          <w:tcPr>
            <w:tcW w:w="294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Поступило средств,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млн. руб.</w:t>
            </w:r>
          </w:p>
        </w:tc>
        <w:tc>
          <w:tcPr>
            <w:tcW w:w="1007"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14,54</w:t>
            </w:r>
          </w:p>
        </w:tc>
        <w:tc>
          <w:tcPr>
            <w:tcW w:w="113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13,2</w:t>
            </w:r>
          </w:p>
        </w:tc>
        <w:tc>
          <w:tcPr>
            <w:tcW w:w="927"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11,42</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11,15</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15,34</w:t>
            </w:r>
          </w:p>
        </w:tc>
        <w:tc>
          <w:tcPr>
            <w:tcW w:w="81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13,2</w:t>
            </w:r>
          </w:p>
        </w:tc>
        <w:tc>
          <w:tcPr>
            <w:tcW w:w="817" w:type="dxa"/>
          </w:tcPr>
          <w:p w:rsidR="005E15BD" w:rsidRPr="004912F9" w:rsidRDefault="005E15BD" w:rsidP="00E43734">
            <w:pPr>
              <w:spacing w:after="0" w:line="240" w:lineRule="auto"/>
              <w:jc w:val="center"/>
              <w:rPr>
                <w:rFonts w:ascii="Times New Roman" w:hAnsi="Times New Roman"/>
                <w:sz w:val="28"/>
                <w:szCs w:val="28"/>
              </w:rPr>
            </w:pPr>
            <w:r w:rsidRPr="004912F9">
              <w:rPr>
                <w:rFonts w:ascii="Times New Roman" w:hAnsi="Times New Roman"/>
                <w:sz w:val="28"/>
                <w:szCs w:val="28"/>
              </w:rPr>
              <w:t>1</w:t>
            </w:r>
            <w:r w:rsidR="00E43734">
              <w:rPr>
                <w:rFonts w:ascii="Times New Roman" w:hAnsi="Times New Roman"/>
                <w:sz w:val="28"/>
                <w:szCs w:val="28"/>
              </w:rPr>
              <w:t>5</w:t>
            </w:r>
            <w:bookmarkStart w:id="0" w:name="_GoBack"/>
            <w:bookmarkEnd w:id="0"/>
            <w:r w:rsidRPr="004912F9">
              <w:rPr>
                <w:rFonts w:ascii="Times New Roman" w:hAnsi="Times New Roman"/>
                <w:sz w:val="28"/>
                <w:szCs w:val="28"/>
              </w:rPr>
              <w:t>,6</w:t>
            </w:r>
          </w:p>
        </w:tc>
      </w:tr>
    </w:tbl>
    <w:p w:rsidR="005E15BD" w:rsidRPr="00DA7DEA" w:rsidRDefault="005E15BD" w:rsidP="005E15BD">
      <w:pPr>
        <w:spacing w:after="0" w:line="240" w:lineRule="auto"/>
        <w:ind w:firstLine="709"/>
        <w:jc w:val="both"/>
        <w:rPr>
          <w:rFonts w:ascii="Times New Roman" w:hAnsi="Times New Roman"/>
          <w:sz w:val="24"/>
          <w:szCs w:val="24"/>
        </w:rPr>
      </w:pPr>
      <w:r w:rsidRPr="00DA7DEA">
        <w:rPr>
          <w:rFonts w:ascii="Times New Roman" w:hAnsi="Times New Roman"/>
          <w:sz w:val="24"/>
          <w:szCs w:val="24"/>
        </w:rPr>
        <w:t>в том числе: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992"/>
        <w:gridCol w:w="1291"/>
        <w:gridCol w:w="900"/>
        <w:gridCol w:w="848"/>
        <w:gridCol w:w="818"/>
        <w:gridCol w:w="818"/>
        <w:gridCol w:w="818"/>
      </w:tblGrid>
      <w:tr w:rsidR="005E15BD" w:rsidRPr="004912F9" w:rsidTr="00707B85">
        <w:trPr>
          <w:jc w:val="center"/>
        </w:trPr>
        <w:tc>
          <w:tcPr>
            <w:tcW w:w="3085"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992"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29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900"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81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81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81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rPr>
          <w:jc w:val="center"/>
        </w:trPr>
        <w:tc>
          <w:tcPr>
            <w:tcW w:w="3085"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от продажи, аренды муниципального имущества и перечисления части прибыли МУПами, млн. руб.</w:t>
            </w:r>
          </w:p>
        </w:tc>
        <w:tc>
          <w:tcPr>
            <w:tcW w:w="9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2,07</w:t>
            </w:r>
          </w:p>
        </w:tc>
        <w:tc>
          <w:tcPr>
            <w:tcW w:w="129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1,26</w:t>
            </w:r>
          </w:p>
        </w:tc>
        <w:tc>
          <w:tcPr>
            <w:tcW w:w="90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0,3</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0,923</w:t>
            </w:r>
          </w:p>
        </w:tc>
        <w:tc>
          <w:tcPr>
            <w:tcW w:w="818" w:type="dxa"/>
          </w:tcPr>
          <w:p w:rsidR="005E15BD" w:rsidRDefault="005E15BD" w:rsidP="005E15BD">
            <w:pPr>
              <w:spacing w:after="0" w:line="240" w:lineRule="auto"/>
              <w:jc w:val="center"/>
              <w:rPr>
                <w:rFonts w:ascii="Times New Roman" w:hAnsi="Times New Roman"/>
                <w:sz w:val="28"/>
                <w:szCs w:val="28"/>
              </w:rPr>
            </w:pPr>
          </w:p>
          <w:p w:rsidR="001F236A" w:rsidRDefault="001F236A"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3,84</w:t>
            </w:r>
          </w:p>
        </w:tc>
        <w:tc>
          <w:tcPr>
            <w:tcW w:w="818" w:type="dxa"/>
          </w:tcPr>
          <w:p w:rsidR="005E15BD" w:rsidRDefault="005E15BD" w:rsidP="005E15BD">
            <w:pPr>
              <w:spacing w:after="0" w:line="240" w:lineRule="auto"/>
              <w:jc w:val="center"/>
              <w:rPr>
                <w:rFonts w:ascii="Times New Roman" w:hAnsi="Times New Roman"/>
                <w:sz w:val="28"/>
                <w:szCs w:val="28"/>
              </w:rPr>
            </w:pPr>
          </w:p>
          <w:p w:rsidR="001F236A" w:rsidRDefault="001F236A"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w:t>
            </w:r>
          </w:p>
        </w:tc>
        <w:tc>
          <w:tcPr>
            <w:tcW w:w="818" w:type="dxa"/>
          </w:tcPr>
          <w:p w:rsidR="005E15BD" w:rsidRDefault="005E15BD" w:rsidP="005E15BD">
            <w:pPr>
              <w:spacing w:after="0" w:line="240" w:lineRule="auto"/>
              <w:jc w:val="center"/>
              <w:rPr>
                <w:rFonts w:ascii="Times New Roman" w:hAnsi="Times New Roman"/>
                <w:sz w:val="28"/>
                <w:szCs w:val="28"/>
              </w:rPr>
            </w:pPr>
          </w:p>
          <w:p w:rsidR="001F236A" w:rsidRDefault="001F236A" w:rsidP="005E15BD">
            <w:pPr>
              <w:spacing w:after="0" w:line="240" w:lineRule="auto"/>
              <w:jc w:val="center"/>
              <w:rPr>
                <w:rFonts w:ascii="Times New Roman" w:hAnsi="Times New Roman"/>
                <w:sz w:val="28"/>
                <w:szCs w:val="28"/>
              </w:rPr>
            </w:pPr>
          </w:p>
          <w:p w:rsidR="005E15BD" w:rsidRPr="004912F9" w:rsidRDefault="001F236A" w:rsidP="005E15BD">
            <w:pPr>
              <w:spacing w:after="0" w:line="240" w:lineRule="auto"/>
              <w:jc w:val="center"/>
              <w:rPr>
                <w:rFonts w:ascii="Times New Roman" w:hAnsi="Times New Roman"/>
                <w:sz w:val="28"/>
                <w:szCs w:val="28"/>
              </w:rPr>
            </w:pPr>
            <w:r>
              <w:rPr>
                <w:rFonts w:ascii="Times New Roman" w:hAnsi="Times New Roman"/>
                <w:sz w:val="28"/>
                <w:szCs w:val="28"/>
              </w:rPr>
              <w:t>3</w:t>
            </w:r>
            <w:r w:rsidR="005E15BD" w:rsidRPr="004912F9">
              <w:rPr>
                <w:rFonts w:ascii="Times New Roman" w:hAnsi="Times New Roman"/>
                <w:sz w:val="28"/>
                <w:szCs w:val="28"/>
              </w:rPr>
              <w:t>,9</w:t>
            </w:r>
          </w:p>
        </w:tc>
      </w:tr>
      <w:tr w:rsidR="005E15BD" w:rsidRPr="004912F9" w:rsidTr="00707B85">
        <w:trPr>
          <w:jc w:val="center"/>
        </w:trPr>
        <w:tc>
          <w:tcPr>
            <w:tcW w:w="3085"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shd w:val="clear" w:color="auto" w:fill="FFFFFF"/>
              </w:rPr>
              <w:t>от поступления платы за наем муниципальных жилых помещений, млн. руб.</w:t>
            </w:r>
          </w:p>
        </w:tc>
        <w:tc>
          <w:tcPr>
            <w:tcW w:w="9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w:t>
            </w:r>
          </w:p>
        </w:tc>
        <w:tc>
          <w:tcPr>
            <w:tcW w:w="129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5,9</w:t>
            </w:r>
          </w:p>
        </w:tc>
        <w:tc>
          <w:tcPr>
            <w:tcW w:w="90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6,28</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6,13</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6,82</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6,72</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7,22</w:t>
            </w:r>
          </w:p>
        </w:tc>
      </w:tr>
      <w:tr w:rsidR="005E15BD" w:rsidRPr="004912F9" w:rsidTr="00707B85">
        <w:trPr>
          <w:trHeight w:val="805"/>
          <w:jc w:val="center"/>
        </w:trPr>
        <w:tc>
          <w:tcPr>
            <w:tcW w:w="3085"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lastRenderedPageBreak/>
              <w:t>за пользование (аренду) земельными участками и от продажи земельных участков, млн. руб.</w:t>
            </w:r>
          </w:p>
        </w:tc>
        <w:tc>
          <w:tcPr>
            <w:tcW w:w="9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6,67</w:t>
            </w:r>
          </w:p>
        </w:tc>
        <w:tc>
          <w:tcPr>
            <w:tcW w:w="129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5,86</w:t>
            </w:r>
          </w:p>
        </w:tc>
        <w:tc>
          <w:tcPr>
            <w:tcW w:w="90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4,84</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4,02</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4,68</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4,5</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4,5</w:t>
            </w:r>
          </w:p>
        </w:tc>
      </w:tr>
    </w:tbl>
    <w:p w:rsidR="005E15BD" w:rsidRPr="00C039C0" w:rsidRDefault="005E15BD" w:rsidP="005E15BD">
      <w:pPr>
        <w:spacing w:after="0" w:line="240" w:lineRule="auto"/>
        <w:ind w:firstLine="709"/>
        <w:jc w:val="both"/>
        <w:rPr>
          <w:rFonts w:ascii="Times New Roman" w:hAnsi="Times New Roman"/>
          <w:sz w:val="28"/>
          <w:szCs w:val="28"/>
        </w:rPr>
      </w:pPr>
      <w:r w:rsidRPr="00C039C0">
        <w:rPr>
          <w:rFonts w:ascii="Times New Roman" w:hAnsi="Times New Roman"/>
          <w:sz w:val="28"/>
          <w:szCs w:val="28"/>
        </w:rPr>
        <w:t xml:space="preserve">По отношению к уровню 2023 года общее поступление от использования имущества в местный бюджет увеличилось на </w:t>
      </w:r>
      <w:r w:rsidR="001F236A">
        <w:rPr>
          <w:rFonts w:ascii="Times New Roman" w:hAnsi="Times New Roman"/>
          <w:sz w:val="28"/>
          <w:szCs w:val="28"/>
        </w:rPr>
        <w:t>2</w:t>
      </w:r>
      <w:r w:rsidRPr="00C039C0">
        <w:rPr>
          <w:rFonts w:ascii="Times New Roman" w:hAnsi="Times New Roman"/>
          <w:sz w:val="28"/>
          <w:szCs w:val="28"/>
        </w:rPr>
        <w:t>,4 млн. руб.</w:t>
      </w:r>
    </w:p>
    <w:p w:rsidR="005E15BD" w:rsidRPr="00C039C0" w:rsidRDefault="005E15BD" w:rsidP="005E15BD">
      <w:pPr>
        <w:spacing w:after="0" w:line="240" w:lineRule="auto"/>
        <w:ind w:firstLine="709"/>
        <w:jc w:val="both"/>
        <w:rPr>
          <w:rFonts w:ascii="Times New Roman" w:hAnsi="Times New Roman"/>
          <w:sz w:val="28"/>
          <w:szCs w:val="28"/>
        </w:rPr>
      </w:pP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По администрируемым </w:t>
      </w:r>
      <w:r w:rsidR="001F236A">
        <w:rPr>
          <w:rFonts w:ascii="Times New Roman" w:hAnsi="Times New Roman"/>
          <w:sz w:val="28"/>
          <w:szCs w:val="28"/>
        </w:rPr>
        <w:t xml:space="preserve">КУМИ и ЖКХ администрации округа </w:t>
      </w:r>
      <w:r w:rsidRPr="00663E60">
        <w:rPr>
          <w:rFonts w:ascii="Times New Roman" w:hAnsi="Times New Roman"/>
          <w:sz w:val="28"/>
          <w:szCs w:val="28"/>
        </w:rPr>
        <w:t>неналоговым доходам  в 2024 году следующая ситуация:</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Доходы, получаемые в виде арендной платы, а также средства от продажи права на заключение договоров аренды на земли, находящиеся в собственности муниципальных округов (за исключением земельных участков муниципальных бюджетных и автономных учреждений) КБК 333 1 11 05024 14 0000 120 при плане 21 000 руб. поступило 130 744 руб. Процент выполнения 622,59 %.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Доходы, получаемые в виде арендной платы за земельные участки, государственная собственность на которые не разграничена, поступающие по КБК 333 1 11 05012 14 0000 120. При плане 2 500 000,00 руб. поступило 3 731 399,17 руб. Процент выполнения составил 149,26 %. Перевыполнение плана произошло за счет поступивших платежей в 2024 году, поступивших платежей в судебном порядке, в том числе за прошлые периоды.</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Прочие поступления от использования имущества, находящегося в собственности муниципального округа, КБК 333 1 11 09044 14 0000 120, составили 7 218 714,22 руб.  при плане 9 600 000 руб. Процент выполнения составил 75,19 %.  Невыполнение плана произошло в связи не поступлением платы за наём муниципального жилья за прошлые года, в т.ч. в судебном порядке. Задолженность по прочим поступлениям от использования имущества, а именно по плате за наем муниципальных жилых помещений, по состоянию на 01.01.2025 составила 7 668 442,06 руб. (на 01.01.2024 – 5 111 047,57 руб.) Администрирование платежей за наем муниципальных жилых помещений велось  ООО «Хороший день», согласно договора.</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сдачи в аренду имущества, составляющих казну муниципальных </w:t>
      </w:r>
      <w:r w:rsidR="00DA7DEA" w:rsidRPr="00663E60">
        <w:rPr>
          <w:rFonts w:ascii="Times New Roman" w:hAnsi="Times New Roman"/>
          <w:sz w:val="28"/>
          <w:szCs w:val="28"/>
        </w:rPr>
        <w:t>округ</w:t>
      </w:r>
      <w:r w:rsidRPr="00663E60">
        <w:rPr>
          <w:rFonts w:ascii="Times New Roman" w:hAnsi="Times New Roman"/>
          <w:sz w:val="28"/>
          <w:szCs w:val="28"/>
        </w:rPr>
        <w:t>ов</w:t>
      </w:r>
      <w:r w:rsidRPr="008C26CB">
        <w:rPr>
          <w:rFonts w:ascii="Times New Roman" w:hAnsi="Times New Roman"/>
          <w:sz w:val="28"/>
          <w:szCs w:val="28"/>
        </w:rPr>
        <w:t xml:space="preserve"> (за исключением земельных участков) 333 111 05074 14 0000 120  при плане 2 133 000,00 руб. составили 1 226 648,69 руб. Процент выполнения составил 57,51 %. Невыполнение плана произошло по следующим причинам: </w:t>
      </w:r>
    </w:p>
    <w:p w:rsidR="005E15BD" w:rsidRPr="008C26CB" w:rsidRDefault="005E15BD" w:rsidP="005E15BD">
      <w:pPr>
        <w:spacing w:after="0" w:line="240" w:lineRule="auto"/>
        <w:ind w:firstLine="709"/>
        <w:jc w:val="both"/>
        <w:rPr>
          <w:rFonts w:ascii="Times New Roman" w:hAnsi="Times New Roman"/>
          <w:sz w:val="28"/>
          <w:szCs w:val="28"/>
          <w:shd w:val="clear" w:color="auto" w:fill="FFFFFF"/>
        </w:rPr>
      </w:pPr>
      <w:r w:rsidRPr="008C26CB">
        <w:rPr>
          <w:rFonts w:ascii="Times New Roman" w:hAnsi="Times New Roman"/>
          <w:sz w:val="28"/>
          <w:szCs w:val="28"/>
        </w:rPr>
        <w:t xml:space="preserve">- непредоставлены МО «Карпогорское» документы, подтверждающие задолженность по арендным платежам за 2023-2024 г.г. на общую сумму 248 405,28 руб., образовавшуюся в результате перехода прав Арендодателя по договорам аренды от МО «Карпогорское» к Пинежскому муниципальному округу на основании областного закона от </w:t>
      </w:r>
      <w:r w:rsidRPr="008C26CB">
        <w:rPr>
          <w:rFonts w:ascii="Times New Roman" w:hAnsi="Times New Roman"/>
          <w:sz w:val="28"/>
          <w:szCs w:val="28"/>
          <w:shd w:val="clear" w:color="auto" w:fill="FFFFFF"/>
        </w:rPr>
        <w:t xml:space="preserve">09.06.2023 № 719-внеоч.-ОЗ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 Пинежское МП ЖКХ </w:t>
      </w:r>
      <w:r w:rsidRPr="008C26CB">
        <w:rPr>
          <w:rFonts w:ascii="Times New Roman" w:hAnsi="Times New Roman"/>
          <w:sz w:val="28"/>
          <w:szCs w:val="28"/>
          <w:shd w:val="clear" w:color="auto" w:fill="FFFFFF"/>
        </w:rPr>
        <w:lastRenderedPageBreak/>
        <w:t xml:space="preserve">146 467,28 р., ИП «Обросова Т.И.» – 5438,00 р., Заварзина Т.Е. – 18 000 р., МУП «Строитель» - 15000 р., Корпорация развития Пинежского района – 10000 р.ООО ГК «УЛК» 25000 р., ООО МК Госзайм – 3000 р. </w:t>
      </w:r>
    </w:p>
    <w:p w:rsidR="005E15BD" w:rsidRPr="008C26CB" w:rsidRDefault="005E15BD" w:rsidP="005E15BD">
      <w:pPr>
        <w:spacing w:after="0" w:line="240" w:lineRule="auto"/>
        <w:ind w:firstLine="709"/>
        <w:jc w:val="both"/>
        <w:rPr>
          <w:rFonts w:ascii="Times New Roman" w:hAnsi="Times New Roman"/>
          <w:sz w:val="28"/>
          <w:szCs w:val="28"/>
          <w:shd w:val="clear" w:color="auto" w:fill="FFFFFF"/>
        </w:rPr>
      </w:pPr>
      <w:r w:rsidRPr="008C26CB">
        <w:rPr>
          <w:rFonts w:ascii="Times New Roman" w:hAnsi="Times New Roman"/>
          <w:sz w:val="28"/>
          <w:szCs w:val="28"/>
          <w:shd w:val="clear" w:color="auto" w:fill="FFFFFF"/>
        </w:rPr>
        <w:t xml:space="preserve">- в связи с передачей нежилых помещений в оперативное управление ЕДДС Пинежского муниципального округа для предоставления  в аренду  и не снижением плана по доходам по данной статье.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сдачи в аренду имущества, находящегося в оперативном управлении органов управления муниципальных </w:t>
      </w:r>
      <w:r w:rsidR="00DA7DEA" w:rsidRPr="00663E60">
        <w:rPr>
          <w:rFonts w:ascii="Times New Roman" w:hAnsi="Times New Roman"/>
          <w:sz w:val="28"/>
          <w:szCs w:val="28"/>
        </w:rPr>
        <w:t>округ</w:t>
      </w:r>
      <w:r w:rsidRPr="00663E60">
        <w:rPr>
          <w:rFonts w:ascii="Times New Roman" w:hAnsi="Times New Roman"/>
          <w:sz w:val="28"/>
          <w:szCs w:val="28"/>
        </w:rPr>
        <w:t xml:space="preserve">ов, КБК 333 111 05034 14 0000 120, составили 45 557,41 руб. при плане 146 000,00 руб.  Процент выполнения составил 31,20 %. По взысканию задолженности в размере 103 652,81 руб. имеется судебное решение о взыскание задолженности в полном размере. На сумму 52 698,69 руб. направлены требования в рамках досудебного урегулирования, также направлен акт сверки на 31.12.2024г, находится в стадии рассмотрения.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Прочие неналоговые доходы бюджетов муниципальных </w:t>
      </w:r>
      <w:r w:rsidR="00DA7DEA" w:rsidRPr="00663E60">
        <w:rPr>
          <w:rFonts w:ascii="Times New Roman" w:hAnsi="Times New Roman"/>
          <w:sz w:val="28"/>
          <w:szCs w:val="28"/>
        </w:rPr>
        <w:t>округ</w:t>
      </w:r>
      <w:r w:rsidRPr="00663E60">
        <w:rPr>
          <w:rFonts w:ascii="Times New Roman" w:hAnsi="Times New Roman"/>
          <w:sz w:val="28"/>
          <w:szCs w:val="28"/>
        </w:rPr>
        <w:t xml:space="preserve">ов, КБК   333 117 05040 14 0000 180 (платежи за размещение рекламных конструкций) при плане 65 000,00 руб. составили 68 200,42 руб. Процент выполнения составил 104,92%. </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Доходы от продажи материальных и нематериальных активов, а именно, доходы от продажи земельных участков, государственная собственность на которые не разграничена, поступающие</w:t>
      </w:r>
      <w:r w:rsidRPr="008C26CB">
        <w:rPr>
          <w:rFonts w:ascii="Times New Roman" w:hAnsi="Times New Roman"/>
          <w:sz w:val="28"/>
          <w:szCs w:val="28"/>
        </w:rPr>
        <w:t xml:space="preserve"> по КБК 333 1 14 06012 14 0000 430 составили 582 268,62 руб. при плане 846 000 руб. Невыполнение плана по продаже земельных участков произошло, по следующим причинам:</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исключено из плана приватизации здание, расположенного по адресу: д. Ваймуша, ул. Космонавтов, д. 17;</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школы, расположенного по адресу: Архангельская обл., м.р-н Пинежский, с.п. Карпогорское, д. Шардонемь, ул. Центральная, д. 123 признан не состоявшимся, ввиду отсутствия заявок;</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котельной, расположенной по адресу: Архангельская область, Пинежский район, п. Сия, стр. 23, объявлен 18.12.2024,  признан состоявшимся, заключен договор купли-продажи от 19.01.2025 г., поступление доходов от продажи участка ожидаются в феврале 2025 года.</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завышенной предварительной запланированной сумме поступлений от приватизации муниципального имущества и включенной в план по доходам;</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реализации иного имущества, находящегося в собственности муниципальных </w:t>
      </w:r>
      <w:r w:rsidR="004D33EF" w:rsidRPr="00663E60">
        <w:rPr>
          <w:rFonts w:ascii="Times New Roman" w:hAnsi="Times New Roman"/>
          <w:sz w:val="28"/>
          <w:szCs w:val="28"/>
        </w:rPr>
        <w:t>округ</w:t>
      </w:r>
      <w:r w:rsidRPr="00663E60">
        <w:rPr>
          <w:rFonts w:ascii="Times New Roman" w:hAnsi="Times New Roman"/>
          <w:sz w:val="28"/>
          <w:szCs w:val="28"/>
        </w:rPr>
        <w:t>ов, в части реализации основных средств по указанному имуществу    КБК</w:t>
      </w:r>
      <w:r w:rsidRPr="008C26CB">
        <w:rPr>
          <w:rFonts w:ascii="Times New Roman" w:hAnsi="Times New Roman"/>
          <w:sz w:val="28"/>
          <w:szCs w:val="28"/>
        </w:rPr>
        <w:t xml:space="preserve">   333 1 14 02043 14 0000 410, при плане 55 243 327,26 руб., составили 534 666,93 руб. они перечислены ООО «Сийское» и ЧОУ ДПО Учебный центр «Драйв» по договорам купли-продажи муниципального имущества от 19.01.2024 г. и от 12.07.2024 г.  Невыполнение плана произошло по следующим причинам: </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lastRenderedPageBreak/>
        <w:t xml:space="preserve">- завышенной запланированной сумме поступлений от приватизации муниципального имущества и включенной в план по доходам; </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школы, расположенного по адресу: Архангельская обл., м.р-н Пинежский, с.п. Карпогорское, д. Шардонемь, ул. Центральная, д. 123 признан не состоявшимся, ввиду отсутствия заявок;</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нежилого помещения 2 этаж (пом. 18), расположенного по адресу: Архангельская область, Пинежский муниципальный район, МО «Карпогорское», с. Карпогоры, ул. Ленина, д. 21 признан состоявшимся, заключен договор купли-продажи от 24.12.2024 г., поступление доходов от продажи данного имущества ожидаются в 2025 году;</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нежилого помещения 2 этаж (пом. 3), расположенного по адресу: Архангельская область, Пинежский муниципальный район, МО «Карпогорское», с. Карпогоры, ул. Ленина, д. 21 признан состоявшимся, заключен договор купли-продажи от 24.12.2024 г., поступление доходов от продажи данного имущества ожидаются в 2025 году;</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котельной, расположенной по адресу: Архангельская область, Пинежский район, п. Сия, стр. 23, объявлен 18.12.2024,  признан состоявшимся, заключен договор купли-продажи от 19.01.2025 г., поступление доходов от продажи данного имущества ожидаются в феврале 2025 года.</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w:t>
      </w:r>
      <w:r w:rsidR="00DA7DEA" w:rsidRPr="00663E60">
        <w:rPr>
          <w:rFonts w:ascii="Times New Roman" w:hAnsi="Times New Roman"/>
          <w:sz w:val="28"/>
          <w:szCs w:val="28"/>
        </w:rPr>
        <w:t>округа</w:t>
      </w:r>
      <w:r w:rsidRPr="00663E60">
        <w:rPr>
          <w:rFonts w:ascii="Times New Roman" w:hAnsi="Times New Roman"/>
          <w:sz w:val="28"/>
          <w:szCs w:val="28"/>
        </w:rPr>
        <w:t>ми, КБК</w:t>
      </w:r>
      <w:r w:rsidRPr="008C26CB">
        <w:rPr>
          <w:rFonts w:ascii="Times New Roman" w:hAnsi="Times New Roman"/>
          <w:sz w:val="28"/>
          <w:szCs w:val="28"/>
        </w:rPr>
        <w:t xml:space="preserve"> 333 1 11 07014 14 0000 120,  составили 103 108,00 руб. при плане 100 000 руб. (выполнение 103,11 %). Перечислены ООО «КЭС». Имеется задолженность по причине неперечисления части прибыли в размере 650 882 руб. МУП Пинежским МП ЖКХ, в связи с трудным финансовым положением. Рассматривается вопрос по подготовке обращения в Собрание депутатов с проектом решения об освобождении муниципального предприятия от данной оплаты. </w:t>
      </w:r>
    </w:p>
    <w:p w:rsidR="00663E60" w:rsidRDefault="00663E60" w:rsidP="005E15BD">
      <w:pPr>
        <w:spacing w:after="0" w:line="240" w:lineRule="auto"/>
        <w:ind w:firstLine="709"/>
        <w:jc w:val="both"/>
        <w:rPr>
          <w:rFonts w:ascii="Times New Roman" w:hAnsi="Times New Roman"/>
          <w:sz w:val="28"/>
          <w:szCs w:val="28"/>
        </w:rPr>
      </w:pPr>
    </w:p>
    <w:p w:rsidR="005E15BD" w:rsidRDefault="005E15BD" w:rsidP="005E15BD">
      <w:pPr>
        <w:spacing w:after="0" w:line="240" w:lineRule="auto"/>
        <w:ind w:firstLine="709"/>
        <w:jc w:val="both"/>
        <w:rPr>
          <w:rFonts w:ascii="Times New Roman" w:hAnsi="Times New Roman"/>
          <w:sz w:val="28"/>
          <w:szCs w:val="28"/>
        </w:rPr>
      </w:pPr>
      <w:r>
        <w:rPr>
          <w:rFonts w:ascii="Times New Roman" w:hAnsi="Times New Roman"/>
          <w:sz w:val="28"/>
          <w:szCs w:val="28"/>
        </w:rPr>
        <w:t>Установленный п</w:t>
      </w:r>
      <w:r w:rsidRPr="004912F9">
        <w:rPr>
          <w:rFonts w:ascii="Times New Roman" w:hAnsi="Times New Roman"/>
          <w:sz w:val="28"/>
          <w:szCs w:val="28"/>
        </w:rPr>
        <w:t>лан</w:t>
      </w:r>
      <w:r>
        <w:rPr>
          <w:rFonts w:ascii="Times New Roman" w:hAnsi="Times New Roman"/>
          <w:sz w:val="28"/>
          <w:szCs w:val="28"/>
        </w:rPr>
        <w:t xml:space="preserve"> по доходам </w:t>
      </w:r>
      <w:r w:rsidRPr="004912F9">
        <w:rPr>
          <w:rFonts w:ascii="Times New Roman" w:hAnsi="Times New Roman"/>
          <w:sz w:val="28"/>
          <w:szCs w:val="28"/>
        </w:rPr>
        <w:t xml:space="preserve"> 2024 г. исполнен на 19,2 %:</w:t>
      </w:r>
    </w:p>
    <w:p w:rsidR="0096317F" w:rsidRPr="004912F9" w:rsidRDefault="0096317F" w:rsidP="005E15BD">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147"/>
        <w:gridCol w:w="1147"/>
        <w:gridCol w:w="927"/>
        <w:gridCol w:w="848"/>
        <w:gridCol w:w="848"/>
        <w:gridCol w:w="848"/>
        <w:gridCol w:w="817"/>
      </w:tblGrid>
      <w:tr w:rsidR="005E15BD" w:rsidRPr="004912F9" w:rsidTr="00707B85">
        <w:trPr>
          <w:jc w:val="center"/>
        </w:trPr>
        <w:tc>
          <w:tcPr>
            <w:tcW w:w="298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1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1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92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81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rPr>
          <w:jc w:val="center"/>
        </w:trPr>
        <w:tc>
          <w:tcPr>
            <w:tcW w:w="298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Исполнение плана, %</w:t>
            </w:r>
          </w:p>
        </w:tc>
        <w:tc>
          <w:tcPr>
            <w:tcW w:w="11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182,08</w:t>
            </w:r>
          </w:p>
        </w:tc>
        <w:tc>
          <w:tcPr>
            <w:tcW w:w="11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147,12</w:t>
            </w:r>
          </w:p>
        </w:tc>
        <w:tc>
          <w:tcPr>
            <w:tcW w:w="92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127,9</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198,1</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120,8</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136,7</w:t>
            </w:r>
          </w:p>
        </w:tc>
        <w:tc>
          <w:tcPr>
            <w:tcW w:w="81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19,2</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663E60" w:rsidRDefault="005E15BD" w:rsidP="005E15BD">
      <w:pPr>
        <w:shd w:val="clear" w:color="auto" w:fill="FFFFFF"/>
        <w:spacing w:after="0" w:line="240" w:lineRule="auto"/>
        <w:ind w:firstLine="709"/>
        <w:jc w:val="both"/>
        <w:rPr>
          <w:rStyle w:val="apple-converted-space"/>
          <w:sz w:val="28"/>
          <w:szCs w:val="28"/>
        </w:rPr>
      </w:pPr>
      <w:r w:rsidRPr="00663E60">
        <w:rPr>
          <w:rStyle w:val="apple-converted-space"/>
          <w:sz w:val="28"/>
          <w:szCs w:val="28"/>
        </w:rPr>
        <w:t xml:space="preserve">По состоянию на 01 января 2025 года: </w:t>
      </w:r>
    </w:p>
    <w:p w:rsidR="005E15BD" w:rsidRPr="004912F9" w:rsidRDefault="005E15BD" w:rsidP="005E15BD">
      <w:pPr>
        <w:pStyle w:val="ae"/>
        <w:numPr>
          <w:ilvl w:val="0"/>
          <w:numId w:val="10"/>
        </w:numPr>
        <w:shd w:val="clear" w:color="auto" w:fill="FFFFFF"/>
        <w:spacing w:after="0" w:line="240" w:lineRule="auto"/>
        <w:jc w:val="both"/>
        <w:rPr>
          <w:rStyle w:val="apple-converted-space"/>
          <w:sz w:val="28"/>
          <w:szCs w:val="28"/>
        </w:rPr>
      </w:pPr>
      <w:r w:rsidRPr="004912F9">
        <w:rPr>
          <w:rStyle w:val="apple-converted-space"/>
          <w:sz w:val="28"/>
          <w:szCs w:val="28"/>
        </w:rPr>
        <w:t>задолженность по плате за аренду муниципального имущества составила  – 358,4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8"/>
        <w:gridCol w:w="1138"/>
        <w:gridCol w:w="1139"/>
        <w:gridCol w:w="1139"/>
        <w:gridCol w:w="1139"/>
        <w:gridCol w:w="1139"/>
        <w:gridCol w:w="1139"/>
        <w:gridCol w:w="1139"/>
      </w:tblGrid>
      <w:tr w:rsidR="005E15BD" w:rsidRPr="004912F9" w:rsidTr="005E15BD">
        <w:trPr>
          <w:jc w:val="center"/>
        </w:trPr>
        <w:tc>
          <w:tcPr>
            <w:tcW w:w="1936" w:type="dxa"/>
          </w:tcPr>
          <w:p w:rsidR="005E15BD" w:rsidRPr="004912F9" w:rsidRDefault="005E15BD" w:rsidP="005E15BD">
            <w:pPr>
              <w:spacing w:after="0" w:line="240" w:lineRule="auto"/>
              <w:jc w:val="center"/>
              <w:rPr>
                <w:rFonts w:ascii="Times New Roman" w:hAnsi="Times New Roman"/>
                <w:b/>
                <w:sz w:val="28"/>
                <w:szCs w:val="28"/>
              </w:rPr>
            </w:pPr>
            <w:r w:rsidRPr="004912F9">
              <w:rPr>
                <w:rStyle w:val="apple-converted-space"/>
                <w:sz w:val="28"/>
                <w:szCs w:val="28"/>
              </w:rPr>
              <w:t xml:space="preserve"> </w:t>
            </w:r>
            <w:r w:rsidRPr="004912F9">
              <w:rPr>
                <w:rFonts w:ascii="Times New Roman" w:hAnsi="Times New Roman"/>
                <w:b/>
                <w:sz w:val="28"/>
                <w:szCs w:val="28"/>
              </w:rPr>
              <w:t>Год</w:t>
            </w:r>
          </w:p>
        </w:tc>
        <w:tc>
          <w:tcPr>
            <w:tcW w:w="189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52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52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40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93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Задолженность,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тыс. руб.</w:t>
            </w:r>
          </w:p>
        </w:tc>
        <w:tc>
          <w:tcPr>
            <w:tcW w:w="18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1206,6</w:t>
            </w:r>
          </w:p>
        </w:tc>
        <w:tc>
          <w:tcPr>
            <w:tcW w:w="1523"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674,7</w:t>
            </w:r>
          </w:p>
        </w:tc>
        <w:tc>
          <w:tcPr>
            <w:tcW w:w="1523"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769,7</w:t>
            </w:r>
          </w:p>
        </w:tc>
        <w:tc>
          <w:tcPr>
            <w:tcW w:w="140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874,8</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100,9</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556,3</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358,4</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lastRenderedPageBreak/>
        <w:t>Организовано снижение задолженности по плате за аренду муниципального имущества к уровню прошлого периода на 197,9 т.р.</w:t>
      </w:r>
    </w:p>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5E15BD" w:rsidRDefault="005E15BD" w:rsidP="005E15BD">
      <w:pPr>
        <w:pStyle w:val="ae"/>
        <w:numPr>
          <w:ilvl w:val="0"/>
          <w:numId w:val="10"/>
        </w:numPr>
        <w:shd w:val="clear" w:color="auto" w:fill="FFFFFF"/>
        <w:spacing w:after="0" w:line="240" w:lineRule="auto"/>
        <w:jc w:val="both"/>
        <w:rPr>
          <w:rFonts w:ascii="Times New Roman" w:hAnsi="Times New Roman"/>
          <w:sz w:val="28"/>
          <w:szCs w:val="28"/>
        </w:rPr>
      </w:pPr>
      <w:r w:rsidRPr="005E15BD">
        <w:rPr>
          <w:rFonts w:ascii="Times New Roman" w:hAnsi="Times New Roman"/>
          <w:sz w:val="28"/>
          <w:szCs w:val="28"/>
        </w:rPr>
        <w:t>задолженность за аренду земельных участков на 01.01.2025 составила– 297,8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8"/>
        <w:gridCol w:w="1138"/>
        <w:gridCol w:w="1139"/>
        <w:gridCol w:w="1139"/>
        <w:gridCol w:w="1139"/>
        <w:gridCol w:w="1139"/>
        <w:gridCol w:w="1139"/>
        <w:gridCol w:w="1139"/>
      </w:tblGrid>
      <w:tr w:rsidR="005E15BD" w:rsidRPr="004912F9" w:rsidTr="005E15BD">
        <w:trPr>
          <w:jc w:val="center"/>
        </w:trPr>
        <w:tc>
          <w:tcPr>
            <w:tcW w:w="194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80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54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54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40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3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3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3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94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Задолженность,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тыс. руб.</w:t>
            </w:r>
          </w:p>
        </w:tc>
        <w:tc>
          <w:tcPr>
            <w:tcW w:w="180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579,6</w:t>
            </w:r>
          </w:p>
        </w:tc>
        <w:tc>
          <w:tcPr>
            <w:tcW w:w="154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579,8</w:t>
            </w:r>
          </w:p>
        </w:tc>
        <w:tc>
          <w:tcPr>
            <w:tcW w:w="154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583,5</w:t>
            </w:r>
          </w:p>
        </w:tc>
        <w:tc>
          <w:tcPr>
            <w:tcW w:w="14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575,2</w:t>
            </w:r>
          </w:p>
        </w:tc>
        <w:tc>
          <w:tcPr>
            <w:tcW w:w="133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543,2</w:t>
            </w:r>
          </w:p>
        </w:tc>
        <w:tc>
          <w:tcPr>
            <w:tcW w:w="133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374,5</w:t>
            </w:r>
          </w:p>
        </w:tc>
        <w:tc>
          <w:tcPr>
            <w:tcW w:w="133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297,8</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 xml:space="preserve">Организовано снижение задолженности </w:t>
      </w:r>
      <w:r w:rsidRPr="004912F9">
        <w:rPr>
          <w:rFonts w:ascii="Times New Roman" w:hAnsi="Times New Roman"/>
          <w:sz w:val="28"/>
          <w:szCs w:val="28"/>
        </w:rPr>
        <w:t>за аренду земельных участков</w:t>
      </w:r>
      <w:r w:rsidRPr="004912F9">
        <w:rPr>
          <w:rStyle w:val="apple-converted-space"/>
          <w:sz w:val="28"/>
          <w:szCs w:val="28"/>
        </w:rPr>
        <w:t xml:space="preserve"> к уровню прошлого периода на 76,7 т.р.</w:t>
      </w:r>
    </w:p>
    <w:p w:rsidR="008B6748" w:rsidRPr="004912F9" w:rsidRDefault="008B6748" w:rsidP="005E15BD">
      <w:pPr>
        <w:shd w:val="clear" w:color="auto" w:fill="FFFFFF"/>
        <w:spacing w:after="0" w:line="240" w:lineRule="auto"/>
        <w:ind w:firstLine="709"/>
        <w:jc w:val="both"/>
        <w:rPr>
          <w:rStyle w:val="apple-converted-space"/>
          <w:sz w:val="28"/>
          <w:szCs w:val="28"/>
        </w:rPr>
      </w:pPr>
    </w:p>
    <w:p w:rsidR="00663E60" w:rsidRPr="00F275D2" w:rsidRDefault="005E15BD" w:rsidP="00F275D2">
      <w:pPr>
        <w:pStyle w:val="ae"/>
        <w:numPr>
          <w:ilvl w:val="0"/>
          <w:numId w:val="10"/>
        </w:numPr>
        <w:shd w:val="clear" w:color="auto" w:fill="FFFFFF"/>
        <w:spacing w:after="0" w:line="240" w:lineRule="auto"/>
        <w:jc w:val="both"/>
        <w:rPr>
          <w:rFonts w:ascii="Times New Roman" w:hAnsi="Times New Roman"/>
          <w:sz w:val="28"/>
          <w:szCs w:val="28"/>
        </w:rPr>
      </w:pPr>
      <w:r w:rsidRPr="005E15BD">
        <w:rPr>
          <w:rFonts w:ascii="Times New Roman" w:hAnsi="Times New Roman"/>
          <w:sz w:val="28"/>
          <w:szCs w:val="28"/>
        </w:rPr>
        <w:t>задолженность по плате за наем жилых помещений на 01.01.2025 составила– 7668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8"/>
        <w:gridCol w:w="1138"/>
        <w:gridCol w:w="1139"/>
        <w:gridCol w:w="1139"/>
        <w:gridCol w:w="1139"/>
        <w:gridCol w:w="1139"/>
        <w:gridCol w:w="1139"/>
        <w:gridCol w:w="1139"/>
      </w:tblGrid>
      <w:tr w:rsidR="005E15BD" w:rsidRPr="004912F9" w:rsidTr="005E15BD">
        <w:trPr>
          <w:jc w:val="center"/>
        </w:trPr>
        <w:tc>
          <w:tcPr>
            <w:tcW w:w="159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138"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59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Задолженность,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тыс. руб.</w:t>
            </w:r>
          </w:p>
        </w:tc>
        <w:tc>
          <w:tcPr>
            <w:tcW w:w="113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5858,3</w:t>
            </w:r>
          </w:p>
        </w:tc>
        <w:tc>
          <w:tcPr>
            <w:tcW w:w="113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6526,5</w:t>
            </w:r>
          </w:p>
        </w:tc>
        <w:tc>
          <w:tcPr>
            <w:tcW w:w="113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7142,8</w:t>
            </w:r>
          </w:p>
        </w:tc>
        <w:tc>
          <w:tcPr>
            <w:tcW w:w="113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7225,7</w:t>
            </w:r>
          </w:p>
        </w:tc>
        <w:tc>
          <w:tcPr>
            <w:tcW w:w="113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6138</w:t>
            </w:r>
          </w:p>
        </w:tc>
        <w:tc>
          <w:tcPr>
            <w:tcW w:w="113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5111</w:t>
            </w:r>
          </w:p>
        </w:tc>
        <w:tc>
          <w:tcPr>
            <w:tcW w:w="113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7668</w:t>
            </w:r>
          </w:p>
        </w:tc>
      </w:tr>
    </w:tbl>
    <w:p w:rsidR="00663E60" w:rsidRDefault="00663E60"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Задолженность по данному виду к уровню прошлого периода увеличилась на  2557 т.р.</w:t>
      </w:r>
    </w:p>
    <w:p w:rsidR="005E15BD" w:rsidRPr="004912F9" w:rsidRDefault="005E15BD" w:rsidP="005E15BD">
      <w:pPr>
        <w:pStyle w:val="a3"/>
        <w:spacing w:before="0" w:beforeAutospacing="0" w:after="0" w:afterAutospacing="0"/>
        <w:ind w:firstLine="709"/>
        <w:jc w:val="both"/>
        <w:rPr>
          <w:sz w:val="28"/>
          <w:szCs w:val="28"/>
        </w:rPr>
      </w:pPr>
    </w:p>
    <w:p w:rsidR="005E15BD" w:rsidRPr="004912F9" w:rsidRDefault="005E15BD" w:rsidP="005E15BD">
      <w:pPr>
        <w:pStyle w:val="a3"/>
        <w:spacing w:before="0" w:beforeAutospacing="0" w:after="0" w:afterAutospacing="0"/>
        <w:ind w:firstLine="709"/>
        <w:jc w:val="both"/>
        <w:rPr>
          <w:sz w:val="28"/>
          <w:szCs w:val="28"/>
        </w:rPr>
      </w:pPr>
      <w:r w:rsidRPr="004912F9">
        <w:rPr>
          <w:sz w:val="28"/>
          <w:szCs w:val="28"/>
        </w:rPr>
        <w:t>С должниками проводится претензионно-исковая работа.</w:t>
      </w: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За 2024 год в суд направлено 35 исковых заявлений и заявлений о выдаче судебного приказа на общую сумму задолженности в размере 650,9 т.р.:</w:t>
      </w:r>
    </w:p>
    <w:p w:rsidR="005E15BD" w:rsidRPr="004912F9" w:rsidRDefault="005E15BD" w:rsidP="005E15BD">
      <w:pPr>
        <w:spacing w:after="0" w:line="240" w:lineRule="auto"/>
        <w:ind w:firstLine="709"/>
        <w:jc w:val="both"/>
        <w:rPr>
          <w:rFonts w:ascii="Times New Roman" w:hAnsi="Times New Roman"/>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567"/>
        <w:gridCol w:w="709"/>
        <w:gridCol w:w="567"/>
        <w:gridCol w:w="709"/>
        <w:gridCol w:w="567"/>
        <w:gridCol w:w="708"/>
        <w:gridCol w:w="567"/>
        <w:gridCol w:w="709"/>
        <w:gridCol w:w="567"/>
        <w:gridCol w:w="709"/>
        <w:gridCol w:w="567"/>
        <w:gridCol w:w="709"/>
        <w:gridCol w:w="567"/>
        <w:gridCol w:w="708"/>
      </w:tblGrid>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Год</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2018</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2019</w:t>
            </w:r>
          </w:p>
        </w:tc>
        <w:tc>
          <w:tcPr>
            <w:tcW w:w="1275"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2020</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2021</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2022</w:t>
            </w:r>
          </w:p>
        </w:tc>
        <w:tc>
          <w:tcPr>
            <w:tcW w:w="1276" w:type="dxa"/>
            <w:gridSpan w:val="2"/>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275" w:type="dxa"/>
            <w:gridSpan w:val="2"/>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Наименование задолженности</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о взыскании задолженности по арендной плате за землю, с начислением пени</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25</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317,19</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31</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400,38</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30</w:t>
            </w:r>
          </w:p>
        </w:tc>
        <w:tc>
          <w:tcPr>
            <w:tcW w:w="708"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404,35</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24</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130,95</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17</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252,77</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13</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157,6</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13</w:t>
            </w:r>
          </w:p>
        </w:tc>
        <w:tc>
          <w:tcPr>
            <w:tcW w:w="708"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110,1</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о взыскании задолженности по аренде и найму муниципального имущества направлено</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608,7</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121</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1833,2</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82</w:t>
            </w:r>
          </w:p>
          <w:p w:rsidR="005E15BD" w:rsidRPr="005E15BD" w:rsidRDefault="005E15BD" w:rsidP="005E15BD">
            <w:pPr>
              <w:spacing w:after="0" w:line="240" w:lineRule="auto"/>
              <w:rPr>
                <w:rFonts w:ascii="Times New Roman" w:hAnsi="Times New Roman"/>
                <w:sz w:val="16"/>
                <w:szCs w:val="16"/>
              </w:rPr>
            </w:pPr>
          </w:p>
        </w:tc>
        <w:tc>
          <w:tcPr>
            <w:tcW w:w="708"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1124,28</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108</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1874,2</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167</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3744,3</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43</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1435,9</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22</w:t>
            </w:r>
          </w:p>
        </w:tc>
        <w:tc>
          <w:tcPr>
            <w:tcW w:w="708"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540,8</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ИТОГО</w:t>
            </w:r>
          </w:p>
        </w:tc>
        <w:tc>
          <w:tcPr>
            <w:tcW w:w="567"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28</w:t>
            </w:r>
          </w:p>
        </w:tc>
        <w:tc>
          <w:tcPr>
            <w:tcW w:w="709"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925,89</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152</w:t>
            </w:r>
          </w:p>
        </w:tc>
        <w:tc>
          <w:tcPr>
            <w:tcW w:w="709"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2233,2</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112</w:t>
            </w:r>
          </w:p>
        </w:tc>
        <w:tc>
          <w:tcPr>
            <w:tcW w:w="708"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1528,6</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132</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2005,2</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184</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3997,07</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56</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1593,5</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35</w:t>
            </w:r>
          </w:p>
        </w:tc>
        <w:tc>
          <w:tcPr>
            <w:tcW w:w="708"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650,9</w:t>
            </w:r>
          </w:p>
        </w:tc>
      </w:tr>
    </w:tbl>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lastRenderedPageBreak/>
        <w:t>По исковой работе задолженности по найму жилых помещений с 2019 года по 2025 год сообщаем:</w:t>
      </w:r>
    </w:p>
    <w:p w:rsidR="005E15BD" w:rsidRPr="004912F9" w:rsidRDefault="005E15BD" w:rsidP="005E15BD">
      <w:pPr>
        <w:spacing w:after="0" w:line="240" w:lineRule="auto"/>
        <w:ind w:firstLine="709"/>
        <w:jc w:val="both"/>
        <w:rPr>
          <w:rFonts w:ascii="Times New Roman" w:hAnsi="Times New Roman"/>
          <w:sz w:val="28"/>
          <w:szCs w:val="28"/>
        </w:rPr>
      </w:pPr>
    </w:p>
    <w:tbl>
      <w:tblPr>
        <w:tblStyle w:val="af4"/>
        <w:tblW w:w="0" w:type="auto"/>
        <w:jc w:val="center"/>
        <w:tblLook w:val="04A0"/>
      </w:tblPr>
      <w:tblGrid>
        <w:gridCol w:w="1172"/>
        <w:gridCol w:w="1543"/>
        <w:gridCol w:w="1595"/>
        <w:gridCol w:w="1848"/>
        <w:gridCol w:w="1572"/>
        <w:gridCol w:w="1840"/>
      </w:tblGrid>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p>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Год</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Количество направленных в суд заявлений</w:t>
            </w:r>
          </w:p>
        </w:tc>
        <w:tc>
          <w:tcPr>
            <w:tcW w:w="174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Сумма предъявленная к взысканию,  руб.</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Количество заявлений удовлетворенных судом</w:t>
            </w:r>
          </w:p>
        </w:tc>
        <w:tc>
          <w:tcPr>
            <w:tcW w:w="2033"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Взысканная судом сумма, руб</w:t>
            </w:r>
            <w:r>
              <w:rPr>
                <w:rFonts w:ascii="Times New Roman" w:hAnsi="Times New Roman"/>
                <w:sz w:val="20"/>
                <w:szCs w:val="20"/>
              </w:rPr>
              <w:t>.</w:t>
            </w:r>
          </w:p>
        </w:tc>
        <w:tc>
          <w:tcPr>
            <w:tcW w:w="2383"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Неполученная сумма, руб</w:t>
            </w:r>
            <w:r>
              <w:rPr>
                <w:rFonts w:ascii="Times New Roman" w:hAnsi="Times New Roman"/>
                <w:sz w:val="20"/>
                <w:szCs w:val="20"/>
              </w:rPr>
              <w:t>.</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2019</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116</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1 718 099</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113</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1 608 046,26</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110 052,74</w:t>
            </w:r>
          </w:p>
        </w:tc>
      </w:tr>
      <w:tr w:rsidR="005E15BD" w:rsidRPr="005E15BD"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2020</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79</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893 028,05</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71</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802 988,03</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90 040,02</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2021</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105</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1 823 319,25</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104</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1 712 392,54</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110 926,71</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2022</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166</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3 716 294,56</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163</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3 320 152,38</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396 142,18</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2023</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41</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1 069 805,63</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39</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1 036 837,49</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32 968,14</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2024</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16</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358 496,83</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0</w:t>
            </w:r>
          </w:p>
        </w:tc>
        <w:tc>
          <w:tcPr>
            <w:tcW w:w="2033" w:type="dxa"/>
          </w:tcPr>
          <w:p w:rsidR="005E15BD" w:rsidRPr="005E15BD" w:rsidRDefault="005E15BD" w:rsidP="005E15BD">
            <w:pPr>
              <w:jc w:val="right"/>
              <w:rPr>
                <w:rFonts w:ascii="Times New Roman" w:hAnsi="Times New Roman"/>
                <w:sz w:val="20"/>
                <w:szCs w:val="20"/>
              </w:rPr>
            </w:pPr>
          </w:p>
        </w:tc>
        <w:tc>
          <w:tcPr>
            <w:tcW w:w="2383" w:type="dxa"/>
          </w:tcPr>
          <w:p w:rsidR="005E15BD" w:rsidRPr="005E15BD" w:rsidRDefault="005E15BD" w:rsidP="005E15BD">
            <w:pPr>
              <w:jc w:val="right"/>
              <w:rPr>
                <w:rFonts w:ascii="Times New Roman" w:hAnsi="Times New Roman"/>
                <w:sz w:val="20"/>
                <w:szCs w:val="20"/>
              </w:rPr>
            </w:pP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2025</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49 449,62</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0</w:t>
            </w:r>
          </w:p>
        </w:tc>
        <w:tc>
          <w:tcPr>
            <w:tcW w:w="2033" w:type="dxa"/>
          </w:tcPr>
          <w:p w:rsidR="005E15BD" w:rsidRPr="005E15BD" w:rsidRDefault="005E15BD" w:rsidP="005E15BD">
            <w:pPr>
              <w:jc w:val="right"/>
              <w:rPr>
                <w:rFonts w:ascii="Times New Roman" w:hAnsi="Times New Roman"/>
                <w:sz w:val="20"/>
                <w:szCs w:val="20"/>
              </w:rPr>
            </w:pPr>
          </w:p>
        </w:tc>
        <w:tc>
          <w:tcPr>
            <w:tcW w:w="2383" w:type="dxa"/>
          </w:tcPr>
          <w:p w:rsidR="005E15BD" w:rsidRPr="005E15BD" w:rsidRDefault="005E15BD" w:rsidP="005E15BD">
            <w:pPr>
              <w:jc w:val="right"/>
              <w:rPr>
                <w:rFonts w:ascii="Times New Roman" w:hAnsi="Times New Roman"/>
                <w:sz w:val="20"/>
                <w:szCs w:val="20"/>
              </w:rPr>
            </w:pP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ИТОГО</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525</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9 628 492,94</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490</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8 480 413,7</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1 148 076,24</w:t>
            </w:r>
          </w:p>
        </w:tc>
      </w:tr>
    </w:tbl>
    <w:p w:rsidR="005E15BD" w:rsidRPr="004912F9" w:rsidRDefault="005E15BD" w:rsidP="005E15BD">
      <w:pPr>
        <w:spacing w:after="0" w:line="240" w:lineRule="auto"/>
        <w:ind w:firstLine="709"/>
        <w:jc w:val="center"/>
        <w:rPr>
          <w:rFonts w:ascii="Times New Roman" w:hAnsi="Times New Roman"/>
          <w:sz w:val="28"/>
          <w:szCs w:val="28"/>
        </w:rPr>
      </w:pPr>
    </w:p>
    <w:p w:rsidR="005E15BD" w:rsidRDefault="005E15BD" w:rsidP="005E15B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Некоторые судебные решения по взысканию задолженности продолжительное время не исполняются. </w:t>
      </w:r>
    </w:p>
    <w:p w:rsidR="005E15BD" w:rsidRDefault="005E15BD" w:rsidP="005E15B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 призвать службу судебных приставов принудительно организовать исполнение судов о взыскании задолженности.  </w:t>
      </w:r>
    </w:p>
    <w:p w:rsidR="005E15BD" w:rsidRPr="004912F9" w:rsidRDefault="005E15BD" w:rsidP="005E15BD">
      <w:pPr>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Общее количество исковых заявлений к уровню прошлого года уменьшилось на 21, предъявлено к взысканию меньше на 942,6 т.р.</w:t>
      </w:r>
    </w:p>
    <w:p w:rsidR="005E15BD"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Рассмотрено в 2024 г. и удовлетворено 10 исков на сумму – 85,3 тыс. руб.:</w:t>
      </w:r>
    </w:p>
    <w:p w:rsidR="00DA7DEA" w:rsidRPr="004912F9" w:rsidRDefault="00DA7DEA" w:rsidP="005E15BD">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591"/>
        <w:gridCol w:w="809"/>
        <w:gridCol w:w="592"/>
        <w:gridCol w:w="809"/>
        <w:gridCol w:w="592"/>
        <w:gridCol w:w="809"/>
        <w:gridCol w:w="592"/>
        <w:gridCol w:w="809"/>
        <w:gridCol w:w="592"/>
        <w:gridCol w:w="809"/>
        <w:gridCol w:w="592"/>
        <w:gridCol w:w="593"/>
      </w:tblGrid>
      <w:tr w:rsidR="005E15BD" w:rsidRPr="004912F9" w:rsidTr="00707B85">
        <w:trPr>
          <w:jc w:val="center"/>
        </w:trPr>
        <w:tc>
          <w:tcPr>
            <w:tcW w:w="138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400"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1185"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rPr>
          <w:jc w:val="center"/>
        </w:trPr>
        <w:tc>
          <w:tcPr>
            <w:tcW w:w="1381" w:type="dxa"/>
          </w:tcPr>
          <w:p w:rsidR="005E15BD" w:rsidRPr="004912F9" w:rsidRDefault="005E15BD" w:rsidP="005E15BD">
            <w:pPr>
              <w:spacing w:after="0" w:line="240" w:lineRule="auto"/>
              <w:jc w:val="center"/>
              <w:rPr>
                <w:rFonts w:ascii="Times New Roman" w:hAnsi="Times New Roman"/>
                <w:b/>
                <w:sz w:val="28"/>
                <w:szCs w:val="28"/>
              </w:rPr>
            </w:pPr>
          </w:p>
        </w:tc>
        <w:tc>
          <w:tcPr>
            <w:tcW w:w="591"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 xml:space="preserve"> 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593"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r>
      <w:tr w:rsidR="005E15BD" w:rsidRPr="004912F9" w:rsidTr="00707B85">
        <w:trPr>
          <w:trHeight w:val="693"/>
          <w:jc w:val="center"/>
        </w:trPr>
        <w:tc>
          <w:tcPr>
            <w:tcW w:w="138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Рассмотрено и удовлетворено</w:t>
            </w:r>
          </w:p>
        </w:tc>
        <w:tc>
          <w:tcPr>
            <w:tcW w:w="591"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8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1869,1</w:t>
            </w:r>
          </w:p>
        </w:tc>
        <w:tc>
          <w:tcPr>
            <w:tcW w:w="5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68</w:t>
            </w:r>
          </w:p>
        </w:tc>
        <w:tc>
          <w:tcPr>
            <w:tcW w:w="8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966,08</w:t>
            </w:r>
          </w:p>
        </w:tc>
        <w:tc>
          <w:tcPr>
            <w:tcW w:w="5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125</w:t>
            </w:r>
          </w:p>
        </w:tc>
        <w:tc>
          <w:tcPr>
            <w:tcW w:w="809" w:type="dxa"/>
            <w:vAlign w:val="center"/>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sz w:val="28"/>
                <w:szCs w:val="28"/>
              </w:rPr>
              <w:t>1883,3</w:t>
            </w:r>
          </w:p>
        </w:tc>
        <w:tc>
          <w:tcPr>
            <w:tcW w:w="5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175</w:t>
            </w:r>
          </w:p>
        </w:tc>
        <w:tc>
          <w:tcPr>
            <w:tcW w:w="8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3464,8</w:t>
            </w:r>
          </w:p>
        </w:tc>
        <w:tc>
          <w:tcPr>
            <w:tcW w:w="592"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56</w:t>
            </w:r>
          </w:p>
        </w:tc>
        <w:tc>
          <w:tcPr>
            <w:tcW w:w="80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1552,8</w:t>
            </w:r>
          </w:p>
        </w:tc>
        <w:tc>
          <w:tcPr>
            <w:tcW w:w="592"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w:t>
            </w:r>
          </w:p>
        </w:tc>
        <w:tc>
          <w:tcPr>
            <w:tcW w:w="5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85,3</w:t>
            </w:r>
          </w:p>
        </w:tc>
      </w:tr>
    </w:tbl>
    <w:p w:rsidR="005E15BD" w:rsidRPr="004912F9" w:rsidRDefault="005E15BD" w:rsidP="005E15BD">
      <w:pPr>
        <w:spacing w:after="0" w:line="240" w:lineRule="auto"/>
        <w:ind w:firstLine="709"/>
        <w:jc w:val="both"/>
        <w:rPr>
          <w:rFonts w:ascii="Times New Roman" w:hAnsi="Times New Roman"/>
          <w:sz w:val="28"/>
          <w:szCs w:val="28"/>
        </w:rPr>
      </w:pP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Общее количество рассмотренных исковых заявлений к уровню прошлого года уменьшилось на 46 исков, а взыскано  меньше на 1467,5 т.р.</w:t>
      </w:r>
    </w:p>
    <w:p w:rsidR="005E15BD" w:rsidRPr="004912F9" w:rsidRDefault="005E15BD" w:rsidP="005E15BD">
      <w:pPr>
        <w:shd w:val="clear" w:color="auto" w:fill="FFFFFF"/>
        <w:spacing w:after="0" w:line="240" w:lineRule="auto"/>
        <w:ind w:firstLine="709"/>
        <w:jc w:val="both"/>
        <w:rPr>
          <w:rFonts w:ascii="Times New Roman" w:hAnsi="Times New Roman"/>
          <w:sz w:val="28"/>
          <w:szCs w:val="28"/>
        </w:rPr>
      </w:pPr>
      <w:r w:rsidRPr="004912F9">
        <w:rPr>
          <w:rFonts w:ascii="Times New Roman" w:hAnsi="Times New Roman"/>
          <w:bCs/>
          <w:sz w:val="28"/>
          <w:szCs w:val="28"/>
        </w:rPr>
        <w:t xml:space="preserve">В рамках реализации мероприятий </w:t>
      </w:r>
      <w:r w:rsidRPr="004912F9">
        <w:rPr>
          <w:rFonts w:ascii="Times New Roman" w:hAnsi="Times New Roman"/>
          <w:sz w:val="28"/>
          <w:szCs w:val="28"/>
        </w:rPr>
        <w:t>муниципальной программы «</w:t>
      </w:r>
      <w:r w:rsidRPr="004912F9">
        <w:rPr>
          <w:rFonts w:ascii="Times New Roman" w:hAnsi="Times New Roman"/>
          <w:bCs/>
          <w:sz w:val="28"/>
          <w:szCs w:val="28"/>
        </w:rPr>
        <w:t xml:space="preserve">Развитие земельно-имущественных отношений в Пинежском муниципальном округе Архангельской области» </w:t>
      </w:r>
      <w:r w:rsidRPr="004912F9">
        <w:rPr>
          <w:rFonts w:ascii="Times New Roman" w:hAnsi="Times New Roman"/>
          <w:sz w:val="28"/>
          <w:szCs w:val="28"/>
        </w:rPr>
        <w:t xml:space="preserve">в 2024 года общий объем, направленных средств составил </w:t>
      </w:r>
      <w:r>
        <w:rPr>
          <w:rFonts w:ascii="Times New Roman" w:hAnsi="Times New Roman"/>
          <w:sz w:val="28"/>
          <w:szCs w:val="28"/>
        </w:rPr>
        <w:t>2897,8</w:t>
      </w:r>
      <w:r w:rsidRPr="004912F9">
        <w:rPr>
          <w:rFonts w:ascii="Times New Roman" w:hAnsi="Times New Roman"/>
          <w:sz w:val="28"/>
          <w:szCs w:val="28"/>
        </w:rPr>
        <w:softHyphen/>
      </w:r>
      <w:r w:rsidRPr="004912F9">
        <w:rPr>
          <w:rFonts w:ascii="Times New Roman" w:hAnsi="Times New Roman"/>
          <w:sz w:val="28"/>
          <w:szCs w:val="28"/>
        </w:rPr>
        <w:softHyphen/>
        <w:t xml:space="preserve"> тыс. руб. (в 202</w:t>
      </w:r>
      <w:r>
        <w:rPr>
          <w:rFonts w:ascii="Times New Roman" w:hAnsi="Times New Roman"/>
          <w:sz w:val="28"/>
          <w:szCs w:val="28"/>
        </w:rPr>
        <w:t>3</w:t>
      </w:r>
      <w:r w:rsidRPr="004912F9">
        <w:rPr>
          <w:rFonts w:ascii="Times New Roman" w:hAnsi="Times New Roman"/>
          <w:sz w:val="28"/>
          <w:szCs w:val="28"/>
        </w:rPr>
        <w:t xml:space="preserve"> г. – </w:t>
      </w:r>
      <w:r>
        <w:rPr>
          <w:rFonts w:ascii="Times New Roman" w:hAnsi="Times New Roman"/>
          <w:sz w:val="28"/>
          <w:szCs w:val="28"/>
        </w:rPr>
        <w:t>3604,3</w:t>
      </w:r>
      <w:r w:rsidRPr="004912F9">
        <w:rPr>
          <w:rFonts w:ascii="Times New Roman" w:hAnsi="Times New Roman"/>
          <w:sz w:val="28"/>
          <w:szCs w:val="28"/>
        </w:rPr>
        <w:t xml:space="preserve"> т.р.), </w:t>
      </w:r>
    </w:p>
    <w:p w:rsidR="00DA7DEA" w:rsidRDefault="00DA7DEA" w:rsidP="005E15BD">
      <w:pPr>
        <w:shd w:val="clear" w:color="auto" w:fill="FFFFFF"/>
        <w:spacing w:after="0" w:line="240" w:lineRule="auto"/>
        <w:ind w:firstLine="709"/>
        <w:jc w:val="both"/>
        <w:rPr>
          <w:rFonts w:ascii="Times New Roman" w:hAnsi="Times New Roman"/>
          <w:sz w:val="28"/>
          <w:szCs w:val="28"/>
        </w:rPr>
      </w:pPr>
    </w:p>
    <w:p w:rsidR="005E15BD" w:rsidRPr="004912F9" w:rsidRDefault="005E15BD" w:rsidP="005E15BD">
      <w:pPr>
        <w:shd w:val="clear" w:color="auto" w:fill="FFFFFF"/>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в том числе: </w:t>
      </w:r>
    </w:p>
    <w:p w:rsidR="005E15BD" w:rsidRPr="005E15BD" w:rsidRDefault="005E15BD" w:rsidP="005E15BD">
      <w:pPr>
        <w:shd w:val="clear" w:color="auto" w:fill="FFFFFF"/>
        <w:spacing w:after="0" w:line="240" w:lineRule="auto"/>
        <w:ind w:firstLine="709"/>
        <w:jc w:val="both"/>
        <w:rPr>
          <w:rFonts w:ascii="Times New Roman" w:hAnsi="Times New Roman"/>
          <w:sz w:val="24"/>
          <w:szCs w:val="24"/>
        </w:rPr>
      </w:pPr>
      <w:r w:rsidRPr="005E15BD">
        <w:rPr>
          <w:rFonts w:ascii="Times New Roman" w:hAnsi="Times New Roman"/>
          <w:sz w:val="24"/>
          <w:szCs w:val="24"/>
        </w:rPr>
        <w:t>- из федерального бюджета                 389,4  тыс. руб. (в 2023 г. – 0 т.р.)</w:t>
      </w:r>
    </w:p>
    <w:p w:rsidR="005E15BD" w:rsidRPr="005E15BD" w:rsidRDefault="005E15BD" w:rsidP="005E15BD">
      <w:pPr>
        <w:shd w:val="clear" w:color="auto" w:fill="FFFFFF"/>
        <w:spacing w:after="0" w:line="240" w:lineRule="auto"/>
        <w:ind w:firstLine="709"/>
        <w:jc w:val="both"/>
        <w:rPr>
          <w:rFonts w:ascii="Times New Roman" w:hAnsi="Times New Roman"/>
          <w:sz w:val="24"/>
          <w:szCs w:val="24"/>
        </w:rPr>
      </w:pPr>
      <w:r w:rsidRPr="005E15BD">
        <w:rPr>
          <w:rFonts w:ascii="Times New Roman" w:hAnsi="Times New Roman"/>
          <w:sz w:val="24"/>
          <w:szCs w:val="24"/>
        </w:rPr>
        <w:t xml:space="preserve">- из областного бюджета составил     404,56  тыс. руб. (в 2023 г. – 236,4 т.р.); </w:t>
      </w:r>
    </w:p>
    <w:p w:rsidR="005E15BD" w:rsidRPr="005E15BD" w:rsidRDefault="005E15BD" w:rsidP="005E15BD">
      <w:pPr>
        <w:shd w:val="clear" w:color="auto" w:fill="FFFFFF"/>
        <w:spacing w:after="0" w:line="240" w:lineRule="auto"/>
        <w:ind w:firstLine="709"/>
        <w:jc w:val="both"/>
        <w:rPr>
          <w:rFonts w:ascii="Times New Roman" w:hAnsi="Times New Roman"/>
          <w:sz w:val="24"/>
          <w:szCs w:val="24"/>
        </w:rPr>
      </w:pPr>
      <w:r w:rsidRPr="005E15BD">
        <w:rPr>
          <w:rFonts w:ascii="Times New Roman" w:hAnsi="Times New Roman"/>
          <w:sz w:val="24"/>
          <w:szCs w:val="24"/>
        </w:rPr>
        <w:t xml:space="preserve">- из </w:t>
      </w:r>
      <w:r w:rsidR="00344AD5">
        <w:rPr>
          <w:rFonts w:ascii="Times New Roman" w:hAnsi="Times New Roman"/>
          <w:sz w:val="24"/>
          <w:szCs w:val="24"/>
        </w:rPr>
        <w:t>мест</w:t>
      </w:r>
      <w:r w:rsidRPr="005E15BD">
        <w:rPr>
          <w:rFonts w:ascii="Times New Roman" w:hAnsi="Times New Roman"/>
          <w:sz w:val="24"/>
          <w:szCs w:val="24"/>
        </w:rPr>
        <w:t>ного бюджета, составил    2103,9  тыс. руб. (в 2023 г. – 3367,9 т.р.):</w:t>
      </w:r>
    </w:p>
    <w:p w:rsidR="005E15BD" w:rsidRDefault="005E15BD" w:rsidP="005E15BD">
      <w:pPr>
        <w:shd w:val="clear" w:color="auto" w:fill="FFFFFF"/>
        <w:spacing w:after="0" w:line="240" w:lineRule="auto"/>
        <w:ind w:firstLine="709"/>
        <w:jc w:val="both"/>
        <w:rPr>
          <w:rFonts w:ascii="Times New Roman" w:hAnsi="Times New Roman"/>
          <w:sz w:val="28"/>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53"/>
        <w:gridCol w:w="397"/>
        <w:gridCol w:w="567"/>
        <w:gridCol w:w="426"/>
        <w:gridCol w:w="425"/>
        <w:gridCol w:w="709"/>
        <w:gridCol w:w="425"/>
        <w:gridCol w:w="425"/>
        <w:gridCol w:w="709"/>
        <w:gridCol w:w="567"/>
        <w:gridCol w:w="567"/>
        <w:gridCol w:w="567"/>
        <w:gridCol w:w="567"/>
        <w:gridCol w:w="567"/>
        <w:gridCol w:w="567"/>
        <w:gridCol w:w="425"/>
        <w:gridCol w:w="567"/>
        <w:gridCol w:w="709"/>
      </w:tblGrid>
      <w:tr w:rsidR="005E15BD" w:rsidRPr="004912F9" w:rsidTr="00707B85">
        <w:tc>
          <w:tcPr>
            <w:tcW w:w="993" w:type="dxa"/>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Год</w:t>
            </w:r>
          </w:p>
        </w:tc>
        <w:tc>
          <w:tcPr>
            <w:tcW w:w="1417"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2019</w:t>
            </w:r>
          </w:p>
        </w:tc>
        <w:tc>
          <w:tcPr>
            <w:tcW w:w="1560"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2020</w:t>
            </w:r>
          </w:p>
        </w:tc>
        <w:tc>
          <w:tcPr>
            <w:tcW w:w="1559"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2021</w:t>
            </w:r>
          </w:p>
        </w:tc>
        <w:tc>
          <w:tcPr>
            <w:tcW w:w="1701"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2022</w:t>
            </w:r>
          </w:p>
        </w:tc>
        <w:tc>
          <w:tcPr>
            <w:tcW w:w="1701"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2023</w:t>
            </w:r>
          </w:p>
        </w:tc>
        <w:tc>
          <w:tcPr>
            <w:tcW w:w="1701" w:type="dxa"/>
            <w:gridSpan w:val="3"/>
          </w:tcPr>
          <w:p w:rsidR="005E15BD" w:rsidRPr="008A5B56" w:rsidRDefault="005E15BD" w:rsidP="005E15BD">
            <w:pPr>
              <w:spacing w:after="0" w:line="240" w:lineRule="auto"/>
              <w:jc w:val="center"/>
              <w:rPr>
                <w:rFonts w:ascii="Times New Roman" w:hAnsi="Times New Roman"/>
                <w:b/>
                <w:sz w:val="24"/>
                <w:szCs w:val="24"/>
              </w:rPr>
            </w:pPr>
            <w:r w:rsidRPr="008A5B56">
              <w:rPr>
                <w:rFonts w:ascii="Times New Roman" w:hAnsi="Times New Roman"/>
                <w:b/>
                <w:sz w:val="24"/>
                <w:szCs w:val="24"/>
              </w:rPr>
              <w:t>2024</w:t>
            </w:r>
          </w:p>
        </w:tc>
      </w:tr>
      <w:tr w:rsidR="008A5B56" w:rsidRPr="004912F9" w:rsidTr="00707B85">
        <w:trPr>
          <w:cantSplit/>
          <w:trHeight w:val="2105"/>
        </w:trPr>
        <w:tc>
          <w:tcPr>
            <w:tcW w:w="993" w:type="dxa"/>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Наименование источника</w:t>
            </w:r>
          </w:p>
        </w:tc>
        <w:tc>
          <w:tcPr>
            <w:tcW w:w="453"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397"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Фонд содействия реформированию ЖКХ</w:t>
            </w:r>
          </w:p>
        </w:tc>
        <w:tc>
          <w:tcPr>
            <w:tcW w:w="426"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425"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709"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Фонд содействия реформированию ЖКХ</w:t>
            </w:r>
          </w:p>
        </w:tc>
        <w:tc>
          <w:tcPr>
            <w:tcW w:w="425"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425"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709"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Фонд содействия реформированию ЖКХ</w:t>
            </w:r>
          </w:p>
        </w:tc>
        <w:tc>
          <w:tcPr>
            <w:tcW w:w="567"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567" w:type="dxa"/>
            <w:textDirection w:val="btLr"/>
          </w:tcPr>
          <w:p w:rsidR="005E15BD" w:rsidRPr="005E15BD" w:rsidRDefault="005E15BD" w:rsidP="00344AD5">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Федеральный бюджет</w:t>
            </w:r>
          </w:p>
          <w:p w:rsidR="005E15BD" w:rsidRPr="005E15BD" w:rsidRDefault="005E15BD" w:rsidP="005E15BD">
            <w:pPr>
              <w:spacing w:after="0" w:line="240" w:lineRule="auto"/>
              <w:ind w:left="113" w:right="113"/>
              <w:jc w:val="center"/>
              <w:rPr>
                <w:rFonts w:ascii="Times New Roman" w:hAnsi="Times New Roman"/>
                <w:sz w:val="20"/>
                <w:szCs w:val="20"/>
              </w:rPr>
            </w:pP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567"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Федеральный бюджет</w:t>
            </w:r>
          </w:p>
          <w:p w:rsidR="005E15BD" w:rsidRPr="005E15BD" w:rsidRDefault="005E15BD" w:rsidP="005E15BD">
            <w:pPr>
              <w:spacing w:after="0" w:line="240" w:lineRule="auto"/>
              <w:ind w:left="113" w:right="113"/>
              <w:jc w:val="center"/>
              <w:rPr>
                <w:rFonts w:ascii="Times New Roman" w:hAnsi="Times New Roman"/>
                <w:sz w:val="20"/>
                <w:szCs w:val="20"/>
              </w:rPr>
            </w:pPr>
          </w:p>
        </w:tc>
        <w:tc>
          <w:tcPr>
            <w:tcW w:w="425" w:type="dxa"/>
            <w:textDirection w:val="btLr"/>
          </w:tcPr>
          <w:p w:rsidR="005E15BD" w:rsidRPr="004912F9" w:rsidRDefault="005E15BD" w:rsidP="005E15BD">
            <w:pPr>
              <w:spacing w:after="0" w:line="240" w:lineRule="auto"/>
              <w:ind w:left="113" w:right="113"/>
              <w:jc w:val="center"/>
              <w:rPr>
                <w:rFonts w:ascii="Times New Roman" w:hAnsi="Times New Roman"/>
                <w:sz w:val="20"/>
                <w:szCs w:val="20"/>
              </w:rPr>
            </w:pPr>
            <w:r w:rsidRPr="004912F9">
              <w:rPr>
                <w:rFonts w:ascii="Times New Roman" w:hAnsi="Times New Roman"/>
                <w:sz w:val="20"/>
                <w:szCs w:val="20"/>
              </w:rPr>
              <w:t>Областной бюджет</w:t>
            </w:r>
          </w:p>
        </w:tc>
        <w:tc>
          <w:tcPr>
            <w:tcW w:w="567" w:type="dxa"/>
            <w:textDirection w:val="btLr"/>
          </w:tcPr>
          <w:p w:rsidR="005E15BD" w:rsidRPr="004912F9"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4912F9">
              <w:rPr>
                <w:rFonts w:ascii="Times New Roman" w:hAnsi="Times New Roman"/>
                <w:sz w:val="20"/>
                <w:szCs w:val="20"/>
              </w:rPr>
              <w:t>ный бюджет</w:t>
            </w:r>
          </w:p>
        </w:tc>
        <w:tc>
          <w:tcPr>
            <w:tcW w:w="709" w:type="dxa"/>
            <w:textDirection w:val="btLr"/>
          </w:tcPr>
          <w:p w:rsidR="005E15BD" w:rsidRPr="008A5B56" w:rsidRDefault="005E15BD" w:rsidP="005E15BD">
            <w:pPr>
              <w:spacing w:after="0" w:line="240" w:lineRule="auto"/>
              <w:ind w:left="113" w:right="113"/>
              <w:jc w:val="center"/>
              <w:rPr>
                <w:rFonts w:ascii="Times New Roman" w:hAnsi="Times New Roman"/>
                <w:sz w:val="24"/>
                <w:szCs w:val="24"/>
              </w:rPr>
            </w:pPr>
            <w:r w:rsidRPr="008A5B56">
              <w:rPr>
                <w:rFonts w:ascii="Times New Roman" w:hAnsi="Times New Roman"/>
                <w:sz w:val="24"/>
                <w:szCs w:val="24"/>
              </w:rPr>
              <w:t>Федеральный бюджет</w:t>
            </w:r>
          </w:p>
          <w:p w:rsidR="005E15BD" w:rsidRPr="008A5B56" w:rsidRDefault="005E15BD" w:rsidP="005E15BD">
            <w:pPr>
              <w:spacing w:after="0" w:line="240" w:lineRule="auto"/>
              <w:ind w:left="113" w:right="113"/>
              <w:jc w:val="center"/>
              <w:rPr>
                <w:rFonts w:ascii="Times New Roman" w:hAnsi="Times New Roman"/>
                <w:sz w:val="24"/>
                <w:szCs w:val="24"/>
              </w:rPr>
            </w:pPr>
          </w:p>
        </w:tc>
      </w:tr>
      <w:tr w:rsidR="008A5B56" w:rsidRPr="004912F9" w:rsidTr="00707B85">
        <w:trPr>
          <w:cantSplit/>
          <w:trHeight w:val="1693"/>
        </w:trPr>
        <w:tc>
          <w:tcPr>
            <w:tcW w:w="993" w:type="dxa"/>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Направлено средств, тыс. руб.</w:t>
            </w:r>
          </w:p>
        </w:tc>
        <w:tc>
          <w:tcPr>
            <w:tcW w:w="453"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6565,05</w:t>
            </w:r>
          </w:p>
        </w:tc>
        <w:tc>
          <w:tcPr>
            <w:tcW w:w="39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9092,67</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Не направлялись</w:t>
            </w:r>
          </w:p>
        </w:tc>
        <w:tc>
          <w:tcPr>
            <w:tcW w:w="426"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3076,4</w:t>
            </w:r>
          </w:p>
        </w:tc>
        <w:tc>
          <w:tcPr>
            <w:tcW w:w="425"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1970,3</w:t>
            </w:r>
          </w:p>
        </w:tc>
        <w:tc>
          <w:tcPr>
            <w:tcW w:w="709"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Не направлялись</w:t>
            </w:r>
          </w:p>
        </w:tc>
        <w:tc>
          <w:tcPr>
            <w:tcW w:w="425"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46,8</w:t>
            </w:r>
          </w:p>
        </w:tc>
        <w:tc>
          <w:tcPr>
            <w:tcW w:w="425"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3768,5</w:t>
            </w:r>
          </w:p>
        </w:tc>
        <w:tc>
          <w:tcPr>
            <w:tcW w:w="709"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2412,8</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2514,9</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122,6</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65,4</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236,4</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3367,9</w:t>
            </w:r>
          </w:p>
          <w:p w:rsidR="005E15BD" w:rsidRPr="005E15BD" w:rsidRDefault="005E15BD" w:rsidP="005E15BD">
            <w:pPr>
              <w:spacing w:after="0" w:line="240" w:lineRule="auto"/>
              <w:ind w:left="113" w:right="113"/>
              <w:jc w:val="center"/>
              <w:rPr>
                <w:rFonts w:ascii="Times New Roman" w:hAnsi="Times New Roman"/>
                <w:sz w:val="20"/>
                <w:szCs w:val="20"/>
              </w:rPr>
            </w:pP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0</w:t>
            </w:r>
          </w:p>
        </w:tc>
        <w:tc>
          <w:tcPr>
            <w:tcW w:w="425" w:type="dxa"/>
            <w:textDirection w:val="btLr"/>
          </w:tcPr>
          <w:p w:rsidR="005E15BD" w:rsidRPr="008A5B56" w:rsidRDefault="005E15BD" w:rsidP="005E15BD">
            <w:pPr>
              <w:spacing w:after="0" w:line="240" w:lineRule="auto"/>
              <w:ind w:left="113" w:right="113"/>
              <w:jc w:val="center"/>
              <w:rPr>
                <w:rFonts w:ascii="Times New Roman" w:hAnsi="Times New Roman"/>
                <w:sz w:val="20"/>
                <w:szCs w:val="20"/>
              </w:rPr>
            </w:pPr>
            <w:r w:rsidRPr="008A5B56">
              <w:rPr>
                <w:rFonts w:ascii="Times New Roman" w:hAnsi="Times New Roman"/>
                <w:sz w:val="20"/>
                <w:szCs w:val="20"/>
              </w:rPr>
              <w:t>404,5</w:t>
            </w:r>
          </w:p>
        </w:tc>
        <w:tc>
          <w:tcPr>
            <w:tcW w:w="567" w:type="dxa"/>
            <w:textDirection w:val="btLr"/>
          </w:tcPr>
          <w:p w:rsidR="005E15BD" w:rsidRPr="008A5B56" w:rsidRDefault="005E15BD" w:rsidP="005E15BD">
            <w:pPr>
              <w:spacing w:after="0" w:line="240" w:lineRule="auto"/>
              <w:ind w:left="113" w:right="113"/>
              <w:jc w:val="center"/>
              <w:rPr>
                <w:rFonts w:ascii="Times New Roman" w:hAnsi="Times New Roman"/>
                <w:sz w:val="20"/>
                <w:szCs w:val="20"/>
              </w:rPr>
            </w:pPr>
            <w:r w:rsidRPr="008A5B56">
              <w:rPr>
                <w:rFonts w:ascii="Times New Roman" w:hAnsi="Times New Roman"/>
                <w:sz w:val="20"/>
                <w:szCs w:val="20"/>
              </w:rPr>
              <w:t>2103,9</w:t>
            </w:r>
          </w:p>
        </w:tc>
        <w:tc>
          <w:tcPr>
            <w:tcW w:w="709" w:type="dxa"/>
            <w:textDirection w:val="btLr"/>
          </w:tcPr>
          <w:p w:rsidR="005E15BD" w:rsidRPr="008A5B56" w:rsidRDefault="005E15BD" w:rsidP="005E15BD">
            <w:pPr>
              <w:spacing w:after="0" w:line="240" w:lineRule="auto"/>
              <w:ind w:left="113" w:right="113"/>
              <w:jc w:val="center"/>
              <w:rPr>
                <w:rFonts w:ascii="Times New Roman" w:hAnsi="Times New Roman"/>
                <w:sz w:val="20"/>
                <w:szCs w:val="20"/>
              </w:rPr>
            </w:pPr>
            <w:r w:rsidRPr="008A5B56">
              <w:rPr>
                <w:rFonts w:ascii="Times New Roman" w:hAnsi="Times New Roman"/>
                <w:sz w:val="20"/>
                <w:szCs w:val="20"/>
              </w:rPr>
              <w:t>389,4</w:t>
            </w:r>
          </w:p>
        </w:tc>
      </w:tr>
      <w:tr w:rsidR="005E15BD" w:rsidRPr="004912F9" w:rsidTr="00707B85">
        <w:tc>
          <w:tcPr>
            <w:tcW w:w="993" w:type="dxa"/>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ИТОГО</w:t>
            </w:r>
          </w:p>
        </w:tc>
        <w:tc>
          <w:tcPr>
            <w:tcW w:w="1417"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15657,72</w:t>
            </w:r>
          </w:p>
        </w:tc>
        <w:tc>
          <w:tcPr>
            <w:tcW w:w="1560"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5046,7</w:t>
            </w:r>
          </w:p>
        </w:tc>
        <w:tc>
          <w:tcPr>
            <w:tcW w:w="1559"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6228,1</w:t>
            </w:r>
          </w:p>
        </w:tc>
        <w:tc>
          <w:tcPr>
            <w:tcW w:w="1701"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2702,9</w:t>
            </w:r>
          </w:p>
        </w:tc>
        <w:tc>
          <w:tcPr>
            <w:tcW w:w="1701" w:type="dxa"/>
            <w:gridSpan w:val="3"/>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3604,3</w:t>
            </w:r>
          </w:p>
        </w:tc>
        <w:tc>
          <w:tcPr>
            <w:tcW w:w="1701" w:type="dxa"/>
            <w:gridSpan w:val="3"/>
          </w:tcPr>
          <w:p w:rsidR="005E15BD" w:rsidRPr="00707B85" w:rsidRDefault="005E15BD" w:rsidP="005E15BD">
            <w:pPr>
              <w:spacing w:after="0" w:line="240" w:lineRule="auto"/>
              <w:jc w:val="center"/>
              <w:rPr>
                <w:rFonts w:ascii="Times New Roman" w:hAnsi="Times New Roman"/>
                <w:sz w:val="20"/>
                <w:szCs w:val="20"/>
              </w:rPr>
            </w:pPr>
            <w:r w:rsidRPr="00707B85">
              <w:rPr>
                <w:rFonts w:ascii="Times New Roman" w:hAnsi="Times New Roman"/>
                <w:sz w:val="20"/>
                <w:szCs w:val="20"/>
              </w:rPr>
              <w:t>2897,8</w:t>
            </w:r>
          </w:p>
        </w:tc>
      </w:tr>
    </w:tbl>
    <w:p w:rsidR="005E15BD" w:rsidRPr="004912F9" w:rsidRDefault="005E15BD" w:rsidP="005E15BD">
      <w:pPr>
        <w:shd w:val="clear" w:color="auto" w:fill="FFFFFF"/>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В ходе реализации вышеназванной Программы в 2024 году организовано выполнение следующих мероприятий:</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Проведены:</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1) кадастровые работы в отношении 5 объектов недвижимости, для постановки и внесения изменений на государственный кадастровый учет и внсесения изменений регистрации права муниципальной собственности (60 – 2023г., 90 – 2022г.):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2) кадастровые работы в отношении 11 земельных участков, на которых муниципальные объекты (15 -2023 г., 38 – 2022г.)</w:t>
      </w:r>
    </w:p>
    <w:p w:rsidR="005E15BD" w:rsidRPr="004912F9"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3) комплексные кадастровые работы в отношении</w:t>
      </w:r>
      <w:r w:rsidRPr="004912F9">
        <w:rPr>
          <w:rFonts w:ascii="Times New Roman" w:hAnsi="Times New Roman"/>
          <w:sz w:val="28"/>
          <w:szCs w:val="28"/>
        </w:rPr>
        <w:t xml:space="preserve"> 1258 объектов недвижимости</w:t>
      </w:r>
      <w:r>
        <w:rPr>
          <w:rFonts w:ascii="Times New Roman" w:hAnsi="Times New Roman"/>
          <w:sz w:val="28"/>
          <w:szCs w:val="28"/>
        </w:rPr>
        <w:t xml:space="preserve"> (244 -2023 г., 176 – 2022 г.)</w:t>
      </w:r>
      <w:r w:rsidRPr="004912F9">
        <w:rPr>
          <w:rFonts w:ascii="Times New Roman" w:hAnsi="Times New Roman"/>
          <w:sz w:val="28"/>
          <w:szCs w:val="28"/>
        </w:rPr>
        <w:t xml:space="preserve">, из них на 567_ земельных участка и 691 объектов капитального строительства. </w:t>
      </w:r>
    </w:p>
    <w:p w:rsidR="005E15BD" w:rsidRPr="004912F9" w:rsidRDefault="005E15BD" w:rsidP="005E15BD">
      <w:pPr>
        <w:spacing w:after="0" w:line="240" w:lineRule="auto"/>
        <w:ind w:firstLine="709"/>
        <w:jc w:val="both"/>
        <w:rPr>
          <w:rFonts w:ascii="Times New Roman" w:hAnsi="Times New Roman"/>
          <w:b/>
          <w:sz w:val="28"/>
          <w:szCs w:val="28"/>
          <w:u w:val="single"/>
        </w:rPr>
      </w:pP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В 2024 г. была организована работа по:   </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оценке рыночной стоимости объектов, включенных в план приватизации для организации продажи и передачи в аренду и оценка права аренды и рыночной стоимости земельных участков </w:t>
      </w:r>
      <w:r>
        <w:rPr>
          <w:rFonts w:ascii="Times New Roman" w:hAnsi="Times New Roman"/>
          <w:sz w:val="28"/>
          <w:szCs w:val="28"/>
        </w:rPr>
        <w:t xml:space="preserve"> на сумму </w:t>
      </w:r>
      <w:r w:rsidRPr="004912F9">
        <w:rPr>
          <w:rFonts w:ascii="Times New Roman" w:hAnsi="Times New Roman"/>
          <w:sz w:val="28"/>
          <w:szCs w:val="28"/>
        </w:rPr>
        <w:t>145 т.р.</w:t>
      </w:r>
      <w:r>
        <w:rPr>
          <w:rFonts w:ascii="Times New Roman" w:hAnsi="Times New Roman"/>
          <w:sz w:val="28"/>
          <w:szCs w:val="28"/>
        </w:rPr>
        <w:t xml:space="preserve"> (67 т.р.- 2023 г., 130 т.р. – 2022г.) </w:t>
      </w:r>
      <w:r w:rsidRPr="004912F9">
        <w:rPr>
          <w:rFonts w:ascii="Times New Roman" w:hAnsi="Times New Roman"/>
          <w:sz w:val="28"/>
          <w:szCs w:val="28"/>
        </w:rPr>
        <w:t xml:space="preserve">;  </w:t>
      </w:r>
    </w:p>
    <w:p w:rsidR="005E15BD" w:rsidRPr="00707B85" w:rsidRDefault="005E15BD" w:rsidP="00707B85">
      <w:pPr>
        <w:pStyle w:val="af2"/>
        <w:ind w:firstLine="709"/>
        <w:jc w:val="both"/>
        <w:rPr>
          <w:rFonts w:ascii="Times New Roman" w:hAnsi="Times New Roman"/>
          <w:sz w:val="28"/>
          <w:szCs w:val="28"/>
        </w:rPr>
      </w:pPr>
      <w:r w:rsidRPr="00707B85">
        <w:rPr>
          <w:rFonts w:ascii="Times New Roman" w:hAnsi="Times New Roman"/>
          <w:sz w:val="28"/>
          <w:szCs w:val="28"/>
        </w:rPr>
        <w:t>- выполнению кадастровых работ в отношении объектов недвижимости на сумму 54 т.р. (532,8 т.р.- 2023 г., 623,3т.р. – 2022г.)</w:t>
      </w:r>
    </w:p>
    <w:p w:rsidR="005E15BD" w:rsidRPr="00707B85" w:rsidRDefault="005E15BD" w:rsidP="00707B85">
      <w:pPr>
        <w:pStyle w:val="af2"/>
        <w:ind w:firstLine="709"/>
        <w:jc w:val="both"/>
        <w:rPr>
          <w:rFonts w:ascii="Times New Roman" w:hAnsi="Times New Roman"/>
          <w:sz w:val="28"/>
          <w:szCs w:val="28"/>
        </w:rPr>
      </w:pPr>
      <w:r w:rsidRPr="00707B85">
        <w:rPr>
          <w:rFonts w:ascii="Times New Roman" w:hAnsi="Times New Roman"/>
          <w:sz w:val="28"/>
          <w:szCs w:val="28"/>
        </w:rPr>
        <w:t>- выполнению кадастровых работ в отношении земельных участков,  на сумму 214 т.р. (376,9 т.р.- 2023 г., 282,3 т.р. – 2022г.)</w:t>
      </w:r>
    </w:p>
    <w:p w:rsidR="005E15BD" w:rsidRPr="00707B85" w:rsidRDefault="005E15BD" w:rsidP="00707B85">
      <w:pPr>
        <w:pStyle w:val="af2"/>
        <w:ind w:firstLine="709"/>
        <w:jc w:val="both"/>
        <w:rPr>
          <w:rFonts w:ascii="Times New Roman" w:hAnsi="Times New Roman"/>
          <w:sz w:val="28"/>
          <w:szCs w:val="28"/>
        </w:rPr>
      </w:pPr>
      <w:r w:rsidRPr="00707B85">
        <w:rPr>
          <w:rFonts w:ascii="Times New Roman" w:hAnsi="Times New Roman"/>
          <w:sz w:val="28"/>
          <w:szCs w:val="28"/>
        </w:rPr>
        <w:t xml:space="preserve">- государственной регистрации права муниципальной собственности объектов недвижимости; </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lastRenderedPageBreak/>
        <w:t xml:space="preserve">- наполнению базы реестра муниципального имущества муниципального образования новыми сведениями об  объектах учета; </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уплате транспортного налога </w:t>
      </w:r>
      <w:r>
        <w:rPr>
          <w:rFonts w:ascii="Times New Roman" w:hAnsi="Times New Roman"/>
          <w:sz w:val="28"/>
          <w:szCs w:val="28"/>
        </w:rPr>
        <w:t xml:space="preserve">на сумму </w:t>
      </w:r>
      <w:r w:rsidRPr="004912F9">
        <w:rPr>
          <w:rFonts w:ascii="Times New Roman" w:hAnsi="Times New Roman"/>
          <w:sz w:val="28"/>
          <w:szCs w:val="28"/>
        </w:rPr>
        <w:t>64,9 т.р.;</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размещению информации о предоставлении земельных участков; </w:t>
      </w:r>
    </w:p>
    <w:p w:rsidR="005E15BD" w:rsidRPr="004912F9" w:rsidRDefault="005E15BD" w:rsidP="005E15BD">
      <w:pPr>
        <w:pStyle w:val="af2"/>
        <w:ind w:firstLine="709"/>
        <w:jc w:val="both"/>
        <w:rPr>
          <w:rFonts w:ascii="Times New Roman" w:hAnsi="Times New Roman"/>
          <w:sz w:val="28"/>
          <w:szCs w:val="28"/>
        </w:rPr>
      </w:pPr>
      <w:r w:rsidRPr="004912F9">
        <w:rPr>
          <w:rFonts w:ascii="Times New Roman" w:hAnsi="Times New Roman"/>
          <w:sz w:val="28"/>
          <w:szCs w:val="28"/>
        </w:rPr>
        <w:t xml:space="preserve">- организации вывоза мусора с мест захоронений </w:t>
      </w:r>
      <w:r>
        <w:rPr>
          <w:rFonts w:ascii="Times New Roman" w:hAnsi="Times New Roman"/>
          <w:sz w:val="28"/>
          <w:szCs w:val="28"/>
        </w:rPr>
        <w:t xml:space="preserve"> на сумму </w:t>
      </w:r>
      <w:r w:rsidRPr="004912F9">
        <w:rPr>
          <w:rFonts w:ascii="Times New Roman" w:hAnsi="Times New Roman"/>
          <w:sz w:val="28"/>
          <w:szCs w:val="28"/>
        </w:rPr>
        <w:t>65,2 т.р..</w:t>
      </w:r>
      <w:r>
        <w:rPr>
          <w:rFonts w:ascii="Times New Roman" w:hAnsi="Times New Roman"/>
          <w:sz w:val="28"/>
          <w:szCs w:val="28"/>
        </w:rPr>
        <w:t xml:space="preserve"> (518,7 т.р.- 2023 г., 147,2 т.р. – 2022г.)</w:t>
      </w:r>
    </w:p>
    <w:p w:rsidR="005E15BD" w:rsidRPr="004912F9" w:rsidRDefault="005E15BD" w:rsidP="005E15BD">
      <w:pPr>
        <w:pStyle w:val="af2"/>
        <w:ind w:firstLine="708"/>
        <w:jc w:val="both"/>
        <w:rPr>
          <w:rFonts w:ascii="Times New Roman" w:hAnsi="Times New Roman"/>
          <w:sz w:val="28"/>
          <w:szCs w:val="28"/>
        </w:rPr>
      </w:pPr>
    </w:p>
    <w:p w:rsidR="005E15BD" w:rsidRPr="004912F9" w:rsidRDefault="005E15BD" w:rsidP="005E15BD">
      <w:pPr>
        <w:pStyle w:val="af2"/>
        <w:ind w:firstLine="708"/>
        <w:jc w:val="both"/>
        <w:rPr>
          <w:rFonts w:ascii="Times New Roman" w:hAnsi="Times New Roman"/>
          <w:sz w:val="28"/>
          <w:szCs w:val="28"/>
        </w:rPr>
      </w:pPr>
      <w:r w:rsidRPr="004912F9">
        <w:rPr>
          <w:rFonts w:ascii="Times New Roman" w:hAnsi="Times New Roman"/>
          <w:sz w:val="28"/>
          <w:szCs w:val="28"/>
        </w:rPr>
        <w:t>По обращениям и жалобам граждан, юридических лиц, органов власти   проведено в 2024 г. 6 рейдовых осмотров, обследований земельных участков:</w:t>
      </w:r>
    </w:p>
    <w:p w:rsidR="005E15BD" w:rsidRPr="004912F9" w:rsidRDefault="005E15BD" w:rsidP="005E15BD">
      <w:pPr>
        <w:pStyle w:val="af2"/>
        <w:ind w:firstLine="708"/>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4"/>
        <w:gridCol w:w="1597"/>
        <w:gridCol w:w="1075"/>
        <w:gridCol w:w="1021"/>
        <w:gridCol w:w="967"/>
        <w:gridCol w:w="942"/>
        <w:gridCol w:w="942"/>
        <w:gridCol w:w="942"/>
      </w:tblGrid>
      <w:tr w:rsidR="005E15BD" w:rsidRPr="004912F9" w:rsidTr="005E15BD">
        <w:trPr>
          <w:jc w:val="center"/>
        </w:trPr>
        <w:tc>
          <w:tcPr>
            <w:tcW w:w="267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68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475"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1349"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122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16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116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116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5E15BD">
        <w:trPr>
          <w:jc w:val="center"/>
        </w:trPr>
        <w:tc>
          <w:tcPr>
            <w:tcW w:w="267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обследований</w:t>
            </w:r>
          </w:p>
        </w:tc>
        <w:tc>
          <w:tcPr>
            <w:tcW w:w="168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не проводились</w:t>
            </w:r>
          </w:p>
        </w:tc>
        <w:tc>
          <w:tcPr>
            <w:tcW w:w="1475"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7</w:t>
            </w:r>
          </w:p>
        </w:tc>
        <w:tc>
          <w:tcPr>
            <w:tcW w:w="134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9</w:t>
            </w:r>
          </w:p>
        </w:tc>
        <w:tc>
          <w:tcPr>
            <w:tcW w:w="122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c>
          <w:tcPr>
            <w:tcW w:w="116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w:t>
            </w:r>
          </w:p>
        </w:tc>
        <w:tc>
          <w:tcPr>
            <w:tcW w:w="116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6</w:t>
            </w:r>
          </w:p>
        </w:tc>
        <w:tc>
          <w:tcPr>
            <w:tcW w:w="116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6</w:t>
            </w:r>
          </w:p>
        </w:tc>
      </w:tr>
    </w:tbl>
    <w:p w:rsidR="005E15BD" w:rsidRPr="004912F9" w:rsidRDefault="005E15BD" w:rsidP="005E15BD">
      <w:pPr>
        <w:pStyle w:val="af2"/>
        <w:ind w:firstLine="708"/>
        <w:jc w:val="both"/>
        <w:rPr>
          <w:rFonts w:ascii="Times New Roman" w:hAnsi="Times New Roman"/>
          <w:sz w:val="28"/>
          <w:szCs w:val="28"/>
        </w:rPr>
      </w:pPr>
    </w:p>
    <w:p w:rsidR="005E15BD" w:rsidRPr="00663E60" w:rsidRDefault="005E15BD" w:rsidP="005E15BD">
      <w:pPr>
        <w:pStyle w:val="af2"/>
        <w:ind w:firstLine="708"/>
        <w:jc w:val="both"/>
        <w:rPr>
          <w:rFonts w:ascii="Times New Roman" w:hAnsi="Times New Roman"/>
          <w:sz w:val="28"/>
          <w:szCs w:val="28"/>
        </w:rPr>
      </w:pPr>
      <w:r w:rsidRPr="00663E60">
        <w:rPr>
          <w:rFonts w:ascii="Times New Roman" w:hAnsi="Times New Roman"/>
          <w:sz w:val="28"/>
          <w:szCs w:val="28"/>
        </w:rPr>
        <w:t>В рамках муниципального земельного контроля в 2024 году проверки не проводились:</w:t>
      </w:r>
    </w:p>
    <w:p w:rsidR="005E15BD" w:rsidRPr="004912F9" w:rsidRDefault="005E15BD" w:rsidP="005E15BD">
      <w:pPr>
        <w:pStyle w:val="af2"/>
        <w:ind w:firstLine="708"/>
        <w:jc w:val="both"/>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134"/>
        <w:gridCol w:w="1701"/>
        <w:gridCol w:w="2410"/>
        <w:gridCol w:w="2693"/>
      </w:tblGrid>
      <w:tr w:rsidR="005E15BD" w:rsidRPr="004912F9" w:rsidTr="00707B85">
        <w:tc>
          <w:tcPr>
            <w:tcW w:w="1526"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13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70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2410"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269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c>
          <w:tcPr>
            <w:tcW w:w="152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проверок</w:t>
            </w:r>
          </w:p>
        </w:tc>
        <w:tc>
          <w:tcPr>
            <w:tcW w:w="113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внеплановая</w:t>
            </w:r>
          </w:p>
        </w:tc>
        <w:tc>
          <w:tcPr>
            <w:tcW w:w="6804" w:type="dxa"/>
            <w:gridSpan w:val="3"/>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Проверки не проводились в связи мораторием на проведение проверок установленным Правительством РФ </w:t>
            </w:r>
          </w:p>
        </w:tc>
      </w:tr>
    </w:tbl>
    <w:p w:rsidR="005E15BD" w:rsidRPr="004912F9" w:rsidRDefault="005E15BD" w:rsidP="005E15BD">
      <w:pPr>
        <w:pStyle w:val="ConsNonformat"/>
        <w:widowControl/>
        <w:ind w:firstLine="709"/>
        <w:jc w:val="both"/>
        <w:rPr>
          <w:rFonts w:ascii="Times New Roman" w:hAnsi="Times New Roman" w:cs="Times New Roman"/>
          <w:sz w:val="28"/>
          <w:szCs w:val="28"/>
        </w:rPr>
      </w:pPr>
    </w:p>
    <w:p w:rsidR="00707B85" w:rsidRDefault="00707B85" w:rsidP="005E15BD">
      <w:pPr>
        <w:pStyle w:val="ConsNonformat"/>
        <w:widowControl/>
        <w:ind w:firstLine="709"/>
        <w:jc w:val="both"/>
        <w:rPr>
          <w:rFonts w:ascii="Times New Roman" w:hAnsi="Times New Roman" w:cs="Times New Roman"/>
          <w:b/>
          <w:sz w:val="28"/>
          <w:szCs w:val="28"/>
        </w:rPr>
      </w:pPr>
    </w:p>
    <w:p w:rsidR="005E15BD" w:rsidRDefault="005E15BD" w:rsidP="005E15BD">
      <w:pPr>
        <w:pStyle w:val="ConsNonformat"/>
        <w:widowControl/>
        <w:ind w:firstLine="709"/>
        <w:jc w:val="both"/>
        <w:rPr>
          <w:rFonts w:ascii="Times New Roman" w:hAnsi="Times New Roman" w:cs="Times New Roman"/>
          <w:sz w:val="28"/>
          <w:szCs w:val="28"/>
        </w:rPr>
      </w:pPr>
      <w:r w:rsidRPr="004912F9">
        <w:rPr>
          <w:rFonts w:ascii="Times New Roman" w:hAnsi="Times New Roman" w:cs="Times New Roman"/>
          <w:sz w:val="28"/>
          <w:szCs w:val="28"/>
        </w:rPr>
        <w:t xml:space="preserve">На 1 января 2025 года на учете нуждающихся в предоставлении жилого помещения по договору социального найма состоит </w:t>
      </w:r>
      <w:r w:rsidR="00707B85">
        <w:rPr>
          <w:rFonts w:ascii="Times New Roman" w:hAnsi="Times New Roman" w:cs="Times New Roman"/>
          <w:sz w:val="28"/>
          <w:szCs w:val="28"/>
        </w:rPr>
        <w:t>83</w:t>
      </w:r>
      <w:r w:rsidRPr="004912F9">
        <w:rPr>
          <w:rFonts w:ascii="Times New Roman" w:hAnsi="Times New Roman" w:cs="Times New Roman"/>
          <w:sz w:val="28"/>
          <w:szCs w:val="28"/>
        </w:rPr>
        <w:t xml:space="preserve"> семь</w:t>
      </w:r>
      <w:r w:rsidR="00707B85">
        <w:rPr>
          <w:rFonts w:ascii="Times New Roman" w:hAnsi="Times New Roman" w:cs="Times New Roman"/>
          <w:sz w:val="28"/>
          <w:szCs w:val="28"/>
        </w:rPr>
        <w:t>и</w:t>
      </w:r>
      <w:r w:rsidRPr="004912F9">
        <w:rPr>
          <w:rFonts w:ascii="Times New Roman" w:hAnsi="Times New Roman" w:cs="Times New Roman"/>
          <w:sz w:val="28"/>
          <w:szCs w:val="28"/>
        </w:rPr>
        <w:t xml:space="preserve"> и одиноко проживающих граждан:</w:t>
      </w:r>
    </w:p>
    <w:p w:rsidR="00DA7DEA" w:rsidRPr="004912F9" w:rsidRDefault="00DA7DEA" w:rsidP="005E15BD">
      <w:pPr>
        <w:pStyle w:val="ConsNonformat"/>
        <w:widowControl/>
        <w:ind w:firstLine="709"/>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151"/>
        <w:gridCol w:w="1151"/>
        <w:gridCol w:w="1150"/>
        <w:gridCol w:w="1150"/>
        <w:gridCol w:w="1150"/>
        <w:gridCol w:w="1150"/>
        <w:gridCol w:w="1150"/>
      </w:tblGrid>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Год</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01.01.2019</w:t>
            </w:r>
          </w:p>
        </w:tc>
        <w:tc>
          <w:tcPr>
            <w:tcW w:w="139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01.01.2020</w:t>
            </w:r>
          </w:p>
        </w:tc>
        <w:tc>
          <w:tcPr>
            <w:tcW w:w="155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01.01.2021</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01.01.2022</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01.01.2023</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01.01.2024</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01.01.2025</w:t>
            </w:r>
          </w:p>
        </w:tc>
      </w:tr>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семей</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168</w:t>
            </w: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130</w:t>
            </w: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119</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101</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94</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84</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83</w:t>
            </w:r>
          </w:p>
        </w:tc>
      </w:tr>
      <w:tr w:rsidR="005E15BD" w:rsidRPr="004912F9" w:rsidTr="005E15BD">
        <w:trPr>
          <w:jc w:val="center"/>
        </w:trPr>
        <w:tc>
          <w:tcPr>
            <w:tcW w:w="2770" w:type="dxa"/>
          </w:tcPr>
          <w:p w:rsidR="005E15BD" w:rsidRPr="004912F9" w:rsidRDefault="005E15BD" w:rsidP="005E15BD">
            <w:pPr>
              <w:spacing w:after="0" w:line="240" w:lineRule="auto"/>
              <w:jc w:val="right"/>
              <w:rPr>
                <w:rFonts w:ascii="Times New Roman" w:hAnsi="Times New Roman"/>
                <w:sz w:val="24"/>
                <w:szCs w:val="24"/>
              </w:rPr>
            </w:pPr>
            <w:r w:rsidRPr="004912F9">
              <w:rPr>
                <w:rFonts w:ascii="Times New Roman" w:hAnsi="Times New Roman"/>
                <w:sz w:val="24"/>
                <w:szCs w:val="24"/>
              </w:rPr>
              <w:t>из них:</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296" w:type="dxa"/>
          </w:tcPr>
          <w:p w:rsidR="005E15BD" w:rsidRPr="004912F9" w:rsidRDefault="005E15BD" w:rsidP="005E15BD">
            <w:pPr>
              <w:spacing w:after="0" w:line="240" w:lineRule="auto"/>
              <w:jc w:val="center"/>
              <w:rPr>
                <w:rFonts w:ascii="Times New Roman" w:hAnsi="Times New Roman"/>
                <w:sz w:val="28"/>
                <w:szCs w:val="28"/>
              </w:rPr>
            </w:pPr>
          </w:p>
        </w:tc>
        <w:tc>
          <w:tcPr>
            <w:tcW w:w="1296" w:type="dxa"/>
          </w:tcPr>
          <w:p w:rsidR="005E15BD" w:rsidRPr="004912F9" w:rsidRDefault="005E15BD" w:rsidP="005E15BD">
            <w:pPr>
              <w:spacing w:after="0" w:line="240" w:lineRule="auto"/>
              <w:jc w:val="center"/>
              <w:rPr>
                <w:rFonts w:ascii="Times New Roman" w:hAnsi="Times New Roman"/>
                <w:sz w:val="28"/>
                <w:szCs w:val="28"/>
              </w:rPr>
            </w:pPr>
          </w:p>
        </w:tc>
        <w:tc>
          <w:tcPr>
            <w:tcW w:w="1296" w:type="dxa"/>
          </w:tcPr>
          <w:p w:rsidR="005E15BD" w:rsidRPr="004912F9" w:rsidRDefault="005E15BD" w:rsidP="005E15BD">
            <w:pPr>
              <w:spacing w:after="0" w:line="240" w:lineRule="auto"/>
              <w:jc w:val="center"/>
              <w:rPr>
                <w:rFonts w:ascii="Times New Roman" w:hAnsi="Times New Roman"/>
                <w:sz w:val="28"/>
                <w:szCs w:val="28"/>
              </w:rPr>
            </w:pPr>
          </w:p>
        </w:tc>
      </w:tr>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Исключено</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26</w:t>
            </w: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38</w:t>
            </w: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18</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21</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21</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w:t>
            </w:r>
          </w:p>
        </w:tc>
      </w:tr>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В том числе предоставлено</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w:t>
            </w: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w:t>
            </w: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w:t>
            </w:r>
          </w:p>
        </w:tc>
      </w:tr>
    </w:tbl>
    <w:p w:rsidR="00344AD5" w:rsidRDefault="00344AD5" w:rsidP="00F65035">
      <w:pPr>
        <w:spacing w:after="0" w:line="240" w:lineRule="auto"/>
        <w:ind w:firstLine="709"/>
        <w:jc w:val="center"/>
        <w:rPr>
          <w:rFonts w:ascii="Times New Roman" w:hAnsi="Times New Roman"/>
          <w:b/>
          <w:i/>
          <w:sz w:val="36"/>
          <w:szCs w:val="36"/>
          <w:u w:val="single"/>
        </w:rPr>
      </w:pPr>
    </w:p>
    <w:p w:rsidR="005B6123" w:rsidRDefault="005B6123" w:rsidP="00F65035">
      <w:pPr>
        <w:spacing w:after="0" w:line="240" w:lineRule="auto"/>
        <w:ind w:firstLine="709"/>
        <w:jc w:val="center"/>
        <w:rPr>
          <w:rFonts w:ascii="Times New Roman" w:hAnsi="Times New Roman"/>
          <w:b/>
          <w:sz w:val="36"/>
          <w:szCs w:val="36"/>
          <w:u w:val="single"/>
        </w:rPr>
      </w:pPr>
    </w:p>
    <w:p w:rsidR="00BF018A" w:rsidRPr="00344AD5" w:rsidRDefault="00BF018A" w:rsidP="00F65035">
      <w:pPr>
        <w:spacing w:after="0" w:line="240" w:lineRule="auto"/>
        <w:ind w:firstLine="709"/>
        <w:jc w:val="center"/>
        <w:rPr>
          <w:rFonts w:ascii="Times New Roman" w:hAnsi="Times New Roman"/>
          <w:b/>
          <w:sz w:val="36"/>
          <w:szCs w:val="36"/>
          <w:u w:val="single"/>
        </w:rPr>
      </w:pPr>
      <w:r w:rsidRPr="00344AD5">
        <w:rPr>
          <w:rFonts w:ascii="Times New Roman" w:hAnsi="Times New Roman"/>
          <w:b/>
          <w:sz w:val="36"/>
          <w:szCs w:val="36"/>
          <w:u w:val="single"/>
        </w:rPr>
        <w:t>Ж</w:t>
      </w:r>
      <w:r w:rsidR="00344AD5" w:rsidRPr="00344AD5">
        <w:rPr>
          <w:rFonts w:ascii="Times New Roman" w:hAnsi="Times New Roman"/>
          <w:b/>
          <w:sz w:val="36"/>
          <w:szCs w:val="36"/>
          <w:u w:val="single"/>
        </w:rPr>
        <w:t>ИЛИЩНО</w:t>
      </w:r>
      <w:r w:rsidR="00A6242F">
        <w:rPr>
          <w:rFonts w:ascii="Times New Roman" w:hAnsi="Times New Roman"/>
          <w:b/>
          <w:sz w:val="36"/>
          <w:szCs w:val="36"/>
          <w:u w:val="single"/>
        </w:rPr>
        <w:t>-</w:t>
      </w:r>
      <w:r w:rsidR="00344AD5" w:rsidRPr="00344AD5">
        <w:rPr>
          <w:rFonts w:ascii="Times New Roman" w:hAnsi="Times New Roman"/>
          <w:b/>
          <w:sz w:val="36"/>
          <w:szCs w:val="36"/>
          <w:u w:val="single"/>
        </w:rPr>
        <w:t>КОММУНАЛЬНОЕ ХОЗЯЙСТВО</w:t>
      </w:r>
    </w:p>
    <w:p w:rsidR="002855A8" w:rsidRDefault="002855A8" w:rsidP="00F65035">
      <w:pPr>
        <w:spacing w:after="0" w:line="240" w:lineRule="auto"/>
        <w:ind w:firstLine="709"/>
        <w:jc w:val="center"/>
        <w:rPr>
          <w:rFonts w:ascii="Times New Roman" w:hAnsi="Times New Roman"/>
          <w:b/>
          <w:i/>
          <w:sz w:val="36"/>
          <w:szCs w:val="36"/>
          <w:u w:val="single"/>
        </w:rPr>
      </w:pP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Муниципальный жилищный фонд Пинежского </w:t>
      </w:r>
      <w:r w:rsidR="00344AD5">
        <w:rPr>
          <w:rFonts w:ascii="Times New Roman" w:hAnsi="Times New Roman"/>
          <w:sz w:val="28"/>
          <w:szCs w:val="28"/>
        </w:rPr>
        <w:t>округ</w:t>
      </w:r>
      <w:r>
        <w:rPr>
          <w:rFonts w:ascii="Times New Roman" w:hAnsi="Times New Roman"/>
          <w:sz w:val="28"/>
          <w:szCs w:val="28"/>
        </w:rPr>
        <w:t>а состоит из 2493 помещений, общей площадью 120 850,0 кв. метров.</w:t>
      </w: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Проведена следующая работа по приоритетному направлению нашей деятельности – реализации муниципальных программ в сфере жилищно-коммунального хозяйства и экологии</w:t>
      </w:r>
      <w:r w:rsidRPr="0013171E">
        <w:t xml:space="preserve"> </w:t>
      </w:r>
      <w:r w:rsidRPr="0013171E">
        <w:rPr>
          <w:rFonts w:ascii="Times New Roman" w:hAnsi="Times New Roman"/>
          <w:sz w:val="28"/>
          <w:szCs w:val="28"/>
        </w:rPr>
        <w:t xml:space="preserve">на территории Пинежского </w:t>
      </w:r>
      <w:r w:rsidR="00344AD5">
        <w:rPr>
          <w:rFonts w:ascii="Times New Roman" w:hAnsi="Times New Roman"/>
          <w:sz w:val="28"/>
          <w:szCs w:val="28"/>
        </w:rPr>
        <w:t>округ</w:t>
      </w:r>
      <w:r w:rsidRPr="0013171E">
        <w:rPr>
          <w:rFonts w:ascii="Times New Roman" w:hAnsi="Times New Roman"/>
          <w:sz w:val="28"/>
          <w:szCs w:val="28"/>
        </w:rPr>
        <w:t>а</w:t>
      </w:r>
      <w:r>
        <w:rPr>
          <w:rFonts w:ascii="Times New Roman" w:hAnsi="Times New Roman"/>
          <w:sz w:val="28"/>
          <w:szCs w:val="28"/>
        </w:rPr>
        <w:t>:</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рамках программы «</w:t>
      </w:r>
      <w:r w:rsidRPr="00663E60">
        <w:rPr>
          <w:rFonts w:ascii="Times New Roman" w:hAnsi="Times New Roman"/>
          <w:color w:val="000000"/>
          <w:sz w:val="28"/>
          <w:szCs w:val="28"/>
        </w:rPr>
        <w:t xml:space="preserve">Энергосбережение и повышение энергетической эффективности в Пинежском муниципальном </w:t>
      </w:r>
      <w:r w:rsidR="00344AD5" w:rsidRPr="00663E60">
        <w:rPr>
          <w:rFonts w:ascii="Times New Roman" w:hAnsi="Times New Roman"/>
          <w:color w:val="000000"/>
          <w:sz w:val="28"/>
          <w:szCs w:val="28"/>
        </w:rPr>
        <w:t>округ</w:t>
      </w:r>
      <w:r w:rsidRPr="00663E60">
        <w:rPr>
          <w:rFonts w:ascii="Times New Roman" w:hAnsi="Times New Roman"/>
          <w:color w:val="000000"/>
          <w:sz w:val="28"/>
          <w:szCs w:val="28"/>
        </w:rPr>
        <w:t>е Архангельской области»</w:t>
      </w:r>
      <w:r w:rsidRPr="00663E60">
        <w:rPr>
          <w:rFonts w:ascii="Times New Roman" w:hAnsi="Times New Roman"/>
          <w:sz w:val="28"/>
          <w:szCs w:val="28"/>
        </w:rPr>
        <w:t xml:space="preserve">: </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2021 году исполнены 10 мероприятий на общую сумму 1 156,7  тыс. руб. и них:</w:t>
      </w:r>
    </w:p>
    <w:p w:rsidR="002855A8" w:rsidRPr="009B00CB" w:rsidRDefault="002855A8" w:rsidP="002855A8">
      <w:pPr>
        <w:tabs>
          <w:tab w:val="left" w:pos="0"/>
          <w:tab w:val="left" w:pos="1134"/>
        </w:tabs>
        <w:spacing w:after="0"/>
        <w:ind w:firstLine="1134"/>
        <w:jc w:val="both"/>
        <w:rPr>
          <w:rFonts w:ascii="Times New Roman" w:hAnsi="Times New Roman"/>
          <w:sz w:val="28"/>
          <w:szCs w:val="28"/>
        </w:rPr>
      </w:pPr>
      <w:r w:rsidRPr="009B00CB">
        <w:rPr>
          <w:rFonts w:ascii="Times New Roman" w:hAnsi="Times New Roman"/>
          <w:color w:val="000000"/>
          <w:sz w:val="28"/>
          <w:szCs w:val="28"/>
        </w:rPr>
        <w:t xml:space="preserve">- </w:t>
      </w:r>
      <w:r w:rsidRPr="009B00CB">
        <w:rPr>
          <w:rFonts w:ascii="Times New Roman" w:hAnsi="Times New Roman"/>
          <w:sz w:val="28"/>
          <w:szCs w:val="28"/>
        </w:rPr>
        <w:t>финансовое обеспечение затрат связанных с капитальным ремонтом хозяйственно-питьевого водопровода п.</w:t>
      </w:r>
      <w:r>
        <w:rPr>
          <w:rFonts w:ascii="Times New Roman" w:hAnsi="Times New Roman"/>
          <w:sz w:val="28"/>
          <w:szCs w:val="28"/>
        </w:rPr>
        <w:t xml:space="preserve"> </w:t>
      </w:r>
      <w:r w:rsidRPr="009B00CB">
        <w:rPr>
          <w:rFonts w:ascii="Times New Roman" w:hAnsi="Times New Roman"/>
          <w:sz w:val="28"/>
          <w:szCs w:val="28"/>
        </w:rPr>
        <w:t>Сога, на сумму 434 317,00 руб.</w:t>
      </w:r>
    </w:p>
    <w:p w:rsidR="002855A8" w:rsidRPr="009B00CB" w:rsidRDefault="002855A8" w:rsidP="002855A8">
      <w:pPr>
        <w:tabs>
          <w:tab w:val="left" w:pos="0"/>
          <w:tab w:val="left" w:pos="1134"/>
        </w:tabs>
        <w:spacing w:after="0"/>
        <w:ind w:firstLine="709"/>
        <w:jc w:val="both"/>
        <w:rPr>
          <w:rFonts w:ascii="Times New Roman" w:hAnsi="Times New Roman"/>
          <w:sz w:val="28"/>
          <w:szCs w:val="28"/>
        </w:rPr>
      </w:pPr>
      <w:r w:rsidRPr="009B00CB">
        <w:rPr>
          <w:rFonts w:ascii="Times New Roman" w:hAnsi="Times New Roman"/>
          <w:sz w:val="28"/>
          <w:szCs w:val="28"/>
        </w:rPr>
        <w:t>- финансовое обеспечение затрат, связанных с капитальным ремонтом системы водоснабжения (с. Карпогоры, ул. Лесная), на сумму 623 741,00 руб.</w:t>
      </w:r>
    </w:p>
    <w:p w:rsidR="002855A8" w:rsidRPr="002855A8" w:rsidRDefault="002855A8" w:rsidP="002855A8">
      <w:pPr>
        <w:spacing w:after="0" w:line="240" w:lineRule="auto"/>
        <w:ind w:firstLine="709"/>
        <w:jc w:val="both"/>
        <w:rPr>
          <w:rFonts w:ascii="Times New Roman" w:hAnsi="Times New Roman"/>
          <w:b/>
          <w:sz w:val="28"/>
          <w:szCs w:val="28"/>
        </w:rPr>
      </w:pPr>
    </w:p>
    <w:p w:rsidR="00DA7DEA"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рамках реализации региональной программы капитального ремонта общего имущества многоквартирных домов Архангельской области</w:t>
      </w:r>
      <w:r w:rsidRPr="002855A8">
        <w:rPr>
          <w:rFonts w:ascii="Times New Roman" w:hAnsi="Times New Roman"/>
          <w:sz w:val="28"/>
          <w:szCs w:val="28"/>
        </w:rPr>
        <w:t xml:space="preserve"> за счёт средств собственников, аккумулирующихся на счёте регионального оператора (НО «Фонд капитального ремонта»), фондом были произведены работы по капитальному ремонту общего имущества многоквартирных домов, объем финансирования составил:</w:t>
      </w:r>
    </w:p>
    <w:p w:rsidR="002855A8" w:rsidRPr="002855A8" w:rsidRDefault="002855A8" w:rsidP="002855A8">
      <w:pPr>
        <w:spacing w:after="0" w:line="240" w:lineRule="auto"/>
        <w:ind w:firstLine="709"/>
        <w:jc w:val="both"/>
        <w:rPr>
          <w:rFonts w:ascii="Times New Roman" w:hAnsi="Times New Roman"/>
          <w:sz w:val="28"/>
          <w:szCs w:val="28"/>
        </w:rPr>
      </w:pPr>
      <w:r w:rsidRPr="002855A8">
        <w:rPr>
          <w:rFonts w:ascii="Times New Roman" w:hAnsi="Times New Roman"/>
          <w:sz w:val="28"/>
          <w:szCs w:val="28"/>
        </w:rPr>
        <w:t xml:space="preserve"> </w:t>
      </w:r>
    </w:p>
    <w:tbl>
      <w:tblPr>
        <w:tblStyle w:val="af4"/>
        <w:tblW w:w="0" w:type="auto"/>
        <w:tblLook w:val="04A0"/>
      </w:tblPr>
      <w:tblGrid>
        <w:gridCol w:w="1775"/>
        <w:gridCol w:w="1933"/>
        <w:gridCol w:w="1934"/>
        <w:gridCol w:w="1994"/>
        <w:gridCol w:w="1934"/>
      </w:tblGrid>
      <w:tr w:rsidR="002855A8" w:rsidRPr="002855A8" w:rsidTr="00C12145">
        <w:tc>
          <w:tcPr>
            <w:tcW w:w="1776"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Год.</w:t>
            </w:r>
          </w:p>
        </w:tc>
        <w:tc>
          <w:tcPr>
            <w:tcW w:w="1933"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w:t>
            </w:r>
            <w:r w:rsidRPr="002855A8">
              <w:rPr>
                <w:rFonts w:ascii="Times New Roman" w:hAnsi="Times New Roman"/>
                <w:sz w:val="28"/>
                <w:szCs w:val="28"/>
                <w:lang w:val="en-US"/>
              </w:rPr>
              <w:t>21</w:t>
            </w:r>
            <w:r w:rsidRPr="002855A8">
              <w:rPr>
                <w:rFonts w:ascii="Times New Roman" w:hAnsi="Times New Roman"/>
                <w:sz w:val="28"/>
                <w:szCs w:val="28"/>
              </w:rPr>
              <w:t xml:space="preserve"> </w:t>
            </w:r>
          </w:p>
        </w:tc>
        <w:tc>
          <w:tcPr>
            <w:tcW w:w="1934"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202</w:t>
            </w:r>
            <w:r w:rsidRPr="002855A8">
              <w:rPr>
                <w:rFonts w:ascii="Times New Roman" w:hAnsi="Times New Roman"/>
                <w:sz w:val="28"/>
                <w:szCs w:val="28"/>
                <w:lang w:val="en-US"/>
              </w:rPr>
              <w:t>2</w:t>
            </w:r>
            <w:r w:rsidRPr="002855A8">
              <w:rPr>
                <w:rFonts w:ascii="Times New Roman" w:hAnsi="Times New Roman"/>
                <w:sz w:val="28"/>
                <w:szCs w:val="28"/>
              </w:rPr>
              <w:t xml:space="preserve"> </w:t>
            </w:r>
          </w:p>
        </w:tc>
        <w:tc>
          <w:tcPr>
            <w:tcW w:w="1994"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202</w:t>
            </w:r>
            <w:r w:rsidRPr="002855A8">
              <w:rPr>
                <w:rFonts w:ascii="Times New Roman" w:hAnsi="Times New Roman"/>
                <w:sz w:val="28"/>
                <w:szCs w:val="28"/>
                <w:lang w:val="en-US"/>
              </w:rPr>
              <w:t>3</w:t>
            </w:r>
            <w:r w:rsidRPr="002855A8">
              <w:rPr>
                <w:rFonts w:ascii="Times New Roman" w:hAnsi="Times New Roman"/>
                <w:sz w:val="28"/>
                <w:szCs w:val="28"/>
              </w:rPr>
              <w:t xml:space="preserve"> </w:t>
            </w:r>
          </w:p>
        </w:tc>
        <w:tc>
          <w:tcPr>
            <w:tcW w:w="1934"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202</w:t>
            </w:r>
            <w:r w:rsidRPr="002855A8">
              <w:rPr>
                <w:rFonts w:ascii="Times New Roman" w:hAnsi="Times New Roman"/>
                <w:sz w:val="28"/>
                <w:szCs w:val="28"/>
                <w:lang w:val="en-US"/>
              </w:rPr>
              <w:t>4</w:t>
            </w:r>
          </w:p>
        </w:tc>
      </w:tr>
      <w:tr w:rsidR="002855A8" w:rsidRPr="002855A8" w:rsidTr="00C12145">
        <w:tc>
          <w:tcPr>
            <w:tcW w:w="1776"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Сумма, тыс.руб.</w:t>
            </w:r>
          </w:p>
        </w:tc>
        <w:tc>
          <w:tcPr>
            <w:tcW w:w="1933"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17890,00</w:t>
            </w:r>
          </w:p>
        </w:tc>
        <w:tc>
          <w:tcPr>
            <w:tcW w:w="1934" w:type="dxa"/>
          </w:tcPr>
          <w:p w:rsidR="002855A8" w:rsidRPr="002855A8" w:rsidRDefault="002855A8" w:rsidP="00C12145">
            <w:pPr>
              <w:spacing w:after="0"/>
              <w:jc w:val="both"/>
              <w:rPr>
                <w:rFonts w:ascii="Times New Roman" w:hAnsi="Times New Roman"/>
                <w:sz w:val="28"/>
                <w:szCs w:val="28"/>
              </w:rPr>
            </w:pPr>
            <w:r w:rsidRPr="002855A8">
              <w:rPr>
                <w:rFonts w:ascii="Times New Roman" w:hAnsi="Times New Roman"/>
                <w:sz w:val="28"/>
                <w:szCs w:val="28"/>
              </w:rPr>
              <w:t>9986,71</w:t>
            </w:r>
          </w:p>
        </w:tc>
        <w:tc>
          <w:tcPr>
            <w:tcW w:w="1994" w:type="dxa"/>
          </w:tcPr>
          <w:p w:rsidR="002855A8" w:rsidRPr="002855A8" w:rsidRDefault="002855A8" w:rsidP="00C12145">
            <w:pPr>
              <w:spacing w:after="0"/>
              <w:jc w:val="both"/>
              <w:rPr>
                <w:rFonts w:ascii="Times New Roman" w:hAnsi="Times New Roman"/>
                <w:sz w:val="28"/>
                <w:szCs w:val="28"/>
              </w:rPr>
            </w:pPr>
            <w:r w:rsidRPr="002855A8">
              <w:rPr>
                <w:rFonts w:ascii="Times New Roman" w:hAnsi="Times New Roman"/>
                <w:sz w:val="28"/>
                <w:szCs w:val="28"/>
              </w:rPr>
              <w:t>6982,98</w:t>
            </w:r>
          </w:p>
        </w:tc>
        <w:tc>
          <w:tcPr>
            <w:tcW w:w="1934" w:type="dxa"/>
          </w:tcPr>
          <w:p w:rsidR="002855A8" w:rsidRPr="002855A8" w:rsidRDefault="002855A8" w:rsidP="00C12145">
            <w:pPr>
              <w:spacing w:after="0"/>
              <w:jc w:val="both"/>
              <w:rPr>
                <w:rFonts w:ascii="Times New Roman" w:hAnsi="Times New Roman"/>
                <w:sz w:val="28"/>
                <w:szCs w:val="28"/>
              </w:rPr>
            </w:pPr>
            <w:r w:rsidRPr="002855A8">
              <w:rPr>
                <w:rFonts w:ascii="Times New Roman" w:hAnsi="Times New Roman"/>
                <w:sz w:val="28"/>
                <w:szCs w:val="28"/>
              </w:rPr>
              <w:t>311,94</w:t>
            </w:r>
          </w:p>
        </w:tc>
      </w:tr>
    </w:tbl>
    <w:p w:rsidR="002855A8" w:rsidRPr="002855A8" w:rsidRDefault="002855A8" w:rsidP="002855A8">
      <w:pPr>
        <w:spacing w:after="0"/>
        <w:ind w:firstLine="708"/>
        <w:jc w:val="both"/>
        <w:rPr>
          <w:rFonts w:ascii="Times New Roman" w:hAnsi="Times New Roman"/>
          <w:sz w:val="28"/>
          <w:szCs w:val="28"/>
        </w:rPr>
      </w:pPr>
    </w:p>
    <w:p w:rsidR="002855A8" w:rsidRPr="002855A8" w:rsidRDefault="002855A8" w:rsidP="002855A8">
      <w:pPr>
        <w:spacing w:after="0" w:line="240" w:lineRule="auto"/>
        <w:ind w:firstLine="709"/>
        <w:jc w:val="both"/>
        <w:rPr>
          <w:rFonts w:ascii="Times New Roman" w:hAnsi="Times New Roman"/>
          <w:sz w:val="28"/>
          <w:szCs w:val="28"/>
        </w:rPr>
      </w:pPr>
      <w:r w:rsidRPr="002855A8">
        <w:rPr>
          <w:rFonts w:ascii="Times New Roman" w:hAnsi="Times New Roman"/>
          <w:sz w:val="28"/>
          <w:szCs w:val="28"/>
        </w:rPr>
        <w:t>В 2024 году были проведены обследования конструкций многоквартирных домов: п. Пинега, ул. Первомайская, д.31, ул. первомайская, д.57, ул. Первомайская, д.99, ул. 60 лет Октября, д.9, с.Карпогоры, ул. Ленина, д.37А.</w:t>
      </w:r>
    </w:p>
    <w:p w:rsidR="002855A8" w:rsidRPr="002855A8" w:rsidRDefault="002855A8" w:rsidP="002855A8">
      <w:pPr>
        <w:spacing w:after="0" w:line="240" w:lineRule="auto"/>
        <w:ind w:firstLine="709"/>
        <w:jc w:val="both"/>
        <w:rPr>
          <w:rFonts w:ascii="Times New Roman" w:hAnsi="Times New Roman"/>
          <w:sz w:val="28"/>
          <w:szCs w:val="28"/>
        </w:rPr>
      </w:pPr>
    </w:p>
    <w:p w:rsidR="002855A8" w:rsidRPr="002855A8" w:rsidRDefault="002855A8" w:rsidP="002855A8">
      <w:pPr>
        <w:spacing w:after="0"/>
        <w:ind w:firstLine="708"/>
        <w:jc w:val="both"/>
        <w:rPr>
          <w:rFonts w:ascii="Times New Roman" w:hAnsi="Times New Roman"/>
          <w:sz w:val="28"/>
          <w:szCs w:val="28"/>
        </w:rPr>
      </w:pPr>
      <w:r w:rsidRPr="00663E60">
        <w:rPr>
          <w:rFonts w:ascii="Times New Roman" w:hAnsi="Times New Roman"/>
          <w:sz w:val="28"/>
          <w:szCs w:val="28"/>
        </w:rPr>
        <w:t>Из аварийного жилищного фонда</w:t>
      </w:r>
      <w:r w:rsidRPr="002855A8">
        <w:rPr>
          <w:rFonts w:ascii="Times New Roman" w:hAnsi="Times New Roman"/>
          <w:sz w:val="28"/>
          <w:szCs w:val="28"/>
        </w:rPr>
        <w:t xml:space="preserve"> (54 многоквартирный дом, 332 квартиры для переселения) в 2024 году переселение не осуществлялось.</w:t>
      </w:r>
    </w:p>
    <w:p w:rsidR="002855A8" w:rsidRPr="002855A8" w:rsidRDefault="002855A8" w:rsidP="002855A8">
      <w:pPr>
        <w:spacing w:after="0"/>
        <w:ind w:firstLine="708"/>
        <w:jc w:val="both"/>
        <w:rPr>
          <w:rFonts w:ascii="Times New Roman" w:hAnsi="Times New Roman"/>
          <w:sz w:val="28"/>
          <w:szCs w:val="28"/>
        </w:rPr>
      </w:pPr>
    </w:p>
    <w:p w:rsidR="00BF018A" w:rsidRPr="00344AD5" w:rsidRDefault="00BF018A" w:rsidP="00F65035">
      <w:pPr>
        <w:jc w:val="center"/>
        <w:rPr>
          <w:rFonts w:ascii="Times New Roman" w:hAnsi="Times New Roman"/>
          <w:b/>
          <w:sz w:val="36"/>
          <w:szCs w:val="36"/>
          <w:u w:val="single"/>
        </w:rPr>
      </w:pPr>
      <w:r w:rsidRPr="00344AD5">
        <w:rPr>
          <w:rFonts w:ascii="Times New Roman" w:hAnsi="Times New Roman"/>
          <w:b/>
          <w:sz w:val="36"/>
          <w:szCs w:val="36"/>
          <w:u w:val="single"/>
        </w:rPr>
        <w:t>Э</w:t>
      </w:r>
      <w:r w:rsidR="00344AD5" w:rsidRPr="00344AD5">
        <w:rPr>
          <w:rFonts w:ascii="Times New Roman" w:hAnsi="Times New Roman"/>
          <w:b/>
          <w:sz w:val="36"/>
          <w:szCs w:val="36"/>
          <w:u w:val="single"/>
        </w:rPr>
        <w:t>КОЛОГИЯ</w:t>
      </w:r>
    </w:p>
    <w:p w:rsidR="002855A8" w:rsidRPr="006D08BB" w:rsidRDefault="002855A8" w:rsidP="002855A8">
      <w:pPr>
        <w:pStyle w:val="af2"/>
        <w:ind w:firstLine="709"/>
        <w:jc w:val="both"/>
        <w:rPr>
          <w:rFonts w:ascii="Times New Roman" w:hAnsi="Times New Roman"/>
          <w:sz w:val="28"/>
          <w:szCs w:val="28"/>
        </w:rPr>
      </w:pPr>
      <w:r w:rsidRPr="006D08BB">
        <w:rPr>
          <w:rFonts w:ascii="Times New Roman" w:hAnsi="Times New Roman"/>
          <w:sz w:val="28"/>
          <w:szCs w:val="28"/>
        </w:rPr>
        <w:t>Мероприятия в сфере охраны окружающей среды в 202</w:t>
      </w:r>
      <w:r w:rsidR="00B87A5E">
        <w:rPr>
          <w:rFonts w:ascii="Times New Roman" w:hAnsi="Times New Roman"/>
          <w:sz w:val="28"/>
          <w:szCs w:val="28"/>
        </w:rPr>
        <w:t>4</w:t>
      </w:r>
      <w:r w:rsidRPr="006D08BB">
        <w:rPr>
          <w:rFonts w:ascii="Times New Roman" w:hAnsi="Times New Roman"/>
          <w:sz w:val="28"/>
          <w:szCs w:val="28"/>
        </w:rPr>
        <w:t xml:space="preserve"> году проводились в соответствии </w:t>
      </w:r>
      <w:r>
        <w:rPr>
          <w:rFonts w:ascii="Times New Roman" w:hAnsi="Times New Roman"/>
          <w:sz w:val="28"/>
          <w:szCs w:val="28"/>
        </w:rPr>
        <w:t xml:space="preserve">с </w:t>
      </w:r>
      <w:r w:rsidRPr="006D08BB">
        <w:rPr>
          <w:rFonts w:ascii="Times New Roman" w:hAnsi="Times New Roman"/>
          <w:sz w:val="28"/>
          <w:szCs w:val="28"/>
        </w:rPr>
        <w:t>муниципальной программ</w:t>
      </w:r>
      <w:r>
        <w:rPr>
          <w:rFonts w:ascii="Times New Roman" w:hAnsi="Times New Roman"/>
          <w:sz w:val="28"/>
          <w:szCs w:val="28"/>
        </w:rPr>
        <w:t>ой</w:t>
      </w:r>
      <w:r w:rsidRPr="006D08BB">
        <w:rPr>
          <w:rFonts w:ascii="Times New Roman" w:hAnsi="Times New Roman"/>
          <w:sz w:val="28"/>
          <w:szCs w:val="28"/>
        </w:rPr>
        <w:t xml:space="preserve"> «Охрана окружающей среды </w:t>
      </w:r>
      <w:r>
        <w:rPr>
          <w:rFonts w:ascii="Times New Roman" w:hAnsi="Times New Roman"/>
          <w:sz w:val="28"/>
          <w:szCs w:val="28"/>
        </w:rPr>
        <w:t>в</w:t>
      </w:r>
      <w:r w:rsidRPr="006D08BB">
        <w:rPr>
          <w:rFonts w:ascii="Times New Roman" w:hAnsi="Times New Roman"/>
          <w:sz w:val="28"/>
          <w:szCs w:val="28"/>
        </w:rPr>
        <w:t xml:space="preserve"> Пинежск</w:t>
      </w:r>
      <w:r>
        <w:rPr>
          <w:rFonts w:ascii="Times New Roman" w:hAnsi="Times New Roman"/>
          <w:sz w:val="28"/>
          <w:szCs w:val="28"/>
        </w:rPr>
        <w:t>ом</w:t>
      </w:r>
      <w:r w:rsidRPr="006D08BB">
        <w:rPr>
          <w:rFonts w:ascii="Times New Roman" w:hAnsi="Times New Roman"/>
          <w:sz w:val="28"/>
          <w:szCs w:val="28"/>
        </w:rPr>
        <w:t xml:space="preserve"> муниципа</w:t>
      </w:r>
      <w:r>
        <w:rPr>
          <w:rFonts w:ascii="Times New Roman" w:hAnsi="Times New Roman"/>
          <w:sz w:val="28"/>
          <w:szCs w:val="28"/>
        </w:rPr>
        <w:t xml:space="preserve">льном </w:t>
      </w:r>
      <w:r w:rsidR="00344AD5">
        <w:rPr>
          <w:rFonts w:ascii="Times New Roman" w:hAnsi="Times New Roman"/>
          <w:sz w:val="28"/>
          <w:szCs w:val="28"/>
        </w:rPr>
        <w:t>округ</w:t>
      </w:r>
      <w:r>
        <w:rPr>
          <w:rFonts w:ascii="Times New Roman" w:hAnsi="Times New Roman"/>
          <w:sz w:val="28"/>
          <w:szCs w:val="28"/>
        </w:rPr>
        <w:t>е Архангельской области»</w:t>
      </w:r>
      <w:r w:rsidRPr="006D08BB">
        <w:rPr>
          <w:rFonts w:ascii="Times New Roman" w:hAnsi="Times New Roman"/>
          <w:sz w:val="28"/>
          <w:szCs w:val="28"/>
        </w:rPr>
        <w:t>.</w:t>
      </w:r>
    </w:p>
    <w:p w:rsidR="002855A8" w:rsidRDefault="002855A8" w:rsidP="002855A8">
      <w:pPr>
        <w:pStyle w:val="af2"/>
        <w:ind w:firstLine="709"/>
        <w:jc w:val="both"/>
        <w:rPr>
          <w:rFonts w:ascii="Times New Roman" w:hAnsi="Times New Roman"/>
          <w:sz w:val="28"/>
          <w:szCs w:val="28"/>
        </w:rPr>
      </w:pPr>
      <w:r w:rsidRPr="006D08BB">
        <w:rPr>
          <w:rFonts w:ascii="Times New Roman" w:hAnsi="Times New Roman"/>
          <w:sz w:val="28"/>
          <w:szCs w:val="28"/>
        </w:rPr>
        <w:t>На реализацию мероприятий программы в 202</w:t>
      </w:r>
      <w:r>
        <w:rPr>
          <w:rFonts w:ascii="Times New Roman" w:hAnsi="Times New Roman"/>
          <w:sz w:val="28"/>
          <w:szCs w:val="28"/>
        </w:rPr>
        <w:t>2</w:t>
      </w:r>
      <w:r w:rsidRPr="006D08BB">
        <w:rPr>
          <w:rFonts w:ascii="Times New Roman" w:hAnsi="Times New Roman"/>
          <w:sz w:val="28"/>
          <w:szCs w:val="28"/>
        </w:rPr>
        <w:t xml:space="preserve"> году направлены средства районного бюджета в объеме </w:t>
      </w:r>
      <w:r>
        <w:rPr>
          <w:rFonts w:ascii="Times New Roman" w:hAnsi="Times New Roman"/>
          <w:sz w:val="28"/>
          <w:szCs w:val="28"/>
        </w:rPr>
        <w:t>4 870,0</w:t>
      </w:r>
      <w:r w:rsidRPr="006D08BB">
        <w:rPr>
          <w:rFonts w:ascii="Times New Roman" w:hAnsi="Times New Roman"/>
          <w:sz w:val="28"/>
          <w:szCs w:val="28"/>
        </w:rPr>
        <w:t xml:space="preserve">  тыс. руб. </w:t>
      </w:r>
    </w:p>
    <w:p w:rsidR="002855A8" w:rsidRPr="006D08BB" w:rsidRDefault="002855A8" w:rsidP="002855A8">
      <w:pPr>
        <w:pStyle w:val="af2"/>
        <w:ind w:firstLine="709"/>
        <w:jc w:val="both"/>
        <w:rPr>
          <w:rFonts w:ascii="Times New Roman" w:hAnsi="Times New Roman"/>
          <w:sz w:val="28"/>
          <w:szCs w:val="28"/>
        </w:rPr>
      </w:pPr>
      <w:r w:rsidRPr="006D08BB">
        <w:rPr>
          <w:rFonts w:ascii="Times New Roman" w:hAnsi="Times New Roman"/>
          <w:sz w:val="28"/>
          <w:szCs w:val="28"/>
        </w:rPr>
        <w:lastRenderedPageBreak/>
        <w:t>В рамках реализации муниципальной программы в 202</w:t>
      </w:r>
      <w:r>
        <w:rPr>
          <w:rFonts w:ascii="Times New Roman" w:hAnsi="Times New Roman"/>
          <w:sz w:val="28"/>
          <w:szCs w:val="28"/>
        </w:rPr>
        <w:t>2</w:t>
      </w:r>
      <w:r w:rsidRPr="006D08BB">
        <w:rPr>
          <w:rFonts w:ascii="Times New Roman" w:hAnsi="Times New Roman"/>
          <w:sz w:val="28"/>
          <w:szCs w:val="28"/>
        </w:rPr>
        <w:t xml:space="preserve"> году проведены следующие мероприятия:</w:t>
      </w:r>
    </w:p>
    <w:p w:rsidR="002855A8" w:rsidRPr="006D08BB" w:rsidRDefault="002855A8" w:rsidP="002855A8">
      <w:pPr>
        <w:pStyle w:val="af2"/>
        <w:ind w:firstLine="709"/>
        <w:jc w:val="both"/>
        <w:rPr>
          <w:rFonts w:ascii="Times New Roman" w:hAnsi="Times New Roman"/>
          <w:sz w:val="28"/>
          <w:szCs w:val="28"/>
        </w:rPr>
      </w:pPr>
      <w:r>
        <w:rPr>
          <w:rFonts w:ascii="Times New Roman" w:hAnsi="Times New Roman"/>
          <w:sz w:val="28"/>
          <w:szCs w:val="28"/>
        </w:rPr>
        <w:t xml:space="preserve">- </w:t>
      </w:r>
      <w:r w:rsidRPr="006D08BB">
        <w:rPr>
          <w:rFonts w:ascii="Times New Roman" w:hAnsi="Times New Roman"/>
          <w:sz w:val="28"/>
          <w:szCs w:val="28"/>
        </w:rPr>
        <w:t>приобретение контейнеров для накопления тверды</w:t>
      </w:r>
      <w:r>
        <w:rPr>
          <w:rFonts w:ascii="Times New Roman" w:hAnsi="Times New Roman"/>
          <w:sz w:val="28"/>
          <w:szCs w:val="28"/>
        </w:rPr>
        <w:t>х коммунальных отходов – 129 шт.</w:t>
      </w:r>
      <w:r w:rsidRPr="000B3465">
        <w:rPr>
          <w:rFonts w:ascii="Times New Roman" w:hAnsi="Times New Roman"/>
          <w:color w:val="000000"/>
          <w:sz w:val="28"/>
          <w:szCs w:val="28"/>
        </w:rPr>
        <w:t xml:space="preserve"> </w:t>
      </w:r>
      <w:r>
        <w:rPr>
          <w:rFonts w:ascii="Times New Roman" w:hAnsi="Times New Roman"/>
          <w:color w:val="000000"/>
          <w:sz w:val="28"/>
          <w:szCs w:val="28"/>
        </w:rPr>
        <w:t>на сумму 1 234,4 тыс. рублей;</w:t>
      </w: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D08BB">
        <w:rPr>
          <w:rFonts w:ascii="Times New Roman" w:hAnsi="Times New Roman"/>
          <w:sz w:val="28"/>
          <w:szCs w:val="28"/>
        </w:rPr>
        <w:t>выполнены работы по содержанию мест (площадок) накопления твердых коммунальных отходов</w:t>
      </w:r>
      <w:r>
        <w:rPr>
          <w:rFonts w:ascii="Times New Roman" w:hAnsi="Times New Roman"/>
          <w:sz w:val="28"/>
          <w:szCs w:val="28"/>
        </w:rPr>
        <w:t xml:space="preserve"> на сумму 3 635,6 тыс. рублей</w:t>
      </w:r>
    </w:p>
    <w:p w:rsidR="002855A8" w:rsidRPr="009B0C42"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В рамках реализации муниципальной программы в 202</w:t>
      </w:r>
      <w:r>
        <w:rPr>
          <w:rFonts w:ascii="Times New Roman" w:hAnsi="Times New Roman"/>
          <w:sz w:val="28"/>
          <w:szCs w:val="28"/>
        </w:rPr>
        <w:t>3</w:t>
      </w:r>
      <w:r w:rsidRPr="009B0C42">
        <w:rPr>
          <w:rFonts w:ascii="Times New Roman" w:hAnsi="Times New Roman"/>
          <w:sz w:val="28"/>
          <w:szCs w:val="28"/>
        </w:rPr>
        <w:t xml:space="preserve"> году проведены следующие мероприятия:</w:t>
      </w:r>
    </w:p>
    <w:p w:rsidR="002855A8"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 xml:space="preserve">- приобретение контейнеров для накопления твердых коммунальных отходов – </w:t>
      </w:r>
      <w:r>
        <w:rPr>
          <w:rFonts w:ascii="Times New Roman" w:hAnsi="Times New Roman"/>
          <w:sz w:val="28"/>
          <w:szCs w:val="28"/>
        </w:rPr>
        <w:t>60</w:t>
      </w:r>
      <w:r w:rsidRPr="009B0C42">
        <w:rPr>
          <w:rFonts w:ascii="Times New Roman" w:hAnsi="Times New Roman"/>
          <w:sz w:val="28"/>
          <w:szCs w:val="28"/>
        </w:rPr>
        <w:t xml:space="preserve"> шт. на сумму 1</w:t>
      </w:r>
      <w:r>
        <w:rPr>
          <w:rFonts w:ascii="Times New Roman" w:hAnsi="Times New Roman"/>
          <w:sz w:val="28"/>
          <w:szCs w:val="28"/>
        </w:rPr>
        <w:t> </w:t>
      </w:r>
      <w:r w:rsidRPr="009B0C42">
        <w:rPr>
          <w:rFonts w:ascii="Times New Roman" w:hAnsi="Times New Roman"/>
          <w:sz w:val="28"/>
          <w:szCs w:val="28"/>
        </w:rPr>
        <w:t>049,9 тыс. рублей;</w:t>
      </w:r>
    </w:p>
    <w:p w:rsidR="002855A8" w:rsidRPr="009B0C42" w:rsidRDefault="002855A8" w:rsidP="002855A8">
      <w:pPr>
        <w:pStyle w:val="af2"/>
        <w:ind w:firstLine="709"/>
        <w:jc w:val="both"/>
        <w:rPr>
          <w:rFonts w:ascii="Times New Roman" w:hAnsi="Times New Roman"/>
          <w:sz w:val="28"/>
          <w:szCs w:val="28"/>
        </w:rPr>
      </w:pPr>
      <w:r>
        <w:rPr>
          <w:rFonts w:ascii="Times New Roman" w:hAnsi="Times New Roman"/>
          <w:sz w:val="28"/>
          <w:szCs w:val="28"/>
        </w:rPr>
        <w:t>- с</w:t>
      </w:r>
      <w:r w:rsidRPr="009B0C42">
        <w:rPr>
          <w:rFonts w:ascii="Times New Roman" w:hAnsi="Times New Roman"/>
          <w:sz w:val="28"/>
          <w:szCs w:val="28"/>
        </w:rPr>
        <w:t>оздание мест (площадок) накопления твердых коммунальных отходов</w:t>
      </w:r>
      <w:r>
        <w:rPr>
          <w:rFonts w:ascii="Times New Roman" w:hAnsi="Times New Roman"/>
          <w:sz w:val="28"/>
          <w:szCs w:val="28"/>
        </w:rPr>
        <w:t xml:space="preserve"> – 11 шт. на сумму </w:t>
      </w:r>
      <w:r w:rsidRPr="009B0C42">
        <w:rPr>
          <w:rFonts w:ascii="Times New Roman" w:hAnsi="Times New Roman"/>
          <w:sz w:val="28"/>
          <w:szCs w:val="28"/>
        </w:rPr>
        <w:t>1</w:t>
      </w:r>
      <w:r>
        <w:rPr>
          <w:rFonts w:ascii="Times New Roman" w:hAnsi="Times New Roman"/>
          <w:sz w:val="28"/>
          <w:szCs w:val="28"/>
        </w:rPr>
        <w:t> </w:t>
      </w:r>
      <w:r w:rsidRPr="009B0C42">
        <w:rPr>
          <w:rFonts w:ascii="Times New Roman" w:hAnsi="Times New Roman"/>
          <w:sz w:val="28"/>
          <w:szCs w:val="28"/>
        </w:rPr>
        <w:t>518,0</w:t>
      </w:r>
      <w:r>
        <w:rPr>
          <w:rFonts w:ascii="Times New Roman" w:hAnsi="Times New Roman"/>
          <w:sz w:val="28"/>
          <w:szCs w:val="28"/>
        </w:rPr>
        <w:t xml:space="preserve"> тыс. рублей;</w:t>
      </w:r>
    </w:p>
    <w:p w:rsidR="002855A8"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 выполнены работы по содержанию мест (площадок) накопления твердых коммунальных отходов на сумму 4</w:t>
      </w:r>
      <w:r>
        <w:rPr>
          <w:rFonts w:ascii="Times New Roman" w:hAnsi="Times New Roman"/>
          <w:sz w:val="28"/>
          <w:szCs w:val="28"/>
        </w:rPr>
        <w:t> </w:t>
      </w:r>
      <w:r w:rsidRPr="009B0C42">
        <w:rPr>
          <w:rFonts w:ascii="Times New Roman" w:hAnsi="Times New Roman"/>
          <w:sz w:val="28"/>
          <w:szCs w:val="28"/>
        </w:rPr>
        <w:t>252,5 тыс. рублей</w:t>
      </w:r>
      <w:r>
        <w:rPr>
          <w:rFonts w:ascii="Times New Roman" w:hAnsi="Times New Roman"/>
          <w:sz w:val="28"/>
          <w:szCs w:val="28"/>
        </w:rPr>
        <w:t>.</w:t>
      </w:r>
    </w:p>
    <w:p w:rsidR="002855A8" w:rsidRPr="009B0C42"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В рамках реализации муниципальной программы в 202</w:t>
      </w:r>
      <w:r>
        <w:rPr>
          <w:rFonts w:ascii="Times New Roman" w:hAnsi="Times New Roman"/>
          <w:sz w:val="28"/>
          <w:szCs w:val="28"/>
        </w:rPr>
        <w:t>4</w:t>
      </w:r>
      <w:r w:rsidRPr="009B0C42">
        <w:rPr>
          <w:rFonts w:ascii="Times New Roman" w:hAnsi="Times New Roman"/>
          <w:sz w:val="28"/>
          <w:szCs w:val="28"/>
        </w:rPr>
        <w:t xml:space="preserve"> году проведены следующие мероприятия:</w:t>
      </w:r>
    </w:p>
    <w:p w:rsidR="002855A8" w:rsidRPr="009B0C42"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 xml:space="preserve">- выполнены работы по содержанию мест (площадок) накопления твердых коммунальных отходов на сумму </w:t>
      </w:r>
      <w:r>
        <w:rPr>
          <w:rFonts w:ascii="Times New Roman" w:hAnsi="Times New Roman"/>
          <w:sz w:val="28"/>
          <w:szCs w:val="28"/>
        </w:rPr>
        <w:t>837,3</w:t>
      </w:r>
      <w:r w:rsidRPr="009B0C42">
        <w:rPr>
          <w:rFonts w:ascii="Times New Roman" w:hAnsi="Times New Roman"/>
          <w:sz w:val="28"/>
          <w:szCs w:val="28"/>
        </w:rPr>
        <w:t xml:space="preserve"> тыс. рублей</w:t>
      </w:r>
    </w:p>
    <w:p w:rsidR="002855A8" w:rsidRDefault="002855A8" w:rsidP="002855A8">
      <w:pPr>
        <w:pStyle w:val="af2"/>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3"/>
        <w:gridCol w:w="1095"/>
        <w:gridCol w:w="1095"/>
        <w:gridCol w:w="1095"/>
        <w:gridCol w:w="1096"/>
        <w:gridCol w:w="1095"/>
        <w:gridCol w:w="1095"/>
        <w:gridCol w:w="1096"/>
      </w:tblGrid>
      <w:tr w:rsidR="002855A8" w:rsidRPr="00DD2590" w:rsidTr="00C12145">
        <w:tc>
          <w:tcPr>
            <w:tcW w:w="1904"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Год</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2018</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2019</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2020</w:t>
            </w:r>
          </w:p>
        </w:tc>
        <w:tc>
          <w:tcPr>
            <w:tcW w:w="1096"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2021</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Pr>
                <w:rFonts w:ascii="Times New Roman" w:hAnsi="Times New Roman"/>
                <w:b/>
                <w:sz w:val="28"/>
                <w:szCs w:val="28"/>
              </w:rPr>
              <w:t>2022</w:t>
            </w:r>
          </w:p>
        </w:tc>
        <w:tc>
          <w:tcPr>
            <w:tcW w:w="1095" w:type="dxa"/>
          </w:tcPr>
          <w:p w:rsidR="002855A8" w:rsidRDefault="002855A8" w:rsidP="00C12145">
            <w:pPr>
              <w:spacing w:before="100" w:beforeAutospacing="1" w:afterAutospacing="1"/>
              <w:rPr>
                <w:rFonts w:ascii="Times New Roman" w:hAnsi="Times New Roman"/>
                <w:b/>
                <w:sz w:val="28"/>
                <w:szCs w:val="28"/>
              </w:rPr>
            </w:pPr>
            <w:r>
              <w:rPr>
                <w:rFonts w:ascii="Times New Roman" w:hAnsi="Times New Roman"/>
                <w:b/>
                <w:sz w:val="28"/>
                <w:szCs w:val="28"/>
              </w:rPr>
              <w:t>2023</w:t>
            </w:r>
          </w:p>
        </w:tc>
        <w:tc>
          <w:tcPr>
            <w:tcW w:w="1096" w:type="dxa"/>
          </w:tcPr>
          <w:p w:rsidR="002855A8" w:rsidRDefault="002855A8" w:rsidP="00C12145">
            <w:pPr>
              <w:spacing w:before="100" w:beforeAutospacing="1" w:afterAutospacing="1"/>
              <w:rPr>
                <w:rFonts w:ascii="Times New Roman" w:hAnsi="Times New Roman"/>
                <w:b/>
                <w:sz w:val="28"/>
                <w:szCs w:val="28"/>
              </w:rPr>
            </w:pPr>
            <w:r>
              <w:rPr>
                <w:rFonts w:ascii="Times New Roman" w:hAnsi="Times New Roman"/>
                <w:b/>
                <w:sz w:val="28"/>
                <w:szCs w:val="28"/>
              </w:rPr>
              <w:t>2024</w:t>
            </w:r>
          </w:p>
        </w:tc>
      </w:tr>
      <w:tr w:rsidR="002855A8" w:rsidRPr="00BF018A" w:rsidTr="00C12145">
        <w:tc>
          <w:tcPr>
            <w:tcW w:w="1904" w:type="dxa"/>
          </w:tcPr>
          <w:p w:rsidR="002855A8" w:rsidRDefault="002855A8" w:rsidP="00C12145">
            <w:pPr>
              <w:pStyle w:val="af2"/>
              <w:jc w:val="center"/>
              <w:rPr>
                <w:rFonts w:ascii="Times New Roman" w:hAnsi="Times New Roman"/>
                <w:sz w:val="24"/>
                <w:szCs w:val="24"/>
              </w:rPr>
            </w:pPr>
            <w:r>
              <w:rPr>
                <w:rFonts w:ascii="Times New Roman" w:hAnsi="Times New Roman"/>
                <w:sz w:val="24"/>
                <w:szCs w:val="24"/>
              </w:rPr>
              <w:t xml:space="preserve">Реализовано мероприятий </w:t>
            </w:r>
          </w:p>
          <w:p w:rsidR="002855A8" w:rsidRPr="00DD2590" w:rsidRDefault="002855A8" w:rsidP="00C12145">
            <w:pPr>
              <w:pStyle w:val="af2"/>
              <w:jc w:val="center"/>
              <w:rPr>
                <w:rFonts w:ascii="Times New Roman" w:hAnsi="Times New Roman"/>
                <w:sz w:val="24"/>
                <w:szCs w:val="24"/>
              </w:rPr>
            </w:pPr>
            <w:r w:rsidRPr="00DD2590">
              <w:rPr>
                <w:rFonts w:ascii="Times New Roman" w:hAnsi="Times New Roman"/>
                <w:sz w:val="24"/>
                <w:szCs w:val="24"/>
              </w:rPr>
              <w:t xml:space="preserve">на сумму, </w:t>
            </w:r>
            <w:r>
              <w:rPr>
                <w:rFonts w:ascii="Times New Roman" w:hAnsi="Times New Roman"/>
                <w:sz w:val="24"/>
                <w:szCs w:val="24"/>
              </w:rPr>
              <w:t>тыс</w:t>
            </w:r>
            <w:r w:rsidRPr="00DD2590">
              <w:rPr>
                <w:rFonts w:ascii="Times New Roman" w:hAnsi="Times New Roman"/>
                <w:sz w:val="24"/>
                <w:szCs w:val="24"/>
              </w:rPr>
              <w:t>.</w:t>
            </w:r>
            <w:r>
              <w:rPr>
                <w:rFonts w:ascii="Times New Roman" w:hAnsi="Times New Roman"/>
                <w:sz w:val="24"/>
                <w:szCs w:val="24"/>
              </w:rPr>
              <w:t xml:space="preserve"> </w:t>
            </w:r>
            <w:r w:rsidRPr="00DD2590">
              <w:rPr>
                <w:rFonts w:ascii="Times New Roman" w:hAnsi="Times New Roman"/>
                <w:sz w:val="24"/>
                <w:szCs w:val="24"/>
              </w:rPr>
              <w:t>руб.</w:t>
            </w:r>
          </w:p>
        </w:tc>
        <w:tc>
          <w:tcPr>
            <w:tcW w:w="1095"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600,0</w:t>
            </w:r>
          </w:p>
        </w:tc>
        <w:tc>
          <w:tcPr>
            <w:tcW w:w="1095"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607,3</w:t>
            </w:r>
          </w:p>
        </w:tc>
        <w:tc>
          <w:tcPr>
            <w:tcW w:w="1095"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2176,9</w:t>
            </w:r>
          </w:p>
        </w:tc>
        <w:tc>
          <w:tcPr>
            <w:tcW w:w="1096"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4066,3</w:t>
            </w:r>
          </w:p>
        </w:tc>
        <w:tc>
          <w:tcPr>
            <w:tcW w:w="1095" w:type="dxa"/>
          </w:tcPr>
          <w:p w:rsidR="002855A8"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4870,0</w:t>
            </w:r>
          </w:p>
        </w:tc>
        <w:tc>
          <w:tcPr>
            <w:tcW w:w="1095" w:type="dxa"/>
          </w:tcPr>
          <w:p w:rsidR="002855A8"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6820,4</w:t>
            </w:r>
          </w:p>
        </w:tc>
        <w:tc>
          <w:tcPr>
            <w:tcW w:w="1096" w:type="dxa"/>
          </w:tcPr>
          <w:p w:rsidR="002855A8"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837,3</w:t>
            </w:r>
          </w:p>
        </w:tc>
      </w:tr>
    </w:tbl>
    <w:p w:rsidR="002855A8" w:rsidRDefault="002855A8" w:rsidP="002855A8">
      <w:pPr>
        <w:spacing w:after="0" w:line="240" w:lineRule="auto"/>
        <w:ind w:firstLine="709"/>
        <w:jc w:val="both"/>
        <w:rPr>
          <w:rFonts w:ascii="Times New Roman" w:hAnsi="Times New Roman"/>
          <w:sz w:val="28"/>
          <w:szCs w:val="28"/>
        </w:rPr>
      </w:pP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Организация вывоза твердых коммунальных отходов из населенных пунктов Пинежского </w:t>
      </w:r>
      <w:r w:rsidR="00344AD5">
        <w:rPr>
          <w:rFonts w:ascii="Times New Roman" w:hAnsi="Times New Roman"/>
          <w:sz w:val="28"/>
          <w:szCs w:val="28"/>
        </w:rPr>
        <w:t>округ</w:t>
      </w:r>
      <w:r>
        <w:rPr>
          <w:rFonts w:ascii="Times New Roman" w:hAnsi="Times New Roman"/>
          <w:sz w:val="28"/>
          <w:szCs w:val="28"/>
        </w:rPr>
        <w:t>а:</w:t>
      </w:r>
    </w:p>
    <w:p w:rsidR="00DA7DEA" w:rsidRDefault="00DA7DEA" w:rsidP="002855A8">
      <w:pPr>
        <w:spacing w:after="0" w:line="240" w:lineRule="auto"/>
        <w:ind w:firstLine="709"/>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41"/>
        <w:gridCol w:w="1441"/>
        <w:gridCol w:w="1441"/>
        <w:gridCol w:w="1441"/>
        <w:gridCol w:w="1441"/>
        <w:gridCol w:w="1442"/>
      </w:tblGrid>
      <w:tr w:rsidR="002855A8" w:rsidRPr="004E070E" w:rsidTr="00C12145">
        <w:tc>
          <w:tcPr>
            <w:tcW w:w="1242"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Год</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2018</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2019</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2020</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2021</w:t>
            </w:r>
          </w:p>
        </w:tc>
        <w:tc>
          <w:tcPr>
            <w:tcW w:w="1441" w:type="dxa"/>
          </w:tcPr>
          <w:p w:rsidR="002855A8" w:rsidRPr="00B00772" w:rsidRDefault="002855A8" w:rsidP="00C12145">
            <w:pPr>
              <w:spacing w:after="0" w:line="240" w:lineRule="auto"/>
              <w:rPr>
                <w:rFonts w:ascii="Times New Roman" w:hAnsi="Times New Roman"/>
                <w:b/>
                <w:sz w:val="28"/>
                <w:szCs w:val="28"/>
              </w:rPr>
            </w:pPr>
            <w:r>
              <w:rPr>
                <w:rFonts w:ascii="Times New Roman" w:hAnsi="Times New Roman"/>
                <w:b/>
                <w:sz w:val="28"/>
                <w:szCs w:val="28"/>
              </w:rPr>
              <w:t>2023</w:t>
            </w:r>
          </w:p>
        </w:tc>
        <w:tc>
          <w:tcPr>
            <w:tcW w:w="1442" w:type="dxa"/>
          </w:tcPr>
          <w:p w:rsidR="002855A8" w:rsidRDefault="002855A8" w:rsidP="00C12145">
            <w:pPr>
              <w:spacing w:after="0" w:line="240" w:lineRule="auto"/>
              <w:rPr>
                <w:rFonts w:ascii="Times New Roman" w:hAnsi="Times New Roman"/>
                <w:b/>
                <w:sz w:val="28"/>
                <w:szCs w:val="28"/>
              </w:rPr>
            </w:pPr>
            <w:r>
              <w:rPr>
                <w:rFonts w:ascii="Times New Roman" w:hAnsi="Times New Roman"/>
                <w:b/>
                <w:sz w:val="28"/>
                <w:szCs w:val="28"/>
              </w:rPr>
              <w:t>2024</w:t>
            </w:r>
          </w:p>
        </w:tc>
      </w:tr>
      <w:tr w:rsidR="002855A8" w:rsidRPr="004E070E" w:rsidTr="00C12145">
        <w:tc>
          <w:tcPr>
            <w:tcW w:w="1242" w:type="dxa"/>
          </w:tcPr>
          <w:p w:rsidR="002855A8" w:rsidRPr="00B00772" w:rsidRDefault="002855A8" w:rsidP="00C12145">
            <w:pPr>
              <w:spacing w:after="0" w:line="240" w:lineRule="auto"/>
              <w:jc w:val="both"/>
              <w:rPr>
                <w:rFonts w:ascii="Times New Roman" w:hAnsi="Times New Roman"/>
                <w:sz w:val="28"/>
                <w:szCs w:val="28"/>
              </w:rPr>
            </w:pPr>
            <w:r w:rsidRPr="00B00772">
              <w:rPr>
                <w:rFonts w:ascii="Times New Roman" w:hAnsi="Times New Roman"/>
                <w:sz w:val="28"/>
                <w:szCs w:val="28"/>
              </w:rPr>
              <w:t>Организация вывоза ТКО из населенных пунктов</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t>16</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(с.Карпогоры, п.Привокзальный, п.Сога, п.Междуреченский, п.Ясный,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п.Шилега, п.Таежный, </w:t>
            </w:r>
          </w:p>
          <w:p w:rsidR="002855A8" w:rsidRDefault="002855A8" w:rsidP="00C12145">
            <w:pPr>
              <w:spacing w:after="0" w:line="240" w:lineRule="auto"/>
              <w:jc w:val="both"/>
              <w:rPr>
                <w:rFonts w:ascii="Times New Roman" w:hAnsi="Times New Roman"/>
              </w:rPr>
            </w:pPr>
            <w:r>
              <w:rPr>
                <w:rFonts w:ascii="Times New Roman" w:hAnsi="Times New Roman"/>
              </w:rPr>
              <w:t>п.</w:t>
            </w:r>
            <w:r w:rsidRPr="00B00772">
              <w:rPr>
                <w:rFonts w:ascii="Times New Roman" w:hAnsi="Times New Roman"/>
              </w:rPr>
              <w:t xml:space="preserve">Сия,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п.Пинега,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д.Воепала, д.Валдокурье, д.Красная Горка, п.Кривые Озера, п.Красный </w:t>
            </w:r>
            <w:r w:rsidRPr="00B00772">
              <w:rPr>
                <w:rFonts w:ascii="Times New Roman" w:hAnsi="Times New Roman"/>
              </w:rPr>
              <w:lastRenderedPageBreak/>
              <w:t xml:space="preserve">Бор, п.Тайга, </w:t>
            </w:r>
          </w:p>
          <w:p w:rsidR="002855A8" w:rsidRPr="004E070E" w:rsidRDefault="002855A8" w:rsidP="00C12145">
            <w:pPr>
              <w:spacing w:after="0" w:line="240" w:lineRule="auto"/>
              <w:jc w:val="both"/>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lastRenderedPageBreak/>
              <w:t>17</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(с.Карпогоры, д.Шотова, п.Привокзальный, п.Сога, п.Междуреченский, п.Ясный,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п.Шилега, п.Таежный,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 Сия,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п.Пинега,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д.Воепала, д.Валдокурье, д.Красная Горка, п.Кривые Озера, п.Красный </w:t>
            </w:r>
            <w:r w:rsidRPr="00B00772">
              <w:rPr>
                <w:rFonts w:ascii="Times New Roman" w:hAnsi="Times New Roman"/>
              </w:rPr>
              <w:lastRenderedPageBreak/>
              <w:t xml:space="preserve">Бор, п.Тайга, </w:t>
            </w:r>
          </w:p>
          <w:p w:rsidR="002855A8" w:rsidRPr="004E070E" w:rsidRDefault="002855A8" w:rsidP="00C12145">
            <w:pPr>
              <w:spacing w:after="0" w:line="240" w:lineRule="auto"/>
              <w:jc w:val="both"/>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lastRenderedPageBreak/>
              <w:t>32</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(с.Карпогоры, д.Ваймуша, д.Шотова, п.Привокзальный, п.Сога, п.Междуреченский, д.Веркола, д.Заедовье, д.Занаволок, д.Лавела,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д.Репище, </w:t>
            </w:r>
          </w:p>
          <w:p w:rsidR="002855A8" w:rsidRDefault="002855A8" w:rsidP="00C12145">
            <w:pPr>
              <w:spacing w:after="0" w:line="240" w:lineRule="auto"/>
              <w:jc w:val="both"/>
              <w:rPr>
                <w:rFonts w:ascii="Times New Roman" w:hAnsi="Times New Roman"/>
              </w:rPr>
            </w:pPr>
            <w:r w:rsidRPr="00B00772">
              <w:rPr>
                <w:rFonts w:ascii="Times New Roman" w:hAnsi="Times New Roman"/>
              </w:rPr>
              <w:t>д.Явзора,</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 д.Занюхча,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д.Нюхча, п.Сосновка, д.Сульца, </w:t>
            </w:r>
            <w:r w:rsidRPr="00B00772">
              <w:rPr>
                <w:rFonts w:ascii="Times New Roman" w:hAnsi="Times New Roman"/>
              </w:rPr>
              <w:lastRenderedPageBreak/>
              <w:t xml:space="preserve">д.Городецк, д.Остров,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п.Ясный,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п.Шилега, п.Таежный, п.Русковера, </w:t>
            </w:r>
          </w:p>
          <w:p w:rsidR="002855A8" w:rsidRDefault="002855A8" w:rsidP="00C12145">
            <w:pPr>
              <w:spacing w:after="0" w:line="240" w:lineRule="auto"/>
              <w:jc w:val="both"/>
              <w:rPr>
                <w:rFonts w:ascii="Times New Roman" w:hAnsi="Times New Roman"/>
              </w:rPr>
            </w:pPr>
            <w:r>
              <w:rPr>
                <w:rFonts w:ascii="Times New Roman" w:hAnsi="Times New Roman"/>
              </w:rPr>
              <w:t>п</w:t>
            </w:r>
            <w:r w:rsidRPr="00B00772">
              <w:rPr>
                <w:rFonts w:ascii="Times New Roman" w:hAnsi="Times New Roman"/>
              </w:rPr>
              <w:t>.Сия, п.Пинега,</w:t>
            </w:r>
          </w:p>
          <w:p w:rsidR="002855A8" w:rsidRDefault="002855A8" w:rsidP="00C12145">
            <w:pPr>
              <w:spacing w:after="0" w:line="240" w:lineRule="auto"/>
              <w:jc w:val="both"/>
              <w:rPr>
                <w:rFonts w:ascii="Times New Roman" w:hAnsi="Times New Roman"/>
              </w:rPr>
            </w:pPr>
            <w:r w:rsidRPr="00B00772">
              <w:rPr>
                <w:rFonts w:ascii="Times New Roman" w:hAnsi="Times New Roman"/>
              </w:rPr>
              <w:t>д.Воепала, д.Валдокурье, п.Голубино, д.Красная Горка, п.Кривые Озера, п.Красный Бор, п.Тайга,</w:t>
            </w:r>
          </w:p>
          <w:p w:rsidR="002855A8" w:rsidRPr="004E070E" w:rsidRDefault="002855A8" w:rsidP="00C12145">
            <w:pPr>
              <w:spacing w:after="0" w:line="240" w:lineRule="auto"/>
              <w:jc w:val="both"/>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lastRenderedPageBreak/>
              <w:t>38</w:t>
            </w:r>
          </w:p>
          <w:p w:rsidR="002855A8" w:rsidRDefault="002855A8" w:rsidP="00C12145">
            <w:pPr>
              <w:spacing w:after="0" w:line="240" w:lineRule="auto"/>
              <w:rPr>
                <w:rFonts w:ascii="Times New Roman" w:hAnsi="Times New Roman"/>
              </w:rPr>
            </w:pPr>
            <w:r w:rsidRPr="00B00772">
              <w:rPr>
                <w:rFonts w:ascii="Times New Roman" w:hAnsi="Times New Roman"/>
              </w:rPr>
              <w:t xml:space="preserve">(с.Карпогоры, д.Ваймуша, д.Шотова, д.Шардонемь, д.Айнова, д.Церкова, п.Привокзальный, п.Сога, п.Междуреченский, д.Веркола, д.Заедовье, д.Занаволок, д.Лавела, д.Репище, д.Явзора, д.Занюхча, </w:t>
            </w:r>
            <w:r w:rsidRPr="00B00772">
              <w:rPr>
                <w:rFonts w:ascii="Times New Roman" w:hAnsi="Times New Roman"/>
              </w:rPr>
              <w:lastRenderedPageBreak/>
              <w:t xml:space="preserve">д.Нюхча, п.Сосновка, д.Сульца, д.Городецк, д.Остров,  п.Ясный, п.Шилега, п.Таежный, п.Русковера, д.Земцово, п.Сия, п.Пинега, д.Воепала, д.Валдокурье, д.Кулогоры, д.Малетино, п.Голубино, д.Красная Горка, п.Кривые Озера, п.Красный Бор, п.Тайга, </w:t>
            </w:r>
          </w:p>
          <w:p w:rsidR="002855A8" w:rsidRPr="004E070E" w:rsidRDefault="002855A8" w:rsidP="00C12145">
            <w:pPr>
              <w:spacing w:after="0" w:line="240" w:lineRule="auto"/>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8"/>
                <w:szCs w:val="28"/>
              </w:rPr>
            </w:pPr>
            <w:r>
              <w:rPr>
                <w:rFonts w:ascii="Times New Roman" w:hAnsi="Times New Roman"/>
                <w:sz w:val="28"/>
                <w:szCs w:val="28"/>
              </w:rPr>
              <w:lastRenderedPageBreak/>
              <w:t>48</w:t>
            </w:r>
          </w:p>
          <w:p w:rsidR="002855A8" w:rsidRPr="0030093A" w:rsidRDefault="002855A8" w:rsidP="00C12145">
            <w:pPr>
              <w:spacing w:after="0" w:line="240" w:lineRule="auto"/>
              <w:rPr>
                <w:rFonts w:ascii="Times New Roman" w:hAnsi="Times New Roman"/>
              </w:rPr>
            </w:pPr>
            <w:r w:rsidRPr="0030093A">
              <w:rPr>
                <w:rFonts w:ascii="Times New Roman" w:hAnsi="Times New Roman"/>
                <w:sz w:val="28"/>
                <w:szCs w:val="28"/>
              </w:rPr>
              <w:t>(</w:t>
            </w:r>
            <w:r w:rsidRPr="0030093A">
              <w:rPr>
                <w:rFonts w:ascii="Times New Roman" w:hAnsi="Times New Roman"/>
              </w:rPr>
              <w:t xml:space="preserve">с.Карпогоры, д.Ваймуша, д.Шотова, д.Шардонемь, д.Айнова, д.Церкова, п.Привокзальный, п.Сога, п.Междуреченский, д.Веркола, д.Заедовье, д.Занаволок, д.Лавела, д.Репище, д.Явзора, </w:t>
            </w:r>
            <w:r w:rsidRPr="0030093A">
              <w:rPr>
                <w:rFonts w:ascii="Times New Roman" w:hAnsi="Times New Roman"/>
              </w:rPr>
              <w:lastRenderedPageBreak/>
              <w:t xml:space="preserve">д.Занюхча, д.Нюхча, п.Сосновка, д.Сульца, д.Городецк, д.Остров,  п.Ясный, п.Шилега, п.Таежный, п.Русковера, д.Земцово, п.Сия, п.Пинега, д.Воепала, д.Валдокурье, д.Кулогоры, д.Малетино, п.Голубино, д.Красная Горка, п.Кривые Озера, п.Красный Бор, п.Тайга, </w:t>
            </w:r>
          </w:p>
          <w:p w:rsidR="002855A8" w:rsidRPr="00B00772" w:rsidRDefault="002855A8" w:rsidP="00C12145">
            <w:pPr>
              <w:spacing w:after="0" w:line="240" w:lineRule="auto"/>
              <w:rPr>
                <w:rFonts w:ascii="Times New Roman" w:hAnsi="Times New Roman"/>
                <w:sz w:val="28"/>
                <w:szCs w:val="28"/>
              </w:rPr>
            </w:pPr>
            <w:r w:rsidRPr="0030093A">
              <w:rPr>
                <w:rFonts w:ascii="Times New Roman" w:hAnsi="Times New Roman"/>
              </w:rPr>
              <w:t>д.Цимола</w:t>
            </w:r>
            <w:r>
              <w:rPr>
                <w:rFonts w:ascii="Times New Roman" w:hAnsi="Times New Roman"/>
              </w:rPr>
              <w:t>, д. Гора, д. Слуда, д. Оксовица, д. Марково, д. Холм, д. Прилук, д. Засурье, д. Пахурово, с. Сура, п. Шуйга</w:t>
            </w:r>
            <w:r w:rsidRPr="0030093A">
              <w:rPr>
                <w:rFonts w:ascii="Times New Roman" w:hAnsi="Times New Roman"/>
              </w:rPr>
              <w:t>)</w:t>
            </w:r>
          </w:p>
        </w:tc>
        <w:tc>
          <w:tcPr>
            <w:tcW w:w="1442" w:type="dxa"/>
          </w:tcPr>
          <w:p w:rsidR="002855A8" w:rsidRDefault="002855A8" w:rsidP="00C12145">
            <w:pPr>
              <w:spacing w:after="0" w:line="240" w:lineRule="auto"/>
              <w:rPr>
                <w:rFonts w:ascii="Times New Roman" w:hAnsi="Times New Roman"/>
                <w:sz w:val="28"/>
                <w:szCs w:val="28"/>
              </w:rPr>
            </w:pPr>
            <w:r>
              <w:rPr>
                <w:rFonts w:ascii="Times New Roman" w:hAnsi="Times New Roman"/>
                <w:sz w:val="28"/>
                <w:szCs w:val="28"/>
              </w:rPr>
              <w:lastRenderedPageBreak/>
              <w:t>51</w:t>
            </w:r>
          </w:p>
          <w:p w:rsidR="002855A8" w:rsidRPr="0030093A" w:rsidRDefault="002855A8" w:rsidP="00C12145">
            <w:pPr>
              <w:spacing w:after="0" w:line="240" w:lineRule="auto"/>
              <w:rPr>
                <w:rFonts w:ascii="Times New Roman" w:hAnsi="Times New Roman"/>
              </w:rPr>
            </w:pPr>
            <w:r w:rsidRPr="0030093A">
              <w:rPr>
                <w:rFonts w:ascii="Times New Roman" w:hAnsi="Times New Roman"/>
                <w:sz w:val="28"/>
                <w:szCs w:val="28"/>
              </w:rPr>
              <w:t>(</w:t>
            </w:r>
            <w:r w:rsidRPr="0030093A">
              <w:rPr>
                <w:rFonts w:ascii="Times New Roman" w:hAnsi="Times New Roman"/>
              </w:rPr>
              <w:t xml:space="preserve">с.Карпогоры, д.Ваймуша, д.Шотова, д.Шардонемь, д.Айнова, д.Церкова, п.Привокзальный, п.Сога, п.Междуреченский, д.Веркола, д.Заедовье, д.Занаволок, д.Лавела, д.Репище, д.Явзора, </w:t>
            </w:r>
            <w:r w:rsidRPr="0030093A">
              <w:rPr>
                <w:rFonts w:ascii="Times New Roman" w:hAnsi="Times New Roman"/>
              </w:rPr>
              <w:lastRenderedPageBreak/>
              <w:t xml:space="preserve">д.Занюхча, д.Нюхча, п.Сосновка, д.Сульца, д.Городецк, д.Остров,  п.Ясный, п.Шилега, п.Таежный, п.Русковера, д.Земцово, п.Сия, п.Пинега, д.Воепала, д.Валдокурье, д.Кулогоры, д.Малетино, п.Голубино, д.Красная Горка, п.Кривые Озера, п.Красный Бор, п.Тайга, </w:t>
            </w:r>
          </w:p>
          <w:p w:rsidR="002855A8" w:rsidRPr="00B00772" w:rsidRDefault="002855A8" w:rsidP="00C12145">
            <w:pPr>
              <w:spacing w:after="0" w:line="240" w:lineRule="auto"/>
              <w:rPr>
                <w:rFonts w:ascii="Times New Roman" w:hAnsi="Times New Roman"/>
                <w:sz w:val="28"/>
                <w:szCs w:val="28"/>
              </w:rPr>
            </w:pPr>
            <w:r w:rsidRPr="0030093A">
              <w:rPr>
                <w:rFonts w:ascii="Times New Roman" w:hAnsi="Times New Roman"/>
              </w:rPr>
              <w:t>д.Цимола</w:t>
            </w:r>
            <w:r>
              <w:rPr>
                <w:rFonts w:ascii="Times New Roman" w:hAnsi="Times New Roman"/>
              </w:rPr>
              <w:t>, д. Гора, д. Слуда, д. Оксовица, д. Марково, д. Холм, д. Прилук, д. Засурье, д. Пахурово, с. Сура, п. Шуйга, д. Кеврола, д. Немнюга, д. Едома</w:t>
            </w:r>
            <w:r w:rsidRPr="0030093A">
              <w:rPr>
                <w:rFonts w:ascii="Times New Roman" w:hAnsi="Times New Roman"/>
              </w:rPr>
              <w:t>)</w:t>
            </w:r>
          </w:p>
        </w:tc>
      </w:tr>
    </w:tbl>
    <w:p w:rsidR="002855A8" w:rsidRDefault="002855A8" w:rsidP="00BF018A">
      <w:pPr>
        <w:spacing w:after="0" w:line="240" w:lineRule="auto"/>
        <w:ind w:firstLine="709"/>
        <w:jc w:val="both"/>
        <w:rPr>
          <w:rFonts w:ascii="Times New Roman" w:hAnsi="Times New Roman"/>
          <w:b/>
          <w:bCs/>
          <w:sz w:val="28"/>
          <w:szCs w:val="28"/>
          <w:u w:val="single"/>
          <w:lang w:eastAsia="ru-RU"/>
        </w:rPr>
      </w:pPr>
    </w:p>
    <w:p w:rsidR="00DA7DEA" w:rsidRPr="00DA7DEA" w:rsidRDefault="00DA7DEA" w:rsidP="002855A8">
      <w:pPr>
        <w:spacing w:after="0" w:line="240" w:lineRule="auto"/>
        <w:ind w:firstLine="709"/>
        <w:jc w:val="both"/>
        <w:rPr>
          <w:rFonts w:ascii="Times New Roman" w:hAnsi="Times New Roman"/>
          <w:sz w:val="28"/>
          <w:szCs w:val="28"/>
        </w:rPr>
      </w:pPr>
    </w:p>
    <w:p w:rsidR="002855A8" w:rsidRPr="00DA7DEA" w:rsidRDefault="002855A8" w:rsidP="002855A8">
      <w:pPr>
        <w:spacing w:after="0" w:line="240" w:lineRule="auto"/>
        <w:ind w:firstLine="709"/>
        <w:jc w:val="both"/>
        <w:rPr>
          <w:rFonts w:ascii="Times New Roman" w:hAnsi="Times New Roman"/>
          <w:sz w:val="28"/>
          <w:szCs w:val="28"/>
        </w:rPr>
      </w:pPr>
      <w:r w:rsidRPr="00DA7DEA">
        <w:rPr>
          <w:rFonts w:ascii="Times New Roman" w:hAnsi="Times New Roman"/>
          <w:sz w:val="28"/>
          <w:szCs w:val="28"/>
        </w:rPr>
        <w:t>В рамках программы «</w:t>
      </w:r>
      <w:r w:rsidRPr="00DA7DEA">
        <w:rPr>
          <w:rFonts w:ascii="Times New Roman" w:hAnsi="Times New Roman"/>
          <w:color w:val="000000"/>
          <w:sz w:val="28"/>
          <w:szCs w:val="28"/>
        </w:rPr>
        <w:t>Энергосбережение и повышение энергетической эффективности в Пинежском муниципальном округе Архангельской области»</w:t>
      </w:r>
      <w:r w:rsidRPr="00DA7DEA">
        <w:rPr>
          <w:rFonts w:ascii="Times New Roman" w:hAnsi="Times New Roman"/>
          <w:sz w:val="28"/>
          <w:szCs w:val="28"/>
        </w:rPr>
        <w:t xml:space="preserve">: </w:t>
      </w:r>
    </w:p>
    <w:p w:rsidR="002855A8" w:rsidRDefault="002855A8" w:rsidP="002855A8">
      <w:pPr>
        <w:spacing w:after="0" w:line="240" w:lineRule="auto"/>
        <w:ind w:firstLine="709"/>
        <w:jc w:val="both"/>
        <w:rPr>
          <w:rFonts w:ascii="Times New Roman" w:hAnsi="Times New Roman"/>
          <w:b/>
          <w:sz w:val="28"/>
          <w:szCs w:val="28"/>
        </w:rPr>
      </w:pP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2022 году исполнены 9 мероприятий на общую сумму 774, 469 тыс.руб. из них:</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color w:val="000000"/>
          <w:sz w:val="28"/>
          <w:szCs w:val="28"/>
        </w:rPr>
        <w:t xml:space="preserve">- финансовое обеспечение затрат связанных с капитальным ремонтом системы водоснабжения (с. Карпогоры, ул. Лесная) в 2022 году (далее – Субсидия) на сумму </w:t>
      </w:r>
      <w:r w:rsidRPr="00663E60">
        <w:rPr>
          <w:rFonts w:ascii="Times New Roman" w:hAnsi="Times New Roman"/>
          <w:sz w:val="28"/>
          <w:szCs w:val="28"/>
        </w:rPr>
        <w:t xml:space="preserve"> 675 374,56 руб.</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2023 году исполнены 11 мероприятий на общую сумму 2 348, 054 тыс. руб. из них:</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lastRenderedPageBreak/>
        <w:t>- проведение государственной экспертизы проектной документации объекта "Капитальный ремонт системы водоотведения (с. Карпогоры), протяженностью 5047 м" на сумму 131,00 тыс.руб.;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услуги по разработке и актуализации схемы водоснабжения и водоотведения на сумму 49,00 тыс. 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работы по капитальному ремонту колодца, расположенного по адресу: Архангельская область, Пинежский район, п. Новолавела, ул. Деповская, д. 12а на сумму 100,00 тыс.руб;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работы по капитальному ремонту колодца в п. Шуйга на сумму 356,65 тыс. 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поставка резервных источников снабжения электрической энергии на сумму 1512, 504 тыс. руб.</w:t>
      </w:r>
      <w:r w:rsidRPr="00E73A06">
        <w:rPr>
          <w:rFonts w:ascii="Times New Roman" w:hAnsi="Times New Roman"/>
          <w:b/>
          <w:sz w:val="28"/>
          <w:szCs w:val="28"/>
        </w:rPr>
        <w:t xml:space="preserve"> </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2024 году мероприятия по данной программе не проводились. Финансирование на 2024 год не предусматривалось. Программа в 2024 году не реализовывалась.</w:t>
      </w:r>
    </w:p>
    <w:p w:rsidR="002855A8" w:rsidRPr="00663E60" w:rsidRDefault="002855A8" w:rsidP="002855A8">
      <w:pPr>
        <w:spacing w:after="0" w:line="240" w:lineRule="auto"/>
        <w:jc w:val="both"/>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4"/>
        <w:gridCol w:w="954"/>
        <w:gridCol w:w="1418"/>
        <w:gridCol w:w="992"/>
        <w:gridCol w:w="1559"/>
        <w:gridCol w:w="1134"/>
        <w:gridCol w:w="1843"/>
      </w:tblGrid>
      <w:tr w:rsidR="002855A8" w:rsidTr="00663E60">
        <w:tc>
          <w:tcPr>
            <w:tcW w:w="1564" w:type="dxa"/>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Год</w:t>
            </w:r>
          </w:p>
        </w:tc>
        <w:tc>
          <w:tcPr>
            <w:tcW w:w="2372" w:type="dxa"/>
            <w:gridSpan w:val="2"/>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2022</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2023</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2024</w:t>
            </w:r>
          </w:p>
        </w:tc>
      </w:tr>
      <w:tr w:rsidR="002855A8" w:rsidTr="00663E60">
        <w:tc>
          <w:tcPr>
            <w:tcW w:w="1564" w:type="dxa"/>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sz w:val="24"/>
                <w:szCs w:val="24"/>
              </w:rPr>
            </w:pPr>
            <w:r>
              <w:rPr>
                <w:rFonts w:ascii="Times New Roman" w:hAnsi="Times New Roman"/>
                <w:sz w:val="24"/>
                <w:szCs w:val="24"/>
              </w:rPr>
              <w:t>Исполнено мероприятий</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Сумма, руб.</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Сумма, 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Сумма, руб.</w:t>
            </w:r>
          </w:p>
        </w:tc>
      </w:tr>
      <w:tr w:rsidR="002855A8" w:rsidTr="00663E60">
        <w:tc>
          <w:tcPr>
            <w:tcW w:w="1564" w:type="dxa"/>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sz w:val="24"/>
                <w:szCs w:val="24"/>
              </w:rPr>
            </w:pPr>
            <w:r>
              <w:rPr>
                <w:rFonts w:ascii="Times New Roman" w:hAnsi="Times New Roman"/>
                <w:sz w:val="24"/>
                <w:szCs w:val="24"/>
              </w:rPr>
              <w:t>Показатель</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774 469,56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2 348 054,0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0</w:t>
            </w:r>
          </w:p>
        </w:tc>
      </w:tr>
    </w:tbl>
    <w:p w:rsidR="00DA7DEA" w:rsidRDefault="00DA7DEA" w:rsidP="002855A8">
      <w:pPr>
        <w:spacing w:after="0" w:line="240" w:lineRule="auto"/>
        <w:ind w:firstLine="709"/>
        <w:jc w:val="both"/>
        <w:rPr>
          <w:rFonts w:ascii="Times New Roman" w:hAnsi="Times New Roman"/>
          <w:sz w:val="28"/>
          <w:szCs w:val="28"/>
        </w:rPr>
      </w:pPr>
    </w:p>
    <w:p w:rsidR="002855A8" w:rsidRPr="00844466"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w:t>
      </w:r>
      <w:r w:rsidRPr="00844466">
        <w:rPr>
          <w:rFonts w:ascii="Times New Roman" w:hAnsi="Times New Roman"/>
          <w:sz w:val="28"/>
          <w:szCs w:val="28"/>
        </w:rPr>
        <w:t>в</w:t>
      </w:r>
      <w:r>
        <w:rPr>
          <w:rFonts w:ascii="Times New Roman" w:hAnsi="Times New Roman"/>
          <w:sz w:val="28"/>
          <w:szCs w:val="28"/>
        </w:rPr>
        <w:t xml:space="preserve"> 2024</w:t>
      </w:r>
      <w:r w:rsidRPr="00844466">
        <w:rPr>
          <w:rFonts w:ascii="Times New Roman" w:hAnsi="Times New Roman"/>
          <w:sz w:val="28"/>
          <w:szCs w:val="28"/>
        </w:rPr>
        <w:t xml:space="preserve"> г. для увеличения надежности теплоснабжения потребителей на </w:t>
      </w:r>
      <w:r>
        <w:rPr>
          <w:rFonts w:ascii="Times New Roman" w:hAnsi="Times New Roman"/>
          <w:sz w:val="28"/>
          <w:szCs w:val="28"/>
        </w:rPr>
        <w:t>территории с. Карпогоры</w:t>
      </w:r>
      <w:r w:rsidRPr="00844466">
        <w:rPr>
          <w:rFonts w:ascii="Times New Roman" w:hAnsi="Times New Roman"/>
          <w:sz w:val="28"/>
          <w:szCs w:val="28"/>
        </w:rPr>
        <w:t xml:space="preserve"> </w:t>
      </w:r>
      <w:r>
        <w:rPr>
          <w:rFonts w:ascii="Times New Roman" w:hAnsi="Times New Roman"/>
          <w:sz w:val="28"/>
          <w:szCs w:val="28"/>
        </w:rPr>
        <w:t>построена и введена</w:t>
      </w:r>
      <w:r w:rsidRPr="00844466">
        <w:rPr>
          <w:rFonts w:ascii="Times New Roman" w:hAnsi="Times New Roman"/>
          <w:sz w:val="28"/>
          <w:szCs w:val="28"/>
        </w:rPr>
        <w:t xml:space="preserve"> в эксплуатацию </w:t>
      </w:r>
      <w:r>
        <w:rPr>
          <w:rFonts w:ascii="Times New Roman" w:hAnsi="Times New Roman"/>
          <w:sz w:val="28"/>
          <w:szCs w:val="28"/>
        </w:rPr>
        <w:t xml:space="preserve"> новая</w:t>
      </w:r>
      <w:r w:rsidRPr="00844466">
        <w:rPr>
          <w:rFonts w:ascii="Times New Roman" w:hAnsi="Times New Roman"/>
          <w:sz w:val="28"/>
          <w:szCs w:val="28"/>
        </w:rPr>
        <w:t xml:space="preserve"> </w:t>
      </w:r>
      <w:r>
        <w:rPr>
          <w:rFonts w:ascii="Times New Roman" w:hAnsi="Times New Roman"/>
          <w:sz w:val="28"/>
          <w:szCs w:val="28"/>
        </w:rPr>
        <w:t>котельная мощностью 12 Мвт.</w:t>
      </w:r>
    </w:p>
    <w:p w:rsidR="002855A8" w:rsidRDefault="002855A8" w:rsidP="002855A8">
      <w:pPr>
        <w:spacing w:after="0"/>
        <w:ind w:firstLine="709"/>
        <w:jc w:val="both"/>
        <w:rPr>
          <w:color w:val="000000"/>
          <w:sz w:val="28"/>
          <w:szCs w:val="28"/>
          <w:shd w:val="clear" w:color="auto" w:fill="FFFFFF"/>
        </w:rPr>
      </w:pPr>
      <w:r w:rsidRPr="00844466">
        <w:rPr>
          <w:rFonts w:ascii="Times New Roman" w:hAnsi="Times New Roman"/>
          <w:sz w:val="28"/>
          <w:szCs w:val="28"/>
        </w:rPr>
        <w:t>Ко</w:t>
      </w:r>
      <w:r>
        <w:rPr>
          <w:rFonts w:ascii="Times New Roman" w:hAnsi="Times New Roman"/>
          <w:sz w:val="28"/>
          <w:szCs w:val="28"/>
        </w:rPr>
        <w:t>тельная построена</w:t>
      </w:r>
      <w:r w:rsidRPr="00844466">
        <w:rPr>
          <w:rFonts w:ascii="Times New Roman" w:hAnsi="Times New Roman"/>
          <w:sz w:val="28"/>
          <w:szCs w:val="28"/>
        </w:rPr>
        <w:t xml:space="preserve"> за счет частных инвестиций и явля</w:t>
      </w:r>
      <w:r>
        <w:rPr>
          <w:rFonts w:ascii="Times New Roman" w:hAnsi="Times New Roman"/>
          <w:sz w:val="28"/>
          <w:szCs w:val="28"/>
        </w:rPr>
        <w:t>ется</w:t>
      </w:r>
      <w:r w:rsidRPr="00844466">
        <w:rPr>
          <w:rFonts w:ascii="Times New Roman" w:hAnsi="Times New Roman"/>
          <w:sz w:val="28"/>
          <w:szCs w:val="28"/>
        </w:rPr>
        <w:t xml:space="preserve"> собственностью ООО «</w:t>
      </w:r>
      <w:r>
        <w:rPr>
          <w:rFonts w:ascii="Times New Roman" w:hAnsi="Times New Roman"/>
          <w:sz w:val="28"/>
          <w:szCs w:val="28"/>
        </w:rPr>
        <w:t>АльянсТеплоЭнерго</w:t>
      </w:r>
      <w:r w:rsidRPr="00844466">
        <w:rPr>
          <w:rFonts w:ascii="Times New Roman" w:hAnsi="Times New Roman"/>
          <w:sz w:val="28"/>
          <w:szCs w:val="28"/>
        </w:rPr>
        <w:t>»</w:t>
      </w:r>
      <w:r>
        <w:rPr>
          <w:rFonts w:ascii="Times New Roman" w:hAnsi="Times New Roman"/>
          <w:sz w:val="28"/>
          <w:szCs w:val="28"/>
        </w:rPr>
        <w:t>.</w:t>
      </w:r>
      <w:r w:rsidRPr="00844466">
        <w:rPr>
          <w:rFonts w:ascii="Times New Roman" w:hAnsi="Times New Roman"/>
          <w:sz w:val="28"/>
          <w:szCs w:val="28"/>
        </w:rPr>
        <w:t xml:space="preserve"> </w:t>
      </w:r>
      <w:r>
        <w:rPr>
          <w:rFonts w:ascii="Times New Roman" w:hAnsi="Times New Roman"/>
          <w:sz w:val="28"/>
          <w:szCs w:val="28"/>
        </w:rPr>
        <w:t xml:space="preserve">           </w:t>
      </w:r>
      <w:r w:rsidRPr="00F633BC">
        <w:rPr>
          <w:color w:val="000000"/>
          <w:sz w:val="28"/>
          <w:szCs w:val="28"/>
          <w:shd w:val="clear" w:color="auto" w:fill="FFFFFF"/>
        </w:rPr>
        <w:t xml:space="preserve"> </w:t>
      </w:r>
    </w:p>
    <w:p w:rsidR="002855A8" w:rsidRDefault="002855A8" w:rsidP="002855A8">
      <w:pPr>
        <w:spacing w:after="0" w:line="240" w:lineRule="auto"/>
        <w:ind w:firstLine="708"/>
        <w:jc w:val="both"/>
        <w:rPr>
          <w:rFonts w:ascii="Times New Roman" w:hAnsi="Times New Roman"/>
          <w:b/>
          <w:sz w:val="28"/>
          <w:szCs w:val="28"/>
        </w:rPr>
      </w:pPr>
    </w:p>
    <w:p w:rsidR="002855A8" w:rsidRDefault="002855A8" w:rsidP="002855A8">
      <w:pPr>
        <w:spacing w:after="0" w:line="240" w:lineRule="auto"/>
        <w:ind w:firstLine="708"/>
        <w:jc w:val="both"/>
        <w:rPr>
          <w:rFonts w:ascii="Times New Roman" w:hAnsi="Times New Roman"/>
          <w:sz w:val="28"/>
          <w:szCs w:val="28"/>
        </w:rPr>
      </w:pPr>
      <w:r w:rsidRPr="00663E60">
        <w:rPr>
          <w:rFonts w:ascii="Times New Roman" w:hAnsi="Times New Roman"/>
          <w:sz w:val="28"/>
          <w:szCs w:val="28"/>
        </w:rPr>
        <w:t xml:space="preserve">В рамках муниципальной программы «Формирование современной городской среды муниципального образования «Пинежский муниципальный </w:t>
      </w:r>
      <w:r w:rsidR="00344AD5" w:rsidRPr="00663E60">
        <w:rPr>
          <w:rFonts w:ascii="Times New Roman" w:hAnsi="Times New Roman"/>
          <w:sz w:val="28"/>
          <w:szCs w:val="28"/>
        </w:rPr>
        <w:t>округ</w:t>
      </w:r>
      <w:r w:rsidRPr="00663E60">
        <w:rPr>
          <w:rFonts w:ascii="Times New Roman" w:hAnsi="Times New Roman"/>
          <w:sz w:val="28"/>
          <w:szCs w:val="28"/>
        </w:rPr>
        <w:t>» на 2018-2024 годы»</w:t>
      </w:r>
      <w:r>
        <w:rPr>
          <w:rFonts w:ascii="Times New Roman" w:hAnsi="Times New Roman"/>
          <w:sz w:val="28"/>
          <w:szCs w:val="28"/>
        </w:rPr>
        <w:t xml:space="preserve"> в 2022 году </w:t>
      </w:r>
      <w:r w:rsidRPr="00A05E89">
        <w:rPr>
          <w:rFonts w:ascii="Times New Roman" w:hAnsi="Times New Roman"/>
          <w:sz w:val="28"/>
          <w:szCs w:val="28"/>
        </w:rPr>
        <w:t>для жителей п. Пинега благоустр</w:t>
      </w:r>
      <w:r>
        <w:rPr>
          <w:rFonts w:ascii="Times New Roman" w:hAnsi="Times New Roman"/>
          <w:sz w:val="28"/>
          <w:szCs w:val="28"/>
        </w:rPr>
        <w:t>аивались</w:t>
      </w:r>
      <w:r w:rsidRPr="00A05E89">
        <w:rPr>
          <w:rFonts w:ascii="Times New Roman" w:hAnsi="Times New Roman"/>
          <w:sz w:val="28"/>
          <w:szCs w:val="28"/>
        </w:rPr>
        <w:t xml:space="preserve"> </w:t>
      </w:r>
      <w:r>
        <w:rPr>
          <w:rFonts w:ascii="Times New Roman" w:hAnsi="Times New Roman"/>
          <w:sz w:val="28"/>
          <w:szCs w:val="28"/>
        </w:rPr>
        <w:t>1</w:t>
      </w:r>
      <w:r w:rsidRPr="00A05E89">
        <w:rPr>
          <w:rFonts w:ascii="Times New Roman" w:hAnsi="Times New Roman"/>
          <w:sz w:val="28"/>
          <w:szCs w:val="28"/>
        </w:rPr>
        <w:t xml:space="preserve"> общественн</w:t>
      </w:r>
      <w:r>
        <w:rPr>
          <w:rFonts w:ascii="Times New Roman" w:hAnsi="Times New Roman"/>
          <w:sz w:val="28"/>
          <w:szCs w:val="28"/>
        </w:rPr>
        <w:t>ая</w:t>
      </w:r>
      <w:r w:rsidRPr="00A05E89">
        <w:rPr>
          <w:rFonts w:ascii="Times New Roman" w:hAnsi="Times New Roman"/>
          <w:sz w:val="28"/>
          <w:szCs w:val="28"/>
        </w:rPr>
        <w:t xml:space="preserve"> </w:t>
      </w:r>
      <w:r>
        <w:rPr>
          <w:rFonts w:ascii="Times New Roman" w:hAnsi="Times New Roman"/>
          <w:sz w:val="28"/>
          <w:szCs w:val="28"/>
        </w:rPr>
        <w:t>территория</w:t>
      </w:r>
      <w:r w:rsidRPr="00A05E89">
        <w:rPr>
          <w:rFonts w:ascii="Times New Roman" w:hAnsi="Times New Roman"/>
          <w:sz w:val="28"/>
          <w:szCs w:val="28"/>
        </w:rPr>
        <w:t>.</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В 2023 году благоустроено 7 общественных территорий, в том числе для жителей п. Междуреченский – благоустроена 1 территория, для жителей с. Карпогоры – 2 территории, для жителей п. Пинега – 4 территории.</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A05E89">
        <w:rPr>
          <w:rFonts w:ascii="Times New Roman" w:hAnsi="Times New Roman"/>
          <w:sz w:val="28"/>
          <w:szCs w:val="28"/>
        </w:rPr>
        <w:t>бъем инвестиций</w:t>
      </w:r>
      <w:r>
        <w:rPr>
          <w:rFonts w:ascii="Times New Roman" w:hAnsi="Times New Roman"/>
          <w:sz w:val="28"/>
          <w:szCs w:val="28"/>
        </w:rPr>
        <w:t xml:space="preserve"> в 2022 и 2023 годах</w:t>
      </w:r>
      <w:r w:rsidRPr="00A05E89">
        <w:rPr>
          <w:rFonts w:ascii="Times New Roman" w:hAnsi="Times New Roman"/>
          <w:sz w:val="28"/>
          <w:szCs w:val="28"/>
        </w:rPr>
        <w:t xml:space="preserve"> составил </w:t>
      </w:r>
      <w:r>
        <w:rPr>
          <w:rFonts w:ascii="Times New Roman" w:hAnsi="Times New Roman"/>
          <w:sz w:val="28"/>
          <w:szCs w:val="28"/>
        </w:rPr>
        <w:t>4113,0</w:t>
      </w:r>
      <w:r w:rsidRPr="00A05E89">
        <w:rPr>
          <w:rFonts w:ascii="Times New Roman" w:hAnsi="Times New Roman"/>
          <w:sz w:val="28"/>
          <w:szCs w:val="28"/>
        </w:rPr>
        <w:t xml:space="preserve"> тыс. руб.</w:t>
      </w:r>
      <w:r>
        <w:rPr>
          <w:rFonts w:ascii="Times New Roman" w:hAnsi="Times New Roman"/>
          <w:sz w:val="28"/>
          <w:szCs w:val="28"/>
        </w:rPr>
        <w:t xml:space="preserve"> и </w:t>
      </w:r>
      <w:r w:rsidRPr="000106E7">
        <w:rPr>
          <w:rFonts w:ascii="Times New Roman" w:hAnsi="Times New Roman"/>
          <w:sz w:val="28"/>
          <w:szCs w:val="28"/>
        </w:rPr>
        <w:t>2830,0</w:t>
      </w:r>
      <w:r>
        <w:rPr>
          <w:rFonts w:ascii="Times New Roman" w:hAnsi="Times New Roman"/>
          <w:sz w:val="28"/>
          <w:szCs w:val="28"/>
        </w:rPr>
        <w:t xml:space="preserve"> тыс. руб. соответственно, в том числе в рамках федерального проекта «Формирование комфортной городской среды» национального проекта «Жильё и городская среда» 4113,0 тыс. рублей и 2250,0 тыс. рублей соответственно.</w:t>
      </w:r>
    </w:p>
    <w:p w:rsidR="002855A8" w:rsidRDefault="002855A8" w:rsidP="002855A8">
      <w:pPr>
        <w:spacing w:after="0" w:line="240" w:lineRule="auto"/>
        <w:ind w:firstLine="708"/>
        <w:jc w:val="both"/>
        <w:rPr>
          <w:rFonts w:ascii="Times New Roman" w:hAnsi="Times New Roman"/>
          <w:sz w:val="28"/>
          <w:szCs w:val="28"/>
        </w:rPr>
      </w:pPr>
      <w:r w:rsidRPr="00663E60">
        <w:rPr>
          <w:rFonts w:ascii="Times New Roman" w:hAnsi="Times New Roman"/>
          <w:bCs/>
          <w:sz w:val="28"/>
          <w:szCs w:val="28"/>
        </w:rPr>
        <w:t>В рамках муниципальной программы «Формирование современной городской среды Пинежского муниципального округа Архангельской области»</w:t>
      </w:r>
      <w:r w:rsidRPr="00663E60">
        <w:rPr>
          <w:rFonts w:ascii="Times New Roman" w:hAnsi="Times New Roman"/>
          <w:sz w:val="28"/>
          <w:szCs w:val="28"/>
        </w:rPr>
        <w:t xml:space="preserve"> в</w:t>
      </w:r>
      <w:r>
        <w:rPr>
          <w:rFonts w:ascii="Times New Roman" w:hAnsi="Times New Roman"/>
          <w:sz w:val="28"/>
          <w:szCs w:val="28"/>
        </w:rPr>
        <w:t xml:space="preserve"> 2024 году для жителей п. Ясный и п. Пинега были благоустроены 2 общественные территории.</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w:t>
      </w:r>
      <w:r w:rsidRPr="00A05E89">
        <w:rPr>
          <w:rFonts w:ascii="Times New Roman" w:hAnsi="Times New Roman"/>
          <w:sz w:val="28"/>
          <w:szCs w:val="28"/>
        </w:rPr>
        <w:t>бъем инвестиций</w:t>
      </w:r>
      <w:r>
        <w:rPr>
          <w:rFonts w:ascii="Times New Roman" w:hAnsi="Times New Roman"/>
          <w:sz w:val="28"/>
          <w:szCs w:val="28"/>
        </w:rPr>
        <w:t xml:space="preserve"> в 2024 году</w:t>
      </w:r>
      <w:r w:rsidRPr="00A05E89">
        <w:rPr>
          <w:rFonts w:ascii="Times New Roman" w:hAnsi="Times New Roman"/>
          <w:sz w:val="28"/>
          <w:szCs w:val="28"/>
        </w:rPr>
        <w:t xml:space="preserve"> составил </w:t>
      </w:r>
      <w:r w:rsidRPr="00CB187A">
        <w:rPr>
          <w:rFonts w:ascii="Times New Roman" w:hAnsi="Times New Roman"/>
          <w:sz w:val="28"/>
          <w:szCs w:val="28"/>
        </w:rPr>
        <w:t>17387,6</w:t>
      </w:r>
      <w:r>
        <w:rPr>
          <w:rFonts w:ascii="Times New Roman" w:hAnsi="Times New Roman"/>
          <w:sz w:val="28"/>
          <w:szCs w:val="28"/>
        </w:rPr>
        <w:t xml:space="preserve"> </w:t>
      </w:r>
      <w:r w:rsidRPr="00A05E89">
        <w:rPr>
          <w:rFonts w:ascii="Times New Roman" w:hAnsi="Times New Roman"/>
          <w:sz w:val="28"/>
          <w:szCs w:val="28"/>
        </w:rPr>
        <w:t>тыс. руб.</w:t>
      </w:r>
      <w:r>
        <w:rPr>
          <w:rFonts w:ascii="Times New Roman" w:hAnsi="Times New Roman"/>
          <w:sz w:val="28"/>
          <w:szCs w:val="28"/>
        </w:rPr>
        <w:t xml:space="preserve">, в том числе в рамках федерального проекта «Формирование комфортной городской среды» национального проекта «Жильё и городская среда» </w:t>
      </w:r>
      <w:r w:rsidRPr="00CB187A">
        <w:rPr>
          <w:rFonts w:ascii="Times New Roman" w:hAnsi="Times New Roman"/>
          <w:sz w:val="28"/>
          <w:szCs w:val="28"/>
        </w:rPr>
        <w:t xml:space="preserve">17387,6 </w:t>
      </w:r>
      <w:r>
        <w:rPr>
          <w:rFonts w:ascii="Times New Roman" w:hAnsi="Times New Roman"/>
          <w:sz w:val="28"/>
          <w:szCs w:val="28"/>
        </w:rPr>
        <w:t>тыс. рублей.</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Всего в рамках муниципальных программ поселений за 2022-2024 года проводились работы по благоустройству 13 общественных и 10 дворовых территорий.</w:t>
      </w:r>
    </w:p>
    <w:p w:rsidR="002855A8" w:rsidRPr="008003BE" w:rsidRDefault="002855A8" w:rsidP="002855A8">
      <w:pPr>
        <w:spacing w:after="0" w:line="240" w:lineRule="auto"/>
        <w:ind w:firstLine="708"/>
        <w:jc w:val="both"/>
        <w:rPr>
          <w:rFonts w:ascii="Times New Roman" w:hAnsi="Times New Roman"/>
          <w:sz w:val="28"/>
          <w:szCs w:val="28"/>
          <w:u w:val="single"/>
        </w:rPr>
      </w:pPr>
      <w:r>
        <w:rPr>
          <w:rFonts w:ascii="Times New Roman" w:hAnsi="Times New Roman"/>
          <w:sz w:val="28"/>
          <w:szCs w:val="28"/>
        </w:rPr>
        <w:t>Всего на данный момент с 2018 года благоустройство проводилось на 57 дворовых и 20</w:t>
      </w:r>
      <w:r w:rsidRPr="00474AB7">
        <w:rPr>
          <w:rFonts w:ascii="Times New Roman" w:hAnsi="Times New Roman"/>
          <w:sz w:val="28"/>
          <w:szCs w:val="28"/>
        </w:rPr>
        <w:t xml:space="preserve"> общественных </w:t>
      </w:r>
      <w:r>
        <w:rPr>
          <w:rFonts w:ascii="Times New Roman" w:hAnsi="Times New Roman"/>
          <w:sz w:val="28"/>
          <w:szCs w:val="28"/>
        </w:rPr>
        <w:t>территориях.</w:t>
      </w:r>
    </w:p>
    <w:p w:rsidR="002855A8" w:rsidRDefault="002855A8" w:rsidP="006D08BB">
      <w:pPr>
        <w:spacing w:after="0" w:line="240" w:lineRule="auto"/>
        <w:ind w:firstLine="709"/>
        <w:jc w:val="center"/>
        <w:rPr>
          <w:rFonts w:ascii="Times New Roman" w:hAnsi="Times New Roman"/>
          <w:b/>
          <w:bCs/>
          <w:i/>
          <w:sz w:val="36"/>
          <w:szCs w:val="36"/>
          <w:u w:val="single"/>
          <w:lang w:eastAsia="ru-RU"/>
        </w:rPr>
      </w:pP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В рамках реализации муниципальных программ «Капитальный ремонт, ремонт и переустройство жилых помещений в муниципальном жилищном фонде муниципального образования «Пинежский муниципальный </w:t>
      </w:r>
      <w:r w:rsidR="00344AD5" w:rsidRPr="00663E60">
        <w:rPr>
          <w:rFonts w:ascii="Times New Roman" w:hAnsi="Times New Roman"/>
          <w:sz w:val="28"/>
          <w:szCs w:val="28"/>
        </w:rPr>
        <w:t>округ</w:t>
      </w:r>
      <w:r w:rsidRPr="00663E60">
        <w:rPr>
          <w:rFonts w:ascii="Times New Roman" w:hAnsi="Times New Roman"/>
          <w:sz w:val="28"/>
          <w:szCs w:val="28"/>
        </w:rPr>
        <w:t>» на 2017-2024 годы» и «Капитальный ремонт, ремонт и переустройство жилых помещений в муниципальном жилищном фонде Пинежского муниципального округа Архангельской области»</w:t>
      </w:r>
    </w:p>
    <w:p w:rsidR="00663E60" w:rsidRDefault="00663E60" w:rsidP="002855A8">
      <w:pPr>
        <w:pStyle w:val="af2"/>
        <w:ind w:firstLine="709"/>
        <w:jc w:val="both"/>
        <w:rPr>
          <w:rFonts w:ascii="Times New Roman" w:hAnsi="Times New Roman"/>
          <w:sz w:val="28"/>
          <w:szCs w:val="28"/>
          <w:u w:val="single"/>
        </w:rPr>
      </w:pPr>
    </w:p>
    <w:p w:rsidR="002855A8" w:rsidRPr="00663E60" w:rsidRDefault="002855A8" w:rsidP="002855A8">
      <w:pPr>
        <w:pStyle w:val="af2"/>
        <w:ind w:firstLine="709"/>
        <w:jc w:val="both"/>
        <w:rPr>
          <w:rFonts w:ascii="Times New Roman" w:eastAsia="Calibri" w:hAnsi="Times New Roman"/>
          <w:color w:val="000000"/>
          <w:sz w:val="28"/>
          <w:szCs w:val="28"/>
        </w:rPr>
      </w:pPr>
      <w:r w:rsidRPr="00663E60">
        <w:rPr>
          <w:rFonts w:ascii="Times New Roman" w:hAnsi="Times New Roman"/>
          <w:sz w:val="28"/>
          <w:szCs w:val="28"/>
        </w:rPr>
        <w:t>В 2022 году на реализацию программы направлено 7846,7</w:t>
      </w:r>
      <w:r w:rsidRPr="00663E60">
        <w:rPr>
          <w:rFonts w:ascii="Times New Roman" w:eastAsia="Calibri" w:hAnsi="Times New Roman"/>
          <w:color w:val="000000"/>
          <w:sz w:val="28"/>
          <w:szCs w:val="28"/>
        </w:rPr>
        <w:t xml:space="preserve"> тыс. рублей, из них:</w:t>
      </w:r>
    </w:p>
    <w:p w:rsidR="002855A8" w:rsidRPr="00663E60" w:rsidRDefault="002855A8" w:rsidP="002855A8">
      <w:pPr>
        <w:pStyle w:val="af2"/>
        <w:ind w:firstLine="709"/>
        <w:jc w:val="both"/>
        <w:rPr>
          <w:rFonts w:ascii="Times New Roman" w:eastAsia="Calibri" w:hAnsi="Times New Roman"/>
          <w:color w:val="000000"/>
          <w:sz w:val="28"/>
          <w:szCs w:val="28"/>
        </w:rPr>
      </w:pPr>
      <w:r w:rsidRPr="00663E60">
        <w:rPr>
          <w:rFonts w:ascii="Times New Roman" w:eastAsia="Calibri" w:hAnsi="Times New Roman"/>
          <w:color w:val="000000"/>
          <w:sz w:val="28"/>
          <w:szCs w:val="28"/>
        </w:rPr>
        <w:t>- 3307,5 тыс. руб – на проведение ремонтов муниципальных жилых помещений;</w:t>
      </w:r>
    </w:p>
    <w:p w:rsidR="002855A8" w:rsidRPr="00663E60" w:rsidRDefault="002855A8" w:rsidP="002855A8">
      <w:pPr>
        <w:pStyle w:val="af2"/>
        <w:ind w:firstLine="709"/>
        <w:jc w:val="both"/>
        <w:rPr>
          <w:rFonts w:ascii="Times New Roman" w:eastAsia="Calibri" w:hAnsi="Times New Roman"/>
          <w:color w:val="000000"/>
          <w:sz w:val="28"/>
          <w:szCs w:val="28"/>
        </w:rPr>
      </w:pPr>
      <w:r w:rsidRPr="00663E60">
        <w:rPr>
          <w:rFonts w:ascii="Times New Roman" w:eastAsia="Calibri" w:hAnsi="Times New Roman"/>
          <w:color w:val="000000"/>
          <w:sz w:val="28"/>
          <w:szCs w:val="28"/>
        </w:rPr>
        <w:t xml:space="preserve">- 4067,4 тыс. руб - </w:t>
      </w:r>
      <w:r w:rsidRPr="00663E60">
        <w:rPr>
          <w:rFonts w:ascii="Times New Roman" w:hAnsi="Times New Roman"/>
          <w:sz w:val="28"/>
          <w:szCs w:val="28"/>
        </w:rPr>
        <w:t>оплата взносов на капитальный ремонт общего имущества в многоквартирных домах</w:t>
      </w:r>
      <w:r w:rsidRPr="00663E60">
        <w:rPr>
          <w:rFonts w:ascii="Times New Roman" w:eastAsia="Calibri" w:hAnsi="Times New Roman"/>
          <w:color w:val="000000"/>
          <w:sz w:val="28"/>
          <w:szCs w:val="28"/>
        </w:rPr>
        <w:t>;</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eastAsia="Calibri" w:hAnsi="Times New Roman"/>
          <w:color w:val="000000"/>
          <w:sz w:val="28"/>
          <w:szCs w:val="28"/>
        </w:rPr>
        <w:t xml:space="preserve">- 471,8 тыс. руб - </w:t>
      </w:r>
      <w:r w:rsidRPr="00663E60">
        <w:rPr>
          <w:rFonts w:ascii="Times New Roman" w:hAnsi="Times New Roman"/>
          <w:sz w:val="28"/>
          <w:szCs w:val="28"/>
        </w:rPr>
        <w:t>организация начисления и сбора платы за наем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За период 2022 года в Пинежском </w:t>
      </w:r>
      <w:r w:rsidR="00B87A5E" w:rsidRPr="00663E60">
        <w:rPr>
          <w:rFonts w:ascii="Times New Roman" w:hAnsi="Times New Roman"/>
          <w:sz w:val="28"/>
          <w:szCs w:val="28"/>
        </w:rPr>
        <w:t>округ</w:t>
      </w:r>
      <w:r w:rsidRPr="00663E60">
        <w:rPr>
          <w:rFonts w:ascii="Times New Roman" w:hAnsi="Times New Roman"/>
          <w:sz w:val="28"/>
          <w:szCs w:val="28"/>
        </w:rPr>
        <w:t>е было отремонтировано 9 муниципальных жилых помещения (проведено 2 капитальных и 7 текущих ремонтов), в том числе на территории муниципальных образований «Шилегское», «Сосновское», «Карпогорское», «Пинежское».</w:t>
      </w:r>
    </w:p>
    <w:p w:rsidR="002855A8" w:rsidRDefault="002855A8" w:rsidP="002855A8">
      <w:pPr>
        <w:pStyle w:val="af2"/>
        <w:ind w:firstLine="709"/>
        <w:jc w:val="both"/>
        <w:rPr>
          <w:rFonts w:ascii="Times New Roman" w:hAnsi="Times New Roman"/>
          <w:sz w:val="28"/>
          <w:szCs w:val="28"/>
        </w:rPr>
      </w:pP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В 2023 году на реализацию программы направлено </w:t>
      </w:r>
      <w:r w:rsidRPr="00663E60">
        <w:rPr>
          <w:rFonts w:ascii="Times New Roman" w:hAnsi="Times New Roman"/>
          <w:bCs/>
          <w:sz w:val="28"/>
          <w:szCs w:val="28"/>
        </w:rPr>
        <w:t>5409,3</w:t>
      </w:r>
      <w:r w:rsidRPr="00663E60">
        <w:rPr>
          <w:rFonts w:ascii="Times New Roman" w:hAnsi="Times New Roman"/>
          <w:sz w:val="28"/>
          <w:szCs w:val="28"/>
        </w:rPr>
        <w:t xml:space="preserve"> тыс. рублей, из них: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14,4</w:t>
      </w:r>
      <w:r w:rsidRPr="00663E60">
        <w:rPr>
          <w:rFonts w:ascii="Times New Roman" w:hAnsi="Times New Roman"/>
          <w:sz w:val="28"/>
          <w:szCs w:val="28"/>
        </w:rPr>
        <w:t xml:space="preserve"> тыс. руб. – на проведение ремонтов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4794,9</w:t>
      </w:r>
      <w:r w:rsidRPr="00663E60">
        <w:rPr>
          <w:rFonts w:ascii="Times New Roman" w:hAnsi="Times New Roman"/>
          <w:sz w:val="28"/>
          <w:szCs w:val="28"/>
        </w:rPr>
        <w:t xml:space="preserve"> тыс. руб. - оплата взносов на капитальный ремонт общего имущества в многоквартирных домах;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600,0</w:t>
      </w:r>
      <w:r w:rsidRPr="00663E60">
        <w:rPr>
          <w:rFonts w:ascii="Times New Roman" w:hAnsi="Times New Roman"/>
          <w:sz w:val="28"/>
          <w:szCs w:val="28"/>
        </w:rPr>
        <w:t xml:space="preserve"> тыс. руб. - организация начисления и сбора платы за наем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За период 2023 года в Пинежском </w:t>
      </w:r>
      <w:r w:rsidR="00B87A5E" w:rsidRPr="00663E60">
        <w:rPr>
          <w:rFonts w:ascii="Times New Roman" w:hAnsi="Times New Roman"/>
          <w:sz w:val="28"/>
          <w:szCs w:val="28"/>
        </w:rPr>
        <w:t>округ</w:t>
      </w:r>
      <w:r w:rsidRPr="00663E60">
        <w:rPr>
          <w:rFonts w:ascii="Times New Roman" w:hAnsi="Times New Roman"/>
          <w:sz w:val="28"/>
          <w:szCs w:val="28"/>
        </w:rPr>
        <w:t>е был проведен текущий ремонт 1 муниципального жилого помещения на территории п. Таежный.</w:t>
      </w:r>
    </w:p>
    <w:p w:rsidR="002855A8" w:rsidRPr="00663E60" w:rsidRDefault="002855A8" w:rsidP="002855A8">
      <w:pPr>
        <w:pStyle w:val="af2"/>
        <w:ind w:firstLine="709"/>
        <w:jc w:val="both"/>
        <w:rPr>
          <w:rFonts w:ascii="Times New Roman" w:hAnsi="Times New Roman"/>
          <w:sz w:val="28"/>
          <w:szCs w:val="28"/>
        </w:rPr>
      </w:pP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В 2024 году на реализацию программы направлено </w:t>
      </w:r>
      <w:r w:rsidRPr="00663E60">
        <w:rPr>
          <w:rFonts w:ascii="Times New Roman" w:hAnsi="Times New Roman"/>
          <w:bCs/>
          <w:sz w:val="28"/>
          <w:szCs w:val="28"/>
        </w:rPr>
        <w:t>7846,7</w:t>
      </w:r>
      <w:r w:rsidRPr="00663E60">
        <w:rPr>
          <w:rFonts w:ascii="Times New Roman" w:hAnsi="Times New Roman"/>
          <w:sz w:val="28"/>
          <w:szCs w:val="28"/>
        </w:rPr>
        <w:t xml:space="preserve"> тыс. рублей, из них: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lastRenderedPageBreak/>
        <w:t xml:space="preserve">- </w:t>
      </w:r>
      <w:r w:rsidRPr="00663E60">
        <w:rPr>
          <w:rFonts w:ascii="Times New Roman" w:hAnsi="Times New Roman"/>
          <w:bCs/>
          <w:sz w:val="28"/>
          <w:szCs w:val="28"/>
        </w:rPr>
        <w:t>1263,1</w:t>
      </w:r>
      <w:r w:rsidRPr="00663E60">
        <w:rPr>
          <w:rFonts w:ascii="Times New Roman" w:hAnsi="Times New Roman"/>
          <w:sz w:val="28"/>
          <w:szCs w:val="28"/>
        </w:rPr>
        <w:t xml:space="preserve"> тыс. руб – на проведение ремонтов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4644,5</w:t>
      </w:r>
      <w:r w:rsidRPr="00663E60">
        <w:rPr>
          <w:rFonts w:ascii="Times New Roman" w:hAnsi="Times New Roman"/>
          <w:sz w:val="28"/>
          <w:szCs w:val="28"/>
        </w:rPr>
        <w:t xml:space="preserve"> тыс. руб - оплата взносов на капитальный ремонт общего имущества в многоквартирных домах;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554,4</w:t>
      </w:r>
      <w:r w:rsidRPr="00663E60">
        <w:rPr>
          <w:rFonts w:ascii="Times New Roman" w:hAnsi="Times New Roman"/>
          <w:sz w:val="28"/>
          <w:szCs w:val="28"/>
        </w:rPr>
        <w:t xml:space="preserve"> тыс. руб - организация начисления и сбора платы за наем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За период 2024 года в Пинежском </w:t>
      </w:r>
      <w:r w:rsidR="00DA7DEA" w:rsidRPr="00663E60">
        <w:rPr>
          <w:rFonts w:ascii="Times New Roman" w:hAnsi="Times New Roman"/>
          <w:sz w:val="28"/>
          <w:szCs w:val="28"/>
        </w:rPr>
        <w:t>округ</w:t>
      </w:r>
      <w:r w:rsidRPr="00663E60">
        <w:rPr>
          <w:rFonts w:ascii="Times New Roman" w:hAnsi="Times New Roman"/>
          <w:sz w:val="28"/>
          <w:szCs w:val="28"/>
        </w:rPr>
        <w:t>е было капитально отремонтировано 1 муниципальное жилое помещение на территории                           д. Веркола.</w:t>
      </w:r>
    </w:p>
    <w:p w:rsidR="002855A8" w:rsidRPr="008003BE" w:rsidRDefault="002855A8" w:rsidP="002855A8">
      <w:pPr>
        <w:pStyle w:val="af2"/>
        <w:ind w:firstLine="709"/>
        <w:jc w:val="both"/>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8"/>
        <w:gridCol w:w="1087"/>
        <w:gridCol w:w="1087"/>
        <w:gridCol w:w="1088"/>
        <w:gridCol w:w="1087"/>
        <w:gridCol w:w="1088"/>
        <w:gridCol w:w="1087"/>
        <w:gridCol w:w="1088"/>
      </w:tblGrid>
      <w:tr w:rsidR="002855A8" w:rsidRPr="00127F60" w:rsidTr="00662C54">
        <w:tc>
          <w:tcPr>
            <w:tcW w:w="1958"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Год</w:t>
            </w:r>
          </w:p>
        </w:tc>
        <w:tc>
          <w:tcPr>
            <w:tcW w:w="1087"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2018</w:t>
            </w:r>
          </w:p>
        </w:tc>
        <w:tc>
          <w:tcPr>
            <w:tcW w:w="1087"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2019</w:t>
            </w:r>
          </w:p>
        </w:tc>
        <w:tc>
          <w:tcPr>
            <w:tcW w:w="1088"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2020</w:t>
            </w:r>
          </w:p>
        </w:tc>
        <w:tc>
          <w:tcPr>
            <w:tcW w:w="1087"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2021</w:t>
            </w:r>
          </w:p>
        </w:tc>
        <w:tc>
          <w:tcPr>
            <w:tcW w:w="1088" w:type="dxa"/>
          </w:tcPr>
          <w:p w:rsidR="002855A8" w:rsidRPr="00127F60" w:rsidRDefault="002855A8" w:rsidP="00C12145">
            <w:pPr>
              <w:spacing w:after="0" w:line="240" w:lineRule="auto"/>
              <w:rPr>
                <w:rFonts w:ascii="Times New Roman" w:hAnsi="Times New Roman"/>
                <w:b/>
                <w:sz w:val="28"/>
                <w:szCs w:val="28"/>
              </w:rPr>
            </w:pPr>
            <w:r>
              <w:rPr>
                <w:rFonts w:ascii="Times New Roman" w:hAnsi="Times New Roman"/>
                <w:b/>
                <w:sz w:val="28"/>
                <w:szCs w:val="28"/>
              </w:rPr>
              <w:t>2022</w:t>
            </w:r>
          </w:p>
        </w:tc>
        <w:tc>
          <w:tcPr>
            <w:tcW w:w="1087" w:type="dxa"/>
          </w:tcPr>
          <w:p w:rsidR="002855A8" w:rsidRDefault="002855A8" w:rsidP="00C12145">
            <w:pPr>
              <w:spacing w:after="0" w:line="240" w:lineRule="auto"/>
              <w:rPr>
                <w:rFonts w:ascii="Times New Roman" w:hAnsi="Times New Roman"/>
                <w:b/>
                <w:sz w:val="28"/>
                <w:szCs w:val="28"/>
              </w:rPr>
            </w:pPr>
            <w:r>
              <w:rPr>
                <w:rFonts w:ascii="Times New Roman" w:hAnsi="Times New Roman"/>
                <w:b/>
                <w:sz w:val="28"/>
                <w:szCs w:val="28"/>
              </w:rPr>
              <w:t>2023</w:t>
            </w:r>
          </w:p>
        </w:tc>
        <w:tc>
          <w:tcPr>
            <w:tcW w:w="1088" w:type="dxa"/>
          </w:tcPr>
          <w:p w:rsidR="002855A8" w:rsidRDefault="002855A8" w:rsidP="00C12145">
            <w:pPr>
              <w:spacing w:after="0" w:line="240" w:lineRule="auto"/>
              <w:rPr>
                <w:rFonts w:ascii="Times New Roman" w:hAnsi="Times New Roman"/>
                <w:b/>
                <w:sz w:val="28"/>
                <w:szCs w:val="28"/>
              </w:rPr>
            </w:pPr>
            <w:r>
              <w:rPr>
                <w:rFonts w:ascii="Times New Roman" w:hAnsi="Times New Roman"/>
                <w:b/>
                <w:sz w:val="28"/>
                <w:szCs w:val="28"/>
              </w:rPr>
              <w:t>2024</w:t>
            </w:r>
          </w:p>
        </w:tc>
      </w:tr>
      <w:tr w:rsidR="002855A8" w:rsidRPr="00127F60" w:rsidTr="00662C54">
        <w:tc>
          <w:tcPr>
            <w:tcW w:w="1958"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 xml:space="preserve">Объем инвестиций, </w:t>
            </w:r>
          </w:p>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тыс. руб.</w:t>
            </w:r>
          </w:p>
        </w:tc>
        <w:tc>
          <w:tcPr>
            <w:tcW w:w="1087"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6996,9</w:t>
            </w:r>
          </w:p>
        </w:tc>
        <w:tc>
          <w:tcPr>
            <w:tcW w:w="1087"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5494,9</w:t>
            </w:r>
          </w:p>
        </w:tc>
        <w:tc>
          <w:tcPr>
            <w:tcW w:w="1088"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5763,3</w:t>
            </w:r>
          </w:p>
        </w:tc>
        <w:tc>
          <w:tcPr>
            <w:tcW w:w="1087" w:type="dxa"/>
          </w:tcPr>
          <w:p w:rsidR="002855A8" w:rsidRPr="009B52C3" w:rsidRDefault="002855A8" w:rsidP="00C12145">
            <w:pPr>
              <w:spacing w:after="0" w:line="240" w:lineRule="auto"/>
              <w:rPr>
                <w:rFonts w:ascii="Times New Roman" w:hAnsi="Times New Roman"/>
                <w:sz w:val="24"/>
                <w:szCs w:val="24"/>
              </w:rPr>
            </w:pPr>
            <w:r w:rsidRPr="009B52C3">
              <w:rPr>
                <w:rFonts w:ascii="Times New Roman" w:hAnsi="Times New Roman"/>
                <w:sz w:val="24"/>
                <w:szCs w:val="24"/>
              </w:rPr>
              <w:t>6714,0</w:t>
            </w:r>
          </w:p>
        </w:tc>
        <w:tc>
          <w:tcPr>
            <w:tcW w:w="1088" w:type="dxa"/>
          </w:tcPr>
          <w:p w:rsidR="002855A8" w:rsidRPr="00AC4F0B" w:rsidRDefault="002855A8" w:rsidP="00C12145">
            <w:pPr>
              <w:spacing w:after="0" w:line="240" w:lineRule="auto"/>
              <w:rPr>
                <w:rFonts w:ascii="Times New Roman" w:hAnsi="Times New Roman"/>
                <w:sz w:val="24"/>
                <w:szCs w:val="24"/>
              </w:rPr>
            </w:pPr>
            <w:r w:rsidRPr="00AC4F0B">
              <w:rPr>
                <w:rFonts w:ascii="Times New Roman" w:hAnsi="Times New Roman"/>
                <w:sz w:val="24"/>
                <w:szCs w:val="24"/>
              </w:rPr>
              <w:t>7846,7</w:t>
            </w:r>
          </w:p>
        </w:tc>
        <w:tc>
          <w:tcPr>
            <w:tcW w:w="1087" w:type="dxa"/>
          </w:tcPr>
          <w:p w:rsidR="002855A8" w:rsidRPr="00AC4F0B" w:rsidRDefault="002855A8" w:rsidP="00C12145">
            <w:pPr>
              <w:spacing w:after="0" w:line="240" w:lineRule="auto"/>
              <w:rPr>
                <w:rFonts w:ascii="Times New Roman" w:hAnsi="Times New Roman"/>
                <w:sz w:val="24"/>
                <w:szCs w:val="24"/>
              </w:rPr>
            </w:pPr>
            <w:r w:rsidRPr="00D17F8F">
              <w:rPr>
                <w:rFonts w:ascii="Times New Roman" w:hAnsi="Times New Roman"/>
                <w:sz w:val="24"/>
                <w:szCs w:val="24"/>
              </w:rPr>
              <w:t>5409,3</w:t>
            </w:r>
          </w:p>
        </w:tc>
        <w:tc>
          <w:tcPr>
            <w:tcW w:w="1088" w:type="dxa"/>
          </w:tcPr>
          <w:p w:rsidR="002855A8" w:rsidRPr="00AC4F0B" w:rsidRDefault="002855A8" w:rsidP="00C12145">
            <w:pPr>
              <w:spacing w:after="0" w:line="240" w:lineRule="auto"/>
              <w:rPr>
                <w:rFonts w:ascii="Times New Roman" w:hAnsi="Times New Roman"/>
                <w:sz w:val="24"/>
                <w:szCs w:val="24"/>
              </w:rPr>
            </w:pPr>
            <w:r w:rsidRPr="009C6DF4">
              <w:rPr>
                <w:rFonts w:ascii="Times New Roman" w:hAnsi="Times New Roman"/>
                <w:sz w:val="24"/>
                <w:szCs w:val="24"/>
              </w:rPr>
              <w:t>6 462,0</w:t>
            </w:r>
          </w:p>
        </w:tc>
      </w:tr>
    </w:tbl>
    <w:p w:rsidR="002855A8" w:rsidRDefault="002855A8" w:rsidP="002855A8"/>
    <w:p w:rsidR="00BF018A" w:rsidRPr="00344AD5" w:rsidRDefault="00BF018A" w:rsidP="00DA7DEA">
      <w:pPr>
        <w:spacing w:after="0" w:line="240" w:lineRule="auto"/>
        <w:jc w:val="center"/>
        <w:rPr>
          <w:rFonts w:ascii="Times New Roman" w:hAnsi="Times New Roman"/>
          <w:b/>
          <w:bCs/>
          <w:sz w:val="36"/>
          <w:szCs w:val="36"/>
          <w:u w:val="single"/>
          <w:lang w:eastAsia="ru-RU"/>
        </w:rPr>
      </w:pPr>
      <w:r w:rsidRPr="00344AD5">
        <w:rPr>
          <w:rFonts w:ascii="Times New Roman" w:hAnsi="Times New Roman"/>
          <w:b/>
          <w:bCs/>
          <w:sz w:val="36"/>
          <w:szCs w:val="36"/>
          <w:u w:val="single"/>
          <w:lang w:eastAsia="ru-RU"/>
        </w:rPr>
        <w:t>Д</w:t>
      </w:r>
      <w:r w:rsidR="00344AD5" w:rsidRPr="00344AD5">
        <w:rPr>
          <w:rFonts w:ascii="Times New Roman" w:hAnsi="Times New Roman"/>
          <w:b/>
          <w:bCs/>
          <w:sz w:val="36"/>
          <w:szCs w:val="36"/>
          <w:u w:val="single"/>
          <w:lang w:eastAsia="ru-RU"/>
        </w:rPr>
        <w:t>ОРОГ</w:t>
      </w:r>
      <w:r w:rsidR="00DA7DEA">
        <w:rPr>
          <w:rFonts w:ascii="Times New Roman" w:hAnsi="Times New Roman"/>
          <w:b/>
          <w:bCs/>
          <w:sz w:val="36"/>
          <w:szCs w:val="36"/>
          <w:u w:val="single"/>
          <w:lang w:eastAsia="ru-RU"/>
        </w:rPr>
        <w:t>И</w:t>
      </w:r>
    </w:p>
    <w:p w:rsidR="00556CC7" w:rsidRDefault="00556CC7" w:rsidP="006D08BB">
      <w:pPr>
        <w:spacing w:after="0" w:line="240" w:lineRule="auto"/>
        <w:ind w:firstLine="709"/>
        <w:jc w:val="center"/>
        <w:rPr>
          <w:rFonts w:ascii="Times New Roman" w:hAnsi="Times New Roman"/>
          <w:b/>
          <w:i/>
          <w:sz w:val="36"/>
          <w:szCs w:val="36"/>
          <w:u w:val="single"/>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Автомобильные дороги общего пользования местного значения на территории Пинежского округа: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По состоянию на 01 января 2024 года в Пинежском округе 832,738 км (Справочно 694, 882 км региональных дорог) автомобильных дорог общего пользования местного значения, из них 379,7 - автомобильные дороги общего пользования местного значения вне населённых пунктов, дороги муниципального района и 453,038 км - автомобильные дороги общего пользования местного значения и улично-дорожная сеть населённых пунктов. Из них дорог с усовершенствованным покрытием 2,5 км (асфальтобетон), с покрытием переходного типа 49,3 км (гравийные и с покрытием из железобетонных плит) и основная часть дорог – грунтовые с отсутствием дорожной одежды.</w:t>
      </w:r>
      <w:r w:rsidRPr="005B6123">
        <w:rPr>
          <w:rFonts w:eastAsia="MS Mincho"/>
          <w:lang w:eastAsia="ru-RU"/>
        </w:rPr>
        <w:t xml:space="preserve"> </w:t>
      </w:r>
      <w:r w:rsidRPr="005B6123">
        <w:rPr>
          <w:rFonts w:ascii="Times New Roman" w:eastAsia="MS Mincho" w:hAnsi="Times New Roman"/>
          <w:sz w:val="28"/>
          <w:szCs w:val="28"/>
          <w:lang w:eastAsia="ru-RU"/>
        </w:rPr>
        <w:t>Заключено по содержанию, а/д (зимнее, летнее) на сумму 15 814 607,79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(средняя цена зимнее содержание 1 618,72 рублей, летнее 2 896,89 рублей за 1 км)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Справочно: 2023 год зимнее - 1 743,11 рублей, летнее 3 162,5 рублей за 1км.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На территории Пинежского округа расположены 38 мостовых сооружений, из которых 35 находятся в предаварийном техническом состоянии. Мост через реку Нельнюга, расположенный на автомобильной дороге «Шилега – Березник», находится в отличном техническом состоянии. По результатам диагностики технического состояния, проведённой ООО «Мостсервис» в августе 2019 года, мост через р. Сояла, расположенный на автомобильной дороге «Сояла – Заозерье», и мост через реку Шуйга, расположенный на автомобильной дороге «Кулосега – Шуйга», признаны аварийными. В 2021 году была разработана проектно-сметная документация </w:t>
      </w:r>
      <w:r w:rsidRPr="005B6123">
        <w:rPr>
          <w:rFonts w:ascii="Times New Roman" w:eastAsia="MS Mincho" w:hAnsi="Times New Roman"/>
          <w:sz w:val="28"/>
          <w:szCs w:val="28"/>
          <w:lang w:eastAsia="ru-RU"/>
        </w:rPr>
        <w:lastRenderedPageBreak/>
        <w:t>на устройство временного объездного моста через реку Шуйга на сумму 28 578,70 тыс. рублей в ценах на 3 квартал 2021 года.</w:t>
      </w:r>
    </w:p>
    <w:p w:rsid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Общая сумма денежных средств, направленных на дорожную деятельность составила: 88 499,1 тыс. рублей (Справочно 2022 год – 61 309,6 тыс. рублей, 2023 год – 85 117,2 тыс.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tbl>
      <w:tblPr>
        <w:tblStyle w:val="af4"/>
        <w:tblW w:w="0" w:type="auto"/>
        <w:tblLook w:val="04A0"/>
      </w:tblPr>
      <w:tblGrid>
        <w:gridCol w:w="2361"/>
        <w:gridCol w:w="2327"/>
        <w:gridCol w:w="2328"/>
        <w:gridCol w:w="2328"/>
      </w:tblGrid>
      <w:tr w:rsidR="005B6123" w:rsidRPr="005B6123" w:rsidTr="005B6123">
        <w:tc>
          <w:tcPr>
            <w:tcW w:w="2361"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год</w:t>
            </w:r>
          </w:p>
        </w:tc>
        <w:tc>
          <w:tcPr>
            <w:tcW w:w="2327" w:type="dxa"/>
          </w:tcPr>
          <w:p w:rsidR="005B6123" w:rsidRPr="005B6123" w:rsidRDefault="005B6123" w:rsidP="005B6123">
            <w:pPr>
              <w:jc w:val="center"/>
              <w:rPr>
                <w:rFonts w:ascii="Times New Roman" w:hAnsi="Times New Roman"/>
                <w:b/>
                <w:sz w:val="28"/>
                <w:szCs w:val="28"/>
              </w:rPr>
            </w:pPr>
            <w:r w:rsidRPr="005B6123">
              <w:rPr>
                <w:rFonts w:ascii="Times New Roman" w:hAnsi="Times New Roman"/>
                <w:b/>
                <w:sz w:val="28"/>
                <w:szCs w:val="28"/>
              </w:rPr>
              <w:t>2022</w:t>
            </w:r>
          </w:p>
        </w:tc>
        <w:tc>
          <w:tcPr>
            <w:tcW w:w="232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2023</w:t>
            </w:r>
          </w:p>
        </w:tc>
        <w:tc>
          <w:tcPr>
            <w:tcW w:w="232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2024</w:t>
            </w:r>
          </w:p>
        </w:tc>
      </w:tr>
      <w:tr w:rsidR="005B6123" w:rsidRPr="005B6123" w:rsidTr="005B6123">
        <w:tc>
          <w:tcPr>
            <w:tcW w:w="2361" w:type="dxa"/>
          </w:tcPr>
          <w:p w:rsidR="005B6123" w:rsidRPr="005B6123" w:rsidRDefault="005B6123" w:rsidP="005B6123">
            <w:pPr>
              <w:spacing w:after="0" w:line="240" w:lineRule="auto"/>
              <w:jc w:val="center"/>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Дорожная деятельность, тыс. руб.</w:t>
            </w:r>
          </w:p>
        </w:tc>
        <w:tc>
          <w:tcPr>
            <w:tcW w:w="2327"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61 309,6</w:t>
            </w:r>
          </w:p>
        </w:tc>
        <w:tc>
          <w:tcPr>
            <w:tcW w:w="2328"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85 117,2</w:t>
            </w:r>
          </w:p>
        </w:tc>
        <w:tc>
          <w:tcPr>
            <w:tcW w:w="2328"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hAnsi="Times New Roman"/>
                <w:sz w:val="28"/>
                <w:szCs w:val="28"/>
              </w:rPr>
              <w:t>88 499,1</w:t>
            </w:r>
          </w:p>
        </w:tc>
      </w:tr>
    </w:tbl>
    <w:p w:rsidR="005B6123" w:rsidRPr="005B6123" w:rsidRDefault="005B6123" w:rsidP="005B6123">
      <w:pPr>
        <w:spacing w:after="0" w:line="240" w:lineRule="auto"/>
        <w:jc w:val="both"/>
        <w:rPr>
          <w:rFonts w:ascii="Times New Roman" w:eastAsia="MS Mincho" w:hAnsi="Times New Roman"/>
          <w:sz w:val="28"/>
          <w:szCs w:val="28"/>
          <w:lang w:eastAsia="ru-RU"/>
        </w:rPr>
      </w:pPr>
      <w:r w:rsidRPr="005B6123">
        <w:rPr>
          <w:rFonts w:eastAsia="MS Mincho"/>
          <w:noProof/>
          <w:lang w:eastAsia="ru-RU"/>
        </w:rPr>
        <w:drawing>
          <wp:inline distT="0" distB="0" distL="0" distR="0">
            <wp:extent cx="5885815" cy="2285365"/>
            <wp:effectExtent l="0" t="0" r="635" b="6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Из них сумма расходов дорожного фонда составляла 42 558,8 тыс. рублей (Справочно 2022 год – 13 179,30 тыс. рублей, 2023 год – 41 347,40 тыс.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tbl>
      <w:tblPr>
        <w:tblStyle w:val="af4"/>
        <w:tblW w:w="0" w:type="auto"/>
        <w:tblLook w:val="04A0"/>
      </w:tblPr>
      <w:tblGrid>
        <w:gridCol w:w="2392"/>
        <w:gridCol w:w="2392"/>
        <w:gridCol w:w="2393"/>
        <w:gridCol w:w="2393"/>
      </w:tblGrid>
      <w:tr w:rsidR="005B6123" w:rsidRPr="005B6123" w:rsidTr="005B6123">
        <w:tc>
          <w:tcPr>
            <w:tcW w:w="2392"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год</w:t>
            </w:r>
          </w:p>
        </w:tc>
        <w:tc>
          <w:tcPr>
            <w:tcW w:w="2392"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2022</w:t>
            </w:r>
          </w:p>
        </w:tc>
        <w:tc>
          <w:tcPr>
            <w:tcW w:w="2393"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2023</w:t>
            </w:r>
          </w:p>
        </w:tc>
        <w:tc>
          <w:tcPr>
            <w:tcW w:w="2393"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2024</w:t>
            </w:r>
          </w:p>
        </w:tc>
      </w:tr>
      <w:tr w:rsidR="005B6123" w:rsidRPr="005B6123" w:rsidTr="005B6123">
        <w:tc>
          <w:tcPr>
            <w:tcW w:w="2392" w:type="dxa"/>
          </w:tcPr>
          <w:p w:rsidR="005B6123" w:rsidRPr="005B6123" w:rsidRDefault="005B6123" w:rsidP="005B6123">
            <w:pPr>
              <w:spacing w:after="0" w:line="240" w:lineRule="auto"/>
              <w:jc w:val="center"/>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Дорожный фонд, тыс. руб.</w:t>
            </w:r>
          </w:p>
        </w:tc>
        <w:tc>
          <w:tcPr>
            <w:tcW w:w="2392"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13 179,30</w:t>
            </w:r>
          </w:p>
        </w:tc>
        <w:tc>
          <w:tcPr>
            <w:tcW w:w="2393"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35 029,40</w:t>
            </w:r>
          </w:p>
        </w:tc>
        <w:tc>
          <w:tcPr>
            <w:tcW w:w="2393"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42 558,80</w:t>
            </w:r>
          </w:p>
        </w:tc>
      </w:tr>
    </w:tbl>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eastAsia="MS Mincho"/>
          <w:noProof/>
          <w:lang w:eastAsia="ru-RU"/>
        </w:rPr>
        <w:drawing>
          <wp:inline distT="0" distB="0" distL="0" distR="0">
            <wp:extent cx="5885815" cy="2152650"/>
            <wp:effectExtent l="0" t="0" r="63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4"/>
          <w:szCs w:val="24"/>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Во исполнение муниципальной программы «Улучшение эксплуатационного состояния автомобильных дорог общего пользования местного значения, а также организация осуществления перевозок </w:t>
      </w:r>
      <w:r w:rsidRPr="005B6123">
        <w:rPr>
          <w:rFonts w:ascii="Times New Roman" w:eastAsia="MS Mincho" w:hAnsi="Times New Roman"/>
          <w:sz w:val="28"/>
          <w:szCs w:val="28"/>
          <w:lang w:eastAsia="ru-RU"/>
        </w:rPr>
        <w:lastRenderedPageBreak/>
        <w:t xml:space="preserve">пассажиров и багажа на социально значимых маршрутах муниципального сообщения Пинежского муниципального округа Архангельской области» осуществлялось содержание автомобильных дорог на сумму 34 460,7 тыс. руб, в т.ч. оплата эл/энергии для освещения автомобильных дорог – 4 923 667,89 руб, аренда столбов для размещения светильников – 732 277,80 руб, приобретение электрооборудования – 1 136 130,12 руб. (количество замененных светильников – 993 шт., установлено фото-реле – 19 шт., тем самым наружное освещение на территории от д. Занюхча до п. Новолавела работает в автоматической режиме),  переоформление акта об осуществлении технологического присоединения – 16 000 руб, обслуживание систем освещения – 3 100 245,32 руб.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содержание тротуаров израсходовано 2 378,4 тыс. руб., из них 2 муниципальных контракта с ООО «Пинежьетрансстрой» на общую сумму 977 082,90 руб. (исполнено на 789 016,13 руб.) в с. Карпогоры в период с 17 января по 19 апреля 2024 года и договор с физ. лицом на сумму 38 781,60 руб. (исполнение 100%) в п. Таежный в период с 16 февраля по 15 марта.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tbl>
      <w:tblPr>
        <w:tblStyle w:val="af4"/>
        <w:tblW w:w="0" w:type="auto"/>
        <w:tblLook w:val="04A0"/>
      </w:tblPr>
      <w:tblGrid>
        <w:gridCol w:w="2660"/>
        <w:gridCol w:w="2126"/>
        <w:gridCol w:w="2268"/>
        <w:gridCol w:w="2410"/>
      </w:tblGrid>
      <w:tr w:rsidR="005B6123" w:rsidRPr="005B6123" w:rsidTr="005B6123">
        <w:tc>
          <w:tcPr>
            <w:tcW w:w="2660"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год</w:t>
            </w:r>
          </w:p>
        </w:tc>
        <w:tc>
          <w:tcPr>
            <w:tcW w:w="2126"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2022</w:t>
            </w:r>
          </w:p>
        </w:tc>
        <w:tc>
          <w:tcPr>
            <w:tcW w:w="2268"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2023</w:t>
            </w:r>
          </w:p>
        </w:tc>
        <w:tc>
          <w:tcPr>
            <w:tcW w:w="2410"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2024</w:t>
            </w:r>
          </w:p>
        </w:tc>
      </w:tr>
      <w:tr w:rsidR="005B6123" w:rsidRPr="005B6123" w:rsidTr="005B6123">
        <w:tc>
          <w:tcPr>
            <w:tcW w:w="2660" w:type="dxa"/>
          </w:tcPr>
          <w:p w:rsidR="005B6123" w:rsidRPr="005B6123" w:rsidRDefault="005B6123" w:rsidP="005B6123">
            <w:pPr>
              <w:spacing w:after="0" w:line="240" w:lineRule="auto"/>
              <w:jc w:val="center"/>
              <w:rPr>
                <w:rFonts w:ascii="Times New Roman" w:eastAsia="MS Mincho" w:hAnsi="Times New Roman"/>
                <w:sz w:val="24"/>
                <w:szCs w:val="24"/>
                <w:lang w:eastAsia="ru-RU"/>
              </w:rPr>
            </w:pPr>
            <w:r w:rsidRPr="005B6123">
              <w:rPr>
                <w:rFonts w:ascii="Times New Roman" w:eastAsia="MS Mincho" w:hAnsi="Times New Roman"/>
                <w:sz w:val="24"/>
                <w:szCs w:val="24"/>
                <w:lang w:eastAsia="ru-RU"/>
              </w:rPr>
              <w:t>на выполнение работ по содержанию дорог, тыс. руб.</w:t>
            </w:r>
          </w:p>
        </w:tc>
        <w:tc>
          <w:tcPr>
            <w:tcW w:w="2126"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32 868,4</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35 485,7</w:t>
            </w:r>
          </w:p>
        </w:tc>
        <w:tc>
          <w:tcPr>
            <w:tcW w:w="2410"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hAnsi="Times New Roman"/>
                <w:sz w:val="28"/>
                <w:szCs w:val="28"/>
              </w:rPr>
              <w:t>34 460,7</w:t>
            </w:r>
          </w:p>
        </w:tc>
      </w:tr>
    </w:tbl>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eastAsia="MS Mincho"/>
          <w:noProof/>
          <w:lang w:eastAsia="ru-RU"/>
        </w:rPr>
        <w:drawing>
          <wp:inline distT="0" distB="0" distL="0" distR="0">
            <wp:extent cx="5886450" cy="18478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Также в рамках программы осуществлялся ремонт автомобильных дорог (общий размер фактических затрат составил 4 740,7 тыс. руб.):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подъезд к р. Пинега напротив д. Веегора общей протяженностью участка 429 метров, на участке автомобильной дороги д. Кусогора общей протяженностью участка 200 метров, на участке автомобильной дороги ул. Озерная д. Чешегора общей протяженностью участка 150 метров, на участке автомобильной дороги д. Веегора (Ступино) общей протяженностью участка 400 метров (1 492 227,24 руб);</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пос. Ясный ул. Новая ориентир д.1А общей протяженностью участка 100 метров, шириной 6 метров, оканавливание (303 797,65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ремонт деревянных тротуаров с.Карпогоры протяженностью 100м (192 500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lastRenderedPageBreak/>
        <w:t>- на участке автомобильной дороги п.Таежный ул.Центральная замена отдельных звеньев водопропускных труб (237 000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поселок Шилега (ручей Калюжный) (892 042,54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«Мамониха – Кулосега» мост через р.Пюла правый берег (299 000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устройство временного объездного моста через р.Нельнюга (410 457,60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устройство водоотводной канавы по бульвару Воскресенский с.Карпогоры (495 823,74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ремонт автомобильной дороги д.Труфанова (343 081,20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ремонт тротуаров в с. Карпогоры (74 800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rPr>
          <w:rFonts w:ascii="Times New Roman" w:eastAsia="MS Mincho" w:hAnsi="Times New Roman"/>
          <w:sz w:val="28"/>
          <w:szCs w:val="28"/>
          <w:lang w:eastAsia="ru-RU"/>
        </w:rPr>
      </w:pPr>
      <w:r w:rsidRPr="005B6123">
        <w:rPr>
          <w:rFonts w:ascii="Times New Roman" w:hAnsi="Times New Roman"/>
          <w:sz w:val="28"/>
          <w:szCs w:val="28"/>
        </w:rPr>
        <w:t xml:space="preserve"> </w:t>
      </w:r>
      <w:r w:rsidRPr="005B6123">
        <w:rPr>
          <w:rFonts w:ascii="Times New Roman" w:eastAsia="MS Mincho" w:hAnsi="Times New Roman"/>
          <w:sz w:val="28"/>
          <w:szCs w:val="28"/>
          <w:lang w:eastAsia="ru-RU"/>
        </w:rPr>
        <w:t>Справочно:</w:t>
      </w:r>
    </w:p>
    <w:tbl>
      <w:tblPr>
        <w:tblStyle w:val="af4"/>
        <w:tblW w:w="0" w:type="auto"/>
        <w:tblLook w:val="04A0"/>
      </w:tblPr>
      <w:tblGrid>
        <w:gridCol w:w="3227"/>
        <w:gridCol w:w="1984"/>
        <w:gridCol w:w="1985"/>
        <w:gridCol w:w="2268"/>
      </w:tblGrid>
      <w:tr w:rsidR="005B6123" w:rsidRPr="005B6123" w:rsidTr="005B6123">
        <w:tc>
          <w:tcPr>
            <w:tcW w:w="3227"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год</w:t>
            </w:r>
          </w:p>
        </w:tc>
        <w:tc>
          <w:tcPr>
            <w:tcW w:w="1984"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2022</w:t>
            </w:r>
          </w:p>
        </w:tc>
        <w:tc>
          <w:tcPr>
            <w:tcW w:w="1985"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2023</w:t>
            </w:r>
          </w:p>
        </w:tc>
        <w:tc>
          <w:tcPr>
            <w:tcW w:w="2268"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2024</w:t>
            </w:r>
          </w:p>
        </w:tc>
      </w:tr>
      <w:tr w:rsidR="005B6123" w:rsidRPr="005B6123" w:rsidTr="005B6123">
        <w:tc>
          <w:tcPr>
            <w:tcW w:w="3227" w:type="dxa"/>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на выполнение работ по ремонту дорог, тыс. руб. районный бюджет</w:t>
            </w:r>
          </w:p>
        </w:tc>
        <w:tc>
          <w:tcPr>
            <w:tcW w:w="1984"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44 178,7</w:t>
            </w:r>
          </w:p>
        </w:tc>
        <w:tc>
          <w:tcPr>
            <w:tcW w:w="1985"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48 242,4</w:t>
            </w:r>
          </w:p>
        </w:tc>
        <w:tc>
          <w:tcPr>
            <w:tcW w:w="2268"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4 740,7</w:t>
            </w:r>
          </w:p>
        </w:tc>
      </w:tr>
    </w:tbl>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eastAsia="MS Mincho"/>
          <w:noProof/>
          <w:lang w:eastAsia="ru-RU"/>
        </w:rPr>
        <w:drawing>
          <wp:inline distT="0" distB="0" distL="0" distR="0">
            <wp:extent cx="5886450" cy="17621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6123" w:rsidRPr="005B6123" w:rsidRDefault="005B6123" w:rsidP="005B6123">
      <w:pPr>
        <w:spacing w:after="0" w:line="240" w:lineRule="auto"/>
        <w:ind w:firstLine="709"/>
        <w:jc w:val="both"/>
        <w:rPr>
          <w:rFonts w:ascii="Times New Roman" w:hAnsi="Times New Roman"/>
          <w:sz w:val="28"/>
          <w:szCs w:val="28"/>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hAnsi="Times New Roman"/>
          <w:sz w:val="28"/>
          <w:szCs w:val="28"/>
        </w:rPr>
        <w:t>В рамках программы осуществлялись устройство и содержание ледовых переправ на сумму – 1 465,3 тыс.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1. Архангельская область, Пинежский район, р. Пинега в районе дер. Айнова.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2. Архангельская область, Пинежский район, р. Пинега, дер.  Веркола.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3. Архангельская область, Пинежский район, р. Пинега 398 км, д. Остров.</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4. Архангельская область, Пинежский район, р. Пинега у дер.Заедовье.</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5.</w:t>
      </w:r>
      <w:r w:rsidRPr="005B6123">
        <w:rPr>
          <w:rFonts w:eastAsia="MS Mincho"/>
          <w:lang w:eastAsia="ru-RU"/>
        </w:rPr>
        <w:t xml:space="preserve"> </w:t>
      </w:r>
      <w:r w:rsidRPr="005B6123">
        <w:rPr>
          <w:rFonts w:ascii="Times New Roman" w:eastAsia="MS Mincho" w:hAnsi="Times New Roman"/>
          <w:sz w:val="28"/>
          <w:szCs w:val="28"/>
          <w:lang w:eastAsia="ru-RU"/>
        </w:rPr>
        <w:t>Архангельская область, Пинежский район, р. Покшеньга в районе д. Лохново.</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6. Архангельская область, Пинежский район ледовая переправа через р. Пинега у д. Петрово (Малетино)</w:t>
      </w:r>
      <w:r w:rsidRPr="005B6123">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7. Архангельская область, Пинежский район, р. Пинега в районе д. Шотогорка.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8. Архангельская область, Пинежский район, р. Пинега в районе пос. Сосновка – Мамониха.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lastRenderedPageBreak/>
        <w:t>9. Архангельская область, Пинежский район, р. Пинега, дер. Кушкопала.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Справочно: переправа через р. Пинега у дер. Чакола не обустроена (продолжительное время отсутствовал ледостав).</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летний период 2025 года планируется оформить документы о согласовании осуществления деятельности в рамках проектной документации по всем муниципальным ледовым переправам, кроме ледовой переправы через р. Пинега у д. Петрово (Малетино).</w:t>
      </w:r>
    </w:p>
    <w:p w:rsidR="005B6123" w:rsidRPr="00F275D2" w:rsidRDefault="00F275D2" w:rsidP="00F275D2">
      <w:pPr>
        <w:spacing w:after="0" w:line="240" w:lineRule="auto"/>
        <w:ind w:firstLine="709"/>
        <w:jc w:val="both"/>
        <w:rPr>
          <w:rFonts w:ascii="Times New Roman" w:eastAsia="MS Mincho" w:hAnsi="Times New Roman"/>
          <w:i/>
          <w:sz w:val="24"/>
          <w:szCs w:val="24"/>
          <w:lang w:eastAsia="ru-RU"/>
        </w:rPr>
      </w:pPr>
      <w:r w:rsidRPr="00F275D2">
        <w:rPr>
          <w:rFonts w:ascii="Times New Roman" w:eastAsia="MS Mincho" w:hAnsi="Times New Roman"/>
          <w:i/>
          <w:sz w:val="24"/>
          <w:szCs w:val="24"/>
          <w:lang w:eastAsia="ru-RU"/>
        </w:rPr>
        <w:t>Справочно:</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Ледовые переправы в период 2023 – 2024 год:</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Айнова, открыта 14.12.2023, закрыта 11.03.2024;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Кушкопала, открыта 07.12.2023, закрыта 14.04.2024;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Веркола, открыта 12.12.2023, закрыта 25.03.2024;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Заедовье, открыта 06.12.2023, закрыта 12.04.2024;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Остров, открыта 06.12.2023, закрыта 16.04.2024;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пос. Сосновка, открыта 08.12.2023, закрыта 22.03.2024;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Лохново, открыта 08.12.2023, закрыта 11.04.2024;</w:t>
      </w:r>
    </w:p>
    <w:p w:rsidR="005B6123" w:rsidRPr="005B6123" w:rsidRDefault="005B6123" w:rsidP="00F275D2">
      <w:pPr>
        <w:spacing w:after="0" w:line="240" w:lineRule="auto"/>
        <w:ind w:firstLine="709"/>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Шотогорка, открыта 07.12.2023, закрыта 13.04.2024.</w:t>
      </w:r>
    </w:p>
    <w:p w:rsidR="005B6123" w:rsidRPr="005B6123" w:rsidRDefault="005B6123" w:rsidP="005B6123">
      <w:pPr>
        <w:spacing w:after="0" w:line="240" w:lineRule="auto"/>
        <w:jc w:val="both"/>
        <w:rPr>
          <w:rFonts w:ascii="Times New Roman" w:eastAsia="MS Mincho" w:hAnsi="Times New Roman"/>
          <w:sz w:val="24"/>
          <w:szCs w:val="24"/>
          <w:lang w:eastAsia="ru-RU"/>
        </w:rPr>
      </w:pPr>
    </w:p>
    <w:tbl>
      <w:tblPr>
        <w:tblStyle w:val="af4"/>
        <w:tblW w:w="0" w:type="auto"/>
        <w:tblLook w:val="04A0"/>
      </w:tblPr>
      <w:tblGrid>
        <w:gridCol w:w="2802"/>
        <w:gridCol w:w="2126"/>
        <w:gridCol w:w="2268"/>
        <w:gridCol w:w="2268"/>
      </w:tblGrid>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год</w:t>
            </w:r>
          </w:p>
        </w:tc>
        <w:tc>
          <w:tcPr>
            <w:tcW w:w="2126"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2022</w:t>
            </w:r>
          </w:p>
        </w:tc>
        <w:tc>
          <w:tcPr>
            <w:tcW w:w="2268"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2023</w:t>
            </w:r>
          </w:p>
        </w:tc>
        <w:tc>
          <w:tcPr>
            <w:tcW w:w="2268"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2024</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 xml:space="preserve">на выполнение работ по устройству и содержанию ледовых переправ, </w:t>
            </w:r>
          </w:p>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тыс. руб.</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1 754,0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1 806,2</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1 294,9</w:t>
            </w:r>
          </w:p>
        </w:tc>
      </w:tr>
    </w:tbl>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eastAsia="MS Mincho"/>
          <w:noProof/>
          <w:lang w:eastAsia="ru-RU"/>
        </w:rPr>
        <w:drawing>
          <wp:inline distT="0" distB="0" distL="0" distR="0">
            <wp:extent cx="5829300" cy="22955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Так же в период 2024 года была передана в районе с. Сура</w:t>
      </w:r>
      <w:r w:rsidRPr="005B6123">
        <w:rPr>
          <w:rFonts w:eastAsia="MS Mincho"/>
          <w:lang w:eastAsia="ru-RU"/>
        </w:rPr>
        <w:t xml:space="preserve"> </w:t>
      </w:r>
      <w:r w:rsidRPr="005B6123">
        <w:rPr>
          <w:rFonts w:ascii="Times New Roman" w:eastAsia="MS Mincho" w:hAnsi="Times New Roman"/>
          <w:sz w:val="28"/>
          <w:szCs w:val="28"/>
          <w:lang w:eastAsia="ru-RU"/>
        </w:rPr>
        <w:t>Автомобильная дорога Остров - Сура в адрес «Дорожное агентство «Архангельскавтодор» и 11.03.2024 по итогам электронного аукциона заключен ГОСУДАРСТВЕННЫЙ КОНТРАКТ № 01-ПСУ. Исполнитель обязуется оказать услуги по содержанию участка автомобильной дороги Остров – Сура, км 0+461 с наводкой наплавного моста через р. Пинега в Пинежском муниципальном округе Архангельской области областной уровень. Цена контракта составила 72 007 812 (Семьдесят два миллиона семь тысяч восемьсот двенадцать) рублей 00 копеек. Срок исполнения,</w:t>
      </w:r>
      <w:r w:rsidRPr="005B6123">
        <w:rPr>
          <w:rFonts w:eastAsia="MS Mincho"/>
          <w:lang w:eastAsia="ru-RU"/>
        </w:rPr>
        <w:t xml:space="preserve"> </w:t>
      </w:r>
      <w:r w:rsidRPr="005B6123">
        <w:rPr>
          <w:rFonts w:ascii="Times New Roman" w:eastAsia="MS Mincho" w:hAnsi="Times New Roman"/>
          <w:sz w:val="28"/>
          <w:szCs w:val="28"/>
          <w:lang w:eastAsia="ru-RU"/>
        </w:rPr>
        <w:t>- Начало: 11 мая 2024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Окончание: 31 октября 2026 года.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lastRenderedPageBreak/>
        <w:t xml:space="preserve"> Срок оказания услуг по I этапу Контракта: с 11 мая 2024 года по 31 октября 2024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 этапу Контракта: с 11 мая 2025 года по 31 октября 2025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III этапу Контракта с 11 мая 2026 года по 31 октября 2026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Также в районе пос. Ясный заключен Государственный контракт №01-ПЯ, где Исполнитель обязуется</w:t>
      </w:r>
      <w:bookmarkStart w:id="1" w:name="_Hlk57668457"/>
      <w:r w:rsidRPr="005B6123">
        <w:rPr>
          <w:rFonts w:ascii="Times New Roman" w:eastAsia="MS Mincho" w:hAnsi="Times New Roman"/>
          <w:sz w:val="28"/>
          <w:szCs w:val="28"/>
          <w:lang w:eastAsia="ru-RU"/>
        </w:rPr>
        <w:t xml:space="preserve"> оказать услуги </w:t>
      </w:r>
      <w:bookmarkEnd w:id="1"/>
      <w:r w:rsidRPr="005B6123">
        <w:rPr>
          <w:rFonts w:ascii="Times New Roman" w:eastAsia="MS Mincho" w:hAnsi="Times New Roman"/>
          <w:sz w:val="28"/>
          <w:szCs w:val="28"/>
          <w:lang w:eastAsia="ru-RU"/>
        </w:rPr>
        <w:t>по содержанию участка автомобильной дороги «Подъезд к пос. Ясный от автомобильной дороги Карпогоры – Веегора – Лешуконское», км 2+901 с наводкой наплавного моста через р. Пинега в Пинежском районе Архангельской области.</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Цена контракта составила 77 998 400 (Семьдесят семь миллионов девятьсот девяносто восемь тысяч четыреста) рублей 00 копеек.</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Срок оказания услуг по I этапу Контракта в течение 3 календарных дней с даты открытия навигации 2023 года (но не ранее даты заключения Контракта) по 25 октября 2023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 этапу Контракта в течение 3 календарных дней с даты открытия навигации 2024 года по 25 октября 2024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III этапу Контракта в течение 3 календарных дней с даты открытия навигации 2025 года по 25 октября 2025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Так же были проведены работы по паспортизации, проектных и изыскательских работ, экспертиза, обследование объектов на сумму </w:t>
      </w:r>
      <w:r w:rsidRPr="005B6123">
        <w:rPr>
          <w:rFonts w:ascii="Times New Roman" w:eastAsia="MS Mincho" w:hAnsi="Times New Roman"/>
          <w:b/>
          <w:sz w:val="28"/>
          <w:szCs w:val="28"/>
          <w:lang w:eastAsia="ru-RU"/>
        </w:rPr>
        <w:t>126,5</w:t>
      </w:r>
      <w:r w:rsidRPr="005B6123">
        <w:rPr>
          <w:rFonts w:ascii="Times New Roman" w:eastAsia="MS Mincho" w:hAnsi="Times New Roman"/>
          <w:sz w:val="28"/>
          <w:szCs w:val="28"/>
          <w:lang w:eastAsia="ru-RU"/>
        </w:rPr>
        <w:t xml:space="preserve"> тыс. рублей,</w:t>
      </w:r>
      <w:r w:rsidRPr="005B6123">
        <w:rPr>
          <w:rFonts w:ascii="Times New Roman" w:eastAsia="MS Mincho" w:hAnsi="Times New Roman"/>
          <w:b/>
          <w:sz w:val="28"/>
          <w:szCs w:val="28"/>
          <w:lang w:eastAsia="ru-RU"/>
        </w:rPr>
        <w:t xml:space="preserve"> </w:t>
      </w:r>
      <w:r w:rsidRPr="005B6123">
        <w:rPr>
          <w:rFonts w:ascii="Times New Roman" w:eastAsia="MS Mincho" w:hAnsi="Times New Roman"/>
          <w:sz w:val="28"/>
          <w:szCs w:val="28"/>
          <w:lang w:eastAsia="ru-RU"/>
        </w:rPr>
        <w:t>из них на изготовление техпаспортов – 46 500 руб., на проверку достоверности сметной стоимости ремонта – 80 000 руб.</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организацию пассажирских перевозок автомобильным транспортом было израсходовано 30 147,8 тыс. руб. из них:</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25 435,9 тыс. рублей областной бюджет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4 711,9 тыс. рублей местный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(Справочно 2023 год 18 137, тысяч рублей из них:</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8 511,6 тыс. рублей областной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9 625,8 местный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2022 год</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6 770,1 тысяч рублей из них: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5 413,9 тысяч рублей областной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1 356,2 тысяч рублей местный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Муниципальные маршруты: Карпогоры-Кушкопала, Карпогоры-Веегора, Карпогоры-Ясный (ж/д мост), Карпогоры-Междуреченский, Карпогоры-Сосновка, Карпогоры-Веркола, Сосновка-Занюхча, Сосновка-Кулосега, Шуйга-Новолавела, Пинега-Кривые Озера, Пинега-Кулой, Пинега-Березник, Пинега-Малетино. Всего было совершено 4 450 рейсов, в ходе которых было перевезено 87 860 пассажиров.</w:t>
      </w:r>
    </w:p>
    <w:p w:rsidR="001F236A" w:rsidRDefault="001F236A" w:rsidP="005B6123">
      <w:pPr>
        <w:spacing w:after="0" w:line="240" w:lineRule="auto"/>
        <w:ind w:firstLine="709"/>
        <w:jc w:val="both"/>
        <w:rPr>
          <w:rFonts w:ascii="Times New Roman" w:eastAsia="MS Mincho" w:hAnsi="Times New Roman"/>
          <w:sz w:val="28"/>
          <w:szCs w:val="24"/>
          <w:lang w:eastAsia="ru-RU"/>
        </w:rPr>
      </w:pPr>
    </w:p>
    <w:p w:rsidR="001F236A" w:rsidRDefault="001F236A" w:rsidP="005B6123">
      <w:pPr>
        <w:spacing w:after="0" w:line="240" w:lineRule="auto"/>
        <w:ind w:firstLine="709"/>
        <w:jc w:val="both"/>
        <w:rPr>
          <w:rFonts w:ascii="Times New Roman" w:eastAsia="MS Mincho" w:hAnsi="Times New Roman"/>
          <w:sz w:val="28"/>
          <w:szCs w:val="24"/>
          <w:lang w:eastAsia="ru-RU"/>
        </w:rPr>
      </w:pPr>
    </w:p>
    <w:p w:rsidR="00F275D2" w:rsidRDefault="00F275D2" w:rsidP="005B6123">
      <w:pPr>
        <w:spacing w:after="0" w:line="240" w:lineRule="auto"/>
        <w:ind w:firstLine="709"/>
        <w:jc w:val="both"/>
        <w:rPr>
          <w:rFonts w:ascii="Times New Roman" w:eastAsia="MS Mincho" w:hAnsi="Times New Roman"/>
          <w:sz w:val="28"/>
          <w:szCs w:val="24"/>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lastRenderedPageBreak/>
        <w:t>Справочно:</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В 2021 году осуществлялись пассажирские перевозки автомобильным транспортом на 3 муниципальных маршрутах по регулируемым тарифам: № 6 «с. Карпогоры - д. Веегора», № 9 «с. Карпогоры – п. Междуреченский», № 14 «с. Карпогоры – д. Веркола». </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2022 году были открыты 5 новых маршрутов: № 1 «с. Карпогоры – д. Кушкопала», № 3 «с. Карпогоры – д. Шардонемь» (в период распутицы с апреля по май), № 4 «с. Карпогоры – д. Ваймуша» (в период распутицы с апреля по май), № 7 «с. Карпогоры – п. Ясный», № 10 «с. Карпогоры – д. Шотова» (в период распутицы с апреля по май).</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2023 году были открыты 3 новых маршрута: № 15 «п. Сосновка – д. Занюхча», № 16 «п. Сосновка – п. Кулосега», № 17 «п. Шуйга – п. Новолавела». Маршрут № 10 «с. Карпогоры – д. Шотова» был приостановлен.</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2024 году были открыты 4 новых маршрута в п. Пинега и 1 маршрут «п. Сосновка – с. Карпогоры», маршруты № 3 и № 4 были приостановлены. Всего в 2024 году пассажирские перевозки автомобильным транспортом осуществлялись на 13 муниципальных маршрутах: № 1 «с. Карпогоры – д. Кушкопала», № 6 «с. Карпогоры – д. Веегора», № 7 «с. Карпогоры – п. Ясный», № 9 «с. Карпогоры – п. Междуреченский», № 13 «п. Сосновка - с. Карпогоры», № 14 «с. Карпогоры – д. Веркола», № 15 «п. Сосновка – д. Занюхча», № 16 «п. Сосновка – п. Кулосега», № 17 «п. Шуйга – п. Новолавела», № 18 «п. Пинега – п. Кривые Озера», № 19 «п. Пинега – д. Кулой», № 20 «п. Пинега – д. Березник», № 21 «п. Пинега – д. Малетино».</w:t>
      </w:r>
    </w:p>
    <w:p w:rsid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2025 году планируется запустить 2 муниципальных маршрута по нерегулируемым тарифам: «д. Кеврола – п. Ясный» (НМЦК: 4 083 885,39 руб), «п. Сия – п. Ясный» (НМЦК: 1 554 807,28 руб).</w:t>
      </w:r>
    </w:p>
    <w:p w:rsidR="00BE0C14" w:rsidRPr="005B6123" w:rsidRDefault="00BE0C14" w:rsidP="005B6123">
      <w:pPr>
        <w:spacing w:after="0" w:line="240" w:lineRule="auto"/>
        <w:ind w:firstLine="709"/>
        <w:jc w:val="both"/>
        <w:rPr>
          <w:rFonts w:ascii="Times New Roman" w:eastAsia="MS Mincho" w:hAnsi="Times New Roman"/>
          <w:sz w:val="28"/>
          <w:szCs w:val="24"/>
          <w:lang w:eastAsia="ru-RU"/>
        </w:rPr>
      </w:pPr>
    </w:p>
    <w:tbl>
      <w:tblPr>
        <w:tblStyle w:val="af4"/>
        <w:tblW w:w="0" w:type="auto"/>
        <w:tblLook w:val="04A0"/>
      </w:tblPr>
      <w:tblGrid>
        <w:gridCol w:w="2802"/>
        <w:gridCol w:w="2126"/>
        <w:gridCol w:w="2268"/>
        <w:gridCol w:w="2268"/>
      </w:tblGrid>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год</w:t>
            </w:r>
          </w:p>
        </w:tc>
        <w:tc>
          <w:tcPr>
            <w:tcW w:w="2126"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2022</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2023</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2024</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Всего совершено рейсов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2 796</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4112</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4 450</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Перевезено пассажиров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42 100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81 021</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87 860</w:t>
            </w:r>
          </w:p>
        </w:tc>
      </w:tr>
    </w:tbl>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eastAsia="MS Mincho"/>
          <w:noProof/>
          <w:lang w:eastAsia="ru-RU"/>
        </w:rPr>
        <w:drawing>
          <wp:inline distT="0" distB="0" distL="0" distR="0">
            <wp:extent cx="2886075" cy="25336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B6123">
        <w:rPr>
          <w:rFonts w:eastAsia="MS Mincho"/>
          <w:noProof/>
          <w:lang w:eastAsia="ru-RU"/>
        </w:rPr>
        <w:drawing>
          <wp:inline distT="0" distB="0" distL="0" distR="0">
            <wp:extent cx="2924175" cy="25336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236A" w:rsidRDefault="001F236A"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32"/>
          <w:szCs w:val="28"/>
          <w:lang w:eastAsia="ru-RU"/>
        </w:rPr>
      </w:pPr>
      <w:r w:rsidRPr="005B6123">
        <w:rPr>
          <w:rFonts w:ascii="Times New Roman" w:eastAsia="MS Mincho" w:hAnsi="Times New Roman"/>
          <w:sz w:val="28"/>
          <w:szCs w:val="28"/>
          <w:lang w:eastAsia="ru-RU"/>
        </w:rPr>
        <w:lastRenderedPageBreak/>
        <w:t>На организацию пассажирских перевозок водным транспортом на муниципальном маршруте "Сосновка-Мамониха" 2024 году было израсходовано 8 120,8 тыс. рублей областной бюджет 100 %. Всего было совершено 1 069 рейсов, в ходе которых было перевезено 3 971 пассажир в период с 8 мая по 28 октября 2024 года.</w:t>
      </w:r>
    </w:p>
    <w:p w:rsidR="005B6123" w:rsidRPr="005B6123" w:rsidRDefault="005B6123" w:rsidP="005B6123">
      <w:pPr>
        <w:spacing w:after="0" w:line="240" w:lineRule="auto"/>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Справочно:</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2022 году осуществлялись пассажирские перевозки водным транспортом на муниципальном маршруте «п. Сосновка – п. Мамониха». Всего было выполнено 410 рейсов, в ходе которых было перевезено 2 120 пассажиров в период с 17 июня по 10 октября 2022 года. Средства областного бюджета 2 901,6 тысяч рублей 100 %.</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В 2023 году было выполнено 910 рейсов, перевезено 3 750 пассажиров </w:t>
      </w:r>
      <w:r w:rsidRPr="005B6123">
        <w:rPr>
          <w:rFonts w:ascii="Times New Roman" w:hAnsi="Times New Roman"/>
          <w:sz w:val="28"/>
          <w:szCs w:val="28"/>
        </w:rPr>
        <w:t>в период с 10 мая по 28 октября 2023 года</w:t>
      </w:r>
      <w:r w:rsidRPr="005B6123">
        <w:rPr>
          <w:rFonts w:ascii="Times New Roman" w:eastAsia="MS Mincho" w:hAnsi="Times New Roman"/>
          <w:sz w:val="28"/>
          <w:szCs w:val="24"/>
          <w:lang w:eastAsia="ru-RU"/>
        </w:rPr>
        <w:t>. Областной бюджет 6 642,3 тысяч рублей 100 %.</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19.06.2024 года в адрес министерства транспорта АО было направлена  информация о потребности в бюджетных средствах на организацию транспортного обслуживания населения по муниципальным водным маршрутам водного транспорта на 2025-2027 года.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При этом увеличение потребности бюджетного финансирования в 2025 году по сравнению с 2024 годом более чем на индекс потребительских цен, обусловлено оптимизацией пассажиропотока на водном маршруте, а также  увеличение количества рейсов и периода оказания услуг (навигация май-октябрь).</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1. Муниципальный маршрут «пос. Сосновка - пос. Мамониха»;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2025 году при условии выполнения 1 169 рейсов 10 399 961 (Десять миллионов триста девяносто девять тысяч девятьсот шестьдесят один) рублей 74 копейки. Период оказания услуг с 08.05.2025 по 28.10.2025;</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2026 году при условии выполнения 1 169 рейсов 12 179 401 (Двенадцать миллионов сто семьдесят девять тысяч четыреста один) рубль 85 копеек. Период оказания услуг с 08.05.2026 по 28.10.2026;</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2027 году при условии выполнения 1 169 рейсов 14 263 308 (Четырнадцать миллионов двести шестьдесят три тысячи триста восемь) рублей 01 копейки. Период оказания услуг с 08.05.2027 по 28.10.2027</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Так же по итогам сходов проведенных администрацией округа                       с населением в 2024 году остро стоял вопрос о возможности открытия новых муниципальных маршрутов на осуществление перевозок пассажиров и багажа водным транспортном из них:</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2. муниципальный маршрут «д. Заедовье - п. Новолавела»;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2025 году при условии выполнения 1 018 рейсов 7 587 042 (Семь миллионов пятьсот восемьдесят семь тысяч сорок два) рубля 02 копейки.</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lastRenderedPageBreak/>
        <w:t>Период оказания услуг с 08.05.2025 по 28.10.2025;</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3. муниципальный маршрут «д. Кеврола - д. Ваймуша»;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2025 году при условии выполнения 1 018 рейсов 7 817 759 (Семь миллионов восемьсот семнадцать тысяч семьсот пятьдесят девять) рублей 60 копеек.</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Период оказания услуг с 08.05.2025 по 28.10.2025.</w:t>
      </w:r>
    </w:p>
    <w:p w:rsidR="005B6123" w:rsidRPr="005B6123" w:rsidRDefault="005B6123" w:rsidP="005B6123">
      <w:pPr>
        <w:spacing w:after="0" w:line="240" w:lineRule="auto"/>
        <w:ind w:firstLine="709"/>
        <w:jc w:val="both"/>
        <w:rPr>
          <w:rFonts w:ascii="Times New Roman" w:eastAsia="MS Mincho" w:hAnsi="Times New Roman"/>
          <w:sz w:val="24"/>
          <w:szCs w:val="24"/>
          <w:lang w:eastAsia="ru-RU"/>
        </w:rPr>
      </w:pPr>
    </w:p>
    <w:tbl>
      <w:tblPr>
        <w:tblStyle w:val="af4"/>
        <w:tblW w:w="0" w:type="auto"/>
        <w:tblLook w:val="04A0"/>
      </w:tblPr>
      <w:tblGrid>
        <w:gridCol w:w="2802"/>
        <w:gridCol w:w="2126"/>
        <w:gridCol w:w="2268"/>
        <w:gridCol w:w="2268"/>
      </w:tblGrid>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год</w:t>
            </w:r>
          </w:p>
        </w:tc>
        <w:tc>
          <w:tcPr>
            <w:tcW w:w="2126"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2022</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2023</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2024</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Всего совершено рейсов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410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910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1069</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Перевезено пассажиров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2 120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3 750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3 971</w:t>
            </w:r>
          </w:p>
        </w:tc>
      </w:tr>
    </w:tbl>
    <w:p w:rsidR="005B6123" w:rsidRPr="005B6123" w:rsidRDefault="005B6123" w:rsidP="005B6123">
      <w:pPr>
        <w:spacing w:after="0" w:line="240" w:lineRule="auto"/>
        <w:jc w:val="both"/>
        <w:rPr>
          <w:rFonts w:ascii="Times New Roman" w:eastAsia="MS Mincho" w:hAnsi="Times New Roman"/>
          <w:sz w:val="28"/>
          <w:szCs w:val="28"/>
          <w:lang w:eastAsia="ru-RU"/>
        </w:rPr>
      </w:pPr>
      <w:r w:rsidRPr="005B6123">
        <w:rPr>
          <w:rFonts w:eastAsia="MS Mincho"/>
          <w:noProof/>
          <w:lang w:eastAsia="ru-RU"/>
        </w:rPr>
        <w:drawing>
          <wp:inline distT="0" distB="0" distL="0" distR="0">
            <wp:extent cx="2952750" cy="23717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B6123">
        <w:rPr>
          <w:rFonts w:eastAsia="MS Mincho"/>
          <w:noProof/>
          <w:lang w:eastAsia="ru-RU"/>
        </w:rPr>
        <w:drawing>
          <wp:inline distT="0" distB="0" distL="0" distR="0">
            <wp:extent cx="2943225" cy="23812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Общий процент исполнения программы с использованием средств областного бюджета составил 83,8%.</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Железнодорожное сообщение с областным центром обеспечивается двумя поездами: один поезд дальнего следования, второй – пригородный.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Поезд дальнего следования курсирует из Архангельска по вторникам, четвергам, пятницам и воскресениям.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Пригородный поезд курсирует по понедельникам, средам и субботам.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 летний период времени поезд дальнего следования курсирует ежедневно.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Проблематика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связи с высокой дотационностью и недостаточностью доходной части местного бюджета, бюджетное ассигнование в Пинежском муниципальном округе в 2025 году на строительство дороги Шилега-Березник - Шотогорка отсутствует.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На сегодняшний день в рамках социального партнёрства ООО ПКП «Титан» идёт согласование с Министерством природных ресурсов и лесопромышленного комплекса Архангельской области проектной документации земельного участка для вида использование лесов-строительство, реконструкция, эксплуатация линейных объектов (дороги). Проектная документация направлялась 28.08.2024, 18.10.2024, 02.12.2024 г.  </w:t>
      </w:r>
      <w:r w:rsidRPr="005B6123">
        <w:rPr>
          <w:rFonts w:ascii="Times New Roman" w:eastAsia="MS Mincho" w:hAnsi="Times New Roman"/>
          <w:sz w:val="28"/>
          <w:szCs w:val="28"/>
          <w:lang w:eastAsia="ru-RU"/>
        </w:rPr>
        <w:lastRenderedPageBreak/>
        <w:t>возвращалась на доработку 27.09.2024, 15.11.2024 и была согласована 10.12.2024 ГКУ АО «Карпогорское лесничество». Данное согласование в дальнейшем позволит провести работы по осветлению автомобильной дороги с оканавливанием в пределах согласованного лесного участка.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Так же в адрес администрации округа поступило коммерческое предложение о стоимости разработки проектно - сметной документации в размере 6 000 000 (Шесть миллионов) рублей 00 копеек.</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2024 году в рамках социального партнерства ООО «Мезенское дорожное управление» предоставило ПГС в размере 1 000 м</w:t>
      </w:r>
      <w:r w:rsidRPr="005B6123">
        <w:rPr>
          <w:rFonts w:ascii="Times New Roman" w:eastAsia="MS Mincho" w:hAnsi="Times New Roman"/>
          <w:sz w:val="28"/>
          <w:szCs w:val="28"/>
          <w:vertAlign w:val="superscript"/>
          <w:lang w:eastAsia="ru-RU"/>
        </w:rPr>
        <w:t>3</w:t>
      </w:r>
      <w:r w:rsidRPr="005B6123">
        <w:rPr>
          <w:rFonts w:ascii="Times New Roman" w:eastAsia="MS Mincho" w:hAnsi="Times New Roman"/>
          <w:sz w:val="28"/>
          <w:szCs w:val="28"/>
          <w:lang w:eastAsia="ru-RU"/>
        </w:rPr>
        <w:t xml:space="preserve"> и силами ООО ПКП «ТИТАН» был отсыпан участок дороги Русковера - Большое Кротово.</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участке дороги Пиринемь - Шотогорка планировалось провести работы по замене водопропускной трубы. Однако электронный аукцион не состоялся в связи с отсутствием заявок, в тоже время не удалось найти подрядчика, готового заключить прямой контракт.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летний период 2024 года были проведены работы по ямочному ремонту холодным асфальтом по ул. Пионерская и ул. Победы в рамках муниципального контракта №</w:t>
      </w:r>
      <w:r w:rsidRPr="005B6123">
        <w:rPr>
          <w:rFonts w:eastAsia="MS Mincho"/>
          <w:lang w:eastAsia="ru-RU"/>
        </w:rPr>
        <w:t xml:space="preserve"> </w:t>
      </w:r>
      <w:r w:rsidRPr="005B6123">
        <w:rPr>
          <w:rFonts w:ascii="Times New Roman" w:eastAsia="MS Mincho" w:hAnsi="Times New Roman"/>
          <w:sz w:val="28"/>
          <w:szCs w:val="28"/>
          <w:lang w:eastAsia="ru-RU"/>
        </w:rPr>
        <w:t>0124300022124000058-ЗК-17 от 10.06.2024, заключенного с ООО «Мезенское дорожное управление».</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 мае 2024 года состоялось совещание в режиме ВКС, на котором обсуждался вопрос об организации официальной переправы в летний период. В результате было принято решение об отказе в связи с ограниченностью финансирования, а также наличием альтернативной переправы в районе п. Ясный. </w:t>
      </w:r>
    </w:p>
    <w:p w:rsidR="00BE0C14"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Также в Министерство транспорта Архангельской области направлялись обращения вопросу обустройства моста через р. Пинега в районе п. Ясный. В ответ было сообщено, что реализация данного проекта является экономически нецелесообразной. </w:t>
      </w:r>
    </w:p>
    <w:p w:rsidR="00BE0C14" w:rsidRDefault="00BE0C14" w:rsidP="005B6123">
      <w:pPr>
        <w:spacing w:after="0" w:line="240" w:lineRule="auto"/>
        <w:ind w:firstLine="709"/>
        <w:jc w:val="both"/>
        <w:rPr>
          <w:rFonts w:ascii="Times New Roman" w:eastAsia="MS Mincho" w:hAnsi="Times New Roman"/>
          <w:sz w:val="28"/>
          <w:szCs w:val="28"/>
          <w:lang w:eastAsia="ru-RU"/>
        </w:rPr>
      </w:pPr>
    </w:p>
    <w:p w:rsidR="00BE0C14" w:rsidRDefault="00BE0C14" w:rsidP="005B6123">
      <w:pPr>
        <w:spacing w:after="0" w:line="240" w:lineRule="auto"/>
        <w:ind w:firstLine="709"/>
        <w:jc w:val="both"/>
        <w:rPr>
          <w:rFonts w:ascii="Times New Roman" w:eastAsia="MS Mincho" w:hAnsi="Times New Roman"/>
          <w:sz w:val="28"/>
          <w:szCs w:val="28"/>
          <w:lang w:eastAsia="ru-RU"/>
        </w:rPr>
      </w:pPr>
    </w:p>
    <w:p w:rsidR="00BE0C14" w:rsidRDefault="00BE0C14" w:rsidP="005B6123">
      <w:pPr>
        <w:spacing w:after="0" w:line="240" w:lineRule="auto"/>
        <w:ind w:firstLine="709"/>
        <w:jc w:val="both"/>
        <w:rPr>
          <w:rFonts w:ascii="Times New Roman" w:eastAsia="MS Mincho" w:hAnsi="Times New Roman"/>
          <w:sz w:val="28"/>
          <w:szCs w:val="28"/>
          <w:lang w:eastAsia="ru-RU"/>
        </w:rPr>
        <w:sectPr w:rsidR="00BE0C14" w:rsidSect="00A81812">
          <w:headerReference w:type="default" r:id="rId19"/>
          <w:pgSz w:w="11906" w:h="16838"/>
          <w:pgMar w:top="1134" w:right="851" w:bottom="1134" w:left="1701" w:header="709" w:footer="709" w:gutter="0"/>
          <w:cols w:space="708"/>
          <w:docGrid w:linePitch="360"/>
        </w:sectPr>
      </w:pPr>
    </w:p>
    <w:p w:rsidR="005B6123" w:rsidRPr="00513764" w:rsidRDefault="005B6123" w:rsidP="005B6123">
      <w:pPr>
        <w:spacing w:after="0" w:line="240" w:lineRule="auto"/>
        <w:ind w:firstLine="709"/>
        <w:jc w:val="both"/>
        <w:rPr>
          <w:rFonts w:ascii="Times New Roman" w:hAnsi="Times New Roman"/>
          <w:b/>
          <w:sz w:val="28"/>
          <w:szCs w:val="28"/>
        </w:rPr>
      </w:pPr>
      <w:r w:rsidRPr="00513764">
        <w:rPr>
          <w:rFonts w:ascii="Times New Roman" w:hAnsi="Times New Roman"/>
          <w:b/>
          <w:sz w:val="28"/>
          <w:szCs w:val="28"/>
        </w:rPr>
        <w:lastRenderedPageBreak/>
        <w:t>Перечень инициативных проектов «Комфортное Поморье» в 2025 году</w:t>
      </w:r>
    </w:p>
    <w:tbl>
      <w:tblPr>
        <w:tblStyle w:val="af4"/>
        <w:tblW w:w="16047" w:type="dxa"/>
        <w:tblInd w:w="-601" w:type="dxa"/>
        <w:tblLayout w:type="fixed"/>
        <w:tblLook w:val="04A0"/>
      </w:tblPr>
      <w:tblGrid>
        <w:gridCol w:w="567"/>
        <w:gridCol w:w="1557"/>
        <w:gridCol w:w="1418"/>
        <w:gridCol w:w="1002"/>
        <w:gridCol w:w="839"/>
        <w:gridCol w:w="1701"/>
        <w:gridCol w:w="1280"/>
        <w:gridCol w:w="1134"/>
        <w:gridCol w:w="1134"/>
        <w:gridCol w:w="1134"/>
        <w:gridCol w:w="1701"/>
        <w:gridCol w:w="1138"/>
        <w:gridCol w:w="1442"/>
      </w:tblGrid>
      <w:tr w:rsidR="005B6123" w:rsidRPr="005B6123" w:rsidTr="00BE0C14">
        <w:trPr>
          <w:cantSplit/>
        </w:trPr>
        <w:tc>
          <w:tcPr>
            <w:tcW w:w="567"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п/п</w:t>
            </w:r>
          </w:p>
        </w:tc>
        <w:tc>
          <w:tcPr>
            <w:tcW w:w="1557"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Территория/ инициатор</w:t>
            </w:r>
          </w:p>
        </w:tc>
        <w:tc>
          <w:tcPr>
            <w:tcW w:w="1418"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xml:space="preserve">Название проекта/направление </w:t>
            </w:r>
          </w:p>
        </w:tc>
        <w:tc>
          <w:tcPr>
            <w:tcW w:w="1002"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Кол-во прямых благополучателей</w:t>
            </w:r>
          </w:p>
        </w:tc>
        <w:tc>
          <w:tcPr>
            <w:tcW w:w="839"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Кол-во подписей</w:t>
            </w:r>
          </w:p>
        </w:tc>
        <w:tc>
          <w:tcPr>
            <w:tcW w:w="1701"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Примечания: земля, объекты, правовые вопросы, сметы/коммерч.предл. и прочее</w:t>
            </w:r>
          </w:p>
        </w:tc>
        <w:tc>
          <w:tcPr>
            <w:tcW w:w="1280"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Имущественное и трудовое участие заинтересованных лиц, %</w:t>
            </w:r>
          </w:p>
        </w:tc>
        <w:tc>
          <w:tcPr>
            <w:tcW w:w="2268" w:type="dxa"/>
            <w:gridSpan w:val="2"/>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xml:space="preserve">Запрашиваемая сумма </w:t>
            </w:r>
          </w:p>
        </w:tc>
        <w:tc>
          <w:tcPr>
            <w:tcW w:w="1134"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Общая стоимость проекта</w:t>
            </w:r>
          </w:p>
        </w:tc>
        <w:tc>
          <w:tcPr>
            <w:tcW w:w="1701"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Объем необходимых материалов</w:t>
            </w:r>
          </w:p>
        </w:tc>
        <w:tc>
          <w:tcPr>
            <w:tcW w:w="2580" w:type="dxa"/>
            <w:gridSpan w:val="2"/>
            <w:tcBorders>
              <w:bottom w:val="single" w:sz="4" w:space="0" w:color="auto"/>
            </w:tcBorders>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По первоначальной смете</w:t>
            </w:r>
          </w:p>
        </w:tc>
      </w:tr>
      <w:tr w:rsidR="005B6123" w:rsidRPr="005B6123" w:rsidTr="00BE0C14">
        <w:trPr>
          <w:cantSplit/>
        </w:trPr>
        <w:tc>
          <w:tcPr>
            <w:tcW w:w="567"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557"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418"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002"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839"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701"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280"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районный бюджет/%</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xml:space="preserve">областной бюджет </w:t>
            </w:r>
          </w:p>
        </w:tc>
        <w:tc>
          <w:tcPr>
            <w:tcW w:w="1134"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701"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138" w:type="dxa"/>
            <w:tcBorders>
              <w:top w:val="single" w:sz="4" w:space="0" w:color="auto"/>
            </w:tcBorders>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Общая стоимость проекта</w:t>
            </w:r>
          </w:p>
        </w:tc>
        <w:tc>
          <w:tcPr>
            <w:tcW w:w="1442" w:type="dxa"/>
            <w:tcBorders>
              <w:top w:val="single" w:sz="4" w:space="0" w:color="auto"/>
              <w:left w:val="single" w:sz="4" w:space="0" w:color="auto"/>
            </w:tcBorders>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Объем необходимых материалов</w:t>
            </w:r>
          </w:p>
        </w:tc>
      </w:tr>
      <w:tr w:rsidR="005B6123" w:rsidRPr="00F275D2"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с.Карпогоры (от кафе «Светлана» до перекрёстка улицы Победы с улицей Мелиораторов)/ИГ Мурин А.В. (ЕР)</w:t>
            </w:r>
          </w:p>
        </w:tc>
        <w:tc>
          <w:tcPr>
            <w:tcW w:w="141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«Светлая улица Победы»/благ.</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400</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87</w:t>
            </w:r>
          </w:p>
        </w:tc>
        <w:tc>
          <w:tcPr>
            <w:tcW w:w="1701" w:type="dxa"/>
            <w:shd w:val="clear" w:color="auto" w:fill="auto"/>
          </w:tcPr>
          <w:p w:rsidR="005B6123" w:rsidRPr="00F275D2" w:rsidRDefault="005B6123" w:rsidP="005B6123">
            <w:pPr>
              <w:spacing w:after="0"/>
              <w:rPr>
                <w:rFonts w:ascii="Times New Roman" w:hAnsi="Times New Roman"/>
                <w:color w:val="FF0000"/>
                <w:sz w:val="18"/>
                <w:szCs w:val="18"/>
              </w:rPr>
            </w:pPr>
            <w:r w:rsidRPr="00F275D2">
              <w:rPr>
                <w:rFonts w:ascii="Times New Roman" w:hAnsi="Times New Roman"/>
                <w:sz w:val="18"/>
                <w:szCs w:val="18"/>
              </w:rPr>
              <w:t>Предв.расчёт от ООО «МЭК» на 280669,10</w:t>
            </w: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21,9</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7,2</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15,36</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5,1</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265,30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87,7</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302,56</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Опора деревянная L=9м. – 10 шт, провод СИП-4 2х16 – 300 м, светильник светодиодный ДКУ 50Вт – 8 шт, зажим анкерный – 4 шт, зажим анкерный поддерживающий – 6 шт, крюк монтажный – 8 шт, лента бандажная – 1 уп, скрепа-бугель – 16 шт.</w:t>
            </w:r>
          </w:p>
        </w:tc>
        <w:tc>
          <w:tcPr>
            <w:tcW w:w="113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w:t>
            </w:r>
          </w:p>
        </w:tc>
        <w:tc>
          <w:tcPr>
            <w:tcW w:w="1442"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с. Карпогоры/ИГ Бабарыкина Т.Н.</w:t>
            </w:r>
          </w:p>
        </w:tc>
        <w:tc>
          <w:tcPr>
            <w:tcW w:w="141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«Дорога в школу – не полоса препятствий»/благ.</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110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ЛСР – 1494,37</w:t>
            </w:r>
            <w:r w:rsidRPr="00F275D2">
              <w:rPr>
                <w:rFonts w:ascii="Times New Roman" w:hAnsi="Times New Roman"/>
                <w:color w:val="FF0000"/>
                <w:sz w:val="18"/>
                <w:szCs w:val="18"/>
              </w:rPr>
              <w:t xml:space="preserve"> </w:t>
            </w: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94,9</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6</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67,9 (запрос был на 90,0/5,7%)</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1000,0 (Запрос был на 1401,37/</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88,3%)</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1160,9 (запрос был на 1586,27/</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588 м</w:t>
            </w:r>
            <w:r w:rsidRPr="00F275D2">
              <w:rPr>
                <w:rFonts w:ascii="Times New Roman" w:hAnsi="Times New Roman"/>
                <w:sz w:val="18"/>
                <w:szCs w:val="18"/>
                <w:vertAlign w:val="superscript"/>
              </w:rPr>
              <w:t>3</w:t>
            </w:r>
          </w:p>
          <w:p w:rsidR="005B6123" w:rsidRPr="00F275D2" w:rsidRDefault="005B6123" w:rsidP="005B6123">
            <w:pPr>
              <w:spacing w:after="0"/>
              <w:rPr>
                <w:rFonts w:ascii="Times New Roman" w:hAnsi="Times New Roman"/>
                <w:sz w:val="18"/>
                <w:szCs w:val="18"/>
              </w:rPr>
            </w:pPr>
          </w:p>
        </w:tc>
        <w:tc>
          <w:tcPr>
            <w:tcW w:w="113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4 647,93</w:t>
            </w:r>
          </w:p>
        </w:tc>
        <w:tc>
          <w:tcPr>
            <w:tcW w:w="1442"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1 113 м</w:t>
            </w:r>
            <w:r w:rsidRPr="00F275D2">
              <w:rPr>
                <w:rFonts w:ascii="Times New Roman" w:hAnsi="Times New Roman"/>
                <w:sz w:val="18"/>
                <w:szCs w:val="18"/>
                <w:vertAlign w:val="superscript"/>
              </w:rPr>
              <w:t>3</w:t>
            </w:r>
          </w:p>
          <w:p w:rsidR="005B6123" w:rsidRPr="00F275D2" w:rsidRDefault="005B6123" w:rsidP="005B6123">
            <w:pPr>
              <w:spacing w:after="0"/>
              <w:rPr>
                <w:rFonts w:ascii="Times New Roman" w:hAnsi="Times New Roman"/>
                <w:sz w:val="18"/>
                <w:szCs w:val="18"/>
              </w:rPr>
            </w:pP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д. Кушкопала/ИГ Томилов В.П.</w:t>
            </w:r>
          </w:p>
        </w:tc>
        <w:tc>
          <w:tcPr>
            <w:tcW w:w="141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«Ремонт автомобильной дороги местного значения с обустройством переезда через протоку р. Пинега в д. Кушкопала/благ.</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1141</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441</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КП на 784,320 тыс. руб.</w:t>
            </w:r>
          </w:p>
          <w:p w:rsidR="005B6123" w:rsidRPr="00F275D2" w:rsidRDefault="005B6123" w:rsidP="005B6123">
            <w:pPr>
              <w:spacing w:after="0"/>
              <w:rPr>
                <w:rFonts w:ascii="Times New Roman" w:hAnsi="Times New Roman"/>
                <w:color w:val="FF0000"/>
                <w:sz w:val="18"/>
                <w:szCs w:val="18"/>
              </w:rPr>
            </w:pP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250,0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24,15</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33,0 (запрос был на 53,0/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5,12%)</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300,0 (запрос был на 732,31/</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70,73%)</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583,0 (запрос был на 1035,31/</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w:t>
            </w:r>
          </w:p>
        </w:tc>
        <w:tc>
          <w:tcPr>
            <w:tcW w:w="113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w:t>
            </w:r>
          </w:p>
        </w:tc>
        <w:tc>
          <w:tcPr>
            <w:tcW w:w="1442"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Пиринемь /ИГ Рюмина Е.Н.</w:t>
            </w:r>
          </w:p>
        </w:tc>
        <w:tc>
          <w:tcPr>
            <w:tcW w:w="1418" w:type="dxa"/>
            <w:shd w:val="clear" w:color="auto" w:fill="auto"/>
          </w:tcPr>
          <w:p w:rsidR="005B6123" w:rsidRPr="00F275D2" w:rsidRDefault="005B6123" w:rsidP="005B6123">
            <w:pPr>
              <w:spacing w:after="0"/>
              <w:rPr>
                <w:rFonts w:ascii="Times New Roman" w:hAnsi="Times New Roman"/>
                <w:color w:val="FF0000"/>
                <w:sz w:val="18"/>
                <w:szCs w:val="18"/>
              </w:rPr>
            </w:pPr>
            <w:r w:rsidRPr="00F275D2">
              <w:rPr>
                <w:rFonts w:ascii="Times New Roman" w:hAnsi="Times New Roman"/>
                <w:sz w:val="18"/>
                <w:szCs w:val="18"/>
              </w:rPr>
              <w:t>«Дорога без травматизма»/благ.</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190</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76</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ЛСР 237,72</w:t>
            </w: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14,6</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5,8</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13,0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5,1</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224,7</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89,1</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252,3</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29,7 м</w:t>
            </w:r>
            <w:r w:rsidRPr="00F275D2">
              <w:rPr>
                <w:rFonts w:ascii="Times New Roman" w:hAnsi="Times New Roman"/>
                <w:sz w:val="18"/>
                <w:szCs w:val="18"/>
                <w:vertAlign w:val="superscript"/>
              </w:rPr>
              <w:t>3</w:t>
            </w:r>
            <w:r w:rsidRPr="00F275D2">
              <w:rPr>
                <w:rFonts w:ascii="Times New Roman" w:hAnsi="Times New Roman"/>
                <w:sz w:val="18"/>
                <w:szCs w:val="18"/>
              </w:rPr>
              <w:t xml:space="preserve">, </w:t>
            </w:r>
          </w:p>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трубы металлические гофрированные спиральновитые с одиночным цинковым покрытием – 5 м.</w:t>
            </w:r>
          </w:p>
        </w:tc>
        <w:tc>
          <w:tcPr>
            <w:tcW w:w="113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237,72</w:t>
            </w:r>
          </w:p>
        </w:tc>
        <w:tc>
          <w:tcPr>
            <w:tcW w:w="1442"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29,7 м</w:t>
            </w:r>
            <w:r w:rsidRPr="00F275D2">
              <w:rPr>
                <w:rFonts w:ascii="Times New Roman" w:hAnsi="Times New Roman"/>
                <w:sz w:val="18"/>
                <w:szCs w:val="18"/>
                <w:vertAlign w:val="superscript"/>
              </w:rPr>
              <w:t>3</w:t>
            </w:r>
            <w:r w:rsidRPr="00F275D2">
              <w:rPr>
                <w:rFonts w:ascii="Times New Roman" w:hAnsi="Times New Roman"/>
                <w:sz w:val="18"/>
                <w:szCs w:val="18"/>
              </w:rPr>
              <w:t xml:space="preserve">, </w:t>
            </w:r>
          </w:p>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трубы металлические гофрированные спиральновитые с одиночным цинковым покрытием – 5 м.</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д.Большое Кротово-п.Русковера/депутат Томилова А.В.</w:t>
            </w:r>
          </w:p>
        </w:tc>
        <w:tc>
          <w:tcPr>
            <w:tcW w:w="141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«Ремонт участка автомобильной дороги Большое Кротово - Русковера»/благ.</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2322</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859</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ЛСР 1468,92</w:t>
            </w: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80,0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5,2</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64,8 (запрос был на 80,0/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5,2%)</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1000,00 (запрос был на 1383,92/</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89,4%)</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1144,8 (запрос был на 1543,92/</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351,75 м</w:t>
            </w:r>
            <w:r w:rsidRPr="00F275D2">
              <w:rPr>
                <w:rFonts w:ascii="Times New Roman" w:hAnsi="Times New Roman"/>
                <w:sz w:val="18"/>
                <w:szCs w:val="18"/>
                <w:vertAlign w:val="superscript"/>
              </w:rPr>
              <w:t>3</w:t>
            </w:r>
          </w:p>
        </w:tc>
        <w:tc>
          <w:tcPr>
            <w:tcW w:w="113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10 962,11</w:t>
            </w:r>
          </w:p>
        </w:tc>
        <w:tc>
          <w:tcPr>
            <w:tcW w:w="1442"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2 625 м</w:t>
            </w:r>
            <w:r w:rsidRPr="00F275D2">
              <w:rPr>
                <w:rFonts w:ascii="Times New Roman" w:hAnsi="Times New Roman"/>
                <w:sz w:val="18"/>
                <w:szCs w:val="18"/>
                <w:vertAlign w:val="superscript"/>
              </w:rPr>
              <w:t>3</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д. Березник/ИГ Иванов К.В.</w:t>
            </w:r>
          </w:p>
        </w:tc>
        <w:tc>
          <w:tcPr>
            <w:tcW w:w="141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 xml:space="preserve">«Дорога к дому» (Березник-Шотогорка)/благ. </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415</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1212</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ЛСР 1498,49 тыс.руб.</w:t>
            </w:r>
          </w:p>
          <w:p w:rsidR="005B6123" w:rsidRPr="00F275D2" w:rsidRDefault="005B6123" w:rsidP="005B6123">
            <w:pPr>
              <w:spacing w:after="0"/>
              <w:rPr>
                <w:rFonts w:ascii="Times New Roman" w:hAnsi="Times New Roman"/>
                <w:sz w:val="18"/>
                <w:szCs w:val="18"/>
              </w:rPr>
            </w:pP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85,0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5,4</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65,0 (запрос был на 85,0/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5,4%)</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1000,0 (запрос был на 1413,49/</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89,2%)</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1150,49 (запрос был на 1583,49/</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w:t>
            </w:r>
          </w:p>
        </w:tc>
        <w:tc>
          <w:tcPr>
            <w:tcW w:w="1138" w:type="dxa"/>
            <w:shd w:val="clear" w:color="auto" w:fill="auto"/>
          </w:tcPr>
          <w:p w:rsidR="005B6123" w:rsidRPr="005B6123" w:rsidRDefault="005B6123" w:rsidP="005B6123">
            <w:pPr>
              <w:spacing w:after="0"/>
              <w:rPr>
                <w:rFonts w:ascii="Times New Roman" w:hAnsi="Times New Roman"/>
                <w:sz w:val="20"/>
                <w:szCs w:val="20"/>
              </w:rPr>
            </w:pP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с. Сура/Антропова Г.Н. депутат Собр. Деп. Пинеж. округа (ЕР)</w:t>
            </w:r>
          </w:p>
        </w:tc>
        <w:tc>
          <w:tcPr>
            <w:tcW w:w="141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«Дороги к дому»/благ.</w:t>
            </w:r>
          </w:p>
        </w:tc>
        <w:tc>
          <w:tcPr>
            <w:tcW w:w="1002"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1880</w:t>
            </w:r>
          </w:p>
        </w:tc>
        <w:tc>
          <w:tcPr>
            <w:tcW w:w="839"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93</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ЛСР 1498,33</w:t>
            </w:r>
          </w:p>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 xml:space="preserve">КП ООО «Суралесстрой» на 156,00 </w:t>
            </w:r>
          </w:p>
          <w:p w:rsidR="005B6123" w:rsidRPr="00F275D2" w:rsidRDefault="005B6123" w:rsidP="005B6123">
            <w:pPr>
              <w:spacing w:after="0"/>
              <w:rPr>
                <w:rFonts w:ascii="Times New Roman" w:hAnsi="Times New Roman"/>
                <w:color w:val="FF0000"/>
                <w:sz w:val="18"/>
                <w:szCs w:val="18"/>
              </w:rPr>
            </w:pPr>
            <w:r w:rsidRPr="00F275D2">
              <w:rPr>
                <w:rFonts w:ascii="Times New Roman" w:hAnsi="Times New Roman"/>
                <w:sz w:val="18"/>
                <w:szCs w:val="18"/>
              </w:rPr>
              <w:t>КП от МУП КЭС на 88964,68</w:t>
            </w:r>
          </w:p>
        </w:tc>
        <w:tc>
          <w:tcPr>
            <w:tcW w:w="1280"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133,2</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7,1</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67,99 (запрос был на 243,33/</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13%)</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1000,0 (был запрос на 1500,00/</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79,9%)</w:t>
            </w:r>
          </w:p>
        </w:tc>
        <w:tc>
          <w:tcPr>
            <w:tcW w:w="1134" w:type="dxa"/>
            <w:shd w:val="clear" w:color="auto" w:fill="auto"/>
          </w:tcPr>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1201,19 (был запрос на 1876,53/</w:t>
            </w:r>
          </w:p>
          <w:p w:rsidR="005B6123" w:rsidRPr="00F275D2" w:rsidRDefault="005B6123" w:rsidP="005B6123">
            <w:pPr>
              <w:spacing w:after="0"/>
              <w:jc w:val="center"/>
              <w:rPr>
                <w:rFonts w:ascii="Times New Roman" w:hAnsi="Times New Roman"/>
                <w:sz w:val="18"/>
                <w:szCs w:val="18"/>
              </w:rPr>
            </w:pPr>
            <w:r w:rsidRPr="00F275D2">
              <w:rPr>
                <w:rFonts w:ascii="Times New Roman" w:hAnsi="Times New Roman"/>
                <w:sz w:val="18"/>
                <w:szCs w:val="18"/>
              </w:rPr>
              <w:t>100%)</w:t>
            </w:r>
          </w:p>
        </w:tc>
        <w:tc>
          <w:tcPr>
            <w:tcW w:w="1701"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393,75 м</w:t>
            </w:r>
            <w:r w:rsidRPr="00F275D2">
              <w:rPr>
                <w:rFonts w:ascii="Times New Roman" w:hAnsi="Times New Roman"/>
                <w:sz w:val="18"/>
                <w:szCs w:val="18"/>
                <w:vertAlign w:val="superscript"/>
              </w:rPr>
              <w:t>3</w:t>
            </w:r>
          </w:p>
        </w:tc>
        <w:tc>
          <w:tcPr>
            <w:tcW w:w="1138"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2 982,73</w:t>
            </w:r>
          </w:p>
        </w:tc>
        <w:tc>
          <w:tcPr>
            <w:tcW w:w="1442" w:type="dxa"/>
            <w:shd w:val="clear" w:color="auto" w:fill="auto"/>
          </w:tcPr>
          <w:p w:rsidR="005B6123" w:rsidRPr="00F275D2" w:rsidRDefault="005B6123" w:rsidP="005B6123">
            <w:pPr>
              <w:spacing w:after="0"/>
              <w:rPr>
                <w:rFonts w:ascii="Times New Roman" w:hAnsi="Times New Roman"/>
                <w:sz w:val="18"/>
                <w:szCs w:val="18"/>
              </w:rPr>
            </w:pPr>
            <w:r w:rsidRPr="00F275D2">
              <w:rPr>
                <w:rFonts w:ascii="Times New Roman" w:hAnsi="Times New Roman"/>
                <w:sz w:val="18"/>
                <w:szCs w:val="18"/>
              </w:rPr>
              <w:t>ПГС – 1 176 м</w:t>
            </w:r>
            <w:r w:rsidRPr="00F275D2">
              <w:rPr>
                <w:rFonts w:ascii="Times New Roman" w:hAnsi="Times New Roman"/>
                <w:sz w:val="18"/>
                <w:szCs w:val="18"/>
                <w:vertAlign w:val="superscript"/>
              </w:rPr>
              <w:t>3</w:t>
            </w:r>
          </w:p>
        </w:tc>
      </w:tr>
      <w:tr w:rsidR="005B6123" w:rsidRPr="005B6123" w:rsidTr="00BE0C14">
        <w:trPr>
          <w:cantSplit/>
          <w:trHeight w:val="319"/>
        </w:trPr>
        <w:tc>
          <w:tcPr>
            <w:tcW w:w="7084" w:type="dxa"/>
            <w:gridSpan w:val="6"/>
            <w:shd w:val="clear" w:color="auto" w:fill="auto"/>
          </w:tcPr>
          <w:p w:rsidR="005B6123" w:rsidRPr="005B6123" w:rsidRDefault="005B6123" w:rsidP="005B6123">
            <w:pPr>
              <w:spacing w:after="0"/>
              <w:jc w:val="right"/>
              <w:rPr>
                <w:rFonts w:ascii="Times New Roman" w:hAnsi="Times New Roman"/>
                <w:b/>
                <w:sz w:val="20"/>
                <w:szCs w:val="20"/>
              </w:rPr>
            </w:pPr>
            <w:r w:rsidRPr="005B6123">
              <w:rPr>
                <w:rFonts w:ascii="Times New Roman" w:hAnsi="Times New Roman"/>
                <w:b/>
                <w:sz w:val="20"/>
                <w:szCs w:val="20"/>
              </w:rPr>
              <w:t>ИТОГО:</w:t>
            </w:r>
          </w:p>
        </w:tc>
        <w:tc>
          <w:tcPr>
            <w:tcW w:w="1280"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679,60</w:t>
            </w:r>
          </w:p>
        </w:tc>
        <w:tc>
          <w:tcPr>
            <w:tcW w:w="1134"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327,05</w:t>
            </w:r>
          </w:p>
        </w:tc>
        <w:tc>
          <w:tcPr>
            <w:tcW w:w="1134"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4790,00</w:t>
            </w:r>
          </w:p>
        </w:tc>
        <w:tc>
          <w:tcPr>
            <w:tcW w:w="1134"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5795,24</w:t>
            </w:r>
          </w:p>
        </w:tc>
        <w:tc>
          <w:tcPr>
            <w:tcW w:w="1701" w:type="dxa"/>
            <w:shd w:val="clear" w:color="auto" w:fill="auto"/>
          </w:tcPr>
          <w:p w:rsidR="005B6123" w:rsidRPr="005B6123" w:rsidRDefault="005B6123" w:rsidP="005B6123">
            <w:pPr>
              <w:spacing w:after="0"/>
              <w:jc w:val="center"/>
              <w:rPr>
                <w:rFonts w:ascii="Times New Roman" w:hAnsi="Times New Roman"/>
                <w:b/>
                <w:sz w:val="20"/>
                <w:szCs w:val="20"/>
              </w:rPr>
            </w:pPr>
          </w:p>
        </w:tc>
        <w:tc>
          <w:tcPr>
            <w:tcW w:w="1138" w:type="dxa"/>
            <w:shd w:val="clear" w:color="auto" w:fill="auto"/>
          </w:tcPr>
          <w:p w:rsidR="005B6123" w:rsidRPr="005B6123" w:rsidRDefault="005B6123" w:rsidP="005B6123">
            <w:pPr>
              <w:spacing w:after="0"/>
              <w:jc w:val="center"/>
              <w:rPr>
                <w:rFonts w:ascii="Times New Roman" w:hAnsi="Times New Roman"/>
                <w:b/>
                <w:sz w:val="20"/>
                <w:szCs w:val="20"/>
              </w:rPr>
            </w:pPr>
          </w:p>
        </w:tc>
        <w:tc>
          <w:tcPr>
            <w:tcW w:w="1442" w:type="dxa"/>
            <w:shd w:val="clear" w:color="auto" w:fill="auto"/>
          </w:tcPr>
          <w:p w:rsidR="005B6123" w:rsidRPr="005B6123" w:rsidRDefault="005B6123" w:rsidP="005B6123">
            <w:pPr>
              <w:spacing w:after="0"/>
              <w:jc w:val="center"/>
              <w:rPr>
                <w:rFonts w:ascii="Times New Roman" w:hAnsi="Times New Roman"/>
                <w:b/>
                <w:sz w:val="20"/>
                <w:szCs w:val="20"/>
              </w:rPr>
            </w:pPr>
          </w:p>
        </w:tc>
      </w:tr>
    </w:tbl>
    <w:tbl>
      <w:tblPr>
        <w:tblpPr w:leftFromText="180" w:rightFromText="180" w:vertAnchor="page" w:horzAnchor="margin" w:tblpY="1321"/>
        <w:tblW w:w="14737" w:type="dxa"/>
        <w:tblLayout w:type="fixed"/>
        <w:tblCellMar>
          <w:left w:w="30" w:type="dxa"/>
          <w:right w:w="30" w:type="dxa"/>
        </w:tblCellMar>
        <w:tblLook w:val="0000"/>
      </w:tblPr>
      <w:tblGrid>
        <w:gridCol w:w="314"/>
        <w:gridCol w:w="1134"/>
        <w:gridCol w:w="2126"/>
        <w:gridCol w:w="1985"/>
        <w:gridCol w:w="1842"/>
        <w:gridCol w:w="1560"/>
        <w:gridCol w:w="1701"/>
        <w:gridCol w:w="1559"/>
        <w:gridCol w:w="2516"/>
      </w:tblGrid>
      <w:tr w:rsidR="00F275D2" w:rsidRPr="005B6123" w:rsidTr="00F275D2">
        <w:trPr>
          <w:trHeight w:val="1973"/>
        </w:trPr>
        <w:tc>
          <w:tcPr>
            <w:tcW w:w="314"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lastRenderedPageBreak/>
              <w:t>№ п/п</w:t>
            </w:r>
          </w:p>
        </w:tc>
        <w:tc>
          <w:tcPr>
            <w:tcW w:w="1134"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Дата</w:t>
            </w:r>
          </w:p>
        </w:tc>
        <w:tc>
          <w:tcPr>
            <w:tcW w:w="2126"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Муниципальный контракт</w:t>
            </w:r>
          </w:p>
        </w:tc>
        <w:tc>
          <w:tcPr>
            <w:tcW w:w="1985"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Номер контракта</w:t>
            </w:r>
          </w:p>
        </w:tc>
        <w:tc>
          <w:tcPr>
            <w:tcW w:w="1842"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Единица измерения</w:t>
            </w:r>
          </w:p>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км/руб</w:t>
            </w:r>
          </w:p>
        </w:tc>
        <w:tc>
          <w:tcPr>
            <w:tcW w:w="1560"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 xml:space="preserve">Цена </w:t>
            </w:r>
          </w:p>
          <w:p w:rsidR="00F275D2" w:rsidRPr="005B6123" w:rsidRDefault="00F275D2" w:rsidP="00F275D2">
            <w:pPr>
              <w:spacing w:after="0" w:line="240" w:lineRule="auto"/>
              <w:rPr>
                <w:rFonts w:ascii="Times New Roman" w:eastAsia="MS Mincho" w:hAnsi="Times New Roman"/>
                <w:b/>
                <w:bCs/>
                <w:lang w:eastAsia="ru-RU"/>
              </w:rPr>
            </w:pPr>
            <w:r w:rsidRPr="005B6123">
              <w:rPr>
                <w:rFonts w:ascii="Times New Roman" w:eastAsia="MS Mincho" w:hAnsi="Times New Roman"/>
                <w:b/>
                <w:bCs/>
                <w:lang w:eastAsia="ru-RU"/>
              </w:rPr>
              <w:t>Контракта (руб)</w:t>
            </w:r>
          </w:p>
        </w:tc>
        <w:tc>
          <w:tcPr>
            <w:tcW w:w="1701"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Исполнитель</w:t>
            </w:r>
          </w:p>
        </w:tc>
        <w:tc>
          <w:tcPr>
            <w:tcW w:w="1559"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Количество проходов</w:t>
            </w:r>
          </w:p>
        </w:tc>
        <w:tc>
          <w:tcPr>
            <w:tcW w:w="2516" w:type="dxa"/>
            <w:tcBorders>
              <w:top w:val="single" w:sz="4" w:space="0" w:color="auto"/>
              <w:left w:val="single" w:sz="4" w:space="0" w:color="auto"/>
              <w:bottom w:val="single" w:sz="4" w:space="0" w:color="auto"/>
              <w:right w:val="single" w:sz="4" w:space="0" w:color="auto"/>
            </w:tcBorders>
          </w:tcPr>
          <w:p w:rsidR="00F275D2" w:rsidRPr="005B6123" w:rsidRDefault="00F275D2" w:rsidP="00F275D2">
            <w:pPr>
              <w:spacing w:after="0" w:line="240" w:lineRule="auto"/>
              <w:rPr>
                <w:rFonts w:ascii="Times New Roman" w:eastAsia="MS Mincho" w:hAnsi="Times New Roman"/>
                <w:b/>
                <w:bCs/>
                <w:lang w:eastAsia="ru-RU"/>
              </w:rPr>
            </w:pPr>
            <w:r w:rsidRPr="005B6123">
              <w:rPr>
                <w:rFonts w:ascii="Times New Roman" w:eastAsia="MS Mincho" w:hAnsi="Times New Roman"/>
                <w:b/>
                <w:bCs/>
                <w:lang w:eastAsia="ru-RU"/>
              </w:rPr>
              <w:t>Срок исполнения</w:t>
            </w:r>
          </w:p>
        </w:tc>
      </w:tr>
      <w:tr w:rsidR="00F275D2" w:rsidRPr="005B6123" w:rsidTr="00F275D2">
        <w:trPr>
          <w:trHeight w:val="1742"/>
        </w:trPr>
        <w:tc>
          <w:tcPr>
            <w:tcW w:w="314"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w:t>
            </w:r>
          </w:p>
        </w:tc>
        <w:tc>
          <w:tcPr>
            <w:tcW w:w="1134"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20.12.2023</w:t>
            </w:r>
          </w:p>
        </w:tc>
        <w:tc>
          <w:tcPr>
            <w:tcW w:w="2126"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0124300022123000119-ЗК-40</w:t>
            </w:r>
          </w:p>
        </w:tc>
        <w:tc>
          <w:tcPr>
            <w:tcW w:w="1842"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1619,14(зимнее)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3006,60(летнее)</w:t>
            </w:r>
          </w:p>
        </w:tc>
        <w:tc>
          <w:tcPr>
            <w:tcW w:w="1560"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3 027 417,00</w:t>
            </w:r>
          </w:p>
        </w:tc>
        <w:tc>
          <w:tcPr>
            <w:tcW w:w="1701"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Порохин Алексей Акимович</w:t>
            </w:r>
          </w:p>
        </w:tc>
        <w:tc>
          <w:tcPr>
            <w:tcW w:w="1559"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4"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20.12.2023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0124300022123000120-ЗК-41</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1573,64(зимнее)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2395,38(летнее)</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1 291 108,00</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Дорофеев Александр Павлович</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20.12.2023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0124300022123000121-ЗК-42</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rPr>
                <w:rFonts w:ascii="Times New Roman" w:hAnsi="Times New Roman"/>
              </w:rPr>
            </w:pPr>
            <w:r w:rsidRPr="005B6123">
              <w:rPr>
                <w:rFonts w:ascii="Times New Roman" w:hAnsi="Times New Roman"/>
              </w:rPr>
              <w:t>1 620,71(зимнее)</w:t>
            </w:r>
          </w:p>
          <w:p w:rsidR="00F275D2" w:rsidRPr="005B6123" w:rsidRDefault="00F275D2" w:rsidP="00F275D2">
            <w:pPr>
              <w:rPr>
                <w:rFonts w:ascii="Times New Roman" w:hAnsi="Times New Roman"/>
              </w:rPr>
            </w:pPr>
            <w:r w:rsidRPr="005B6123">
              <w:rPr>
                <w:rFonts w:ascii="Times New Roman" w:hAnsi="Times New Roman"/>
              </w:rPr>
              <w:t>2 982,92 (летнее)</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rPr>
                <w:rFonts w:ascii="Times New Roman" w:hAnsi="Times New Roman"/>
              </w:rPr>
            </w:pPr>
            <w:r w:rsidRPr="005B6123">
              <w:rPr>
                <w:rFonts w:ascii="Times New Roman" w:hAnsi="Times New Roman"/>
              </w:rPr>
              <w:t>1 149 823,51</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Дорофеев Александр Павлович</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4</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21.12.2023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0124300022123000123-ЗК-43</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1 623,76 (зимнее)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2 937,23 (летнее)</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1 732 872,57</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Глебов Егор Андреевич</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lastRenderedPageBreak/>
              <w:t>5</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21.12.2023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0124300022123000124-ЗК-44</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1 623,76(зимнее)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2937,23 (летнее)</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2 117 794,64</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АО «Мезенское дорожное управление»</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6</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22.12.2023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0124300022123000126-ЗК-45</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1 631,95(зимнее)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2 952,05 (летнее)</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1 011 714,48</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ООО ПКП "ТИТАН"</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16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7</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26.12.2023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(устройству) ледовых переправ</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0124300022123000127-ЗК-46</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1 929 630,50</w:t>
            </w:r>
          </w:p>
        </w:tc>
        <w:tc>
          <w:tcPr>
            <w:tcW w:w="3260" w:type="dxa"/>
            <w:gridSpan w:val="2"/>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ООО «СМК БАЗИС»</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8</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28.12.2023</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0124300022123000131-ЗК-48</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1 633,02 (зимнее)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3 066,83 (летнее)</w:t>
            </w:r>
          </w:p>
          <w:p w:rsidR="00F275D2" w:rsidRPr="005B6123" w:rsidRDefault="00F275D2" w:rsidP="00F275D2">
            <w:pPr>
              <w:spacing w:after="0" w:line="240" w:lineRule="auto"/>
              <w:jc w:val="center"/>
              <w:rPr>
                <w:rFonts w:ascii="Times New Roman" w:eastAsia="MS Mincho" w:hAnsi="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3 538 312,32</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АО «Мезенское дорожное управление»</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9</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17.01.2024</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(тротуаров)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14-71/01</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9,3</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(2,26)</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584 536,32</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ООО «ПИНЕЖЬЕТРАНССТРОЙ»</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8</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17.01.2024 - 29.02.2024</w:t>
            </w:r>
          </w:p>
        </w:tc>
      </w:tr>
      <w:tr w:rsidR="00F275D2" w:rsidRPr="005B6123" w:rsidTr="00F275D2">
        <w:trPr>
          <w:trHeight w:val="1742"/>
        </w:trPr>
        <w:tc>
          <w:tcPr>
            <w:tcW w:w="31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lastRenderedPageBreak/>
              <w:t>10</w:t>
            </w:r>
          </w:p>
        </w:tc>
        <w:tc>
          <w:tcPr>
            <w:tcW w:w="1134"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12.02.2024</w:t>
            </w:r>
          </w:p>
        </w:tc>
        <w:tc>
          <w:tcPr>
            <w:tcW w:w="212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0124300022124000003-ЗК-1</w:t>
            </w:r>
          </w:p>
        </w:tc>
        <w:tc>
          <w:tcPr>
            <w:tcW w:w="1842"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1623,74 (зимнее)</w:t>
            </w:r>
          </w:p>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             (летнее)</w:t>
            </w:r>
          </w:p>
        </w:tc>
        <w:tc>
          <w:tcPr>
            <w:tcW w:w="1560"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1 945 565,27</w:t>
            </w:r>
          </w:p>
        </w:tc>
        <w:tc>
          <w:tcPr>
            <w:tcW w:w="1701"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Пестова Лидия Николаевна</w:t>
            </w:r>
          </w:p>
        </w:tc>
        <w:tc>
          <w:tcPr>
            <w:tcW w:w="1559"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F275D2" w:rsidRPr="005B6123" w:rsidRDefault="00F275D2" w:rsidP="00F275D2">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12.02.2024 - 29.12.2024</w:t>
            </w:r>
          </w:p>
        </w:tc>
      </w:tr>
    </w:tbl>
    <w:p w:rsidR="005B6123" w:rsidRPr="005B6123" w:rsidRDefault="005B6123" w:rsidP="005B6123"/>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Содержание тротуаров на сумму 584 536,32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Обустройство и содержание ледовых переправ сумма 1 929 630,50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Итого: проведено и заключено МК по итогам электронных аукционов на сумму 18 328 774,61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Экономия составили 64 241,07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Обращений граждан по содержанию дорог 76</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(населенные пункты наиболее часто фигурирующие:</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с. Карпрогоры, п. Ясный, п. Междуреченский, д. Нюхча, д, Летопала, д. Пиринемь, д. Чакола)</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Также 99 обращений в части оказания автобусных перевозок.</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Всего было отработано 175 обращения через интернет портал.</w:t>
      </w:r>
    </w:p>
    <w:p w:rsidR="005B6123" w:rsidRPr="005B6123" w:rsidRDefault="005B6123" w:rsidP="005B6123">
      <w:pPr>
        <w:spacing w:after="0" w:line="240" w:lineRule="auto"/>
        <w:rPr>
          <w:rFonts w:ascii="Times New Roman" w:hAnsi="Times New Roman"/>
          <w:sz w:val="28"/>
          <w:szCs w:val="28"/>
        </w:rPr>
      </w:pPr>
    </w:p>
    <w:p w:rsidR="005B6123" w:rsidRDefault="005B6123"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sectPr w:rsidR="00513764" w:rsidSect="00F275D2">
          <w:pgSz w:w="16838" w:h="11906" w:orient="landscape"/>
          <w:pgMar w:top="993" w:right="1134" w:bottom="851" w:left="1134" w:header="709" w:footer="709" w:gutter="0"/>
          <w:cols w:space="708"/>
          <w:docGrid w:linePitch="360"/>
        </w:sectPr>
      </w:pPr>
    </w:p>
    <w:p w:rsidR="00707B85" w:rsidRPr="00DA7DEA" w:rsidRDefault="00BF018A" w:rsidP="00707B85">
      <w:pPr>
        <w:spacing w:after="0" w:line="240" w:lineRule="auto"/>
        <w:ind w:firstLine="709"/>
        <w:jc w:val="center"/>
        <w:rPr>
          <w:rFonts w:ascii="Times New Roman" w:hAnsi="Times New Roman"/>
          <w:b/>
          <w:sz w:val="36"/>
          <w:szCs w:val="36"/>
          <w:u w:val="single"/>
        </w:rPr>
      </w:pPr>
      <w:r w:rsidRPr="00DA7DEA">
        <w:rPr>
          <w:rFonts w:ascii="Times New Roman" w:hAnsi="Times New Roman"/>
          <w:b/>
          <w:sz w:val="36"/>
          <w:szCs w:val="36"/>
          <w:u w:val="single"/>
        </w:rPr>
        <w:lastRenderedPageBreak/>
        <w:t>С</w:t>
      </w:r>
      <w:r w:rsidR="00DA7DEA" w:rsidRPr="00DA7DEA">
        <w:rPr>
          <w:rFonts w:ascii="Times New Roman" w:hAnsi="Times New Roman"/>
          <w:b/>
          <w:sz w:val="36"/>
          <w:szCs w:val="36"/>
          <w:u w:val="single"/>
        </w:rPr>
        <w:t>ТРОИТЕЛЬСТВО</w:t>
      </w:r>
    </w:p>
    <w:p w:rsidR="00DA7DEA" w:rsidRPr="00465966" w:rsidRDefault="00DA7DEA" w:rsidP="00707B85">
      <w:pPr>
        <w:spacing w:after="0" w:line="240" w:lineRule="auto"/>
        <w:ind w:firstLine="709"/>
        <w:jc w:val="center"/>
        <w:rPr>
          <w:rFonts w:ascii="Times New Roman" w:hAnsi="Times New Roman"/>
          <w:b/>
          <w:i/>
          <w:sz w:val="36"/>
          <w:szCs w:val="36"/>
          <w:u w:val="single"/>
        </w:rPr>
      </w:pPr>
    </w:p>
    <w:p w:rsidR="00707B85" w:rsidRPr="006D08BB"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Подготовлено и выдано </w:t>
      </w:r>
      <w:r>
        <w:rPr>
          <w:rFonts w:ascii="Times New Roman" w:hAnsi="Times New Roman"/>
          <w:sz w:val="28"/>
          <w:szCs w:val="28"/>
        </w:rPr>
        <w:t>19</w:t>
      </w:r>
      <w:r w:rsidRPr="006D08BB">
        <w:rPr>
          <w:rFonts w:ascii="Times New Roman" w:hAnsi="Times New Roman"/>
          <w:sz w:val="28"/>
          <w:szCs w:val="28"/>
        </w:rPr>
        <w:t xml:space="preserve"> градостроительных планов земельных участков.</w:t>
      </w:r>
    </w:p>
    <w:p w:rsidR="00707B85" w:rsidRPr="006D08BB"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Выдано </w:t>
      </w:r>
      <w:r>
        <w:rPr>
          <w:rFonts w:ascii="Times New Roman" w:hAnsi="Times New Roman"/>
          <w:sz w:val="28"/>
          <w:szCs w:val="28"/>
        </w:rPr>
        <w:t>2</w:t>
      </w:r>
      <w:r w:rsidRPr="006D08BB">
        <w:rPr>
          <w:rFonts w:ascii="Times New Roman" w:hAnsi="Times New Roman"/>
          <w:sz w:val="28"/>
          <w:szCs w:val="28"/>
        </w:rPr>
        <w:t>1 уведомлений о соответствии начала строительства.</w:t>
      </w:r>
    </w:p>
    <w:p w:rsidR="00707B85"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Выдано </w:t>
      </w:r>
      <w:r>
        <w:rPr>
          <w:rFonts w:ascii="Times New Roman" w:hAnsi="Times New Roman"/>
          <w:sz w:val="28"/>
          <w:szCs w:val="28"/>
        </w:rPr>
        <w:t>2</w:t>
      </w:r>
      <w:r w:rsidRPr="006D08BB">
        <w:rPr>
          <w:rFonts w:ascii="Times New Roman" w:hAnsi="Times New Roman"/>
          <w:sz w:val="28"/>
          <w:szCs w:val="28"/>
        </w:rPr>
        <w:t xml:space="preserve">1 уведомлений о соответствии построенных или реконструированных объекта индивидуального жилищного строительства, введено в эксплуатацию по за отчётный период за счёт всех источников финансирования индивидуальных жилых домов площадью </w:t>
      </w:r>
      <w:r w:rsidRPr="00AA49E0">
        <w:rPr>
          <w:rFonts w:ascii="Times New Roman" w:hAnsi="Times New Roman"/>
          <w:sz w:val="28"/>
          <w:szCs w:val="28"/>
        </w:rPr>
        <w:t>2937,9 м</w:t>
      </w:r>
      <w:r w:rsidRPr="00AA49E0">
        <w:rPr>
          <w:rFonts w:ascii="Times New Roman" w:hAnsi="Times New Roman"/>
          <w:sz w:val="28"/>
          <w:szCs w:val="28"/>
          <w:vertAlign w:val="superscript"/>
        </w:rPr>
        <w:t>2</w:t>
      </w:r>
      <w:r w:rsidRPr="006D08BB">
        <w:rPr>
          <w:rFonts w:ascii="Times New Roman" w:hAnsi="Times New Roman"/>
          <w:sz w:val="28"/>
          <w:szCs w:val="28"/>
        </w:rPr>
        <w:t>.</w:t>
      </w:r>
    </w:p>
    <w:p w:rsidR="00707B85" w:rsidRPr="006D08BB" w:rsidRDefault="00707B85" w:rsidP="00707B85">
      <w:pPr>
        <w:pStyle w:val="af2"/>
        <w:ind w:firstLine="709"/>
        <w:jc w:val="both"/>
        <w:rPr>
          <w:rFonts w:ascii="Times New Roman" w:hAnsi="Times New Roman"/>
          <w:sz w:val="28"/>
          <w:szCs w:val="28"/>
        </w:rPr>
      </w:pPr>
      <w:r>
        <w:rPr>
          <w:rFonts w:ascii="Times New Roman" w:hAnsi="Times New Roman"/>
          <w:sz w:val="28"/>
          <w:szCs w:val="28"/>
        </w:rPr>
        <w:t>Разработан в соответствии с муниципальным контрактом проект планировки и проект межевания территории северо-восточной части с. Карпогоры, на основании проекта планировки п</w:t>
      </w:r>
      <w:r w:rsidRPr="006D08BB">
        <w:rPr>
          <w:rFonts w:ascii="Times New Roman" w:hAnsi="Times New Roman"/>
          <w:sz w:val="28"/>
          <w:szCs w:val="28"/>
        </w:rPr>
        <w:t xml:space="preserve">одготовлено </w:t>
      </w:r>
      <w:r>
        <w:rPr>
          <w:rFonts w:ascii="Times New Roman" w:hAnsi="Times New Roman"/>
          <w:sz w:val="28"/>
          <w:szCs w:val="28"/>
        </w:rPr>
        <w:t>63</w:t>
      </w:r>
      <w:r w:rsidRPr="006D08BB">
        <w:rPr>
          <w:rFonts w:ascii="Times New Roman" w:hAnsi="Times New Roman"/>
          <w:sz w:val="28"/>
          <w:szCs w:val="28"/>
        </w:rPr>
        <w:t xml:space="preserve"> участ</w:t>
      </w:r>
      <w:r>
        <w:rPr>
          <w:rFonts w:ascii="Times New Roman" w:hAnsi="Times New Roman"/>
          <w:sz w:val="28"/>
          <w:szCs w:val="28"/>
        </w:rPr>
        <w:t>ка</w:t>
      </w:r>
      <w:r w:rsidRPr="006D08BB">
        <w:rPr>
          <w:rFonts w:ascii="Times New Roman" w:hAnsi="Times New Roman"/>
          <w:sz w:val="28"/>
          <w:szCs w:val="28"/>
        </w:rPr>
        <w:t xml:space="preserve"> под строительство ИЖС в с. Карпогоры</w:t>
      </w:r>
      <w:r>
        <w:rPr>
          <w:rFonts w:ascii="Times New Roman" w:hAnsi="Times New Roman"/>
          <w:sz w:val="28"/>
          <w:szCs w:val="28"/>
        </w:rPr>
        <w:t xml:space="preserve">, а также 2 участка для общественно-деловой застройки общей площадью </w:t>
      </w:r>
      <w:r w:rsidRPr="00CA6F0F">
        <w:rPr>
          <w:rFonts w:ascii="Times New Roman" w:hAnsi="Times New Roman"/>
          <w:sz w:val="28"/>
          <w:szCs w:val="28"/>
        </w:rPr>
        <w:t>225618</w:t>
      </w:r>
      <w:r>
        <w:rPr>
          <w:rFonts w:ascii="Times New Roman" w:hAnsi="Times New Roman"/>
          <w:sz w:val="28"/>
          <w:szCs w:val="28"/>
        </w:rPr>
        <w:t xml:space="preserve"> кв. м</w:t>
      </w:r>
      <w:r>
        <w:rPr>
          <w:rFonts w:ascii="Times New Roman" w:hAnsi="Times New Roman"/>
          <w:sz w:val="28"/>
          <w:szCs w:val="28"/>
          <w:vertAlign w:val="superscript"/>
        </w:rPr>
        <w:t>2</w:t>
      </w:r>
      <w:r>
        <w:rPr>
          <w:rFonts w:ascii="Times New Roman" w:hAnsi="Times New Roman"/>
          <w:sz w:val="28"/>
          <w:szCs w:val="28"/>
        </w:rPr>
        <w:t>. Местоположение северно-восточная часть с. Карпогоры</w:t>
      </w:r>
      <w:r w:rsidRPr="006D08BB">
        <w:rPr>
          <w:rFonts w:ascii="Times New Roman" w:hAnsi="Times New Roman"/>
          <w:sz w:val="28"/>
          <w:szCs w:val="28"/>
        </w:rPr>
        <w:t>.</w:t>
      </w:r>
    </w:p>
    <w:p w:rsidR="00707B85" w:rsidRPr="006D08BB"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Составлено </w:t>
      </w:r>
      <w:r>
        <w:rPr>
          <w:rFonts w:ascii="Times New Roman" w:hAnsi="Times New Roman"/>
          <w:sz w:val="28"/>
          <w:szCs w:val="28"/>
        </w:rPr>
        <w:t>146</w:t>
      </w:r>
      <w:r w:rsidRPr="006D08BB">
        <w:rPr>
          <w:rFonts w:ascii="Times New Roman" w:hAnsi="Times New Roman"/>
          <w:sz w:val="28"/>
          <w:szCs w:val="28"/>
        </w:rPr>
        <w:t xml:space="preserve"> локальных сметных</w:t>
      </w:r>
      <w:r>
        <w:rPr>
          <w:rFonts w:ascii="Times New Roman" w:hAnsi="Times New Roman"/>
          <w:sz w:val="28"/>
          <w:szCs w:val="28"/>
        </w:rPr>
        <w:t xml:space="preserve"> расчетов, для организаций и отделов: отделу культуры, отделу образования и школам Пинежского муниципального округа,</w:t>
      </w:r>
      <w:r w:rsidRPr="006D08BB">
        <w:rPr>
          <w:rFonts w:ascii="Times New Roman" w:hAnsi="Times New Roman"/>
          <w:sz w:val="28"/>
          <w:szCs w:val="28"/>
        </w:rPr>
        <w:t xml:space="preserve"> </w:t>
      </w:r>
      <w:r>
        <w:rPr>
          <w:rFonts w:ascii="Times New Roman" w:hAnsi="Times New Roman"/>
          <w:sz w:val="28"/>
          <w:szCs w:val="28"/>
        </w:rPr>
        <w:t>КУМИ и ЖХК, отделу транспорта и дорожной деятельности, Карпогорской библиотеке, хозяйственной службе администрации.</w:t>
      </w:r>
    </w:p>
    <w:p w:rsidR="00707B85" w:rsidRDefault="00707B85" w:rsidP="00707B85">
      <w:pPr>
        <w:pStyle w:val="af2"/>
        <w:ind w:firstLine="709"/>
        <w:jc w:val="both"/>
        <w:rPr>
          <w:rFonts w:ascii="Times New Roman" w:hAnsi="Times New Roman"/>
          <w:bCs/>
          <w:sz w:val="28"/>
          <w:szCs w:val="28"/>
        </w:rPr>
      </w:pPr>
      <w:r w:rsidRPr="006D08BB">
        <w:rPr>
          <w:rFonts w:ascii="Times New Roman" w:hAnsi="Times New Roman"/>
          <w:sz w:val="28"/>
          <w:szCs w:val="28"/>
        </w:rPr>
        <w:t xml:space="preserve">Проведено 3 комиссионных обследований с составлением актов </w:t>
      </w:r>
      <w:r w:rsidRPr="006D08BB">
        <w:rPr>
          <w:rFonts w:ascii="Times New Roman" w:hAnsi="Times New Roman"/>
          <w:bCs/>
          <w:sz w:val="28"/>
          <w:szCs w:val="28"/>
        </w:rPr>
        <w:t>освидетельствования проведения основных работ по строительству объекта индивидуального жилищного строительства.</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 xml:space="preserve">Проведено 11 публичных слушаний и общественных суждений по вопросам гадостроительной деятельности.  </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Загружено документы в ГИС «Земля» за период 2020-2024 по градостроительной деятельности в полном объеме,  802 документа;</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Получено положительное заключение проектной документации по  технической части по объекту «Культурно-досуговый центр в пос. Пинега  Архангельской области», а так же начато строительство самого объекта выполнены работы: разборка оставшегося фундамента, разработка котлована, возведение фундамента, нулевой цикл, монтаж каркаса, монтаж сендвич-панелей, монтаж плит перекрытия, возведение кровли, крылец, прокладка наружных сетей, водоснабжения, водоотведения, теплоснабжения.</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Заключен муниципальный контракт на строительство объекта «Плоскостное спортивное сооружение в с. Карпогоры Архангельской области, кадастровый квартал 29:14:050303»</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Заключено два контракта на разработку ТЦА двух многоквартирных домов в с. Карпогоры.</w:t>
      </w:r>
    </w:p>
    <w:p w:rsidR="00707B85" w:rsidRPr="006D08BB"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 xml:space="preserve">Заключено и исполнено два контракта на подготовку технических отчетов для разработки ТЦА на многоквартирные дома в пос. Пинега. </w:t>
      </w:r>
    </w:p>
    <w:p w:rsidR="0096317F" w:rsidRDefault="0096317F" w:rsidP="00707B85">
      <w:pPr>
        <w:pStyle w:val="af2"/>
        <w:ind w:firstLine="709"/>
        <w:jc w:val="both"/>
        <w:rPr>
          <w:rFonts w:ascii="Times New Roman" w:hAnsi="Times New Roman"/>
          <w:sz w:val="28"/>
          <w:szCs w:val="28"/>
        </w:rPr>
      </w:pPr>
    </w:p>
    <w:p w:rsidR="00DA7DEA" w:rsidRDefault="00DA7DEA" w:rsidP="00707B85">
      <w:pPr>
        <w:pStyle w:val="af2"/>
        <w:ind w:firstLine="709"/>
        <w:jc w:val="both"/>
        <w:rPr>
          <w:rFonts w:ascii="Times New Roman" w:hAnsi="Times New Roman"/>
          <w:sz w:val="28"/>
          <w:szCs w:val="28"/>
        </w:rPr>
      </w:pPr>
    </w:p>
    <w:p w:rsidR="00707B85" w:rsidRDefault="00707B85" w:rsidP="00707B85">
      <w:pPr>
        <w:pStyle w:val="af2"/>
        <w:ind w:firstLine="709"/>
        <w:jc w:val="both"/>
        <w:rPr>
          <w:rFonts w:ascii="Times New Roman" w:hAnsi="Times New Roman"/>
          <w:sz w:val="28"/>
          <w:szCs w:val="28"/>
        </w:rPr>
      </w:pPr>
      <w:r>
        <w:rPr>
          <w:rFonts w:ascii="Times New Roman" w:hAnsi="Times New Roman"/>
          <w:sz w:val="28"/>
          <w:szCs w:val="28"/>
        </w:rPr>
        <w:lastRenderedPageBreak/>
        <w:t>Отделом архитектуры и строительства подготовлено, разработано и выдано</w:t>
      </w:r>
      <w:r w:rsidRPr="006D08BB">
        <w:rPr>
          <w:rFonts w:ascii="Times New Roman" w:hAnsi="Times New Roman"/>
          <w:sz w:val="28"/>
          <w:szCs w:val="28"/>
        </w:rPr>
        <w:t xml:space="preserve">: </w:t>
      </w:r>
    </w:p>
    <w:p w:rsidR="00707B85" w:rsidRPr="006D08BB" w:rsidRDefault="00707B85" w:rsidP="00707B85">
      <w:pPr>
        <w:pStyle w:val="af2"/>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992"/>
        <w:gridCol w:w="1134"/>
        <w:gridCol w:w="992"/>
        <w:gridCol w:w="1276"/>
      </w:tblGrid>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Год</w:t>
            </w:r>
          </w:p>
        </w:tc>
        <w:tc>
          <w:tcPr>
            <w:tcW w:w="992"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w:t>
            </w:r>
            <w:r>
              <w:rPr>
                <w:rFonts w:ascii="Times New Roman" w:eastAsia="Calibri" w:hAnsi="Times New Roman"/>
                <w:b/>
                <w:sz w:val="28"/>
                <w:szCs w:val="28"/>
              </w:rPr>
              <w:t>21</w:t>
            </w:r>
          </w:p>
        </w:tc>
        <w:tc>
          <w:tcPr>
            <w:tcW w:w="1134"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w:t>
            </w:r>
            <w:r>
              <w:rPr>
                <w:rFonts w:ascii="Times New Roman" w:eastAsia="Calibri" w:hAnsi="Times New Roman"/>
                <w:b/>
                <w:sz w:val="28"/>
                <w:szCs w:val="28"/>
              </w:rPr>
              <w:t>22</w:t>
            </w:r>
          </w:p>
        </w:tc>
        <w:tc>
          <w:tcPr>
            <w:tcW w:w="992"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202</w:t>
            </w:r>
            <w:r>
              <w:rPr>
                <w:rFonts w:ascii="Times New Roman" w:eastAsia="Calibri" w:hAnsi="Times New Roman"/>
                <w:b/>
                <w:sz w:val="28"/>
                <w:szCs w:val="28"/>
              </w:rPr>
              <w:t>3</w:t>
            </w:r>
          </w:p>
        </w:tc>
        <w:tc>
          <w:tcPr>
            <w:tcW w:w="1276"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202</w:t>
            </w:r>
            <w:r>
              <w:rPr>
                <w:rFonts w:ascii="Times New Roman" w:eastAsia="Calibri" w:hAnsi="Times New Roman"/>
                <w:b/>
                <w:sz w:val="28"/>
                <w:szCs w:val="28"/>
              </w:rPr>
              <w:t>4</w:t>
            </w:r>
          </w:p>
        </w:tc>
      </w:tr>
      <w:tr w:rsidR="00707B85" w:rsidTr="00043214">
        <w:tc>
          <w:tcPr>
            <w:tcW w:w="5070" w:type="dxa"/>
          </w:tcPr>
          <w:p w:rsidR="00707B85"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Градостроительный план земельного участка</w:t>
            </w:r>
          </w:p>
          <w:p w:rsidR="00707B85" w:rsidRPr="007E6BFB" w:rsidRDefault="00707B85" w:rsidP="00043214">
            <w:pPr>
              <w:spacing w:before="100" w:beforeAutospacing="1" w:afterAutospacing="1"/>
              <w:jc w:val="center"/>
              <w:rPr>
                <w:rFonts w:ascii="Times New Roman" w:eastAsia="Calibri" w:hAnsi="Times New Roman"/>
                <w:sz w:val="24"/>
                <w:szCs w:val="24"/>
              </w:rPr>
            </w:pP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7</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9</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21</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19</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 xml:space="preserve">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w:t>
            </w:r>
            <w:r w:rsidRPr="007E6BFB">
              <w:rPr>
                <w:rFonts w:ascii="Times New Roman" w:eastAsia="Calibri" w:hAnsi="Times New Roman"/>
                <w:sz w:val="24"/>
                <w:szCs w:val="24"/>
              </w:rPr>
              <w:br/>
              <w:t>и допустимости размещения объекта ИЖС или садового дома на земельном участке</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61</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sidRPr="007E6BFB">
              <w:rPr>
                <w:rFonts w:ascii="Times New Roman" w:eastAsia="Calibri" w:hAnsi="Times New Roman"/>
                <w:sz w:val="28"/>
                <w:szCs w:val="28"/>
              </w:rPr>
              <w:t>6</w:t>
            </w:r>
            <w:r>
              <w:rPr>
                <w:rFonts w:ascii="Times New Roman" w:eastAsia="Calibri" w:hAnsi="Times New Roman"/>
                <w:sz w:val="28"/>
                <w:szCs w:val="28"/>
              </w:rPr>
              <w:t>0</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44</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w:t>
            </w:r>
            <w:r w:rsidRPr="007E6BFB">
              <w:rPr>
                <w:rFonts w:ascii="Times New Roman" w:eastAsia="Calibri" w:hAnsi="Times New Roman"/>
                <w:sz w:val="28"/>
                <w:szCs w:val="28"/>
              </w:rPr>
              <w:t>1</w:t>
            </w:r>
          </w:p>
        </w:tc>
      </w:tr>
      <w:tr w:rsidR="00707B85" w:rsidTr="00043214">
        <w:tc>
          <w:tcPr>
            <w:tcW w:w="5070" w:type="dxa"/>
          </w:tcPr>
          <w:p w:rsidR="00707B85"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Разрешение на строительство</w:t>
            </w:r>
            <w:r>
              <w:rPr>
                <w:rFonts w:ascii="Times New Roman" w:eastAsia="Calibri" w:hAnsi="Times New Roman"/>
                <w:sz w:val="24"/>
                <w:szCs w:val="24"/>
              </w:rPr>
              <w:t xml:space="preserve"> </w:t>
            </w:r>
          </w:p>
          <w:p w:rsidR="00707B85" w:rsidRPr="007E6BFB" w:rsidRDefault="00707B85" w:rsidP="00043214">
            <w:pPr>
              <w:spacing w:before="100" w:beforeAutospacing="1" w:afterAutospacing="1"/>
              <w:jc w:val="center"/>
              <w:rPr>
                <w:rFonts w:ascii="Times New Roman" w:eastAsia="Calibri" w:hAnsi="Times New Roman"/>
                <w:sz w:val="24"/>
                <w:szCs w:val="24"/>
              </w:rPr>
            </w:pP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6</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sidRPr="007E6BFB">
              <w:rPr>
                <w:rFonts w:ascii="Times New Roman" w:eastAsia="Calibri" w:hAnsi="Times New Roman"/>
                <w:sz w:val="28"/>
                <w:szCs w:val="28"/>
              </w:rPr>
              <w:t>4</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Разрешения на ввод в эксплуатацию</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9</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0</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Уведомление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33</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24</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30</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21</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Локальные сметные расчеты</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251</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197</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152</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146</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Акты освидетельствования основных работ</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5</w:t>
            </w:r>
          </w:p>
        </w:tc>
        <w:tc>
          <w:tcPr>
            <w:tcW w:w="992" w:type="dxa"/>
            <w:vAlign w:val="center"/>
          </w:tcPr>
          <w:p w:rsidR="00707B85" w:rsidRPr="007E6BFB" w:rsidRDefault="00707B85" w:rsidP="00043214">
            <w:pPr>
              <w:tabs>
                <w:tab w:val="left" w:pos="795"/>
              </w:tabs>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w:t>
            </w:r>
          </w:p>
        </w:tc>
      </w:tr>
    </w:tbl>
    <w:p w:rsidR="00707B85" w:rsidRDefault="00707B85" w:rsidP="00707B85">
      <w:pPr>
        <w:spacing w:after="0" w:line="240" w:lineRule="auto"/>
        <w:ind w:firstLine="709"/>
        <w:jc w:val="both"/>
        <w:rPr>
          <w:rFonts w:ascii="Times New Roman" w:hAnsi="Times New Roman"/>
          <w:b/>
          <w:bCs/>
          <w:sz w:val="28"/>
          <w:szCs w:val="28"/>
          <w:u w:val="single"/>
          <w:lang w:eastAsia="ru-RU"/>
        </w:rPr>
      </w:pPr>
    </w:p>
    <w:p w:rsidR="00BE0C14" w:rsidRDefault="00BE0C14" w:rsidP="002855A8">
      <w:pPr>
        <w:tabs>
          <w:tab w:val="left" w:pos="1110"/>
        </w:tabs>
        <w:spacing w:after="0" w:line="240" w:lineRule="auto"/>
        <w:ind w:firstLine="709"/>
        <w:rPr>
          <w:rFonts w:ascii="Times New Roman" w:hAnsi="Times New Roman"/>
          <w:b/>
          <w:bCs/>
          <w:i/>
          <w:sz w:val="36"/>
          <w:szCs w:val="36"/>
          <w:u w:val="single"/>
          <w:lang w:eastAsia="ru-RU"/>
        </w:rPr>
      </w:pPr>
    </w:p>
    <w:p w:rsidR="00BF018A" w:rsidRPr="00DA7DEA" w:rsidRDefault="00BF018A" w:rsidP="001E12B9">
      <w:pPr>
        <w:spacing w:after="0" w:line="240" w:lineRule="auto"/>
        <w:ind w:firstLine="709"/>
        <w:jc w:val="center"/>
        <w:rPr>
          <w:rFonts w:ascii="Times New Roman" w:hAnsi="Times New Roman"/>
          <w:b/>
          <w:bCs/>
          <w:sz w:val="36"/>
          <w:szCs w:val="36"/>
          <w:u w:val="single"/>
          <w:lang w:eastAsia="ru-RU"/>
        </w:rPr>
      </w:pPr>
      <w:r w:rsidRPr="00DA7DEA">
        <w:rPr>
          <w:rFonts w:ascii="Times New Roman" w:hAnsi="Times New Roman"/>
          <w:b/>
          <w:bCs/>
          <w:sz w:val="36"/>
          <w:szCs w:val="36"/>
          <w:u w:val="single"/>
          <w:lang w:eastAsia="ru-RU"/>
        </w:rPr>
        <w:t>С</w:t>
      </w:r>
      <w:r w:rsidR="00DA7DEA" w:rsidRPr="00DA7DEA">
        <w:rPr>
          <w:rFonts w:ascii="Times New Roman" w:hAnsi="Times New Roman"/>
          <w:b/>
          <w:bCs/>
          <w:sz w:val="36"/>
          <w:szCs w:val="36"/>
          <w:u w:val="single"/>
          <w:lang w:eastAsia="ru-RU"/>
        </w:rPr>
        <w:t>ОЦИАЛЬНАЯ СФЕРА</w:t>
      </w:r>
    </w:p>
    <w:p w:rsidR="00707B85" w:rsidRDefault="00707B85" w:rsidP="00707B85">
      <w:pPr>
        <w:ind w:firstLine="708"/>
        <w:jc w:val="center"/>
        <w:rPr>
          <w:rFonts w:ascii="Times New Roman" w:hAnsi="Times New Roman"/>
          <w:b/>
          <w:sz w:val="28"/>
          <w:szCs w:val="28"/>
        </w:rPr>
      </w:pPr>
    </w:p>
    <w:p w:rsidR="001E12B9" w:rsidRPr="00707B85" w:rsidRDefault="001E12B9" w:rsidP="00663E60">
      <w:pPr>
        <w:rPr>
          <w:rFonts w:ascii="Times New Roman" w:hAnsi="Times New Roman"/>
          <w:b/>
          <w:sz w:val="28"/>
          <w:szCs w:val="28"/>
        </w:rPr>
      </w:pPr>
      <w:r w:rsidRPr="00707B85">
        <w:rPr>
          <w:rFonts w:ascii="Times New Roman" w:hAnsi="Times New Roman"/>
          <w:b/>
          <w:sz w:val="28"/>
          <w:szCs w:val="28"/>
        </w:rPr>
        <w:t>Образование</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Муниципальная система образования – 13 юридических лиц: </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10 средних общеобразовательных организаций;</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2 основные общеобразовательные организации;</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1 юридическое лицо – организация дополнительного образования МБУ ДО «РЦДО»;</w:t>
      </w:r>
    </w:p>
    <w:p w:rsidR="0010403C" w:rsidRDefault="00C12145" w:rsidP="0010403C">
      <w:pPr>
        <w:pStyle w:val="af2"/>
        <w:ind w:firstLine="709"/>
        <w:jc w:val="both"/>
        <w:rPr>
          <w:rFonts w:ascii="Times New Roman" w:hAnsi="Times New Roman"/>
          <w:i/>
          <w:sz w:val="28"/>
          <w:szCs w:val="28"/>
        </w:rPr>
      </w:pPr>
      <w:r w:rsidRPr="0010403C">
        <w:rPr>
          <w:rFonts w:ascii="Times New Roman" w:hAnsi="Times New Roman"/>
          <w:i/>
          <w:iCs/>
          <w:sz w:val="28"/>
          <w:szCs w:val="28"/>
          <w:u w:val="single"/>
        </w:rPr>
        <w:t>Справочно</w:t>
      </w:r>
      <w:r w:rsidRPr="0010403C">
        <w:rPr>
          <w:rFonts w:ascii="Times New Roman" w:hAnsi="Times New Roman"/>
          <w:i/>
          <w:sz w:val="28"/>
          <w:szCs w:val="28"/>
        </w:rPr>
        <w:t xml:space="preserve">: Структурными подразделениями 12 общеобразовательных организаций являются 14 детских садов, 3 начальных школы-детских сада, </w:t>
      </w:r>
      <w:r w:rsidR="0010403C">
        <w:rPr>
          <w:rFonts w:ascii="Times New Roman" w:hAnsi="Times New Roman"/>
          <w:i/>
          <w:sz w:val="28"/>
          <w:szCs w:val="28"/>
        </w:rPr>
        <w:t xml:space="preserve">            </w:t>
      </w:r>
      <w:r w:rsidR="0096317F" w:rsidRPr="0010403C">
        <w:rPr>
          <w:rFonts w:ascii="Times New Roman" w:hAnsi="Times New Roman"/>
          <w:i/>
          <w:sz w:val="28"/>
          <w:szCs w:val="28"/>
        </w:rPr>
        <w:t xml:space="preserve">  </w:t>
      </w:r>
      <w:r w:rsidRPr="0010403C">
        <w:rPr>
          <w:rFonts w:ascii="Times New Roman" w:hAnsi="Times New Roman"/>
          <w:i/>
          <w:sz w:val="28"/>
          <w:szCs w:val="28"/>
        </w:rPr>
        <w:t>2 основные школы. (АПП</w:t>
      </w:r>
      <w:r w:rsidR="0010403C">
        <w:rPr>
          <w:rFonts w:ascii="Times New Roman" w:hAnsi="Times New Roman"/>
          <w:i/>
          <w:sz w:val="28"/>
          <w:szCs w:val="28"/>
        </w:rPr>
        <w:t>Г- структурными подразделениями                                                 1</w:t>
      </w:r>
      <w:r w:rsidRPr="0010403C">
        <w:rPr>
          <w:rFonts w:ascii="Times New Roman" w:hAnsi="Times New Roman"/>
          <w:i/>
          <w:sz w:val="28"/>
          <w:szCs w:val="28"/>
        </w:rPr>
        <w:t xml:space="preserve">2 общеобразовательных организаций являлись – 16 детских садов, </w:t>
      </w:r>
      <w:r w:rsidR="0096317F" w:rsidRPr="0010403C">
        <w:rPr>
          <w:rFonts w:ascii="Times New Roman" w:hAnsi="Times New Roman"/>
          <w:i/>
          <w:sz w:val="28"/>
          <w:szCs w:val="28"/>
        </w:rPr>
        <w:t xml:space="preserve">                        </w:t>
      </w:r>
      <w:r w:rsidRPr="0010403C">
        <w:rPr>
          <w:rFonts w:ascii="Times New Roman" w:hAnsi="Times New Roman"/>
          <w:i/>
          <w:sz w:val="28"/>
          <w:szCs w:val="28"/>
        </w:rPr>
        <w:t xml:space="preserve">3 начальных школы-детских сада, 2 основные школы. </w:t>
      </w:r>
    </w:p>
    <w:p w:rsidR="00C12145" w:rsidRPr="0010403C" w:rsidRDefault="00C12145" w:rsidP="0010403C">
      <w:pPr>
        <w:pStyle w:val="af2"/>
        <w:ind w:firstLine="709"/>
        <w:jc w:val="both"/>
        <w:rPr>
          <w:rFonts w:ascii="Times New Roman" w:hAnsi="Times New Roman"/>
          <w:i/>
          <w:sz w:val="28"/>
          <w:szCs w:val="28"/>
        </w:rPr>
      </w:pPr>
      <w:r w:rsidRPr="0010403C">
        <w:rPr>
          <w:rFonts w:ascii="Times New Roman" w:hAnsi="Times New Roman"/>
          <w:i/>
          <w:sz w:val="28"/>
          <w:szCs w:val="28"/>
        </w:rPr>
        <w:lastRenderedPageBreak/>
        <w:t>Из-за малой численности либо отсутствия детей дошкольного возраста закрылись детские сады в д. Шотова и п. Тайга)</w:t>
      </w:r>
    </w:p>
    <w:p w:rsidR="00C12145" w:rsidRPr="0010403C" w:rsidRDefault="00C12145" w:rsidP="0010403C">
      <w:pPr>
        <w:pStyle w:val="af2"/>
        <w:ind w:firstLine="709"/>
        <w:jc w:val="both"/>
        <w:rPr>
          <w:rFonts w:ascii="Times New Roman" w:hAnsi="Times New Roman"/>
          <w:i/>
          <w:sz w:val="28"/>
          <w:szCs w:val="28"/>
        </w:rPr>
      </w:pPr>
      <w:r w:rsidRPr="0010403C">
        <w:rPr>
          <w:rFonts w:ascii="Times New Roman" w:hAnsi="Times New Roman"/>
          <w:i/>
          <w:sz w:val="28"/>
          <w:szCs w:val="28"/>
        </w:rPr>
        <w:t xml:space="preserve">  Школа, вошедшая в Наставническую лигу по проекту «Школа Минпросвещения России», - МБОУ «Сурская СШ №2».</w:t>
      </w:r>
    </w:p>
    <w:p w:rsidR="00C12145" w:rsidRPr="00707B85" w:rsidRDefault="00C12145" w:rsidP="00C12145">
      <w:pPr>
        <w:pStyle w:val="af2"/>
        <w:ind w:firstLine="709"/>
        <w:jc w:val="both"/>
        <w:rPr>
          <w:rFonts w:ascii="Times New Roman" w:hAnsi="Times New Roman"/>
          <w:b/>
          <w:sz w:val="28"/>
          <w:szCs w:val="28"/>
        </w:rPr>
      </w:pPr>
    </w:p>
    <w:p w:rsidR="00C12145" w:rsidRPr="0010403C" w:rsidRDefault="00C12145" w:rsidP="00663E60">
      <w:pPr>
        <w:pStyle w:val="af2"/>
        <w:jc w:val="both"/>
        <w:rPr>
          <w:rFonts w:ascii="Times New Roman" w:hAnsi="Times New Roman"/>
          <w:sz w:val="28"/>
          <w:szCs w:val="28"/>
        </w:rPr>
      </w:pPr>
      <w:r w:rsidRPr="0010403C">
        <w:rPr>
          <w:rFonts w:ascii="Times New Roman" w:hAnsi="Times New Roman"/>
          <w:b/>
          <w:sz w:val="28"/>
          <w:szCs w:val="28"/>
        </w:rPr>
        <w:t>Дошкольное образование</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Численность воспитанников – 646 человек, детей до 3-х лет – 119 чел. (АППГ- 719 чел, до 3-х лет – 137).</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В очереди на предоставление места в детском саду зарегистрировано    83 ребенка, из них в возрасте от рождения до трех лет – 80 человек, </w:t>
      </w:r>
      <w:r w:rsidRPr="00C12145">
        <w:rPr>
          <w:rFonts w:ascii="Times New Roman" w:hAnsi="Times New Roman"/>
          <w:sz w:val="28"/>
          <w:szCs w:val="28"/>
        </w:rPr>
        <w:br/>
        <w:t xml:space="preserve">в возрасте от 3 до 7 лет – 3 человека (предоставление мест в соответствии </w:t>
      </w:r>
      <w:r w:rsidRPr="00C12145">
        <w:rPr>
          <w:rFonts w:ascii="Times New Roman" w:hAnsi="Times New Roman"/>
          <w:sz w:val="28"/>
          <w:szCs w:val="28"/>
        </w:rPr>
        <w:br/>
        <w:t>с заявлениями родителей в более поздние сроки).</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Размер родительской платы составляет 228 рублей в день. (АППГ 2023 г- 196 рублей).</w:t>
      </w:r>
    </w:p>
    <w:p w:rsidR="00C12145" w:rsidRPr="00C12145" w:rsidRDefault="00C12145" w:rsidP="00C12145">
      <w:pPr>
        <w:pStyle w:val="af2"/>
        <w:ind w:firstLine="709"/>
        <w:jc w:val="both"/>
        <w:rPr>
          <w:rFonts w:ascii="Times New Roman" w:hAnsi="Times New Roman"/>
          <w:sz w:val="28"/>
          <w:szCs w:val="28"/>
        </w:rPr>
      </w:pPr>
    </w:p>
    <w:p w:rsidR="00C12145" w:rsidRPr="0010403C" w:rsidRDefault="00C12145" w:rsidP="00663E60">
      <w:pPr>
        <w:pStyle w:val="af2"/>
        <w:jc w:val="both"/>
        <w:rPr>
          <w:rFonts w:ascii="Times New Roman" w:hAnsi="Times New Roman"/>
          <w:b/>
          <w:sz w:val="28"/>
          <w:szCs w:val="28"/>
        </w:rPr>
      </w:pPr>
      <w:r w:rsidRPr="0010403C">
        <w:rPr>
          <w:rFonts w:ascii="Times New Roman" w:hAnsi="Times New Roman"/>
          <w:b/>
          <w:sz w:val="28"/>
          <w:szCs w:val="28"/>
        </w:rPr>
        <w:t>Общее образование</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Количество обучающихся – 2044 человек (АППГ 2023 г- 2148 чел.) (с «Учебно-консультационным пунктом при УГК КП-19» – 2048 человек) (АППГ 2023 г- отсутствуют).</w:t>
      </w:r>
    </w:p>
    <w:p w:rsidR="00BE0C14" w:rsidRDefault="00BE0C14" w:rsidP="00C12145">
      <w:pPr>
        <w:pStyle w:val="af2"/>
        <w:ind w:firstLine="709"/>
        <w:jc w:val="both"/>
        <w:rPr>
          <w:rFonts w:ascii="Times New Roman" w:hAnsi="Times New Roman"/>
          <w:i/>
          <w:iCs/>
          <w:sz w:val="28"/>
          <w:szCs w:val="28"/>
        </w:rPr>
      </w:pPr>
    </w:p>
    <w:p w:rsidR="00C12145" w:rsidRPr="00C12145" w:rsidRDefault="00C12145" w:rsidP="00C12145">
      <w:pPr>
        <w:pStyle w:val="af2"/>
        <w:ind w:firstLine="709"/>
        <w:jc w:val="both"/>
        <w:rPr>
          <w:rFonts w:ascii="Times New Roman" w:hAnsi="Times New Roman"/>
          <w:bCs/>
          <w:i/>
          <w:sz w:val="28"/>
          <w:szCs w:val="28"/>
        </w:rPr>
      </w:pPr>
      <w:r w:rsidRPr="00C12145">
        <w:rPr>
          <w:rFonts w:ascii="Times New Roman" w:hAnsi="Times New Roman"/>
          <w:i/>
          <w:iCs/>
          <w:sz w:val="28"/>
          <w:szCs w:val="28"/>
        </w:rPr>
        <w:t>Справочно:</w:t>
      </w:r>
    </w:p>
    <w:p w:rsidR="00C12145" w:rsidRPr="00C12145" w:rsidRDefault="00C12145" w:rsidP="00C12145">
      <w:pPr>
        <w:pStyle w:val="af2"/>
        <w:ind w:firstLine="709"/>
        <w:jc w:val="both"/>
        <w:rPr>
          <w:rFonts w:ascii="Times New Roman" w:hAnsi="Times New Roman"/>
          <w:i/>
          <w:iCs/>
          <w:sz w:val="28"/>
          <w:szCs w:val="28"/>
        </w:rPr>
      </w:pPr>
      <w:r w:rsidRPr="00C12145">
        <w:rPr>
          <w:rFonts w:ascii="Times New Roman" w:hAnsi="Times New Roman"/>
          <w:i/>
          <w:iCs/>
          <w:sz w:val="28"/>
          <w:szCs w:val="28"/>
        </w:rPr>
        <w:t>Вечерняя школа – 35человек   УФСИН - 4 обучающихся).</w:t>
      </w:r>
    </w:p>
    <w:p w:rsidR="00C12145" w:rsidRPr="00C12145" w:rsidRDefault="00C12145" w:rsidP="00C12145">
      <w:pPr>
        <w:pStyle w:val="af2"/>
        <w:ind w:firstLine="709"/>
        <w:jc w:val="both"/>
        <w:rPr>
          <w:rFonts w:ascii="Times New Roman" w:hAnsi="Times New Roman"/>
          <w:bCs/>
          <w:sz w:val="28"/>
          <w:szCs w:val="28"/>
        </w:rPr>
      </w:pPr>
      <w:r w:rsidRPr="00C12145">
        <w:rPr>
          <w:rFonts w:ascii="Times New Roman" w:hAnsi="Times New Roman"/>
          <w:sz w:val="28"/>
          <w:szCs w:val="28"/>
        </w:rPr>
        <w:t xml:space="preserve">Большое внимание в </w:t>
      </w:r>
      <w:r w:rsidR="00344AD5">
        <w:rPr>
          <w:rFonts w:ascii="Times New Roman" w:hAnsi="Times New Roman"/>
          <w:sz w:val="28"/>
          <w:szCs w:val="28"/>
        </w:rPr>
        <w:t>округе</w:t>
      </w:r>
      <w:r w:rsidRPr="00C12145">
        <w:rPr>
          <w:rFonts w:ascii="Times New Roman" w:hAnsi="Times New Roman"/>
          <w:sz w:val="28"/>
          <w:szCs w:val="28"/>
        </w:rPr>
        <w:t xml:space="preserve"> уделяется повышению качества образования. На протяжении ряда лет успеваемость и качество образования обучающихся по итогам года практически не меняется. </w:t>
      </w:r>
    </w:p>
    <w:p w:rsidR="00344AD5" w:rsidRDefault="00344AD5" w:rsidP="00344AD5">
      <w:pPr>
        <w:pStyle w:val="af2"/>
      </w:pPr>
    </w:p>
    <w:p w:rsidR="00C12145" w:rsidRPr="0010403C" w:rsidRDefault="00C12145" w:rsidP="00C12145">
      <w:pPr>
        <w:jc w:val="center"/>
        <w:rPr>
          <w:rFonts w:ascii="Times New Roman" w:hAnsi="Times New Roman"/>
          <w:sz w:val="28"/>
          <w:szCs w:val="28"/>
        </w:rPr>
      </w:pPr>
      <w:r w:rsidRPr="0010403C">
        <w:rPr>
          <w:rFonts w:ascii="Times New Roman" w:hAnsi="Times New Roman"/>
          <w:sz w:val="28"/>
          <w:szCs w:val="28"/>
        </w:rPr>
        <w:t>Успеваемость и качество знаний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Учебный 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Успеваемость</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Качество</w:t>
            </w:r>
          </w:p>
        </w:tc>
      </w:tr>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2021-2022 уч.год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99,0</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41,0</w:t>
            </w:r>
          </w:p>
        </w:tc>
      </w:tr>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2022-2023 уч.год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98,6</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43,2</w:t>
            </w:r>
          </w:p>
        </w:tc>
      </w:tr>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2023-2024 уч.год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99,1</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44,6</w:t>
            </w:r>
          </w:p>
        </w:tc>
      </w:tr>
    </w:tbl>
    <w:p w:rsidR="001F236A" w:rsidRDefault="001F236A" w:rsidP="00C12145">
      <w:pPr>
        <w:widowControl w:val="0"/>
        <w:spacing w:line="317" w:lineRule="exact"/>
        <w:ind w:firstLine="780"/>
        <w:jc w:val="center"/>
        <w:rPr>
          <w:rFonts w:ascii="Times New Roman" w:hAnsi="Times New Roman"/>
          <w:sz w:val="28"/>
          <w:szCs w:val="28"/>
          <w:lang w:bidi="ru-RU"/>
        </w:rPr>
      </w:pPr>
    </w:p>
    <w:p w:rsidR="00C12145" w:rsidRPr="0010403C" w:rsidRDefault="00C12145" w:rsidP="00C12145">
      <w:pPr>
        <w:widowControl w:val="0"/>
        <w:spacing w:line="317" w:lineRule="exact"/>
        <w:ind w:firstLine="780"/>
        <w:jc w:val="center"/>
        <w:rPr>
          <w:rFonts w:ascii="Times New Roman" w:hAnsi="Times New Roman"/>
          <w:sz w:val="28"/>
          <w:szCs w:val="28"/>
          <w:lang w:bidi="ru-RU"/>
        </w:rPr>
      </w:pPr>
      <w:r w:rsidRPr="0010403C">
        <w:rPr>
          <w:rFonts w:ascii="Times New Roman" w:hAnsi="Times New Roman"/>
          <w:sz w:val="28"/>
          <w:szCs w:val="28"/>
          <w:lang w:bidi="ru-RU"/>
        </w:rPr>
        <w:t>По итогам ГИА в форме ЕГЭ медалисты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1713"/>
        <w:gridCol w:w="1559"/>
        <w:gridCol w:w="3679"/>
      </w:tblGrid>
      <w:tr w:rsidR="00C12145" w:rsidRPr="00C12145" w:rsidTr="001F236A">
        <w:tc>
          <w:tcPr>
            <w:tcW w:w="2393"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Учебный год</w:t>
            </w:r>
          </w:p>
        </w:tc>
        <w:tc>
          <w:tcPr>
            <w:tcW w:w="1713"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Золотая медаль</w:t>
            </w:r>
          </w:p>
        </w:tc>
        <w:tc>
          <w:tcPr>
            <w:tcW w:w="1559"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Серебряная медаль</w:t>
            </w:r>
          </w:p>
        </w:tc>
        <w:tc>
          <w:tcPr>
            <w:tcW w:w="3679"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Диплом «Золотая надежда Архангельской области»</w:t>
            </w:r>
          </w:p>
        </w:tc>
      </w:tr>
      <w:tr w:rsidR="00C12145" w:rsidRPr="00C12145" w:rsidTr="001F236A">
        <w:tc>
          <w:tcPr>
            <w:tcW w:w="239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2021-2022 уч.год</w:t>
            </w:r>
          </w:p>
        </w:tc>
        <w:tc>
          <w:tcPr>
            <w:tcW w:w="171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5</w:t>
            </w:r>
          </w:p>
        </w:tc>
        <w:tc>
          <w:tcPr>
            <w:tcW w:w="155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8</w:t>
            </w:r>
          </w:p>
        </w:tc>
        <w:tc>
          <w:tcPr>
            <w:tcW w:w="367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w:t>
            </w:r>
          </w:p>
        </w:tc>
      </w:tr>
      <w:tr w:rsidR="00C12145" w:rsidRPr="00C12145" w:rsidTr="001F236A">
        <w:tc>
          <w:tcPr>
            <w:tcW w:w="239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2022-2023 уч.год</w:t>
            </w:r>
          </w:p>
        </w:tc>
        <w:tc>
          <w:tcPr>
            <w:tcW w:w="171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8</w:t>
            </w:r>
          </w:p>
        </w:tc>
        <w:tc>
          <w:tcPr>
            <w:tcW w:w="155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3</w:t>
            </w:r>
          </w:p>
        </w:tc>
        <w:tc>
          <w:tcPr>
            <w:tcW w:w="367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1</w:t>
            </w:r>
          </w:p>
        </w:tc>
      </w:tr>
      <w:tr w:rsidR="00C12145" w:rsidRPr="00C12145" w:rsidTr="001F236A">
        <w:tc>
          <w:tcPr>
            <w:tcW w:w="239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2023-2024 уч.год</w:t>
            </w:r>
          </w:p>
        </w:tc>
        <w:tc>
          <w:tcPr>
            <w:tcW w:w="171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6</w:t>
            </w:r>
          </w:p>
        </w:tc>
        <w:tc>
          <w:tcPr>
            <w:tcW w:w="155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1</w:t>
            </w:r>
          </w:p>
        </w:tc>
        <w:tc>
          <w:tcPr>
            <w:tcW w:w="367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w:t>
            </w:r>
          </w:p>
        </w:tc>
      </w:tr>
    </w:tbl>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lastRenderedPageBreak/>
        <w:t xml:space="preserve">В 2024 году аттестаты с отличием и медали «За особые успехи в учении» </w:t>
      </w:r>
      <w:r w:rsidRPr="00C12145">
        <w:rPr>
          <w:rFonts w:ascii="Times New Roman" w:hAnsi="Times New Roman"/>
          <w:sz w:val="28"/>
          <w:szCs w:val="28"/>
          <w:lang w:val="en-US" w:bidi="ru-RU"/>
        </w:rPr>
        <w:t>I</w:t>
      </w:r>
      <w:r w:rsidRPr="00C12145">
        <w:rPr>
          <w:rFonts w:ascii="Times New Roman" w:hAnsi="Times New Roman"/>
          <w:sz w:val="28"/>
          <w:szCs w:val="28"/>
          <w:lang w:bidi="ru-RU"/>
        </w:rPr>
        <w:t xml:space="preserve"> степени получили 6 выпускников (Карпогорская -3 ученика, Ясненская -2, Новолавельская – 1 ученик). Медаль «За особые успехи в учении» </w:t>
      </w:r>
      <w:r w:rsidRPr="00C12145">
        <w:rPr>
          <w:rFonts w:ascii="Times New Roman" w:hAnsi="Times New Roman"/>
          <w:sz w:val="28"/>
          <w:szCs w:val="28"/>
          <w:lang w:val="en-US" w:bidi="ru-RU"/>
        </w:rPr>
        <w:t>II</w:t>
      </w:r>
      <w:r w:rsidRPr="00C12145">
        <w:rPr>
          <w:rFonts w:ascii="Times New Roman" w:hAnsi="Times New Roman"/>
          <w:sz w:val="28"/>
          <w:szCs w:val="28"/>
          <w:lang w:bidi="ru-RU"/>
        </w:rPr>
        <w:t xml:space="preserve"> степени получил 1 выпускник Карпогорской средней школы. Количество медалистов незначительно снизилось. </w:t>
      </w:r>
    </w:p>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t>В 2024 году обучающаяся МБОУ «Ясненская СШ №7» Басина Милена набрала 100 баллов по литературе. (АППГ 2023 – стобалльников нет).</w:t>
      </w:r>
    </w:p>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t>В региональном этапе всероссийской олимпиады школьников в 2023-2024 учебном году приняли участие 28 участников (на 11 участников меньше, чем в 2022-2023 учебном году – 39 участников) из 7 общеобразовательных организаций Пинежского округа по 11 общеобразовательным предметам. 6 человек из 28 участников регионального этапа ВсОШ стали призерами, что составило 21% от общего количества участников, что на 3% выше показателя прошлого года.</w:t>
      </w:r>
    </w:p>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t>В 2023-2024 учебном году наблюдается увеличение количества участников школьного этапа и уменьшение количества участников муниципального и регионального этапов олимпиады по сравнению с 2022-2023 учебным годом. Доля победителей и призеров от общего количества участников школьного, муниципального и регионального этапов повысилась: школьный этап – на 1,8%, муниципальный – на 0,2%, региональный – на 3%)</w:t>
      </w:r>
    </w:p>
    <w:p w:rsidR="00C12145" w:rsidRPr="0010403C" w:rsidRDefault="00C12145" w:rsidP="0010403C">
      <w:pPr>
        <w:widowControl w:val="0"/>
        <w:spacing w:line="317" w:lineRule="exact"/>
        <w:jc w:val="center"/>
        <w:rPr>
          <w:rFonts w:ascii="Times New Roman" w:hAnsi="Times New Roman"/>
          <w:sz w:val="28"/>
          <w:szCs w:val="28"/>
          <w:lang w:bidi="ru-RU"/>
        </w:rPr>
      </w:pPr>
      <w:r w:rsidRPr="0010403C">
        <w:rPr>
          <w:rFonts w:ascii="Times New Roman" w:hAnsi="Times New Roman"/>
          <w:sz w:val="28"/>
          <w:szCs w:val="28"/>
          <w:lang w:bidi="ru-RU"/>
        </w:rPr>
        <w:t>Победители и призеры регионального этапа Олимпиады 2023-2024 уч.г.</w:t>
      </w:r>
    </w:p>
    <w:tbl>
      <w:tblPr>
        <w:tblStyle w:val="af4"/>
        <w:tblW w:w="0" w:type="auto"/>
        <w:tblLook w:val="04A0"/>
      </w:tblPr>
      <w:tblGrid>
        <w:gridCol w:w="1876"/>
        <w:gridCol w:w="1767"/>
        <w:gridCol w:w="2985"/>
        <w:gridCol w:w="1069"/>
        <w:gridCol w:w="1873"/>
      </w:tblGrid>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Фио участника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Предмет, тип диплома</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Общеобразовательная организация</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 xml:space="preserve">Класс </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Учитель наставник</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Басина Милена Руславовна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Литература,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«Ясненская СШ №7»</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11</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Кувалдина Ольга Ивановна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Патракеева Ирина Сергеевна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Литература,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«Сийская СШ №116»</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10</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Сухоешкина Наталья Владимировна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Парамонова Елена Олеговна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Физическая культура,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«Сийская СШ №116»</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11</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Кунников Василий Андреевич</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Забродский Радислав Александрович</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Экология, победитель</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«Карпогорская СШ №118»</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10</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Кузнецова Валентина Михайловна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Пестовский Роман Алексеевич</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Экология,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«Карпогорская СШ №118»</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9</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Кузнецова Валентина Михайловна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lastRenderedPageBreak/>
              <w:t>Исакова Александра Ильинична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Технология (культура дома),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«Пинежская СШ №117»</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10</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Королева Марина Александровна</w:t>
            </w:r>
          </w:p>
        </w:tc>
      </w:tr>
    </w:tbl>
    <w:p w:rsidR="00C12145" w:rsidRDefault="00C12145" w:rsidP="00C12145">
      <w:pPr>
        <w:widowControl w:val="0"/>
        <w:spacing w:line="317" w:lineRule="exact"/>
        <w:ind w:firstLine="780"/>
        <w:jc w:val="both"/>
        <w:rPr>
          <w:lang w:bidi="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8"/>
        <w:gridCol w:w="1223"/>
        <w:gridCol w:w="1276"/>
        <w:gridCol w:w="1134"/>
      </w:tblGrid>
      <w:tr w:rsidR="00C12145" w:rsidRPr="00D07E4A" w:rsidTr="001F236A">
        <w:trPr>
          <w:trHeight w:val="615"/>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 xml:space="preserve">Показатель </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2021-2022гг</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2022-2023гг</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2023-2024 гг</w:t>
            </w:r>
          </w:p>
        </w:tc>
      </w:tr>
      <w:tr w:rsidR="00C12145" w:rsidRPr="00D07E4A" w:rsidTr="001F236A">
        <w:trPr>
          <w:trHeight w:val="955"/>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Количество учебных дисциплин</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10</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13</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 xml:space="preserve"> 11</w:t>
            </w:r>
          </w:p>
        </w:tc>
      </w:tr>
      <w:tr w:rsidR="00C12145" w:rsidRPr="00D07E4A" w:rsidTr="001F236A">
        <w:trPr>
          <w:trHeight w:val="699"/>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Количество участников</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39</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28</w:t>
            </w:r>
          </w:p>
        </w:tc>
      </w:tr>
      <w:tr w:rsidR="00C12145" w:rsidRPr="00D07E4A" w:rsidTr="001F236A">
        <w:trPr>
          <w:trHeight w:val="649"/>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Количество победителей и призеров</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6</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7</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6</w:t>
            </w:r>
          </w:p>
        </w:tc>
      </w:tr>
      <w:tr w:rsidR="00C12145" w:rsidRPr="00D07E4A" w:rsidTr="001F236A">
        <w:trPr>
          <w:trHeight w:val="649"/>
          <w:jc w:val="center"/>
        </w:trPr>
        <w:tc>
          <w:tcPr>
            <w:tcW w:w="5718" w:type="dxa"/>
            <w:shd w:val="clear" w:color="auto" w:fill="auto"/>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Доля победителей и призёров от общего количества участников</w:t>
            </w:r>
          </w:p>
        </w:tc>
        <w:tc>
          <w:tcPr>
            <w:tcW w:w="1223"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30%</w:t>
            </w:r>
          </w:p>
        </w:tc>
        <w:tc>
          <w:tcPr>
            <w:tcW w:w="1276"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18 %</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21%</w:t>
            </w:r>
          </w:p>
        </w:tc>
      </w:tr>
    </w:tbl>
    <w:p w:rsidR="00C12145" w:rsidRPr="00AE6FB5" w:rsidRDefault="00C12145" w:rsidP="00C12145">
      <w:pPr>
        <w:widowControl w:val="0"/>
        <w:spacing w:line="317" w:lineRule="exact"/>
        <w:ind w:firstLine="780"/>
        <w:jc w:val="both"/>
        <w:rPr>
          <w:lang w:bidi="ru-RU"/>
        </w:rPr>
      </w:pPr>
    </w:p>
    <w:p w:rsidR="00C12145" w:rsidRPr="00C12145" w:rsidRDefault="00C12145" w:rsidP="00C12145">
      <w:pPr>
        <w:pStyle w:val="af2"/>
        <w:ind w:firstLine="709"/>
        <w:jc w:val="both"/>
        <w:rPr>
          <w:rFonts w:ascii="Times New Roman" w:hAnsi="Times New Roman"/>
          <w:sz w:val="28"/>
          <w:szCs w:val="28"/>
          <w:shd w:val="clear" w:color="auto" w:fill="FFFFFF"/>
        </w:rPr>
      </w:pPr>
      <w:r w:rsidRPr="00C12145">
        <w:rPr>
          <w:rFonts w:ascii="Times New Roman" w:hAnsi="Times New Roman"/>
          <w:sz w:val="28"/>
          <w:szCs w:val="28"/>
          <w:shd w:val="clear" w:color="auto" w:fill="F7FAFC"/>
        </w:rPr>
        <w:t xml:space="preserve">В отборочном туре региональной телевизионной гуманитарной олимпиады школьников «Наследники Ломоносова» </w:t>
      </w:r>
      <w:r w:rsidRPr="00C12145">
        <w:rPr>
          <w:rFonts w:ascii="Times New Roman" w:hAnsi="Times New Roman"/>
          <w:sz w:val="28"/>
          <w:szCs w:val="28"/>
          <w:shd w:val="clear" w:color="auto" w:fill="FFFFFF"/>
        </w:rPr>
        <w:t>Пинежский округ   представляли 13 учеников из Карпогорской, Пинежской, Сурской, Новолавельской, Сийской школ. В основной тур олимпиады вышла ученица Новолавельской школы Никифорова Глафира; два ученика Сурской школы находятся в резерве – Резчиков Мирослав и Галашев Дмитрий. Если кто-то из участников не сможет принять участие в играх основного тура, участникам из резерва будет предложено занять их место.</w:t>
      </w:r>
    </w:p>
    <w:p w:rsidR="00C12145" w:rsidRPr="00C12145" w:rsidRDefault="00C12145" w:rsidP="00C12145">
      <w:pPr>
        <w:pStyle w:val="af2"/>
        <w:ind w:firstLine="709"/>
        <w:jc w:val="both"/>
        <w:rPr>
          <w:rFonts w:ascii="Times New Roman" w:hAnsi="Times New Roman"/>
          <w:sz w:val="28"/>
          <w:szCs w:val="28"/>
          <w:shd w:val="clear" w:color="auto" w:fill="F7FAFC"/>
        </w:rPr>
      </w:pPr>
      <w:r w:rsidRPr="00C12145">
        <w:rPr>
          <w:rFonts w:ascii="Times New Roman" w:hAnsi="Times New Roman"/>
          <w:sz w:val="28"/>
          <w:szCs w:val="28"/>
          <w:shd w:val="clear" w:color="auto" w:fill="FFFFFF"/>
        </w:rPr>
        <w:t>В региональном этапе Российской психолого-педагогической олимпиады школьников им. К. Д. Ушинского победителем стала ученица 11 класса МБОУ «Карпогорская СШ №118» Серебренникова Ксения.</w:t>
      </w:r>
    </w:p>
    <w:p w:rsidR="00707B85" w:rsidRDefault="00707B85" w:rsidP="00C12145">
      <w:pPr>
        <w:pStyle w:val="af2"/>
        <w:ind w:firstLine="709"/>
        <w:jc w:val="both"/>
        <w:rPr>
          <w:rFonts w:ascii="Times New Roman" w:hAnsi="Times New Roman"/>
          <w:b/>
          <w:bCs/>
          <w:iCs/>
          <w:sz w:val="28"/>
          <w:szCs w:val="28"/>
          <w:u w:val="single"/>
        </w:rPr>
      </w:pPr>
    </w:p>
    <w:p w:rsidR="00C12145" w:rsidRPr="00707B85" w:rsidRDefault="00C12145" w:rsidP="00663E60">
      <w:pPr>
        <w:pStyle w:val="af2"/>
        <w:jc w:val="both"/>
        <w:rPr>
          <w:rFonts w:ascii="Times New Roman" w:hAnsi="Times New Roman"/>
          <w:b/>
          <w:bCs/>
          <w:iCs/>
          <w:sz w:val="28"/>
          <w:szCs w:val="28"/>
        </w:rPr>
      </w:pPr>
      <w:r w:rsidRPr="00707B85">
        <w:rPr>
          <w:rFonts w:ascii="Times New Roman" w:hAnsi="Times New Roman"/>
          <w:b/>
          <w:bCs/>
          <w:iCs/>
          <w:sz w:val="28"/>
          <w:szCs w:val="28"/>
        </w:rPr>
        <w:t>Всероссийские проверочные работы</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 По итогам ВПР справляемость обучающихся Пинежского </w:t>
      </w:r>
      <w:r w:rsidR="0010403C">
        <w:rPr>
          <w:rFonts w:ascii="Times New Roman" w:hAnsi="Times New Roman"/>
          <w:sz w:val="28"/>
          <w:szCs w:val="28"/>
        </w:rPr>
        <w:t>округ</w:t>
      </w:r>
      <w:r w:rsidRPr="00C12145">
        <w:rPr>
          <w:rFonts w:ascii="Times New Roman" w:hAnsi="Times New Roman"/>
          <w:sz w:val="28"/>
          <w:szCs w:val="28"/>
        </w:rPr>
        <w:t xml:space="preserve">а выше средних областных показателей по 28 предметам (из 28) (АППГ 2023-26 предметов), а качество обученности по 23 предметам (АППГ 2023 – по 20 предметам). Среднее значение справляемости и качеству по </w:t>
      </w:r>
      <w:r w:rsidR="0010403C">
        <w:rPr>
          <w:rFonts w:ascii="Times New Roman" w:hAnsi="Times New Roman"/>
          <w:sz w:val="28"/>
          <w:szCs w:val="28"/>
        </w:rPr>
        <w:t>округ</w:t>
      </w:r>
      <w:r w:rsidRPr="00C12145">
        <w:rPr>
          <w:rFonts w:ascii="Times New Roman" w:hAnsi="Times New Roman"/>
          <w:sz w:val="28"/>
          <w:szCs w:val="28"/>
        </w:rPr>
        <w:t xml:space="preserve">у </w:t>
      </w:r>
      <w:r w:rsidRPr="00C12145">
        <w:rPr>
          <w:rFonts w:ascii="Times New Roman" w:hAnsi="Times New Roman"/>
          <w:b/>
          <w:sz w:val="28"/>
          <w:szCs w:val="28"/>
        </w:rPr>
        <w:t>выше</w:t>
      </w:r>
      <w:r w:rsidRPr="00C12145">
        <w:rPr>
          <w:rFonts w:ascii="Times New Roman" w:hAnsi="Times New Roman"/>
          <w:sz w:val="28"/>
          <w:szCs w:val="28"/>
        </w:rPr>
        <w:t xml:space="preserve"> областных показателей: справляемость по </w:t>
      </w:r>
      <w:r w:rsidR="0010403C">
        <w:rPr>
          <w:rFonts w:ascii="Times New Roman" w:hAnsi="Times New Roman"/>
          <w:sz w:val="28"/>
          <w:szCs w:val="28"/>
        </w:rPr>
        <w:t>округ</w:t>
      </w:r>
      <w:r w:rsidRPr="00C12145">
        <w:rPr>
          <w:rFonts w:ascii="Times New Roman" w:hAnsi="Times New Roman"/>
          <w:sz w:val="28"/>
          <w:szCs w:val="28"/>
        </w:rPr>
        <w:t xml:space="preserve">у – 97% (АППГ 2023 г-93,9% )(по области – 90% (АППГ 2023 г.-89,5%), среднее значение качества по </w:t>
      </w:r>
      <w:r w:rsidR="00B87A5E">
        <w:rPr>
          <w:rFonts w:ascii="Times New Roman" w:hAnsi="Times New Roman"/>
          <w:sz w:val="28"/>
          <w:szCs w:val="28"/>
        </w:rPr>
        <w:t>округ</w:t>
      </w:r>
      <w:r w:rsidRPr="00C12145">
        <w:rPr>
          <w:rFonts w:ascii="Times New Roman" w:hAnsi="Times New Roman"/>
          <w:sz w:val="28"/>
          <w:szCs w:val="28"/>
        </w:rPr>
        <w:t xml:space="preserve">у – 54,1% (АППГ 2023 г-49,7%) (по области – 47,5% (АППГ 2023 г-46,3%). </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Пинежский </w:t>
      </w:r>
      <w:r w:rsidR="0010403C">
        <w:rPr>
          <w:rFonts w:ascii="Times New Roman" w:hAnsi="Times New Roman"/>
          <w:sz w:val="28"/>
          <w:szCs w:val="28"/>
        </w:rPr>
        <w:t>округ</w:t>
      </w:r>
      <w:r w:rsidRPr="00C12145">
        <w:rPr>
          <w:rFonts w:ascii="Times New Roman" w:hAnsi="Times New Roman"/>
          <w:sz w:val="28"/>
          <w:szCs w:val="28"/>
        </w:rPr>
        <w:t xml:space="preserve"> вошел в число 13 муниципальных образований Архангельской области, где  показатель справляемости  по учебным предметам штатного цикла  ВПР, превышает среднее значение по региону по большинству учебных предметов (по 15 предметам и более) и в число 8 </w:t>
      </w:r>
      <w:r w:rsidRPr="00C12145">
        <w:rPr>
          <w:rFonts w:ascii="Times New Roman" w:hAnsi="Times New Roman"/>
          <w:sz w:val="28"/>
          <w:szCs w:val="28"/>
        </w:rPr>
        <w:lastRenderedPageBreak/>
        <w:t>муниципальных образований Архангельской области, в которых показатель по качеству обученности превышает среднее значение по региону по 15 и более учебным предметам штатного цикла ВПР.</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В разряд необъективных школ по критерию «завышение результатов»  попала МБОУ «Междуреченская СШ №6». (АППГ 2023 г- МБОУ «Карпогорская СШ №118»)</w:t>
      </w:r>
    </w:p>
    <w:p w:rsidR="00707B85" w:rsidRDefault="00707B85" w:rsidP="00C12145">
      <w:pPr>
        <w:pStyle w:val="af2"/>
        <w:ind w:firstLine="709"/>
        <w:jc w:val="both"/>
        <w:rPr>
          <w:rFonts w:ascii="Times New Roman" w:hAnsi="Times New Roman"/>
          <w:sz w:val="28"/>
          <w:szCs w:val="28"/>
        </w:rPr>
      </w:pPr>
    </w:p>
    <w:p w:rsidR="00C12145" w:rsidRPr="00707B85" w:rsidRDefault="00C12145" w:rsidP="00663E60">
      <w:pPr>
        <w:pStyle w:val="af2"/>
        <w:jc w:val="both"/>
        <w:rPr>
          <w:rFonts w:ascii="Times New Roman" w:hAnsi="Times New Roman"/>
          <w:b/>
          <w:sz w:val="28"/>
          <w:szCs w:val="28"/>
        </w:rPr>
      </w:pPr>
      <w:r w:rsidRPr="00707B85">
        <w:rPr>
          <w:rFonts w:ascii="Times New Roman" w:hAnsi="Times New Roman"/>
          <w:b/>
          <w:sz w:val="28"/>
          <w:szCs w:val="28"/>
        </w:rPr>
        <w:t>Организация питания школьников</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Охват горячим питанием обучающихся начальных классов – 99,8 процентов (АППГ 99,8 процентов), 1 ребенок не питается на основании заявления родителей.</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Из местного бюджета выделяется дотация на горячее питание для 131 обучающегося с ограниченными возможностями здоровья  (АППГ 115 обучающихся). средняя стоимость питания – 90 руб. в день.</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Группы продленного дня – 8 школ юридических лиц, количество групп – 13. Посещают 273 обучающихся (АППГ 263 обучающихся).</w:t>
      </w:r>
    </w:p>
    <w:p w:rsid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В региональном конкурсе «Лучшая сельская школьная столовая» 3 место заняла столовая муниципального бюджетного общеобразовательного учреждения «Пинежская средняя школа №117» Пинежского муниципального округа Архангельской области.</w:t>
      </w:r>
    </w:p>
    <w:p w:rsidR="00707B85" w:rsidRPr="00C12145" w:rsidRDefault="00707B85" w:rsidP="00C12145">
      <w:pPr>
        <w:pStyle w:val="af2"/>
        <w:ind w:firstLine="709"/>
        <w:jc w:val="both"/>
        <w:rPr>
          <w:rFonts w:ascii="Times New Roman" w:hAnsi="Times New Roman"/>
          <w:sz w:val="28"/>
          <w:szCs w:val="28"/>
        </w:rPr>
      </w:pPr>
    </w:p>
    <w:p w:rsidR="00C12145" w:rsidRPr="00707B85" w:rsidRDefault="00C12145" w:rsidP="00663E60">
      <w:pPr>
        <w:pStyle w:val="af2"/>
        <w:jc w:val="both"/>
        <w:rPr>
          <w:rFonts w:ascii="Times New Roman" w:hAnsi="Times New Roman"/>
          <w:b/>
          <w:sz w:val="28"/>
          <w:szCs w:val="28"/>
        </w:rPr>
      </w:pPr>
      <w:r w:rsidRPr="00707B85">
        <w:rPr>
          <w:rFonts w:ascii="Times New Roman" w:hAnsi="Times New Roman"/>
          <w:b/>
          <w:sz w:val="28"/>
          <w:szCs w:val="28"/>
        </w:rPr>
        <w:t>Дополнительное образование:</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патриотические объединения – 30 (100 процентов общеобразовательных организаций);</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школьные музеи, музейные комнаты – 13 (в общеобразовательных организациях 11 музеев, в дошкольных образовательных организациях - 2), (АППГ 2023 – 9);</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школьные театры – 12 театральных объединений (100 процентов общеобразовательных организаций) (АП 2023 г-12);</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медиацентры – 13 (12-общеобразовательные организации - 100 процентов общеобразовательных организаций, 1- МБУ ДО «РЦДО») (АП 2023 г-12);</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школьные спортивные клубы – 12 (100 процентов общеобразовательных организаций) (АП 2023 г- 12).</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В 2024 году охват дополнительным образованием технической направленности составил 9 процентов, естественнонаучной направленности – 19 процентов (АППГ – 28%).</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С целью развития технической и естественнонаучной направленностей дополнительного образования предлагаем к 2030 году обеспечить</w:t>
      </w:r>
      <w:r w:rsidRPr="00C12145">
        <w:rPr>
          <w:rFonts w:ascii="Times New Roman" w:hAnsi="Times New Roman"/>
          <w:sz w:val="28"/>
          <w:szCs w:val="28"/>
          <w:highlight w:val="white"/>
        </w:rPr>
        <w:br/>
        <w:t>40-процентный охват детей в возрасте от 5 до 18 лет (15 процентов – технической, 25 процентов – естественнонаучной).</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В целях создания комплекса условий, направленных на непрерывное развитие профессионального мастерства педагогических работников и управленческих кадров,  в соответствии с приоритетными задачами в области </w:t>
      </w:r>
      <w:r w:rsidRPr="00C12145">
        <w:rPr>
          <w:rFonts w:ascii="Times New Roman" w:hAnsi="Times New Roman"/>
          <w:sz w:val="28"/>
          <w:szCs w:val="28"/>
        </w:rPr>
        <w:lastRenderedPageBreak/>
        <w:t xml:space="preserve">образования в </w:t>
      </w:r>
      <w:r w:rsidR="00B87A5E">
        <w:rPr>
          <w:rFonts w:ascii="Times New Roman" w:hAnsi="Times New Roman"/>
          <w:sz w:val="28"/>
          <w:szCs w:val="28"/>
        </w:rPr>
        <w:t>округ</w:t>
      </w:r>
      <w:r w:rsidRPr="00C12145">
        <w:rPr>
          <w:rFonts w:ascii="Times New Roman" w:hAnsi="Times New Roman"/>
          <w:sz w:val="28"/>
          <w:szCs w:val="28"/>
        </w:rPr>
        <w:t>е на базе МБУ ДО «РЦДО» создана и успешно функционирует сетевая модель муниципальной методической службы, состоящая из 18 районных, 15 межшкольных и 43 школьных методических объединений, школ молодого педагога и руководителя, инновационных площадок на базе образовательных организаций, муниципальной службы психолого-педагогического сопровождения (МСППС), муниципального опорного центра дополнительного образования, творческих групп.</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Доля детей в возрасте от 5 до 18 лет, охваченных дополнительным образованием – 87,8% (АППГ – 76%). Дополнительным образованием охвачено 2274 обучающихся в возрасте от 5 до 18 лет. Реализуется   из них 144 программы дополнительного образования из них 41 в Районном центре дополнительного образования. </w:t>
      </w:r>
    </w:p>
    <w:p w:rsidR="00C12145" w:rsidRPr="00C12145" w:rsidRDefault="00C12145" w:rsidP="00C12145">
      <w:pPr>
        <w:pStyle w:val="af2"/>
        <w:ind w:firstLine="709"/>
        <w:jc w:val="both"/>
        <w:rPr>
          <w:rFonts w:ascii="Times New Roman" w:hAnsi="Times New Roman"/>
          <w:color w:val="212529"/>
          <w:sz w:val="28"/>
          <w:szCs w:val="28"/>
        </w:rPr>
      </w:pPr>
      <w:r w:rsidRPr="00C12145">
        <w:rPr>
          <w:rFonts w:ascii="Times New Roman" w:hAnsi="Times New Roman"/>
          <w:sz w:val="28"/>
          <w:szCs w:val="28"/>
        </w:rPr>
        <w:t>По дополнительным программам</w:t>
      </w:r>
      <w:r w:rsidRPr="00C12145">
        <w:rPr>
          <w:rFonts w:ascii="Times New Roman" w:hAnsi="Times New Roman"/>
          <w:color w:val="212529"/>
          <w:sz w:val="28"/>
          <w:szCs w:val="28"/>
        </w:rPr>
        <w:t xml:space="preserve"> Государственного автономного образовательного учреждения дополнительного образования Архангельской области "Центр выявления и поддержки одарённых детей "СОЗВЕЗДИЕ"  в 2023/24 учебном году обучилось свыше 90 учеников.</w:t>
      </w:r>
    </w:p>
    <w:p w:rsidR="00C12145" w:rsidRPr="00C12145" w:rsidRDefault="00C12145" w:rsidP="00C12145">
      <w:pPr>
        <w:pStyle w:val="af2"/>
        <w:ind w:firstLine="709"/>
        <w:jc w:val="both"/>
        <w:rPr>
          <w:rFonts w:ascii="Times New Roman" w:hAnsi="Times New Roman"/>
          <w:color w:val="212529"/>
          <w:sz w:val="28"/>
          <w:szCs w:val="28"/>
        </w:rPr>
      </w:pPr>
      <w:r w:rsidRPr="00C12145">
        <w:rPr>
          <w:rFonts w:ascii="Times New Roman" w:hAnsi="Times New Roman"/>
          <w:color w:val="212529"/>
          <w:sz w:val="28"/>
          <w:szCs w:val="28"/>
        </w:rPr>
        <w:t>В 2024 году было организовано и проведено 30 районных массовых мероприятий. В конкурсах и мероприятиях муниципального уровня приняло участие 3236 участников, среди них – 137 обучающихся с ОВЗ. Школы округа приняли участие в 114 областных мероприятиях с охватом 879 человек. В 57 мероприятиях (50%) обучающиеся стали победителями и призерами.  Общее количество  участников Всероссийских и Международных мероприятий составило 2776 человек. В 79 мероприятиях (58%) стали победителями и призерами.</w:t>
      </w:r>
    </w:p>
    <w:p w:rsidR="00513764" w:rsidRDefault="00513764" w:rsidP="00663E60">
      <w:pPr>
        <w:pStyle w:val="af2"/>
        <w:jc w:val="both"/>
        <w:rPr>
          <w:rFonts w:ascii="Times New Roman" w:hAnsi="Times New Roman"/>
          <w:b/>
          <w:sz w:val="28"/>
          <w:szCs w:val="28"/>
        </w:rPr>
      </w:pPr>
    </w:p>
    <w:p w:rsidR="00C12145" w:rsidRPr="00707B85" w:rsidRDefault="00C12145" w:rsidP="00663E60">
      <w:pPr>
        <w:pStyle w:val="af2"/>
        <w:jc w:val="both"/>
        <w:rPr>
          <w:rFonts w:ascii="Times New Roman" w:hAnsi="Times New Roman"/>
          <w:b/>
          <w:sz w:val="28"/>
          <w:szCs w:val="28"/>
          <w:highlight w:val="white"/>
        </w:rPr>
      </w:pPr>
      <w:r w:rsidRPr="00707B85">
        <w:rPr>
          <w:rFonts w:ascii="Times New Roman" w:hAnsi="Times New Roman"/>
          <w:b/>
          <w:sz w:val="28"/>
          <w:szCs w:val="28"/>
        </w:rPr>
        <w:t>Профориентация</w:t>
      </w:r>
    </w:p>
    <w:p w:rsidR="00C12145" w:rsidRPr="00C12145" w:rsidRDefault="00C12145" w:rsidP="00C12145">
      <w:pPr>
        <w:pStyle w:val="af2"/>
        <w:ind w:firstLine="709"/>
        <w:jc w:val="both"/>
        <w:rPr>
          <w:rFonts w:ascii="Times New Roman" w:eastAsia="Calibri" w:hAnsi="Times New Roman"/>
          <w:sz w:val="28"/>
          <w:szCs w:val="28"/>
          <w:shd w:val="clear" w:color="auto" w:fill="FFFFFF"/>
        </w:rPr>
      </w:pPr>
      <w:r w:rsidRPr="00C12145">
        <w:rPr>
          <w:rFonts w:ascii="Times New Roman" w:hAnsi="Times New Roman"/>
          <w:sz w:val="28"/>
          <w:szCs w:val="28"/>
          <w:shd w:val="clear" w:color="auto" w:fill="FFFFFF"/>
        </w:rPr>
        <w:t xml:space="preserve">В целях привлечения внимания обучающихся к системе образования и профессии учителя в Карпогорской средней школе с 1 сентября 2023 года функционирует класс психолого-педагогической направленности (10А), в котором обучается 23 ученика. В течение года в психолого-педагогическом классе проведены: тематические классные часы, мастер-классы, День дублера, профпробы. Обучающаяся класса приняла участие в региональном фестивале «Большая учительская» в октябре 2023 года, </w:t>
      </w:r>
      <w:r w:rsidRPr="00C12145">
        <w:rPr>
          <w:rFonts w:ascii="Times New Roman" w:eastAsia="Calibri" w:hAnsi="Times New Roman"/>
          <w:sz w:val="28"/>
          <w:szCs w:val="28"/>
          <w:shd w:val="clear" w:color="auto" w:fill="FFFFFF"/>
        </w:rPr>
        <w:t>участие обучающихся в региональном этапе  олимпиады К.Д. Ушинского.(4 человека, 1 победитель), в региональном юношеском форуме «Педагогический вектор» (10 чел.). В 2024/25 учебном году на базе Карпогорской средней школы открыт еще один класс психолого-педагогической направленности (25 чел.)</w:t>
      </w:r>
    </w:p>
    <w:p w:rsidR="00C12145" w:rsidRPr="00C12145" w:rsidRDefault="00C12145" w:rsidP="00C12145">
      <w:pPr>
        <w:pStyle w:val="af2"/>
        <w:ind w:firstLine="709"/>
        <w:jc w:val="both"/>
        <w:rPr>
          <w:rFonts w:ascii="Times New Roman" w:eastAsia="Calibri" w:hAnsi="Times New Roman"/>
          <w:sz w:val="28"/>
          <w:szCs w:val="28"/>
          <w:lang w:eastAsia="en-US"/>
        </w:rPr>
      </w:pPr>
      <w:r w:rsidRPr="00C12145">
        <w:rPr>
          <w:rFonts w:ascii="Times New Roman" w:eastAsia="Calibri" w:hAnsi="Times New Roman"/>
          <w:sz w:val="28"/>
          <w:szCs w:val="28"/>
          <w:lang w:eastAsia="en-US"/>
        </w:rPr>
        <w:t xml:space="preserve">Уже традиционно прошел муниципальный этап </w:t>
      </w:r>
      <w:r w:rsidRPr="00C12145">
        <w:rPr>
          <w:rFonts w:ascii="Times New Roman" w:eastAsia="Calibri" w:hAnsi="Times New Roman"/>
          <w:sz w:val="28"/>
          <w:szCs w:val="28"/>
          <w:lang w:val="en-US" w:eastAsia="en-US"/>
        </w:rPr>
        <w:t>IV</w:t>
      </w:r>
      <w:r w:rsidRPr="00C12145">
        <w:rPr>
          <w:rFonts w:ascii="Times New Roman" w:eastAsia="Calibri" w:hAnsi="Times New Roman"/>
          <w:sz w:val="28"/>
          <w:szCs w:val="28"/>
          <w:lang w:eastAsia="en-US"/>
        </w:rPr>
        <w:t xml:space="preserve"> Регионального чемпионата профессионального мастерства «Юный мастер» среди воспитанников детских садов,    12 воспитанников и 8 педагогов – наставников   из 4 детских садов приняли участие в конкурсе. Юные победитеди муниципального этапа приняли участие в региональном этапе  и заняли 2 место в компетенции «Лесное дело».</w:t>
      </w:r>
    </w:p>
    <w:p w:rsidR="00C12145" w:rsidRPr="00C12145" w:rsidRDefault="00C12145" w:rsidP="00C12145">
      <w:pPr>
        <w:pStyle w:val="af2"/>
        <w:ind w:firstLine="709"/>
        <w:jc w:val="both"/>
        <w:rPr>
          <w:rFonts w:ascii="Times New Roman" w:eastAsia="Calibri" w:hAnsi="Times New Roman"/>
          <w:sz w:val="28"/>
          <w:szCs w:val="28"/>
          <w:shd w:val="clear" w:color="auto" w:fill="FFFFFF"/>
          <w:lang w:eastAsia="en-US"/>
        </w:rPr>
      </w:pPr>
      <w:r w:rsidRPr="00C12145">
        <w:rPr>
          <w:rFonts w:ascii="Times New Roman" w:eastAsia="Calibri" w:hAnsi="Times New Roman"/>
          <w:sz w:val="28"/>
          <w:szCs w:val="28"/>
          <w:lang w:eastAsia="en-US"/>
        </w:rPr>
        <w:lastRenderedPageBreak/>
        <w:t>5 школ участвуют в проекте «Билет в будущее»,</w:t>
      </w:r>
      <w:r w:rsidRPr="00C12145">
        <w:rPr>
          <w:rFonts w:ascii="Times New Roman" w:eastAsia="Calibri" w:hAnsi="Times New Roman"/>
          <w:sz w:val="28"/>
          <w:szCs w:val="28"/>
          <w:shd w:val="clear" w:color="auto" w:fill="FFFFFF"/>
          <w:lang w:eastAsia="en-US"/>
        </w:rPr>
        <w:t xml:space="preserve"> направленном на раскрытие талантов и осознанный выбор профессии обучающихся 6 -11 классов (АППГ – 3 школы).</w:t>
      </w:r>
    </w:p>
    <w:p w:rsidR="00C12145" w:rsidRPr="00AE6FB5" w:rsidRDefault="00C12145" w:rsidP="00C12145">
      <w:pPr>
        <w:pStyle w:val="af2"/>
        <w:ind w:firstLine="709"/>
        <w:jc w:val="both"/>
      </w:pPr>
      <w:r w:rsidRPr="00C12145">
        <w:rPr>
          <w:rFonts w:ascii="Times New Roman" w:hAnsi="Times New Roman"/>
          <w:sz w:val="28"/>
          <w:szCs w:val="28"/>
        </w:rPr>
        <w:t>Кадетское образование:   МБОУ «Карпогорская СШ №118» - по направлению правоохранительная деятельность, МБОУ «Пинежская СШ №117» - 3 класса:7 класс – «Юные инспектора дорожного движения»,6 класс – «Юные спасатели», 5 класс – «Юные экологи». (АП 2023 г- 2 класса в МБОУ «Пинежская СШ №117») (АППГ – 2 класса МБОУ «Пинежская СШ №117»)</w:t>
      </w:r>
    </w:p>
    <w:p w:rsidR="00707B85" w:rsidRDefault="00707B85" w:rsidP="00A81812">
      <w:pPr>
        <w:pStyle w:val="af2"/>
        <w:ind w:firstLine="709"/>
        <w:jc w:val="both"/>
        <w:rPr>
          <w:rFonts w:ascii="Times New Roman" w:hAnsi="Times New Roman"/>
          <w:b/>
          <w:sz w:val="28"/>
          <w:szCs w:val="28"/>
          <w:u w:val="single"/>
        </w:rPr>
      </w:pPr>
    </w:p>
    <w:p w:rsidR="00C12145" w:rsidRDefault="00C12145" w:rsidP="00663E60">
      <w:pPr>
        <w:pStyle w:val="af2"/>
        <w:jc w:val="both"/>
        <w:rPr>
          <w:rFonts w:ascii="Times New Roman" w:hAnsi="Times New Roman"/>
          <w:b/>
          <w:sz w:val="28"/>
          <w:szCs w:val="28"/>
        </w:rPr>
      </w:pPr>
      <w:r w:rsidRPr="00707B85">
        <w:rPr>
          <w:rFonts w:ascii="Times New Roman" w:hAnsi="Times New Roman"/>
          <w:b/>
          <w:sz w:val="28"/>
          <w:szCs w:val="28"/>
        </w:rPr>
        <w:t>Молодежное движение</w:t>
      </w:r>
    </w:p>
    <w:p w:rsidR="0010403C" w:rsidRPr="00707B85" w:rsidRDefault="0010403C" w:rsidP="00A81812">
      <w:pPr>
        <w:pStyle w:val="af2"/>
        <w:ind w:firstLine="709"/>
        <w:jc w:val="both"/>
        <w:rPr>
          <w:rFonts w:ascii="Times New Roman" w:hAnsi="Times New Roman"/>
          <w:b/>
          <w:sz w:val="28"/>
          <w:szCs w:val="28"/>
          <w:shd w:val="clear" w:color="auto" w:fill="FFFFFF"/>
        </w:rPr>
      </w:pP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shd w:val="clear" w:color="auto" w:fill="FFFFFF"/>
        </w:rPr>
        <w:t>Все образовательные организации округа активно участвуют в реализации проекта Российского движения детей и молодёжи «</w:t>
      </w:r>
      <w:r w:rsidRPr="00A81812">
        <w:rPr>
          <w:rStyle w:val="af7"/>
          <w:rFonts w:ascii="Times New Roman" w:hAnsi="Times New Roman"/>
          <w:b/>
          <w:bCs/>
          <w:sz w:val="28"/>
          <w:szCs w:val="28"/>
          <w:shd w:val="clear" w:color="auto" w:fill="FFFFFF"/>
        </w:rPr>
        <w:t>Движение Первых</w:t>
      </w:r>
      <w:r w:rsidRPr="00A81812">
        <w:rPr>
          <w:rFonts w:ascii="Times New Roman" w:hAnsi="Times New Roman"/>
          <w:sz w:val="28"/>
          <w:szCs w:val="28"/>
          <w:shd w:val="clear" w:color="auto" w:fill="FFFFFF"/>
        </w:rPr>
        <w:t>»- 94,7%.</w:t>
      </w: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shd w:val="clear" w:color="auto" w:fill="FFFFFF"/>
        </w:rPr>
        <w:t xml:space="preserve">С 1сентября 2023 года в образовательных организациях реализуется программа  внеурочной деятельности для обучающихся 1-4 классов «Орлята России». </w:t>
      </w: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shd w:val="clear" w:color="auto" w:fill="FFFFFF"/>
        </w:rPr>
        <w:t>В 2024 году в детских садах был дан старт  проекту «Орлята-дошколята».</w:t>
      </w:r>
    </w:p>
    <w:p w:rsidR="00C12145" w:rsidRPr="00A81812" w:rsidRDefault="00707B85" w:rsidP="00707B85">
      <w:pPr>
        <w:pStyle w:val="af2"/>
        <w:tabs>
          <w:tab w:val="left" w:pos="2220"/>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C12145" w:rsidRPr="0010403C" w:rsidRDefault="00C12145" w:rsidP="0010403C">
      <w:pPr>
        <w:pStyle w:val="af2"/>
        <w:tabs>
          <w:tab w:val="left" w:pos="2220"/>
        </w:tabs>
        <w:jc w:val="center"/>
        <w:rPr>
          <w:rFonts w:ascii="Times New Roman" w:hAnsi="Times New Roman"/>
          <w:sz w:val="28"/>
          <w:szCs w:val="28"/>
          <w:shd w:val="clear" w:color="auto" w:fill="FFFFFF"/>
        </w:rPr>
      </w:pPr>
      <w:r w:rsidRPr="0010403C">
        <w:rPr>
          <w:rFonts w:ascii="Times New Roman" w:hAnsi="Times New Roman"/>
          <w:sz w:val="28"/>
          <w:szCs w:val="28"/>
          <w:shd w:val="clear" w:color="auto" w:fill="FFFFFF"/>
        </w:rPr>
        <w:t>Участие обучающихся в культурно-массовых мероприятиях</w:t>
      </w:r>
    </w:p>
    <w:p w:rsidR="00C12145" w:rsidRPr="00A81812" w:rsidRDefault="00C12145" w:rsidP="00A81812">
      <w:pPr>
        <w:pStyle w:val="af2"/>
        <w:ind w:firstLine="709"/>
        <w:jc w:val="both"/>
        <w:rPr>
          <w:rFonts w:ascii="Times New Roman" w:hAnsi="Times New Roman"/>
          <w:sz w:val="28"/>
          <w:szCs w:val="28"/>
          <w:shd w:val="clear" w:color="auto" w:fill="FFFFFF"/>
        </w:rPr>
      </w:pPr>
    </w:p>
    <w:tbl>
      <w:tblPr>
        <w:tblStyle w:val="af4"/>
        <w:tblW w:w="0" w:type="auto"/>
        <w:tblLook w:val="04A0"/>
      </w:tblPr>
      <w:tblGrid>
        <w:gridCol w:w="4219"/>
        <w:gridCol w:w="2693"/>
        <w:gridCol w:w="2552"/>
      </w:tblGrid>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Уровень мероприятия</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Количество участников</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Количество победителей и призеров</w:t>
            </w:r>
          </w:p>
        </w:tc>
      </w:tr>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Районный</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3236 </w:t>
            </w:r>
          </w:p>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(АППГ – 3225)</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2007</w:t>
            </w:r>
          </w:p>
        </w:tc>
      </w:tr>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Областной</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879 </w:t>
            </w:r>
          </w:p>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(АППГ – 800)</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653</w:t>
            </w:r>
          </w:p>
        </w:tc>
      </w:tr>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Всероссийский и Международный </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2776 </w:t>
            </w:r>
          </w:p>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(АППГ- 3301)</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635</w:t>
            </w:r>
          </w:p>
        </w:tc>
      </w:tr>
    </w:tbl>
    <w:p w:rsidR="00C12145" w:rsidRDefault="00C12145" w:rsidP="00C12145">
      <w:pPr>
        <w:ind w:firstLine="709"/>
        <w:jc w:val="both"/>
        <w:rPr>
          <w:color w:val="000000"/>
          <w:shd w:val="clear" w:color="auto" w:fill="FFFFFF"/>
        </w:rPr>
      </w:pP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shd w:val="clear" w:color="auto" w:fill="FFFFFF"/>
        </w:rPr>
        <w:t>Обучающиеся 10 класса Пинежской средней школы Иконникова Дарья и Семушина Ирина под руководством Пояровой Юлии Александровны стали победителями Регионального и Федерального этапов конкурса "Арктика и я".</w:t>
      </w:r>
    </w:p>
    <w:p w:rsidR="00707B85" w:rsidRDefault="00707B85" w:rsidP="00A81812">
      <w:pPr>
        <w:pStyle w:val="af2"/>
        <w:ind w:firstLine="709"/>
        <w:jc w:val="both"/>
        <w:rPr>
          <w:rFonts w:ascii="Times New Roman" w:eastAsia="Calibri" w:hAnsi="Times New Roman"/>
          <w:b/>
          <w:sz w:val="28"/>
          <w:szCs w:val="28"/>
          <w:u w:val="single"/>
          <w:shd w:val="clear" w:color="auto" w:fill="FFFFFF"/>
        </w:rPr>
      </w:pPr>
    </w:p>
    <w:p w:rsidR="00F275D2" w:rsidRDefault="00F275D2" w:rsidP="00663E60">
      <w:pPr>
        <w:pStyle w:val="af2"/>
        <w:jc w:val="both"/>
        <w:rPr>
          <w:rFonts w:ascii="Times New Roman" w:eastAsia="Calibri" w:hAnsi="Times New Roman"/>
          <w:b/>
          <w:sz w:val="28"/>
          <w:szCs w:val="28"/>
          <w:shd w:val="clear" w:color="auto" w:fill="FFFFFF"/>
        </w:rPr>
      </w:pPr>
    </w:p>
    <w:p w:rsidR="00F275D2" w:rsidRDefault="00F275D2" w:rsidP="00663E60">
      <w:pPr>
        <w:pStyle w:val="af2"/>
        <w:jc w:val="both"/>
        <w:rPr>
          <w:rFonts w:ascii="Times New Roman" w:eastAsia="Calibri" w:hAnsi="Times New Roman"/>
          <w:b/>
          <w:sz w:val="28"/>
          <w:szCs w:val="28"/>
          <w:shd w:val="clear" w:color="auto" w:fill="FFFFFF"/>
        </w:rPr>
      </w:pPr>
    </w:p>
    <w:p w:rsidR="00C12145" w:rsidRPr="00707B85" w:rsidRDefault="00C12145" w:rsidP="00663E60">
      <w:pPr>
        <w:pStyle w:val="af2"/>
        <w:jc w:val="both"/>
        <w:rPr>
          <w:rFonts w:ascii="Times New Roman" w:hAnsi="Times New Roman"/>
          <w:b/>
          <w:sz w:val="28"/>
          <w:szCs w:val="28"/>
          <w:highlight w:val="yellow"/>
        </w:rPr>
      </w:pPr>
      <w:r w:rsidRPr="00707B85">
        <w:rPr>
          <w:rFonts w:ascii="Times New Roman" w:eastAsia="Calibri" w:hAnsi="Times New Roman"/>
          <w:b/>
          <w:sz w:val="28"/>
          <w:szCs w:val="28"/>
          <w:shd w:val="clear" w:color="auto" w:fill="FFFFFF"/>
        </w:rPr>
        <w:lastRenderedPageBreak/>
        <w:t>Учителя-лидеры</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58 педагогов представили опыт на региональном и всероссийском уровне. Победителями стали:</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Мурина Яна Васильевна - «Навигаторы детства3.0» федерального проекта «Патриотическое воспитание граждан РФ»;</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Дождикова Наталья Ивановна – 18 открытый региональный конкурс «Наследие Поморья»;</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Степанова Ольга Сергеевна – региональный этап Всероссийского профессионального конкурса «Флагманы образования»;</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Земцовская Мария Александровна – региональный конкурс»Мой лучший урок»;</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Козьмина Наталья Васильевна – </w:t>
      </w:r>
      <w:r w:rsidRPr="00A81812">
        <w:rPr>
          <w:rFonts w:ascii="Times New Roman" w:hAnsi="Times New Roman"/>
          <w:sz w:val="28"/>
          <w:szCs w:val="28"/>
          <w:lang w:val="en-US"/>
        </w:rPr>
        <w:t>III</w:t>
      </w:r>
      <w:r w:rsidRPr="00A81812">
        <w:rPr>
          <w:rFonts w:ascii="Times New Roman" w:hAnsi="Times New Roman"/>
          <w:sz w:val="28"/>
          <w:szCs w:val="28"/>
        </w:rPr>
        <w:t xml:space="preserve"> Региональный заочный конкурс видеоматериалов и методических разработок «Знаю. Умею. Научу»;</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Дурынина Ольга Николаевна – лучшее школьное лесничество Архангельской области. </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Денисова Галина Владимировн -   конкурс "Заповедный агент" в рамках международной акции "Марш Парков"</w:t>
      </w: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rPr>
        <w:t xml:space="preserve">Учитель русского языка и литературы Серебренникова И.Н. </w:t>
      </w:r>
      <w:r w:rsidRPr="00A81812">
        <w:rPr>
          <w:rFonts w:ascii="Times New Roman" w:hAnsi="Times New Roman"/>
          <w:sz w:val="28"/>
          <w:szCs w:val="28"/>
          <w:shd w:val="clear" w:color="auto" w:fill="FFFFFF"/>
        </w:rPr>
        <w:t xml:space="preserve"> нашего округа представляла </w:t>
      </w:r>
      <w:r w:rsidR="00B87A5E">
        <w:rPr>
          <w:rFonts w:ascii="Times New Roman" w:hAnsi="Times New Roman"/>
          <w:sz w:val="28"/>
          <w:szCs w:val="28"/>
          <w:shd w:val="clear" w:color="auto" w:fill="FFFFFF"/>
        </w:rPr>
        <w:t>округ</w:t>
      </w:r>
      <w:r w:rsidRPr="00A81812">
        <w:rPr>
          <w:rFonts w:ascii="Times New Roman" w:hAnsi="Times New Roman"/>
          <w:sz w:val="28"/>
          <w:szCs w:val="28"/>
          <w:shd w:val="clear" w:color="auto" w:fill="FFFFFF"/>
        </w:rPr>
        <w:t xml:space="preserve"> на областном и всероссийском конкурсе «Учитель года». Стала лауреатом Всероссийского конкурса «Учитель года». </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Педагоги, награжденные ведомственными наградами</w:t>
      </w:r>
      <w:r w:rsidRPr="00A81812">
        <w:rPr>
          <w:rFonts w:ascii="Times New Roman" w:hAnsi="Times New Roman"/>
          <w:sz w:val="28"/>
          <w:szCs w:val="28"/>
        </w:rPr>
        <w:br/>
        <w:t>Российской Федерации в 2024 году</w:t>
      </w:r>
      <w:r w:rsidR="00A81812">
        <w:rPr>
          <w:rFonts w:ascii="Times New Roman" w:hAnsi="Times New Roman"/>
          <w:sz w:val="28"/>
          <w:szCs w:val="28"/>
        </w:rPr>
        <w:t>:</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Приказом Министерства просвещения Российской Федерации от 22 мая 2024 года № 140н награждены:</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Присвоено почетное звание «Почетный работник сферы воспитания детей и молодежи Российской Федерации» Нифантьевой Е.В. библиотекарю Новолавельской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Присвоено почетное звание «Почетный работник сферы образования Российской Федерации» - Нехорошковой Т.А., заместителю директора по УВР Карпогорская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нагрудным знаком «За верность профессии» — Русанова Екатерина Игнатьевна учитель начальных классов СП Ваймушская ОШ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Почетной грамотой Министерства просвещения Российской Федерации — 8 работников сферы образования.</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Богданова О.М, педагог организатор Пинежская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Заболотная С.В.. учитель русского языка и литературы, Пинежская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Ильина А.В., социальный педагог Междуреченская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Козьмина И.В., педагог-психолог Карпогорская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Омельченко А.В., учитель начальных классов Междуреченская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Русанова И.П., директор Междуреченская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Фефилова Е.Н., учитель информатики ОБЖ Кеврольская ОШ;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Ясева Л.Г., учитель начальных классов Карпогорская СШ.</w:t>
      </w:r>
    </w:p>
    <w:p w:rsidR="00C12145" w:rsidRPr="00A81812" w:rsidRDefault="00C12145" w:rsidP="00A81812">
      <w:pPr>
        <w:pStyle w:val="af2"/>
        <w:ind w:firstLine="709"/>
        <w:jc w:val="both"/>
        <w:rPr>
          <w:rFonts w:ascii="Times New Roman" w:hAnsi="Times New Roman"/>
          <w:iCs/>
          <w:sz w:val="28"/>
          <w:szCs w:val="28"/>
        </w:rPr>
      </w:pPr>
      <w:r w:rsidRPr="00A81812">
        <w:rPr>
          <w:rFonts w:ascii="Times New Roman" w:hAnsi="Times New Roman"/>
          <w:iCs/>
          <w:sz w:val="28"/>
          <w:szCs w:val="28"/>
        </w:rPr>
        <w:lastRenderedPageBreak/>
        <w:t xml:space="preserve">МБОУ «Сурская СШ №2» -Школа, вошедшая в Наставническую лигу по проекту «Школа Минпросвещения России» -24 по результатам самодиагностики. </w:t>
      </w:r>
    </w:p>
    <w:p w:rsidR="00C12145" w:rsidRPr="00A81812" w:rsidRDefault="00C12145" w:rsidP="00A81812">
      <w:pPr>
        <w:pStyle w:val="af2"/>
        <w:ind w:firstLine="709"/>
        <w:jc w:val="both"/>
        <w:rPr>
          <w:rFonts w:ascii="Times New Roman" w:hAnsi="Times New Roman"/>
          <w:sz w:val="28"/>
          <w:szCs w:val="28"/>
        </w:rPr>
      </w:pPr>
    </w:p>
    <w:p w:rsidR="00C12145" w:rsidRPr="00A81812" w:rsidRDefault="00C12145" w:rsidP="00663E60">
      <w:pPr>
        <w:pStyle w:val="af2"/>
        <w:jc w:val="both"/>
        <w:rPr>
          <w:rFonts w:ascii="Times New Roman" w:hAnsi="Times New Roman"/>
          <w:b/>
          <w:sz w:val="28"/>
          <w:szCs w:val="28"/>
        </w:rPr>
      </w:pPr>
      <w:r w:rsidRPr="00A81812">
        <w:rPr>
          <w:rFonts w:ascii="Times New Roman" w:hAnsi="Times New Roman"/>
          <w:b/>
          <w:sz w:val="28"/>
          <w:szCs w:val="28"/>
        </w:rPr>
        <w:t>Организация обучения детей с ограниченными возмо</w:t>
      </w:r>
      <w:r w:rsidR="0010403C">
        <w:rPr>
          <w:rFonts w:ascii="Times New Roman" w:hAnsi="Times New Roman"/>
          <w:b/>
          <w:sz w:val="28"/>
          <w:szCs w:val="28"/>
        </w:rPr>
        <w:t>жностями здоровья (далее – ОВЗ)</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Количество детей с ОВЗ, получающих дошкольное образование, – </w:t>
      </w:r>
      <w:r w:rsidRPr="00A81812">
        <w:rPr>
          <w:rFonts w:ascii="Times New Roman" w:hAnsi="Times New Roman"/>
          <w:sz w:val="28"/>
          <w:szCs w:val="28"/>
        </w:rPr>
        <w:br/>
        <w:t xml:space="preserve">62 человек </w:t>
      </w:r>
      <w:r w:rsidRPr="00A81812">
        <w:rPr>
          <w:rFonts w:ascii="Times New Roman" w:hAnsi="Times New Roman"/>
          <w:i/>
          <w:sz w:val="28"/>
          <w:szCs w:val="28"/>
        </w:rPr>
        <w:t>(с тяжелыми нарушениями речи, задержкой психического развития, интеллектуальными нарушениями, нарушениями опорно-двигательного аппарата)</w:t>
      </w:r>
      <w:r w:rsidRPr="00A81812">
        <w:rPr>
          <w:rFonts w:ascii="Times New Roman" w:hAnsi="Times New Roman"/>
          <w:sz w:val="28"/>
          <w:szCs w:val="28"/>
        </w:rPr>
        <w:t xml:space="preserve"> (АППГ 73 человек).</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Количество образовательных организаций, реализующих адаптированные образовательные программы дошкольного образования </w:t>
      </w:r>
      <w:r w:rsidRPr="00A81812">
        <w:rPr>
          <w:rFonts w:ascii="Times New Roman" w:hAnsi="Times New Roman"/>
          <w:sz w:val="28"/>
          <w:szCs w:val="28"/>
        </w:rPr>
        <w:br/>
        <w:t>для детей с ОВЗ, – 10 (АППГ 10).</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Количество обучающихся с ОВЗ, получающих начальное общее, основное общее и среднее общее образование, – 131 человек (АППГ 115  человек), </w:t>
      </w:r>
      <w:r w:rsidRPr="00A81812">
        <w:rPr>
          <w:rFonts w:ascii="Times New Roman" w:hAnsi="Times New Roman"/>
          <w:sz w:val="28"/>
          <w:szCs w:val="28"/>
        </w:rPr>
        <w:br/>
        <w:t xml:space="preserve">из них 38 чел. обучаются в коррекционных классах, </w:t>
      </w:r>
      <w:r w:rsidRPr="00A81812">
        <w:rPr>
          <w:rFonts w:ascii="Times New Roman" w:hAnsi="Times New Roman"/>
          <w:sz w:val="28"/>
          <w:szCs w:val="28"/>
        </w:rPr>
        <w:br/>
        <w:t xml:space="preserve">87 человек – инклюзивно в общеобразовательных классах. Также на основании заключения медицинской организации для 6 детей с ОВЗ организовано обучение на дому.  </w:t>
      </w:r>
    </w:p>
    <w:p w:rsidR="00C12145" w:rsidRPr="00A81812" w:rsidRDefault="00C12145" w:rsidP="00C12145">
      <w:pPr>
        <w:spacing w:line="240" w:lineRule="atLeast"/>
        <w:ind w:firstLine="708"/>
        <w:jc w:val="both"/>
        <w:rPr>
          <w:rFonts w:ascii="Times New Roman" w:hAnsi="Times New Roman"/>
          <w:sz w:val="28"/>
          <w:szCs w:val="28"/>
        </w:rPr>
      </w:pPr>
      <w:r w:rsidRPr="00A81812">
        <w:rPr>
          <w:rFonts w:ascii="Times New Roman" w:hAnsi="Times New Roman"/>
          <w:sz w:val="28"/>
          <w:szCs w:val="28"/>
        </w:rPr>
        <w:t>Количество школ, в которых обучаются дети с ОВЗ – 9 (АППГ 10).</w:t>
      </w:r>
    </w:p>
    <w:p w:rsidR="00C12145" w:rsidRPr="00707B85" w:rsidRDefault="00C12145" w:rsidP="00B87A5E">
      <w:pPr>
        <w:spacing w:line="240" w:lineRule="atLeast"/>
        <w:jc w:val="both"/>
        <w:rPr>
          <w:rFonts w:ascii="Times New Roman" w:hAnsi="Times New Roman"/>
          <w:b/>
          <w:sz w:val="28"/>
          <w:szCs w:val="28"/>
        </w:rPr>
      </w:pPr>
      <w:r w:rsidRPr="00707B85">
        <w:rPr>
          <w:rFonts w:ascii="Times New Roman" w:hAnsi="Times New Roman"/>
          <w:i/>
          <w:iCs/>
          <w:sz w:val="28"/>
          <w:szCs w:val="28"/>
        </w:rPr>
        <w:t xml:space="preserve"> </w:t>
      </w:r>
      <w:r w:rsidRPr="00707B85">
        <w:rPr>
          <w:rFonts w:ascii="Times New Roman" w:hAnsi="Times New Roman"/>
          <w:b/>
          <w:sz w:val="28"/>
          <w:szCs w:val="28"/>
        </w:rPr>
        <w:t>Отдых детей</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В 2024 году на финансирование отдыха детей в каникулярное время в целях реализации </w:t>
      </w:r>
      <w:r w:rsidRPr="00A81812">
        <w:rPr>
          <w:rFonts w:ascii="Times New Roman" w:hAnsi="Times New Roman"/>
          <w:sz w:val="28"/>
          <w:szCs w:val="28"/>
          <w:lang w:bidi="ru-RU"/>
        </w:rPr>
        <w:t xml:space="preserve">муниципальной программы «Развитие общего образования и воспитания детей в Пинежском муниципальном округе», утвержденной постановлением </w:t>
      </w:r>
      <w:r w:rsidRPr="00A81812">
        <w:rPr>
          <w:rFonts w:ascii="Times New Roman" w:hAnsi="Times New Roman"/>
          <w:spacing w:val="-2"/>
          <w:sz w:val="28"/>
          <w:szCs w:val="28"/>
        </w:rPr>
        <w:t>администрации Пинежского муниципального района Архангельской области от 09.11.2023 № 1065-па</w:t>
      </w:r>
      <w:r w:rsidRPr="00A81812">
        <w:rPr>
          <w:rFonts w:ascii="Times New Roman" w:hAnsi="Times New Roman"/>
          <w:sz w:val="28"/>
          <w:szCs w:val="28"/>
          <w:lang w:bidi="ru-RU"/>
        </w:rPr>
        <w:t xml:space="preserve">, </w:t>
      </w:r>
      <w:r w:rsidRPr="00A81812">
        <w:rPr>
          <w:rFonts w:ascii="Times New Roman" w:hAnsi="Times New Roman"/>
          <w:sz w:val="28"/>
          <w:szCs w:val="28"/>
        </w:rPr>
        <w:t>предусмотрены средства областной субвенции в размере 2 877 031,50 руб. (АППГ   2 772 371,20 руб.).</w:t>
      </w:r>
    </w:p>
    <w:p w:rsidR="00C12145" w:rsidRPr="00A81812" w:rsidRDefault="00C12145" w:rsidP="00A81812">
      <w:pPr>
        <w:pStyle w:val="af2"/>
        <w:ind w:firstLine="709"/>
        <w:jc w:val="both"/>
        <w:rPr>
          <w:rFonts w:ascii="Times New Roman" w:eastAsia="Calibri" w:hAnsi="Times New Roman"/>
          <w:sz w:val="28"/>
          <w:szCs w:val="28"/>
        </w:rPr>
      </w:pPr>
      <w:r w:rsidRPr="00A81812">
        <w:rPr>
          <w:rFonts w:ascii="Times New Roman" w:hAnsi="Times New Roman"/>
          <w:sz w:val="28"/>
          <w:szCs w:val="28"/>
        </w:rPr>
        <w:t xml:space="preserve">В период  летних каникул 2024 г в Пинежском районе работали 14 лагерей с дневным пребыванием на базе 11 образовательных организаций. </w:t>
      </w:r>
      <w:r w:rsidRPr="00A81812">
        <w:rPr>
          <w:rFonts w:ascii="Times New Roman" w:eastAsia="Calibri" w:hAnsi="Times New Roman"/>
          <w:sz w:val="28"/>
          <w:szCs w:val="28"/>
        </w:rPr>
        <w:t>В 2024 году в лагерях с дневным пребыванием детей в период летних каникул отдохнули 844 ребенка (42,2 % от контингента обучающихся) (АППГ – 904 детей, 42,2 % от контингента обучающихся).</w:t>
      </w:r>
      <w:r w:rsidRPr="00A81812">
        <w:rPr>
          <w:rFonts w:ascii="Times New Roman" w:hAnsi="Times New Roman"/>
          <w:sz w:val="28"/>
          <w:szCs w:val="28"/>
        </w:rPr>
        <w:t xml:space="preserve"> В период осенних каникул 2024 г в Пинежском муниципальном округе работали 12 лагерей с дневным пребыванием на базе 10 образовательных организаций. </w:t>
      </w:r>
      <w:r w:rsidRPr="00A81812">
        <w:rPr>
          <w:rFonts w:ascii="Times New Roman" w:eastAsia="Calibri" w:hAnsi="Times New Roman"/>
          <w:sz w:val="28"/>
          <w:szCs w:val="28"/>
        </w:rPr>
        <w:t>Отдохнули 538 детей (АППГ – 359 детей).</w:t>
      </w:r>
    </w:p>
    <w:p w:rsidR="00B87A5E" w:rsidRDefault="00C12145" w:rsidP="00B87A5E">
      <w:pPr>
        <w:spacing w:line="240" w:lineRule="atLeast"/>
        <w:ind w:firstLine="708"/>
        <w:jc w:val="both"/>
        <w:rPr>
          <w:b/>
          <w:u w:val="single"/>
        </w:rPr>
      </w:pPr>
      <w:r w:rsidRPr="00AE6FB5">
        <w:rPr>
          <w:b/>
          <w:u w:val="single"/>
        </w:rPr>
        <w:t xml:space="preserve"> </w:t>
      </w:r>
    </w:p>
    <w:p w:rsidR="00A81812" w:rsidRPr="00B87A5E" w:rsidRDefault="00C12145" w:rsidP="00B87A5E">
      <w:pPr>
        <w:spacing w:line="240" w:lineRule="atLeast"/>
        <w:jc w:val="both"/>
      </w:pPr>
      <w:r w:rsidRPr="00707B85">
        <w:rPr>
          <w:b/>
          <w:sz w:val="24"/>
          <w:szCs w:val="24"/>
        </w:rPr>
        <w:t xml:space="preserve"> </w:t>
      </w:r>
      <w:r w:rsidR="0010403C">
        <w:rPr>
          <w:rFonts w:ascii="Times New Roman" w:hAnsi="Times New Roman"/>
          <w:b/>
          <w:sz w:val="28"/>
          <w:szCs w:val="28"/>
        </w:rPr>
        <w:t>Кадровое обеспечение</w:t>
      </w:r>
    </w:p>
    <w:p w:rsidR="00C12145" w:rsidRPr="00A81812" w:rsidRDefault="00C12145" w:rsidP="00A81812">
      <w:pPr>
        <w:pStyle w:val="af2"/>
        <w:ind w:firstLine="708"/>
        <w:rPr>
          <w:rFonts w:ascii="Times New Roman" w:hAnsi="Times New Roman"/>
          <w:b/>
          <w:sz w:val="28"/>
          <w:szCs w:val="28"/>
          <w:u w:val="single"/>
        </w:rPr>
      </w:pPr>
      <w:r w:rsidRPr="00A81812">
        <w:rPr>
          <w:rFonts w:ascii="Times New Roman" w:hAnsi="Times New Roman"/>
          <w:sz w:val="28"/>
          <w:szCs w:val="28"/>
        </w:rPr>
        <w:t>Численность педагогических работников в школах – 319, в том числе 230 учителей – предметников. Число вакантных должностей педагогических работников в школах  - 21 (АППГ – 24).</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lastRenderedPageBreak/>
        <w:t xml:space="preserve"> </w:t>
      </w:r>
      <w:r w:rsidR="00C12145" w:rsidRPr="00A81812">
        <w:rPr>
          <w:rFonts w:ascii="Times New Roman" w:hAnsi="Times New Roman"/>
          <w:sz w:val="28"/>
          <w:szCs w:val="28"/>
        </w:rPr>
        <w:t>Численность педагогических работников в дошкольных группах – 114 человек, в том числе 85 воспитателей. Вакантные должности педагогических работников – 2.</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t xml:space="preserve"> </w:t>
      </w:r>
      <w:r w:rsidR="00C12145" w:rsidRPr="00A81812">
        <w:rPr>
          <w:rFonts w:ascii="Times New Roman" w:hAnsi="Times New Roman"/>
          <w:sz w:val="28"/>
          <w:szCs w:val="28"/>
        </w:rPr>
        <w:t>Средняя численность педагогов дополнительного образования – 8, совместителей - 38.</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t xml:space="preserve"> </w:t>
      </w:r>
      <w:r w:rsidR="00C12145" w:rsidRPr="00A81812">
        <w:rPr>
          <w:rFonts w:ascii="Times New Roman" w:hAnsi="Times New Roman"/>
          <w:sz w:val="28"/>
          <w:szCs w:val="28"/>
        </w:rPr>
        <w:t>Средняя нагрузка педагога в дошкольном образовании – 1,1; в общем образовании - 1,2; в дополнительном образовании – 1,2.</w:t>
      </w:r>
    </w:p>
    <w:p w:rsidR="00C12145" w:rsidRPr="00A81812" w:rsidRDefault="00C12145" w:rsidP="00A81812">
      <w:pPr>
        <w:pStyle w:val="af2"/>
        <w:ind w:firstLine="708"/>
        <w:jc w:val="both"/>
        <w:rPr>
          <w:rFonts w:ascii="Times New Roman" w:hAnsi="Times New Roman"/>
          <w:sz w:val="28"/>
          <w:szCs w:val="28"/>
        </w:rPr>
      </w:pPr>
      <w:r w:rsidRPr="00A81812">
        <w:rPr>
          <w:rFonts w:ascii="Times New Roman" w:hAnsi="Times New Roman"/>
          <w:sz w:val="28"/>
          <w:szCs w:val="28"/>
        </w:rPr>
        <w:t>С 2021 года Управлением образования было заключено  семь договоров о целевом обучении, на начало 2025 года продолжают обучение 6 человек, один трудоустроен учителем истории, обществознания в МБОУ "Карпогорская ВСШ № 51".</w:t>
      </w:r>
    </w:p>
    <w:p w:rsidR="00C12145" w:rsidRPr="00A81812" w:rsidRDefault="00C12145" w:rsidP="00A81812">
      <w:pPr>
        <w:pStyle w:val="af2"/>
        <w:ind w:firstLine="708"/>
        <w:jc w:val="both"/>
        <w:rPr>
          <w:rFonts w:ascii="Times New Roman" w:hAnsi="Times New Roman"/>
          <w:sz w:val="28"/>
          <w:szCs w:val="28"/>
        </w:rPr>
      </w:pPr>
      <w:r w:rsidRPr="00A81812">
        <w:rPr>
          <w:rFonts w:ascii="Times New Roman" w:hAnsi="Times New Roman"/>
          <w:sz w:val="28"/>
          <w:szCs w:val="28"/>
        </w:rPr>
        <w:t>С 1 сентября 2024 года трудоустроено 5 молодых специалиста: учитель начальных классов в МБОУ «Междуреченская СШ № 6», учитель начальных классов в СП Веркольская ОШ МБОУ «Карпогорская СШ № 118»,  воспитатель в  СП Детский сад п.Ясный МБОУ «Ясненская СШ № 7», учитель истории и обществознания (целевик) в МБОУ «Карпогорская ВСШ № 51», учитель физической культыры в МБОУ «Междуреченская СШ №6».</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t xml:space="preserve"> </w:t>
      </w:r>
      <w:r w:rsidR="00C12145" w:rsidRPr="00A81812">
        <w:rPr>
          <w:rFonts w:ascii="Times New Roman" w:hAnsi="Times New Roman"/>
          <w:sz w:val="28"/>
          <w:szCs w:val="28"/>
        </w:rPr>
        <w:t>В 2024 году в МБОУ «Сийская СШ № 116» в рамках программы «Земский учитель» приехал педагог - учитель-логопед.</w:t>
      </w:r>
    </w:p>
    <w:p w:rsidR="00C12145" w:rsidRPr="00AE6FB5" w:rsidRDefault="00C12145" w:rsidP="00C12145">
      <w:pPr>
        <w:spacing w:line="240" w:lineRule="atLeast"/>
        <w:ind w:firstLine="708"/>
        <w:jc w:val="both"/>
      </w:pPr>
    </w:p>
    <w:p w:rsidR="00C12145" w:rsidRPr="00707B85" w:rsidRDefault="00C12145" w:rsidP="00663E60">
      <w:pPr>
        <w:spacing w:line="240" w:lineRule="atLeast"/>
        <w:jc w:val="both"/>
        <w:rPr>
          <w:rFonts w:ascii="Times New Roman" w:hAnsi="Times New Roman"/>
          <w:sz w:val="28"/>
          <w:szCs w:val="28"/>
          <w:highlight w:val="white"/>
        </w:rPr>
      </w:pPr>
      <w:r w:rsidRPr="00707B85">
        <w:rPr>
          <w:rFonts w:ascii="Times New Roman" w:hAnsi="Times New Roman"/>
          <w:b/>
          <w:sz w:val="28"/>
          <w:szCs w:val="28"/>
          <w:highlight w:val="white"/>
        </w:rPr>
        <w:t>Финансирование</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Объем межбюджетных трансфертов предусмотренный </w:t>
      </w:r>
      <w:r w:rsidRPr="00A81812">
        <w:rPr>
          <w:rFonts w:ascii="Times New Roman" w:hAnsi="Times New Roman"/>
          <w:bCs/>
          <w:sz w:val="28"/>
          <w:szCs w:val="28"/>
          <w:highlight w:val="white"/>
        </w:rPr>
        <w:t>для сферы образования</w:t>
      </w:r>
      <w:r w:rsidRPr="00A81812">
        <w:rPr>
          <w:rFonts w:ascii="Times New Roman" w:hAnsi="Times New Roman"/>
          <w:sz w:val="28"/>
          <w:szCs w:val="28"/>
          <w:highlight w:val="white"/>
        </w:rPr>
        <w:t xml:space="preserve"> Пинежского муниципального округа:</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в 2024 году составил 855,5 млн. рублей (за счет средств федерального бюджета – 60,8 млн. рублей, областного бюджета – 794,7 млн. рублей, в том числе на фонд оплаты труда за счет средств субвенции на реализацию образовательных программ 673,0 млн. рублей, из них 478,4 млн. рублей – </w:t>
      </w:r>
      <w:r w:rsidRPr="00A81812">
        <w:rPr>
          <w:rFonts w:ascii="Times New Roman" w:hAnsi="Times New Roman"/>
          <w:sz w:val="28"/>
          <w:szCs w:val="28"/>
          <w:highlight w:val="white"/>
        </w:rPr>
        <w:br/>
        <w:t>фонд оплаты труда педагогических работников);</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По данным </w:t>
      </w:r>
      <w:r w:rsidRPr="00A81812">
        <w:rPr>
          <w:rFonts w:ascii="Times New Roman" w:hAnsi="Times New Roman"/>
          <w:spacing w:val="-6"/>
          <w:sz w:val="28"/>
          <w:szCs w:val="28"/>
          <w:highlight w:val="white"/>
        </w:rPr>
        <w:t>комплексной информационно-аналитической системы Архангельской области</w:t>
      </w:r>
      <w:r w:rsidRPr="00A81812">
        <w:rPr>
          <w:rFonts w:ascii="Times New Roman" w:hAnsi="Times New Roman"/>
          <w:sz w:val="28"/>
          <w:szCs w:val="28"/>
          <w:highlight w:val="white"/>
        </w:rPr>
        <w:t xml:space="preserve">, средняя заработная плата </w:t>
      </w:r>
      <w:r w:rsidRPr="00A81812">
        <w:rPr>
          <w:rFonts w:ascii="Times New Roman" w:hAnsi="Times New Roman"/>
          <w:spacing w:val="-6"/>
          <w:sz w:val="28"/>
          <w:szCs w:val="28"/>
          <w:highlight w:val="white"/>
        </w:rPr>
        <w:t>педагогических работников образовательных организаций Пинежского муниципального округа</w:t>
      </w:r>
      <w:r w:rsidRPr="00A81812">
        <w:rPr>
          <w:rFonts w:ascii="Times New Roman" w:hAnsi="Times New Roman"/>
          <w:spacing w:val="-6"/>
          <w:sz w:val="28"/>
          <w:szCs w:val="28"/>
          <w:highlight w:val="white"/>
        </w:rPr>
        <w:br/>
        <w:t>за 2024 год составила:</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pacing w:val="-4"/>
          <w:sz w:val="28"/>
          <w:szCs w:val="28"/>
          <w:highlight w:val="white"/>
        </w:rPr>
        <w:t>педагогических работников дошкольных образовательных организаций</w:t>
      </w:r>
      <w:r w:rsidRPr="00A81812">
        <w:rPr>
          <w:rFonts w:ascii="Times New Roman" w:hAnsi="Times New Roman"/>
          <w:sz w:val="28"/>
          <w:szCs w:val="28"/>
          <w:highlight w:val="white"/>
        </w:rPr>
        <w:t xml:space="preserve"> – 70 403,9 рублей (100,0 процентов от целевого показателя, установленного соглашением) АП 2023 г- 60527 руб);</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педагогических работников организаций общего образования – </w:t>
      </w:r>
      <w:r w:rsidRPr="00A81812">
        <w:rPr>
          <w:rFonts w:ascii="Times New Roman" w:hAnsi="Times New Roman"/>
          <w:sz w:val="28"/>
          <w:szCs w:val="28"/>
          <w:highlight w:val="white"/>
        </w:rPr>
        <w:br/>
        <w:t>78 914,3 рублей (100,0 процента от целевого показателя, установленного соглашением) (АП-2023 г- 70217 рублей);</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pacing w:val="-4"/>
          <w:sz w:val="28"/>
          <w:szCs w:val="28"/>
          <w:highlight w:val="white"/>
        </w:rPr>
        <w:t>педагогических работников организаций дополнительного образования</w:t>
      </w:r>
      <w:r w:rsidRPr="00A81812">
        <w:rPr>
          <w:rFonts w:ascii="Times New Roman" w:hAnsi="Times New Roman"/>
          <w:sz w:val="28"/>
          <w:szCs w:val="28"/>
          <w:highlight w:val="white"/>
        </w:rPr>
        <w:t xml:space="preserve"> – 76 907,0 рублей (100,0 процента от целевого показателя, установленного соглашением) (АП 2023 г.-72500 рублей);</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Средняя заработная плата руководителей образовательных организаций составляет 124 447,6 рублей.</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lastRenderedPageBreak/>
        <w:t>Целевые показатели средней заработной платы всех категорий педагогических работников, определенных указами Президента Российской Федерации на 2025 год, будут установлены в феврале 2025 года.</w:t>
      </w:r>
    </w:p>
    <w:p w:rsidR="00C12145" w:rsidRPr="00A81812" w:rsidRDefault="00C12145" w:rsidP="00A81812">
      <w:pPr>
        <w:pStyle w:val="af2"/>
        <w:ind w:firstLine="709"/>
        <w:jc w:val="both"/>
        <w:rPr>
          <w:rFonts w:ascii="Times New Roman" w:hAnsi="Times New Roman"/>
          <w:b/>
          <w:bCs/>
          <w:spacing w:val="-6"/>
          <w:sz w:val="28"/>
          <w:szCs w:val="28"/>
          <w:highlight w:val="white"/>
          <w:u w:val="single"/>
        </w:rPr>
      </w:pPr>
      <w:r w:rsidRPr="00A81812">
        <w:rPr>
          <w:rFonts w:ascii="Times New Roman" w:hAnsi="Times New Roman"/>
          <w:sz w:val="28"/>
          <w:szCs w:val="28"/>
          <w:highlight w:val="white"/>
        </w:rPr>
        <w:t>Средний размер минимального оклада педагогических работников</w:t>
      </w:r>
      <w:r w:rsidRPr="00A81812">
        <w:rPr>
          <w:rFonts w:ascii="Times New Roman" w:hAnsi="Times New Roman"/>
          <w:sz w:val="28"/>
          <w:szCs w:val="28"/>
          <w:highlight w:val="white"/>
        </w:rPr>
        <w:br/>
        <w:t xml:space="preserve">Пинежского муниципального округа 8,9 тыс. рублей, средний размер оклада </w:t>
      </w:r>
      <w:r w:rsidRPr="00A81812">
        <w:rPr>
          <w:rFonts w:ascii="Times New Roman" w:hAnsi="Times New Roman"/>
          <w:sz w:val="28"/>
          <w:szCs w:val="28"/>
          <w:highlight w:val="white"/>
        </w:rPr>
        <w:br/>
        <w:t xml:space="preserve">с повышающими коэффициентами 15,1 тыс. рублей. Структура фонда оплаты труда педагогических работников: доля выплат по окладам – 50,92 процентов, доля стимулирующих выплат – 37,0 процентов, доля компенсационных выплат – 12,08 процентов, премиальный фонд, составляющий 5,6 процентов. </w:t>
      </w:r>
    </w:p>
    <w:p w:rsidR="00A81812" w:rsidRDefault="00A81812" w:rsidP="00C12145">
      <w:pPr>
        <w:spacing w:line="240" w:lineRule="atLeast"/>
        <w:ind w:firstLine="708"/>
        <w:jc w:val="both"/>
        <w:rPr>
          <w:b/>
          <w:u w:val="single"/>
        </w:rPr>
      </w:pPr>
    </w:p>
    <w:p w:rsidR="00C12145" w:rsidRPr="00707B85" w:rsidRDefault="00C12145" w:rsidP="00663E60">
      <w:pPr>
        <w:spacing w:line="240" w:lineRule="atLeast"/>
        <w:jc w:val="both"/>
        <w:rPr>
          <w:rFonts w:ascii="Times New Roman" w:hAnsi="Times New Roman"/>
          <w:sz w:val="28"/>
          <w:szCs w:val="28"/>
        </w:rPr>
      </w:pPr>
      <w:r w:rsidRPr="00707B85">
        <w:rPr>
          <w:rFonts w:ascii="Times New Roman" w:hAnsi="Times New Roman"/>
          <w:b/>
          <w:sz w:val="28"/>
          <w:szCs w:val="28"/>
        </w:rPr>
        <w:t>Реализация национальных проектов</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rPr>
        <w:t>В 2024 году в рамках национального проекта «Образование»:</w:t>
      </w:r>
    </w:p>
    <w:p w:rsidR="00C12145" w:rsidRPr="00A81812" w:rsidRDefault="00C12145" w:rsidP="00A81812">
      <w:pPr>
        <w:numPr>
          <w:ilvl w:val="0"/>
          <w:numId w:val="11"/>
        </w:numPr>
        <w:tabs>
          <w:tab w:val="left" w:pos="0"/>
        </w:tabs>
        <w:spacing w:after="0" w:line="240" w:lineRule="atLeast"/>
        <w:ind w:left="0" w:firstLine="709"/>
        <w:jc w:val="both"/>
        <w:rPr>
          <w:rFonts w:ascii="Times New Roman" w:hAnsi="Times New Roman"/>
          <w:sz w:val="28"/>
          <w:szCs w:val="28"/>
        </w:rPr>
      </w:pPr>
      <w:r w:rsidRPr="00A81812">
        <w:rPr>
          <w:rFonts w:ascii="Times New Roman" w:hAnsi="Times New Roman"/>
          <w:sz w:val="28"/>
          <w:szCs w:val="28"/>
        </w:rPr>
        <w:t xml:space="preserve">создан  Центр  образования естественнонаучной </w:t>
      </w:r>
      <w:r w:rsidRPr="00A81812">
        <w:rPr>
          <w:rFonts w:ascii="Times New Roman" w:hAnsi="Times New Roman"/>
          <w:sz w:val="28"/>
          <w:szCs w:val="28"/>
        </w:rPr>
        <w:br/>
        <w:t>и технологической направленностей «Точка роста» в МБОУ «Сийская СШ №116»;</w:t>
      </w:r>
    </w:p>
    <w:p w:rsidR="00C12145" w:rsidRPr="00A81812" w:rsidRDefault="00C12145" w:rsidP="00A81812">
      <w:pPr>
        <w:numPr>
          <w:ilvl w:val="0"/>
          <w:numId w:val="11"/>
        </w:numPr>
        <w:tabs>
          <w:tab w:val="left" w:pos="0"/>
        </w:tabs>
        <w:spacing w:after="0" w:line="240" w:lineRule="atLeast"/>
        <w:ind w:left="0" w:firstLine="709"/>
        <w:jc w:val="both"/>
        <w:rPr>
          <w:rFonts w:ascii="Times New Roman" w:hAnsi="Times New Roman"/>
          <w:sz w:val="28"/>
          <w:szCs w:val="28"/>
        </w:rPr>
      </w:pPr>
      <w:r w:rsidRPr="00A81812">
        <w:rPr>
          <w:rFonts w:ascii="Times New Roman" w:eastAsia="Calibri" w:hAnsi="Times New Roman"/>
          <w:sz w:val="28"/>
          <w:szCs w:val="28"/>
        </w:rPr>
        <w:t xml:space="preserve">оснащены компьютерными интерактивным оборудованием учебные кабинеты 3 учреждений: МБОУ «Сосновская №1», МБОУ «Кушкопальская СШ №4», МБОУ «Карпогорская вечерняя (сменная) средняя школа №51»; </w:t>
      </w:r>
    </w:p>
    <w:p w:rsidR="00C12145" w:rsidRPr="00A81812" w:rsidRDefault="00C12145" w:rsidP="00A81812">
      <w:pPr>
        <w:numPr>
          <w:ilvl w:val="0"/>
          <w:numId w:val="11"/>
        </w:numPr>
        <w:tabs>
          <w:tab w:val="left" w:pos="0"/>
        </w:tabs>
        <w:spacing w:after="0" w:line="240" w:lineRule="atLeast"/>
        <w:ind w:left="0" w:firstLine="709"/>
        <w:jc w:val="both"/>
        <w:rPr>
          <w:rFonts w:ascii="Times New Roman" w:hAnsi="Times New Roman"/>
          <w:sz w:val="28"/>
          <w:szCs w:val="28"/>
        </w:rPr>
      </w:pPr>
      <w:r w:rsidRPr="00A81812">
        <w:rPr>
          <w:rFonts w:ascii="Times New Roman" w:eastAsia="Calibri" w:hAnsi="Times New Roman"/>
          <w:sz w:val="28"/>
          <w:szCs w:val="28"/>
        </w:rPr>
        <w:t>создано 24 новых места в дополнительном образовании;</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rPr>
        <w:t>В 2024 году в рамках федерального проекта «Стимулирование спроса на отечественные беспилотные авиационные системы» национального проекта «Беспилотные авиационные системы»:</w:t>
      </w:r>
    </w:p>
    <w:p w:rsidR="00C12145" w:rsidRPr="00A81812" w:rsidRDefault="00C12145" w:rsidP="00A81812">
      <w:pPr>
        <w:pStyle w:val="ae"/>
        <w:tabs>
          <w:tab w:val="left" w:pos="0"/>
        </w:tabs>
        <w:spacing w:line="240" w:lineRule="atLeast"/>
        <w:ind w:left="0" w:firstLine="709"/>
        <w:jc w:val="both"/>
        <w:rPr>
          <w:rFonts w:ascii="Times New Roman" w:hAnsi="Times New Roman"/>
          <w:sz w:val="28"/>
          <w:szCs w:val="28"/>
        </w:rPr>
      </w:pPr>
      <w:r w:rsidRPr="00A81812">
        <w:rPr>
          <w:rFonts w:ascii="Times New Roman" w:hAnsi="Times New Roman"/>
          <w:sz w:val="28"/>
          <w:szCs w:val="28"/>
        </w:rPr>
        <w:t>1. МБОУ «Пинежская СШ №117 вошла в федеральный перечень образовательных организаций, с целью реализации  образовательных процессов по разработке, производству и эксплуатации беспилотных авиационных систем. В школе реализуют кружки данного направления, зачислено  40 обучающихся.</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rPr>
        <w:t>2. На базе муниципального бюджетного учреждения «Районный центр дополнительного образования  открыто новое направление «Квадрокоптеры для всех», оснащен специализированный кружок, зачислено 14 обучающихся и кружок «Спортивный туризм», зачислено 10 человек.</w:t>
      </w:r>
    </w:p>
    <w:p w:rsidR="00C12145" w:rsidRPr="00A81812" w:rsidRDefault="00C12145" w:rsidP="00A81812">
      <w:pPr>
        <w:tabs>
          <w:tab w:val="left" w:pos="0"/>
        </w:tabs>
        <w:ind w:firstLine="709"/>
        <w:jc w:val="both"/>
        <w:rPr>
          <w:rFonts w:ascii="Times New Roman" w:hAnsi="Times New Roman"/>
          <w:sz w:val="28"/>
          <w:szCs w:val="28"/>
        </w:rPr>
      </w:pPr>
      <w:r w:rsidRPr="00A81812">
        <w:rPr>
          <w:rFonts w:ascii="Times New Roman" w:hAnsi="Times New Roman"/>
          <w:sz w:val="28"/>
          <w:szCs w:val="28"/>
        </w:rPr>
        <w:t xml:space="preserve">В рамках реализации проекта Молодые профессионалы «Повышение конкурентоспособности профессионального образования» в различные формы сопровождения и наставничества  в  рамках образовательного процесса вовлечено 1690 школьников. </w:t>
      </w:r>
    </w:p>
    <w:p w:rsidR="00C12145" w:rsidRPr="0096317F" w:rsidRDefault="00C12145" w:rsidP="0096317F">
      <w:pPr>
        <w:pStyle w:val="af2"/>
        <w:ind w:firstLine="709"/>
        <w:jc w:val="both"/>
        <w:rPr>
          <w:rFonts w:ascii="Times New Roman" w:hAnsi="Times New Roman"/>
          <w:sz w:val="28"/>
          <w:szCs w:val="28"/>
        </w:rPr>
      </w:pPr>
      <w:r w:rsidRPr="0096317F">
        <w:rPr>
          <w:rFonts w:ascii="Times New Roman" w:hAnsi="Times New Roman"/>
          <w:sz w:val="28"/>
          <w:szCs w:val="28"/>
          <w:lang w:bidi="ru-RU"/>
        </w:rPr>
        <w:t>На 01 09.2024г.</w:t>
      </w:r>
      <w:r w:rsidRPr="0096317F">
        <w:rPr>
          <w:rFonts w:ascii="Times New Roman" w:hAnsi="Times New Roman"/>
          <w:sz w:val="28"/>
          <w:szCs w:val="28"/>
        </w:rPr>
        <w:t xml:space="preserve"> молодых педагогов (со стажем работы до трёх лет) – 25 человек.</w:t>
      </w:r>
    </w:p>
    <w:p w:rsidR="00C12145" w:rsidRPr="0096317F" w:rsidRDefault="00C12145" w:rsidP="0096317F">
      <w:pPr>
        <w:pStyle w:val="af2"/>
        <w:ind w:firstLine="709"/>
        <w:jc w:val="both"/>
        <w:rPr>
          <w:rFonts w:ascii="Times New Roman" w:hAnsi="Times New Roman"/>
          <w:sz w:val="28"/>
          <w:szCs w:val="28"/>
          <w:lang w:bidi="ru-RU"/>
        </w:rPr>
      </w:pPr>
      <w:r w:rsidRPr="0096317F">
        <w:rPr>
          <w:rFonts w:ascii="Times New Roman" w:hAnsi="Times New Roman"/>
          <w:sz w:val="28"/>
          <w:szCs w:val="28"/>
          <w:lang w:bidi="ru-RU"/>
        </w:rPr>
        <w:lastRenderedPageBreak/>
        <w:t xml:space="preserve"> В каждой образовательной организации, имеющей молодого специалиста, в соответствии с методологией наставничества разработаны Положения о наставничестве, определены кураторы наставнической деятельности и наставнические пары. С учетом запросов и потребностей молодых специалистов разработаны персонализированные программы наставничества, отражающих направления деятельности, требующаяся помощь наставляемому, мероприятия и формы работы: анкетирование по выявлению профессиональных проблем и образовательных запросов молодого специалиста, собеседование, консультации, взаимопосещение, посещение и анализ уроков, собеседование, творческие мастерские, мастер-классы наставников, работа с документацией.</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shd w:val="clear" w:color="auto" w:fill="FFFFFF"/>
        </w:rPr>
        <w:t xml:space="preserve">В рамках государственной программы «Развитие образования» «Модернизация школьных систем образования»  </w:t>
      </w:r>
      <w:r w:rsidRPr="00A81812">
        <w:rPr>
          <w:rFonts w:ascii="Times New Roman" w:hAnsi="Times New Roman"/>
          <w:sz w:val="28"/>
          <w:szCs w:val="28"/>
        </w:rPr>
        <w:t>в 2024 году в МБОУ «Карпогорская СШ №118» и МБОУ «Пинежская СШ №117» поступило 2 автобуса (АППГ- 2).</w:t>
      </w:r>
    </w:p>
    <w:p w:rsidR="001613C2" w:rsidRPr="001613C2" w:rsidRDefault="001613C2" w:rsidP="00663E60">
      <w:pPr>
        <w:pStyle w:val="af2"/>
        <w:jc w:val="both"/>
        <w:rPr>
          <w:rFonts w:ascii="Times New Roman" w:hAnsi="Times New Roman"/>
          <w:b/>
          <w:sz w:val="28"/>
          <w:szCs w:val="28"/>
        </w:rPr>
      </w:pPr>
      <w:r w:rsidRPr="001613C2">
        <w:rPr>
          <w:rFonts w:ascii="Times New Roman" w:hAnsi="Times New Roman"/>
          <w:b/>
          <w:sz w:val="28"/>
          <w:szCs w:val="28"/>
        </w:rPr>
        <w:t>Деятельность  образовательных организаций в с</w:t>
      </w:r>
      <w:r>
        <w:rPr>
          <w:rFonts w:ascii="Times New Roman" w:hAnsi="Times New Roman"/>
          <w:b/>
          <w:sz w:val="28"/>
          <w:szCs w:val="28"/>
        </w:rPr>
        <w:t>фере патриотического воспитания</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Вся деятельность по патриотическому воспитанию направлена на формирование гражданской позиции у подрастающего поколения, уважения к историко-культурному наследию своего народа, развитие патриотических чувств.  Данная работа проводится при участии средств массовой информации, ветеранских, молодежных, детских и других общественных организаций, таких как «Юнармия», объединений «Почетный караул», военно-патриотических объединений, Российское движение детей и молодежи «Движение первых» и т.д.</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Система патриотического воспитания в округе включает урочные и внеурочные мероприятия: патриотические акции; военно-спортивные игры; военно-спортивные сборы и лагеря; работу школьных музеев, поисковых объединений; различные конкурсы.</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В образовательных организациях привлекаются несовершеннолетние к юнармейской деятельности, к участию в мероприятиях военно-патриотической направленности. Деятельность юнармейских отрядов направлена на развитие у молодежи гражданственности, патриотизма, как важнейших духовно-нравственных и социальных ценностей.</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 xml:space="preserve">В общеобразовательных организациях Пинежского округа функционируют 7 подразделений «ЮНАРМИЯ» (МБОУ «Карпогорская СШ №118», МБОУ «Карпогорская СШ №118» СП «Ваймушская ОШ», МБОУ «Карпогорская ВСШ №51» МБОУ «Сурская СШ №2», МБОУ «Новолавельская СШ №3», МБОУ «Ясненская СШ №7», МБОУ «Сосновская СШ №1»); три кадетских класса в МБОУ «Пинежская СШ №117» (7 класс - «Юные инспектора дорожного движения» , 6 класс - "Юный спасатель, 5 – «Юные экологи»), 1 кадетский класс МБОУ «Карпогорская СШ №118» (5 класс-Юные друзья полиции»). </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lastRenderedPageBreak/>
        <w:tab/>
        <w:t>Используемыми формами деятельности объединений являются: слет юноармейцев, сборы, проведение массовых гражданско-патриотических мероприятий, волонтерская деятельность, просветительская деятельность, пропаганда здорового образа жизни, уход за территорией памятников, участие в соревнованиях, конкурсах, фестивалях, в поисковой деятельности (раскопки), участие в проекте «Парта героя», установке мемориальных (памятных) досок, в акции «Дом со звездой» и т.д.</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Воспитанники данных объединений принимают участие в мероприятиях гражданско-патриотической направленности: почетный караул, зарница, внуки Маргелова,  юнармейские слеты и семинары, соревнования по различным видам спорта, мастер-классы, оказывают шефскую помощь ветеранам и семьям участников СВО. Серьезное внимание уделяется подготовке юношей к воинской службе: кроме названных объединений, работают спортивные секции, мастер-классы по основам первой медицинской помощи, сборке/разборке автомата, Ратные страницы истории. Все эти мероприятия способствуют формированию физической и моральной готовности юношей к службе в Вооруженных Силах.</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Третий год организуются пятидневные учебные сборы обучающихся 10 классов на базе «Учебно-методического центра военно-патриотического воспитания молодежи «Авангард». В ходе сборов обучающиеся изучают: размещение и быт военнослужащих, организацию караульной и внутренней служб, элементы строевой, огневой, тактической, физической и военно-медицинской подготовки,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 Девушки на базе образовательных организаций изучают модуль основной общеобразовательной программы среднего общего образования по учебному предмету «Основы безопасности жизнедеятельности» «Углубленное изучение основ медицинских знаний».</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 xml:space="preserve">Также активно несовершеннолетние вовлекаются в волонтерскую деятельность, направлениями которого являются профилактическая работа по предупреждению девиантного поведения в школьной среде; пропаганда здорового и безопасного образа жизни среди учащихся; экологическое воспитание; гражданско-патриотическое воспитание и т.д. Члены волонтерских отрядов зарегистрированы на платформе «Добро.рф», общее количество человек составляет 145 человек. </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На сегодняшний день в 12 образовательных организациях созданы волонтерские отряды, охват участников-194 человека (9,5%). Основные направления деятельности: оказание помощи ветеранам Великой Отечественной войны и боевых действий, семьям мобилизованных граждан, благоустройство памятных мест и воинских захоронений, содействие в увековечении памяти погибших при защите Отечества; участие добровольцев (волонтеров) в организации акций, посвященных памятным событиям в истории России.</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lastRenderedPageBreak/>
        <w:tab/>
        <w:t>Образовательными организациями организована помощь семьям участникам СВО (расколка и укладка дров, уборка при дворовых территорий от снега, помощь в доставке продуктов и т.д.).</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На сегодняшний день в образовательных организациях открыты 14 мемориальных досок в 8 образовательных организациях и 11 «Парт героя» в 7 образовательных организациях погибшим участникам специальной военной операции.</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Подведя итоги, можно отметить, что работа образовательных организаций по патриотическому воспитанию ведется целенаправленно, систематически со всеми участниками образовательного процесса по давно установившейся и эффективной воспитательной модели, ежегодно анализируется, совершенствуется и дополняется. За основу берутся традиционные мероприятия.</w:t>
      </w:r>
    </w:p>
    <w:p w:rsidR="001613C2" w:rsidRPr="001613C2" w:rsidRDefault="001613C2" w:rsidP="001613C2">
      <w:pPr>
        <w:pStyle w:val="af2"/>
        <w:jc w:val="both"/>
        <w:rPr>
          <w:rFonts w:ascii="Times New Roman" w:hAnsi="Times New Roman"/>
          <w:sz w:val="28"/>
          <w:szCs w:val="28"/>
        </w:rPr>
      </w:pP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По семье: 2022 год диплом «Признательности» получили 7 семей (Лохново, Остров, Новолавела, Сылога, Карпогоры, Пиринемь, Пинега).</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2023 год 7 дипломов «Признательность»  и 3 медали «За любовь и верность» (Карпогоры, Сылога, Сура, Немнюга, Заедовье, Карпогоры).</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2024 год 4 диплома «Признательность» и 5 медалей «За любовь и верность» (Шардонемь, Карпогоры, Пинега, Лохново, Заедовье, Кушкопола, Прилуг).</w:t>
      </w:r>
    </w:p>
    <w:p w:rsidR="00C12145" w:rsidRPr="00AE6FB5" w:rsidRDefault="00C12145" w:rsidP="00C12145">
      <w:pPr>
        <w:spacing w:line="240" w:lineRule="atLeast"/>
        <w:ind w:firstLine="708"/>
        <w:jc w:val="both"/>
        <w:rPr>
          <w:b/>
          <w:bCs/>
          <w:u w:val="single"/>
        </w:rPr>
      </w:pPr>
    </w:p>
    <w:p w:rsidR="002305E4" w:rsidRPr="0096317F" w:rsidRDefault="002305E4" w:rsidP="00663E60">
      <w:pPr>
        <w:pStyle w:val="af2"/>
        <w:jc w:val="both"/>
        <w:rPr>
          <w:rFonts w:ascii="Times New Roman" w:hAnsi="Times New Roman"/>
          <w:b/>
          <w:sz w:val="28"/>
          <w:szCs w:val="28"/>
        </w:rPr>
      </w:pPr>
      <w:r w:rsidRPr="002305E4">
        <w:rPr>
          <w:rFonts w:ascii="Times New Roman" w:hAnsi="Times New Roman"/>
          <w:b/>
          <w:sz w:val="28"/>
          <w:szCs w:val="28"/>
        </w:rPr>
        <w:t>Молодежная политика и спорт</w:t>
      </w:r>
    </w:p>
    <w:p w:rsidR="00E14866" w:rsidRPr="00DC6B92" w:rsidRDefault="00E14866" w:rsidP="00E14866">
      <w:pPr>
        <w:pStyle w:val="af2"/>
        <w:ind w:firstLine="709"/>
        <w:jc w:val="both"/>
        <w:rPr>
          <w:rFonts w:ascii="Times New Roman" w:hAnsi="Times New Roman"/>
          <w:sz w:val="28"/>
          <w:szCs w:val="28"/>
        </w:rPr>
      </w:pPr>
      <w:r w:rsidRPr="00DC6B92">
        <w:rPr>
          <w:rFonts w:ascii="Times New Roman" w:hAnsi="Times New Roman"/>
          <w:sz w:val="28"/>
          <w:szCs w:val="28"/>
        </w:rPr>
        <w:t>Муниципальная  программа «Развитие физической культуры и спорта</w:t>
      </w:r>
      <w:r>
        <w:rPr>
          <w:rFonts w:ascii="Times New Roman" w:hAnsi="Times New Roman"/>
          <w:sz w:val="28"/>
          <w:szCs w:val="28"/>
        </w:rPr>
        <w:t>»</w:t>
      </w:r>
      <w:r w:rsidRPr="00DC6B92">
        <w:rPr>
          <w:rFonts w:ascii="Times New Roman" w:hAnsi="Times New Roman"/>
          <w:sz w:val="28"/>
          <w:szCs w:val="28"/>
        </w:rPr>
        <w:t xml:space="preserve">, нацелена на  </w:t>
      </w:r>
      <w:r>
        <w:rPr>
          <w:rFonts w:ascii="Times New Roman" w:hAnsi="Times New Roman"/>
          <w:sz w:val="28"/>
          <w:szCs w:val="28"/>
        </w:rPr>
        <w:t>о</w:t>
      </w:r>
      <w:r w:rsidRPr="00DC6B92">
        <w:rPr>
          <w:rFonts w:ascii="Times New Roman" w:hAnsi="Times New Roman"/>
          <w:sz w:val="28"/>
          <w:szCs w:val="28"/>
        </w:rPr>
        <w:t xml:space="preserve">беспечение возможности жителям Пинежского </w:t>
      </w:r>
      <w:r w:rsidR="00B87A5E">
        <w:rPr>
          <w:rFonts w:ascii="Times New Roman" w:hAnsi="Times New Roman"/>
          <w:sz w:val="28"/>
          <w:szCs w:val="28"/>
        </w:rPr>
        <w:t>округ</w:t>
      </w:r>
      <w:r w:rsidRPr="00DC6B92">
        <w:rPr>
          <w:rFonts w:ascii="Times New Roman" w:hAnsi="Times New Roman"/>
          <w:sz w:val="28"/>
          <w:szCs w:val="28"/>
        </w:rPr>
        <w:t xml:space="preserve">а систематически заниматься физической культурой и спортом; активизировать участие жителей Пинежского муниципального </w:t>
      </w:r>
      <w:r w:rsidR="00B87A5E">
        <w:rPr>
          <w:rFonts w:ascii="Times New Roman" w:hAnsi="Times New Roman"/>
          <w:sz w:val="28"/>
          <w:szCs w:val="28"/>
        </w:rPr>
        <w:t>округ</w:t>
      </w:r>
      <w:r w:rsidRPr="00DC6B92">
        <w:rPr>
          <w:rFonts w:ascii="Times New Roman" w:hAnsi="Times New Roman"/>
          <w:sz w:val="28"/>
          <w:szCs w:val="28"/>
        </w:rPr>
        <w:t>а в развитии и продвижении территории через создание оптимальных условий в сфере физической культуры и спорта.</w:t>
      </w:r>
    </w:p>
    <w:p w:rsidR="00E14866" w:rsidRDefault="00E14866" w:rsidP="00E14866">
      <w:pPr>
        <w:pStyle w:val="af2"/>
        <w:ind w:firstLine="709"/>
        <w:jc w:val="both"/>
        <w:rPr>
          <w:rFonts w:ascii="Times New Roman" w:hAnsi="Times New Roman"/>
          <w:sz w:val="28"/>
          <w:szCs w:val="28"/>
        </w:rPr>
      </w:pPr>
      <w:r w:rsidRPr="00DC6B92">
        <w:rPr>
          <w:rFonts w:ascii="Times New Roman" w:hAnsi="Times New Roman"/>
          <w:sz w:val="28"/>
          <w:szCs w:val="28"/>
        </w:rPr>
        <w:t>В рамках реализации Программы в 202</w:t>
      </w:r>
      <w:r>
        <w:rPr>
          <w:rFonts w:ascii="Times New Roman" w:hAnsi="Times New Roman"/>
          <w:sz w:val="28"/>
          <w:szCs w:val="28"/>
        </w:rPr>
        <w:t>4</w:t>
      </w:r>
      <w:r w:rsidRPr="00DC6B92">
        <w:rPr>
          <w:rFonts w:ascii="Times New Roman" w:hAnsi="Times New Roman"/>
          <w:sz w:val="28"/>
          <w:szCs w:val="28"/>
        </w:rPr>
        <w:t xml:space="preserve"> году было организовано и проведено 4</w:t>
      </w:r>
      <w:r>
        <w:rPr>
          <w:rFonts w:ascii="Times New Roman" w:hAnsi="Times New Roman"/>
          <w:sz w:val="28"/>
          <w:szCs w:val="28"/>
        </w:rPr>
        <w:t>7</w:t>
      </w:r>
      <w:r w:rsidRPr="00DC6B92">
        <w:rPr>
          <w:rFonts w:ascii="Times New Roman" w:hAnsi="Times New Roman"/>
          <w:sz w:val="28"/>
          <w:szCs w:val="28"/>
        </w:rPr>
        <w:t xml:space="preserve"> спортивных мероприятия (3</w:t>
      </w:r>
      <w:r>
        <w:rPr>
          <w:rFonts w:ascii="Times New Roman" w:hAnsi="Times New Roman"/>
          <w:sz w:val="28"/>
          <w:szCs w:val="28"/>
        </w:rPr>
        <w:t>5</w:t>
      </w:r>
      <w:r w:rsidRPr="00DC6B92">
        <w:rPr>
          <w:rFonts w:ascii="Times New Roman" w:hAnsi="Times New Roman"/>
          <w:sz w:val="28"/>
          <w:szCs w:val="28"/>
        </w:rPr>
        <w:t xml:space="preserve"> районных и </w:t>
      </w:r>
      <w:r>
        <w:rPr>
          <w:rFonts w:ascii="Times New Roman" w:hAnsi="Times New Roman"/>
          <w:sz w:val="28"/>
          <w:szCs w:val="28"/>
        </w:rPr>
        <w:t>1</w:t>
      </w:r>
      <w:r w:rsidRPr="00DC6B92">
        <w:rPr>
          <w:rFonts w:ascii="Times New Roman" w:hAnsi="Times New Roman"/>
          <w:sz w:val="28"/>
          <w:szCs w:val="28"/>
        </w:rPr>
        <w:t>2 выездных)</w:t>
      </w:r>
      <w:r>
        <w:rPr>
          <w:rFonts w:ascii="Times New Roman" w:hAnsi="Times New Roman"/>
          <w:sz w:val="28"/>
          <w:szCs w:val="28"/>
        </w:rPr>
        <w:t>. Кроме того</w:t>
      </w:r>
      <w:r w:rsidR="00B87A5E">
        <w:rPr>
          <w:rFonts w:ascii="Times New Roman" w:hAnsi="Times New Roman"/>
          <w:sz w:val="28"/>
          <w:szCs w:val="28"/>
        </w:rPr>
        <w:t>,</w:t>
      </w:r>
      <w:r>
        <w:rPr>
          <w:rFonts w:ascii="Times New Roman" w:hAnsi="Times New Roman"/>
          <w:sz w:val="28"/>
          <w:szCs w:val="28"/>
        </w:rPr>
        <w:t xml:space="preserve"> периодически ежеквартально, проводились мероприятия по приемке нормативов ВФСК «ГТО».</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Районные мероприятия согласно ЕКП по видам спорта баскетбол, волейбол, футбол, настольный теннис, лыжные гонки, легкая атлетика, дартс, шашки, шахматы, пляжный футбол и пляжный волейбол, хоккей. Всего принимало участие в мероприятиях более 1000 спортсменов из населенных пунктов нашего </w:t>
      </w:r>
      <w:r w:rsidR="00B87A5E">
        <w:rPr>
          <w:rFonts w:ascii="Times New Roman" w:hAnsi="Times New Roman"/>
          <w:sz w:val="28"/>
          <w:szCs w:val="28"/>
        </w:rPr>
        <w:t>округ</w:t>
      </w:r>
      <w:r>
        <w:rPr>
          <w:rFonts w:ascii="Times New Roman" w:hAnsi="Times New Roman"/>
          <w:sz w:val="28"/>
          <w:szCs w:val="28"/>
        </w:rPr>
        <w:t>а - Кушкопалы, Ясного, Пинеги, Карпогор, Ваймуши, Шотовой,  Междуреченского, Айновой, Сосновки, Сии, Кевролы, Шардонеми, спортсмены из Архангельской области - Архангельск</w:t>
      </w:r>
      <w:r w:rsidRPr="00DC6B92">
        <w:rPr>
          <w:rFonts w:ascii="Times New Roman" w:hAnsi="Times New Roman"/>
          <w:sz w:val="28"/>
          <w:szCs w:val="28"/>
        </w:rPr>
        <w:t>,</w:t>
      </w:r>
      <w:r>
        <w:rPr>
          <w:rFonts w:ascii="Times New Roman" w:hAnsi="Times New Roman"/>
          <w:sz w:val="28"/>
          <w:szCs w:val="28"/>
        </w:rPr>
        <w:t xml:space="preserve">  Белогорский (Холмогорский район), Котлас, А так же спортсмены – представители братских стран, такие как Индия. </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Самыми крупными мероприятиями в мире спорта Пинежья безусловно является Кубок памяти Ф.Абрамова по волейболу, Кубок памяти А. Чубаков </w:t>
      </w:r>
      <w:r>
        <w:rPr>
          <w:rFonts w:ascii="Times New Roman" w:hAnsi="Times New Roman"/>
          <w:sz w:val="28"/>
          <w:szCs w:val="28"/>
        </w:rPr>
        <w:lastRenderedPageBreak/>
        <w:t>по футболу. Спортивное мероприятие в рамках «Пенной вечеры» по пляжному футболу и волейболу. Сюда съезжаются спортсмены всей области.</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Спортивные мероприятия проводились на спортивных площадках Карпогор, Ясного, Ваймуши, Пинеги, Сосновки. Задейстовались для проведения спортивных мероприятий песчаный берег реки Пинега у д. Шотовой и Тропа здоровья в Рагово.</w:t>
      </w:r>
    </w:p>
    <w:p w:rsidR="00E14866" w:rsidRDefault="00E14866"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Проводились массовые спортивные мероприятия - Лыжня России, День физкультурника. Кросс наций, День ходьбы. Самым массовым конечно является майская эстафета. В 2024 году в ней приняло участие 28</w:t>
      </w:r>
      <w:r w:rsidRPr="00A97AD9">
        <w:rPr>
          <w:rFonts w:ascii="Times New Roman" w:hAnsi="Times New Roman"/>
          <w:sz w:val="28"/>
          <w:szCs w:val="28"/>
        </w:rPr>
        <w:t xml:space="preserve"> команд</w:t>
      </w:r>
      <w:r>
        <w:rPr>
          <w:rFonts w:ascii="Times New Roman" w:hAnsi="Times New Roman"/>
          <w:sz w:val="28"/>
          <w:szCs w:val="28"/>
        </w:rPr>
        <w:t xml:space="preserve"> (168 спортсменов).</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На выездных соревнованиях Пинежский округ участвовал в Беломорских играх, а так же Спартакиаде пенсионеров Архангельской области. В беломорских играх округ принял участие в соревнованиях по волейболу, баскетболу, легкой атлетике.  На Спартакиаде пенсионеров наша сборная заняла 2 командное место.  Кроме того сборные Пинежского округа принимали участие -  на Первенстве Архангельской области по волейболу среди старших юношей (школьники) наша сборная заняла 1 место, на </w:t>
      </w:r>
      <w:r w:rsidRPr="00B24E89">
        <w:rPr>
          <w:rFonts w:ascii="Times New Roman" w:hAnsi="Times New Roman"/>
          <w:sz w:val="28"/>
          <w:szCs w:val="28"/>
        </w:rPr>
        <w:t>Первенств</w:t>
      </w:r>
      <w:r>
        <w:rPr>
          <w:rFonts w:ascii="Times New Roman" w:hAnsi="Times New Roman"/>
          <w:sz w:val="28"/>
          <w:szCs w:val="28"/>
        </w:rPr>
        <w:t>е</w:t>
      </w:r>
      <w:r w:rsidRPr="00B24E89">
        <w:rPr>
          <w:rFonts w:ascii="Times New Roman" w:hAnsi="Times New Roman"/>
          <w:sz w:val="28"/>
          <w:szCs w:val="28"/>
        </w:rPr>
        <w:t xml:space="preserve"> Архангельской области по рукопашному бою </w:t>
      </w:r>
      <w:r>
        <w:rPr>
          <w:rFonts w:ascii="Times New Roman" w:hAnsi="Times New Roman"/>
          <w:sz w:val="28"/>
          <w:szCs w:val="28"/>
        </w:rPr>
        <w:t>к</w:t>
      </w:r>
      <w:r w:rsidRPr="00B24E89">
        <w:rPr>
          <w:rFonts w:ascii="Times New Roman" w:hAnsi="Times New Roman"/>
          <w:sz w:val="28"/>
          <w:szCs w:val="28"/>
        </w:rPr>
        <w:t xml:space="preserve">оманда Пинежского муниципального округа </w:t>
      </w:r>
      <w:r>
        <w:rPr>
          <w:rFonts w:ascii="Times New Roman" w:hAnsi="Times New Roman"/>
          <w:sz w:val="28"/>
          <w:szCs w:val="28"/>
        </w:rPr>
        <w:t xml:space="preserve">заняла </w:t>
      </w:r>
      <w:r w:rsidRPr="00B24E89">
        <w:rPr>
          <w:rFonts w:ascii="Times New Roman" w:hAnsi="Times New Roman"/>
          <w:sz w:val="28"/>
          <w:szCs w:val="28"/>
        </w:rPr>
        <w:t>2 место</w:t>
      </w:r>
      <w:r>
        <w:rPr>
          <w:rFonts w:ascii="Times New Roman" w:hAnsi="Times New Roman"/>
          <w:sz w:val="28"/>
          <w:szCs w:val="28"/>
        </w:rPr>
        <w:t xml:space="preserve">, </w:t>
      </w:r>
      <w:r w:rsidRPr="00496BEB">
        <w:rPr>
          <w:rFonts w:ascii="Times New Roman" w:hAnsi="Times New Roman"/>
          <w:sz w:val="28"/>
          <w:szCs w:val="28"/>
        </w:rPr>
        <w:t xml:space="preserve">в городе Котлас </w:t>
      </w:r>
      <w:r>
        <w:rPr>
          <w:rFonts w:ascii="Times New Roman" w:hAnsi="Times New Roman"/>
          <w:sz w:val="28"/>
          <w:szCs w:val="28"/>
        </w:rPr>
        <w:t xml:space="preserve">на </w:t>
      </w:r>
      <w:r w:rsidRPr="00496BEB">
        <w:rPr>
          <w:rFonts w:ascii="Times New Roman" w:hAnsi="Times New Roman"/>
          <w:sz w:val="28"/>
          <w:szCs w:val="28"/>
        </w:rPr>
        <w:t>Чемпионат</w:t>
      </w:r>
      <w:r>
        <w:rPr>
          <w:rFonts w:ascii="Times New Roman" w:hAnsi="Times New Roman"/>
          <w:sz w:val="28"/>
          <w:szCs w:val="28"/>
        </w:rPr>
        <w:t>е</w:t>
      </w:r>
      <w:r w:rsidRPr="00496BEB">
        <w:rPr>
          <w:rFonts w:ascii="Times New Roman" w:hAnsi="Times New Roman"/>
          <w:sz w:val="28"/>
          <w:szCs w:val="28"/>
        </w:rPr>
        <w:t xml:space="preserve"> Архангельской </w:t>
      </w:r>
      <w:r>
        <w:rPr>
          <w:rFonts w:ascii="Times New Roman" w:hAnsi="Times New Roman"/>
          <w:sz w:val="28"/>
          <w:szCs w:val="28"/>
        </w:rPr>
        <w:t xml:space="preserve">области по спортивному туризму команда Пинежского округа </w:t>
      </w:r>
      <w:r w:rsidRPr="00496BEB">
        <w:rPr>
          <w:rFonts w:ascii="Times New Roman" w:hAnsi="Times New Roman"/>
          <w:sz w:val="28"/>
          <w:szCs w:val="28"/>
        </w:rPr>
        <w:t>привезл</w:t>
      </w:r>
      <w:r>
        <w:rPr>
          <w:rFonts w:ascii="Times New Roman" w:hAnsi="Times New Roman"/>
          <w:sz w:val="28"/>
          <w:szCs w:val="28"/>
        </w:rPr>
        <w:t>а</w:t>
      </w:r>
      <w:r w:rsidRPr="00496BEB">
        <w:rPr>
          <w:rFonts w:ascii="Times New Roman" w:hAnsi="Times New Roman"/>
          <w:sz w:val="28"/>
          <w:szCs w:val="28"/>
        </w:rPr>
        <w:t xml:space="preserve"> домой 32 медали:</w:t>
      </w:r>
      <w:r>
        <w:rPr>
          <w:rFonts w:ascii="Times New Roman" w:hAnsi="Times New Roman"/>
          <w:sz w:val="28"/>
          <w:szCs w:val="28"/>
        </w:rPr>
        <w:t xml:space="preserve"> </w:t>
      </w:r>
      <w:r w:rsidRPr="00496BEB">
        <w:rPr>
          <w:rFonts w:ascii="Times New Roman" w:hAnsi="Times New Roman"/>
          <w:sz w:val="28"/>
          <w:szCs w:val="28"/>
        </w:rPr>
        <w:t>14 золотых,</w:t>
      </w:r>
      <w:r>
        <w:rPr>
          <w:rFonts w:ascii="Times New Roman" w:hAnsi="Times New Roman"/>
          <w:sz w:val="28"/>
          <w:szCs w:val="28"/>
        </w:rPr>
        <w:t xml:space="preserve"> </w:t>
      </w:r>
      <w:r w:rsidRPr="00496BEB">
        <w:rPr>
          <w:rFonts w:ascii="Times New Roman" w:hAnsi="Times New Roman"/>
          <w:sz w:val="28"/>
          <w:szCs w:val="28"/>
        </w:rPr>
        <w:t>6 серебряных,</w:t>
      </w:r>
      <w:r>
        <w:rPr>
          <w:rFonts w:ascii="Times New Roman" w:hAnsi="Times New Roman"/>
          <w:sz w:val="28"/>
          <w:szCs w:val="28"/>
        </w:rPr>
        <w:t xml:space="preserve"> </w:t>
      </w:r>
      <w:r w:rsidRPr="00496BEB">
        <w:rPr>
          <w:rFonts w:ascii="Times New Roman" w:hAnsi="Times New Roman"/>
          <w:sz w:val="28"/>
          <w:szCs w:val="28"/>
        </w:rPr>
        <w:t>12 бронзовых.</w:t>
      </w:r>
      <w:r>
        <w:rPr>
          <w:rFonts w:ascii="Times New Roman" w:hAnsi="Times New Roman"/>
          <w:sz w:val="28"/>
          <w:szCs w:val="28"/>
        </w:rPr>
        <w:t xml:space="preserve"> </w:t>
      </w:r>
      <w:r w:rsidRPr="00496BEB">
        <w:rPr>
          <w:rFonts w:ascii="Times New Roman" w:hAnsi="Times New Roman"/>
          <w:sz w:val="28"/>
          <w:szCs w:val="28"/>
        </w:rPr>
        <w:t>В Новодвинске</w:t>
      </w:r>
      <w:r>
        <w:rPr>
          <w:rFonts w:ascii="Times New Roman" w:hAnsi="Times New Roman"/>
          <w:sz w:val="28"/>
          <w:szCs w:val="28"/>
        </w:rPr>
        <w:t xml:space="preserve"> на</w:t>
      </w:r>
      <w:r w:rsidRPr="00496BEB">
        <w:rPr>
          <w:rFonts w:ascii="Times New Roman" w:hAnsi="Times New Roman"/>
          <w:sz w:val="28"/>
          <w:szCs w:val="28"/>
        </w:rPr>
        <w:t xml:space="preserve"> XV открыто</w:t>
      </w:r>
      <w:r>
        <w:rPr>
          <w:rFonts w:ascii="Times New Roman" w:hAnsi="Times New Roman"/>
          <w:sz w:val="28"/>
          <w:szCs w:val="28"/>
        </w:rPr>
        <w:t>м</w:t>
      </w:r>
      <w:r w:rsidRPr="00496BEB">
        <w:rPr>
          <w:rFonts w:ascii="Times New Roman" w:hAnsi="Times New Roman"/>
          <w:sz w:val="28"/>
          <w:szCs w:val="28"/>
        </w:rPr>
        <w:t xml:space="preserve"> лично-командно</w:t>
      </w:r>
      <w:r>
        <w:rPr>
          <w:rFonts w:ascii="Times New Roman" w:hAnsi="Times New Roman"/>
          <w:sz w:val="28"/>
          <w:szCs w:val="28"/>
        </w:rPr>
        <w:t>м</w:t>
      </w:r>
      <w:r w:rsidRPr="00496BEB">
        <w:rPr>
          <w:rFonts w:ascii="Times New Roman" w:hAnsi="Times New Roman"/>
          <w:sz w:val="28"/>
          <w:szCs w:val="28"/>
        </w:rPr>
        <w:t xml:space="preserve"> первенств</w:t>
      </w:r>
      <w:r>
        <w:rPr>
          <w:rFonts w:ascii="Times New Roman" w:hAnsi="Times New Roman"/>
          <w:sz w:val="28"/>
          <w:szCs w:val="28"/>
        </w:rPr>
        <w:t>е</w:t>
      </w:r>
      <w:r w:rsidRPr="00496BEB">
        <w:rPr>
          <w:rFonts w:ascii="Times New Roman" w:hAnsi="Times New Roman"/>
          <w:sz w:val="28"/>
          <w:szCs w:val="28"/>
        </w:rPr>
        <w:t xml:space="preserve"> муниципального образования «Город Новодвинск» по рукопашному бою «Молодежь против наркомании и детской преступности»</w:t>
      </w:r>
      <w:r>
        <w:rPr>
          <w:rFonts w:ascii="Times New Roman" w:hAnsi="Times New Roman"/>
          <w:sz w:val="28"/>
          <w:szCs w:val="28"/>
        </w:rPr>
        <w:t xml:space="preserve"> команда Пинежского округа завоевала</w:t>
      </w:r>
      <w:r w:rsidRPr="00496BEB">
        <w:rPr>
          <w:rFonts w:ascii="Times New Roman" w:hAnsi="Times New Roman"/>
          <w:sz w:val="28"/>
          <w:szCs w:val="28"/>
        </w:rPr>
        <w:t xml:space="preserve"> </w:t>
      </w:r>
      <w:r>
        <w:rPr>
          <w:rFonts w:ascii="Times New Roman" w:hAnsi="Times New Roman"/>
          <w:sz w:val="28"/>
          <w:szCs w:val="28"/>
        </w:rPr>
        <w:t>6</w:t>
      </w:r>
      <w:r w:rsidRPr="00496BEB">
        <w:rPr>
          <w:rFonts w:ascii="Times New Roman" w:hAnsi="Times New Roman"/>
          <w:sz w:val="28"/>
          <w:szCs w:val="28"/>
        </w:rPr>
        <w:t xml:space="preserve"> медал</w:t>
      </w:r>
      <w:r>
        <w:rPr>
          <w:rFonts w:ascii="Times New Roman" w:hAnsi="Times New Roman"/>
          <w:sz w:val="28"/>
          <w:szCs w:val="28"/>
        </w:rPr>
        <w:t>ей</w:t>
      </w:r>
      <w:r w:rsidRPr="00496BEB">
        <w:rPr>
          <w:rFonts w:ascii="Times New Roman" w:hAnsi="Times New Roman"/>
          <w:sz w:val="28"/>
          <w:szCs w:val="28"/>
        </w:rPr>
        <w:t>:</w:t>
      </w:r>
      <w:r>
        <w:rPr>
          <w:rFonts w:ascii="Times New Roman" w:hAnsi="Times New Roman"/>
          <w:sz w:val="28"/>
          <w:szCs w:val="28"/>
        </w:rPr>
        <w:t xml:space="preserve"> 2</w:t>
      </w:r>
      <w:r w:rsidRPr="00496BEB">
        <w:rPr>
          <w:rFonts w:ascii="Times New Roman" w:hAnsi="Times New Roman"/>
          <w:sz w:val="28"/>
          <w:szCs w:val="28"/>
        </w:rPr>
        <w:t xml:space="preserve"> золотых,</w:t>
      </w:r>
      <w:r>
        <w:rPr>
          <w:rFonts w:ascii="Times New Roman" w:hAnsi="Times New Roman"/>
          <w:sz w:val="28"/>
          <w:szCs w:val="28"/>
        </w:rPr>
        <w:t xml:space="preserve"> 1</w:t>
      </w:r>
      <w:r w:rsidRPr="00496BEB">
        <w:rPr>
          <w:rFonts w:ascii="Times New Roman" w:hAnsi="Times New Roman"/>
          <w:sz w:val="28"/>
          <w:szCs w:val="28"/>
        </w:rPr>
        <w:t xml:space="preserve"> серебрян</w:t>
      </w:r>
      <w:r>
        <w:rPr>
          <w:rFonts w:ascii="Times New Roman" w:hAnsi="Times New Roman"/>
          <w:sz w:val="28"/>
          <w:szCs w:val="28"/>
        </w:rPr>
        <w:t>ая</w:t>
      </w:r>
      <w:r w:rsidRPr="00496BEB">
        <w:rPr>
          <w:rFonts w:ascii="Times New Roman" w:hAnsi="Times New Roman"/>
          <w:sz w:val="28"/>
          <w:szCs w:val="28"/>
        </w:rPr>
        <w:t>,</w:t>
      </w:r>
      <w:r>
        <w:rPr>
          <w:rFonts w:ascii="Times New Roman" w:hAnsi="Times New Roman"/>
          <w:sz w:val="28"/>
          <w:szCs w:val="28"/>
        </w:rPr>
        <w:t xml:space="preserve"> 3</w:t>
      </w:r>
      <w:r w:rsidRPr="00496BEB">
        <w:rPr>
          <w:rFonts w:ascii="Times New Roman" w:hAnsi="Times New Roman"/>
          <w:sz w:val="28"/>
          <w:szCs w:val="28"/>
        </w:rPr>
        <w:t xml:space="preserve"> бронзовых.</w:t>
      </w:r>
      <w:r>
        <w:rPr>
          <w:rFonts w:ascii="Times New Roman" w:hAnsi="Times New Roman"/>
          <w:sz w:val="28"/>
          <w:szCs w:val="28"/>
        </w:rPr>
        <w:t xml:space="preserve"> 4 место командное. Сборная округа приняла участие в </w:t>
      </w:r>
      <w:r w:rsidRPr="00C2541D">
        <w:rPr>
          <w:rFonts w:ascii="Times New Roman" w:hAnsi="Times New Roman"/>
          <w:sz w:val="28"/>
          <w:szCs w:val="28"/>
        </w:rPr>
        <w:t xml:space="preserve"> региональн</w:t>
      </w:r>
      <w:r>
        <w:rPr>
          <w:rFonts w:ascii="Times New Roman" w:hAnsi="Times New Roman"/>
          <w:sz w:val="28"/>
          <w:szCs w:val="28"/>
        </w:rPr>
        <w:t>ом</w:t>
      </w:r>
      <w:r w:rsidRPr="00C2541D">
        <w:rPr>
          <w:rFonts w:ascii="Times New Roman" w:hAnsi="Times New Roman"/>
          <w:sz w:val="28"/>
          <w:szCs w:val="28"/>
        </w:rPr>
        <w:t xml:space="preserve"> турнир</w:t>
      </w:r>
      <w:r>
        <w:rPr>
          <w:rFonts w:ascii="Times New Roman" w:hAnsi="Times New Roman"/>
          <w:sz w:val="28"/>
          <w:szCs w:val="28"/>
        </w:rPr>
        <w:t>е</w:t>
      </w:r>
      <w:r w:rsidRPr="00C2541D">
        <w:rPr>
          <w:rFonts w:ascii="Times New Roman" w:hAnsi="Times New Roman"/>
          <w:sz w:val="28"/>
          <w:szCs w:val="28"/>
        </w:rPr>
        <w:t xml:space="preserve"> по баскетболу "Вызов Поморья - 2024" </w:t>
      </w:r>
      <w:r>
        <w:rPr>
          <w:rFonts w:ascii="Times New Roman" w:hAnsi="Times New Roman"/>
          <w:sz w:val="28"/>
          <w:szCs w:val="28"/>
        </w:rPr>
        <w:t xml:space="preserve">и заняла </w:t>
      </w:r>
      <w:r w:rsidRPr="00C2541D">
        <w:rPr>
          <w:rFonts w:ascii="Times New Roman" w:hAnsi="Times New Roman"/>
          <w:sz w:val="28"/>
          <w:szCs w:val="28"/>
        </w:rPr>
        <w:t>4-</w:t>
      </w:r>
      <w:r>
        <w:rPr>
          <w:rFonts w:ascii="Times New Roman" w:hAnsi="Times New Roman"/>
          <w:sz w:val="28"/>
          <w:szCs w:val="28"/>
        </w:rPr>
        <w:t>е</w:t>
      </w:r>
      <w:r w:rsidRPr="00C2541D">
        <w:rPr>
          <w:rFonts w:ascii="Times New Roman" w:hAnsi="Times New Roman"/>
          <w:sz w:val="28"/>
          <w:szCs w:val="28"/>
        </w:rPr>
        <w:t xml:space="preserve"> место.</w:t>
      </w:r>
      <w:r>
        <w:rPr>
          <w:rFonts w:ascii="Times New Roman" w:hAnsi="Times New Roman"/>
          <w:sz w:val="28"/>
          <w:szCs w:val="28"/>
        </w:rPr>
        <w:t xml:space="preserve"> На Кубке Ломоносова по волейболу среди мужских и женских команд в Холмогорах сборные Пинежского округа произвели фурор завоевав первые места как среди мужчин, так и среди женщин. На </w:t>
      </w:r>
      <w:r w:rsidRPr="00C2541D">
        <w:rPr>
          <w:rFonts w:ascii="Times New Roman" w:hAnsi="Times New Roman"/>
          <w:sz w:val="28"/>
          <w:szCs w:val="28"/>
        </w:rPr>
        <w:t>Чемпионат</w:t>
      </w:r>
      <w:r>
        <w:rPr>
          <w:rFonts w:ascii="Times New Roman" w:hAnsi="Times New Roman"/>
          <w:sz w:val="28"/>
          <w:szCs w:val="28"/>
        </w:rPr>
        <w:t>е</w:t>
      </w:r>
      <w:r w:rsidRPr="00C2541D">
        <w:rPr>
          <w:rFonts w:ascii="Times New Roman" w:hAnsi="Times New Roman"/>
          <w:sz w:val="28"/>
          <w:szCs w:val="28"/>
        </w:rPr>
        <w:t xml:space="preserve"> Архангельской области по настольному теннису</w:t>
      </w:r>
      <w:r>
        <w:rPr>
          <w:rFonts w:ascii="Times New Roman" w:hAnsi="Times New Roman"/>
          <w:sz w:val="28"/>
          <w:szCs w:val="28"/>
        </w:rPr>
        <w:t xml:space="preserve"> н</w:t>
      </w:r>
      <w:r w:rsidRPr="00C2541D">
        <w:rPr>
          <w:rFonts w:ascii="Times New Roman" w:hAnsi="Times New Roman"/>
          <w:sz w:val="28"/>
          <w:szCs w:val="28"/>
        </w:rPr>
        <w:t>аша сборная заняла 7 место.</w:t>
      </w:r>
      <w:r>
        <w:rPr>
          <w:rFonts w:ascii="Times New Roman" w:hAnsi="Times New Roman"/>
          <w:sz w:val="28"/>
          <w:szCs w:val="28"/>
        </w:rPr>
        <w:t xml:space="preserve"> А </w:t>
      </w:r>
      <w:r w:rsidRPr="00931590">
        <w:rPr>
          <w:rFonts w:ascii="Times New Roman" w:hAnsi="Times New Roman"/>
          <w:sz w:val="28"/>
          <w:szCs w:val="28"/>
        </w:rPr>
        <w:t xml:space="preserve">в городе Вологда, </w:t>
      </w:r>
      <w:r>
        <w:rPr>
          <w:rFonts w:ascii="Times New Roman" w:hAnsi="Times New Roman"/>
          <w:sz w:val="28"/>
          <w:szCs w:val="28"/>
        </w:rPr>
        <w:t xml:space="preserve">в составе </w:t>
      </w:r>
      <w:r w:rsidRPr="00931590">
        <w:rPr>
          <w:rFonts w:ascii="Times New Roman" w:hAnsi="Times New Roman"/>
          <w:sz w:val="28"/>
          <w:szCs w:val="28"/>
        </w:rPr>
        <w:t>сборн</w:t>
      </w:r>
      <w:r>
        <w:rPr>
          <w:rFonts w:ascii="Times New Roman" w:hAnsi="Times New Roman"/>
          <w:sz w:val="28"/>
          <w:szCs w:val="28"/>
        </w:rPr>
        <w:t>ой</w:t>
      </w:r>
      <w:r w:rsidRPr="00931590">
        <w:rPr>
          <w:rFonts w:ascii="Times New Roman" w:hAnsi="Times New Roman"/>
          <w:sz w:val="28"/>
          <w:szCs w:val="28"/>
        </w:rPr>
        <w:t xml:space="preserve"> команд</w:t>
      </w:r>
      <w:r>
        <w:rPr>
          <w:rFonts w:ascii="Times New Roman" w:hAnsi="Times New Roman"/>
          <w:sz w:val="28"/>
          <w:szCs w:val="28"/>
        </w:rPr>
        <w:t>ы</w:t>
      </w:r>
      <w:r w:rsidRPr="00931590">
        <w:rPr>
          <w:rFonts w:ascii="Times New Roman" w:hAnsi="Times New Roman"/>
          <w:sz w:val="28"/>
          <w:szCs w:val="28"/>
        </w:rPr>
        <w:t xml:space="preserve"> Архангельской области в Чемпионате и Первенстве СЗФО по рукопашному бою</w:t>
      </w:r>
      <w:r>
        <w:rPr>
          <w:rFonts w:ascii="Times New Roman" w:hAnsi="Times New Roman"/>
          <w:sz w:val="28"/>
          <w:szCs w:val="28"/>
        </w:rPr>
        <w:t xml:space="preserve"> наш округ </w:t>
      </w:r>
      <w:r w:rsidRPr="00931590">
        <w:rPr>
          <w:rFonts w:ascii="Times New Roman" w:hAnsi="Times New Roman"/>
          <w:sz w:val="28"/>
          <w:szCs w:val="28"/>
        </w:rPr>
        <w:t>представляли 4 бойца ВСК «Факел» Карпогорской средней школы № 118</w:t>
      </w:r>
      <w:r>
        <w:rPr>
          <w:rFonts w:ascii="Times New Roman" w:hAnsi="Times New Roman"/>
          <w:sz w:val="28"/>
          <w:szCs w:val="28"/>
        </w:rPr>
        <w:t xml:space="preserve">. </w:t>
      </w:r>
    </w:p>
    <w:p w:rsidR="00E14866" w:rsidRDefault="00E14866"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В 2024 году д</w:t>
      </w:r>
      <w:r w:rsidRPr="0043555C">
        <w:rPr>
          <w:rFonts w:ascii="Times New Roman" w:hAnsi="Times New Roman"/>
          <w:sz w:val="28"/>
          <w:szCs w:val="28"/>
        </w:rPr>
        <w:t>вои</w:t>
      </w:r>
      <w:r>
        <w:rPr>
          <w:rFonts w:ascii="Times New Roman" w:hAnsi="Times New Roman"/>
          <w:sz w:val="28"/>
          <w:szCs w:val="28"/>
        </w:rPr>
        <w:t>м</w:t>
      </w:r>
      <w:r w:rsidRPr="0043555C">
        <w:rPr>
          <w:rFonts w:ascii="Times New Roman" w:hAnsi="Times New Roman"/>
          <w:sz w:val="28"/>
          <w:szCs w:val="28"/>
        </w:rPr>
        <w:t xml:space="preserve"> наши</w:t>
      </w:r>
      <w:r>
        <w:rPr>
          <w:rFonts w:ascii="Times New Roman" w:hAnsi="Times New Roman"/>
          <w:sz w:val="28"/>
          <w:szCs w:val="28"/>
        </w:rPr>
        <w:t>м</w:t>
      </w:r>
      <w:r w:rsidRPr="0043555C">
        <w:rPr>
          <w:rFonts w:ascii="Times New Roman" w:hAnsi="Times New Roman"/>
          <w:sz w:val="28"/>
          <w:szCs w:val="28"/>
        </w:rPr>
        <w:t xml:space="preserve"> ветеран</w:t>
      </w:r>
      <w:r>
        <w:rPr>
          <w:rFonts w:ascii="Times New Roman" w:hAnsi="Times New Roman"/>
          <w:sz w:val="28"/>
          <w:szCs w:val="28"/>
        </w:rPr>
        <w:t>ам</w:t>
      </w:r>
      <w:r w:rsidRPr="0043555C">
        <w:rPr>
          <w:rFonts w:ascii="Times New Roman" w:hAnsi="Times New Roman"/>
          <w:sz w:val="28"/>
          <w:szCs w:val="28"/>
        </w:rPr>
        <w:t xml:space="preserve"> спорта – Тыркасов</w:t>
      </w:r>
      <w:r>
        <w:rPr>
          <w:rFonts w:ascii="Times New Roman" w:hAnsi="Times New Roman"/>
          <w:sz w:val="28"/>
          <w:szCs w:val="28"/>
        </w:rPr>
        <w:t>у</w:t>
      </w:r>
      <w:r w:rsidRPr="0043555C">
        <w:rPr>
          <w:rFonts w:ascii="Times New Roman" w:hAnsi="Times New Roman"/>
          <w:sz w:val="28"/>
          <w:szCs w:val="28"/>
        </w:rPr>
        <w:t xml:space="preserve"> Юри</w:t>
      </w:r>
      <w:r>
        <w:rPr>
          <w:rFonts w:ascii="Times New Roman" w:hAnsi="Times New Roman"/>
          <w:sz w:val="28"/>
          <w:szCs w:val="28"/>
        </w:rPr>
        <w:t>ю</w:t>
      </w:r>
      <w:r w:rsidRPr="0043555C">
        <w:rPr>
          <w:rFonts w:ascii="Times New Roman" w:hAnsi="Times New Roman"/>
          <w:sz w:val="28"/>
          <w:szCs w:val="28"/>
        </w:rPr>
        <w:t xml:space="preserve"> Петрович</w:t>
      </w:r>
      <w:r>
        <w:rPr>
          <w:rFonts w:ascii="Times New Roman" w:hAnsi="Times New Roman"/>
          <w:sz w:val="28"/>
          <w:szCs w:val="28"/>
        </w:rPr>
        <w:t>у</w:t>
      </w:r>
      <w:r w:rsidRPr="0043555C">
        <w:rPr>
          <w:rFonts w:ascii="Times New Roman" w:hAnsi="Times New Roman"/>
          <w:sz w:val="28"/>
          <w:szCs w:val="28"/>
        </w:rPr>
        <w:t xml:space="preserve"> и Ахмедов</w:t>
      </w:r>
      <w:r>
        <w:rPr>
          <w:rFonts w:ascii="Times New Roman" w:hAnsi="Times New Roman"/>
          <w:sz w:val="28"/>
          <w:szCs w:val="28"/>
        </w:rPr>
        <w:t>у</w:t>
      </w:r>
      <w:r w:rsidRPr="0043555C">
        <w:rPr>
          <w:rFonts w:ascii="Times New Roman" w:hAnsi="Times New Roman"/>
          <w:sz w:val="28"/>
          <w:szCs w:val="28"/>
        </w:rPr>
        <w:t xml:space="preserve"> Евгени</w:t>
      </w:r>
      <w:r>
        <w:rPr>
          <w:rFonts w:ascii="Times New Roman" w:hAnsi="Times New Roman"/>
          <w:sz w:val="28"/>
          <w:szCs w:val="28"/>
        </w:rPr>
        <w:t>ю</w:t>
      </w:r>
      <w:r w:rsidRPr="0043555C">
        <w:rPr>
          <w:rFonts w:ascii="Times New Roman" w:hAnsi="Times New Roman"/>
          <w:sz w:val="28"/>
          <w:szCs w:val="28"/>
        </w:rPr>
        <w:t xml:space="preserve"> Ахмедович</w:t>
      </w:r>
      <w:r>
        <w:rPr>
          <w:rFonts w:ascii="Times New Roman" w:hAnsi="Times New Roman"/>
          <w:sz w:val="28"/>
          <w:szCs w:val="28"/>
        </w:rPr>
        <w:t>у</w:t>
      </w:r>
      <w:r w:rsidRPr="0043555C">
        <w:rPr>
          <w:rFonts w:ascii="Times New Roman" w:hAnsi="Times New Roman"/>
          <w:sz w:val="28"/>
          <w:szCs w:val="28"/>
        </w:rPr>
        <w:t xml:space="preserve"> </w:t>
      </w:r>
      <w:r>
        <w:rPr>
          <w:rFonts w:ascii="Times New Roman" w:hAnsi="Times New Roman"/>
          <w:sz w:val="28"/>
          <w:szCs w:val="28"/>
        </w:rPr>
        <w:t xml:space="preserve">вручены </w:t>
      </w:r>
      <w:r w:rsidRPr="0043555C">
        <w:rPr>
          <w:rFonts w:ascii="Times New Roman" w:hAnsi="Times New Roman"/>
          <w:sz w:val="28"/>
          <w:szCs w:val="28"/>
        </w:rPr>
        <w:t>благодарственны</w:t>
      </w:r>
      <w:r>
        <w:rPr>
          <w:rFonts w:ascii="Times New Roman" w:hAnsi="Times New Roman"/>
          <w:sz w:val="28"/>
          <w:szCs w:val="28"/>
        </w:rPr>
        <w:t>е</w:t>
      </w:r>
      <w:r w:rsidRPr="0043555C">
        <w:rPr>
          <w:rFonts w:ascii="Times New Roman" w:hAnsi="Times New Roman"/>
          <w:sz w:val="28"/>
          <w:szCs w:val="28"/>
        </w:rPr>
        <w:t xml:space="preserve"> письма управляющего отделением Социального фонда России Н.М. Дедюрина за участие в Спартакиаде пенсионеров России в составе сборной Архангельской области и личный вклад в популяризацию спорта и здорового образа жизни</w:t>
      </w:r>
      <w:r>
        <w:rPr>
          <w:rFonts w:ascii="Times New Roman" w:hAnsi="Times New Roman"/>
          <w:sz w:val="28"/>
          <w:szCs w:val="28"/>
        </w:rPr>
        <w:t xml:space="preserve"> среди людей разных поколений! </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Тыркасов</w:t>
      </w:r>
      <w:r w:rsidRPr="0043555C">
        <w:rPr>
          <w:rFonts w:ascii="Times New Roman" w:hAnsi="Times New Roman"/>
          <w:sz w:val="28"/>
          <w:szCs w:val="28"/>
        </w:rPr>
        <w:t xml:space="preserve"> Юри</w:t>
      </w:r>
      <w:r>
        <w:rPr>
          <w:rFonts w:ascii="Times New Roman" w:hAnsi="Times New Roman"/>
          <w:sz w:val="28"/>
          <w:szCs w:val="28"/>
        </w:rPr>
        <w:t>й</w:t>
      </w:r>
      <w:r w:rsidRPr="0043555C">
        <w:rPr>
          <w:rFonts w:ascii="Times New Roman" w:hAnsi="Times New Roman"/>
          <w:sz w:val="28"/>
          <w:szCs w:val="28"/>
        </w:rPr>
        <w:t xml:space="preserve"> Петрович удостоен</w:t>
      </w:r>
      <w:r>
        <w:rPr>
          <w:rFonts w:ascii="Times New Roman" w:hAnsi="Times New Roman"/>
          <w:sz w:val="28"/>
          <w:szCs w:val="28"/>
        </w:rPr>
        <w:t xml:space="preserve"> звания </w:t>
      </w:r>
      <w:r w:rsidRPr="0043555C">
        <w:rPr>
          <w:rFonts w:ascii="Times New Roman" w:hAnsi="Times New Roman"/>
          <w:sz w:val="28"/>
          <w:szCs w:val="28"/>
        </w:rPr>
        <w:t xml:space="preserve"> </w:t>
      </w:r>
      <w:r>
        <w:rPr>
          <w:rFonts w:ascii="Times New Roman" w:hAnsi="Times New Roman"/>
          <w:sz w:val="28"/>
          <w:szCs w:val="28"/>
        </w:rPr>
        <w:t>«П</w:t>
      </w:r>
      <w:r w:rsidRPr="0043555C">
        <w:rPr>
          <w:rFonts w:ascii="Times New Roman" w:hAnsi="Times New Roman"/>
          <w:sz w:val="28"/>
          <w:szCs w:val="28"/>
        </w:rPr>
        <w:t>очетн</w:t>
      </w:r>
      <w:r>
        <w:rPr>
          <w:rFonts w:ascii="Times New Roman" w:hAnsi="Times New Roman"/>
          <w:sz w:val="28"/>
          <w:szCs w:val="28"/>
        </w:rPr>
        <w:t>ый</w:t>
      </w:r>
      <w:r w:rsidRPr="0043555C">
        <w:rPr>
          <w:rFonts w:ascii="Times New Roman" w:hAnsi="Times New Roman"/>
          <w:sz w:val="28"/>
          <w:szCs w:val="28"/>
        </w:rPr>
        <w:t xml:space="preserve"> ветеран спорта Архангельской области</w:t>
      </w:r>
      <w:r>
        <w:rPr>
          <w:rFonts w:ascii="Times New Roman" w:hAnsi="Times New Roman"/>
          <w:sz w:val="28"/>
          <w:szCs w:val="28"/>
        </w:rPr>
        <w:t>».</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lastRenderedPageBreak/>
        <w:t xml:space="preserve">5 марта в Карпогорах проводилась встреча спортивного сообщества Пинежского </w:t>
      </w:r>
      <w:r w:rsidR="00B87A5E">
        <w:rPr>
          <w:rFonts w:ascii="Times New Roman" w:hAnsi="Times New Roman"/>
          <w:sz w:val="28"/>
          <w:szCs w:val="28"/>
        </w:rPr>
        <w:t>округ</w:t>
      </w:r>
      <w:r>
        <w:rPr>
          <w:rFonts w:ascii="Times New Roman" w:hAnsi="Times New Roman"/>
          <w:sz w:val="28"/>
          <w:szCs w:val="28"/>
        </w:rPr>
        <w:t>а с заместителем Губернатора Архангельской области Сергеем Анатольевичем Пивковым.</w:t>
      </w:r>
      <w:r w:rsidRPr="00D36E8B">
        <w:t xml:space="preserve"> </w:t>
      </w:r>
      <w:r w:rsidRPr="00D36E8B">
        <w:rPr>
          <w:rFonts w:ascii="Times New Roman" w:hAnsi="Times New Roman"/>
          <w:sz w:val="28"/>
          <w:szCs w:val="28"/>
        </w:rPr>
        <w:t>Сергей Анатольевич отметил, что Пинежье работает впереди многих территорий. Он подчеркнул, что благодаря этому у нас появляется база для открытия спортивной школы.</w:t>
      </w:r>
    </w:p>
    <w:p w:rsidR="00E14866" w:rsidRDefault="00E14866" w:rsidP="00E14866">
      <w:pPr>
        <w:pStyle w:val="af2"/>
        <w:ind w:firstLine="709"/>
        <w:jc w:val="both"/>
        <w:rPr>
          <w:rFonts w:ascii="Times New Roman" w:hAnsi="Times New Roman"/>
          <w:sz w:val="28"/>
          <w:szCs w:val="28"/>
        </w:rPr>
      </w:pPr>
    </w:p>
    <w:p w:rsidR="007C7E49" w:rsidRDefault="007C7E49"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Наши спортсмены блистают и на Российском уровне!</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В марте на </w:t>
      </w:r>
      <w:r w:rsidRPr="004153BB">
        <w:rPr>
          <w:rFonts w:ascii="Times New Roman" w:hAnsi="Times New Roman"/>
          <w:sz w:val="28"/>
          <w:szCs w:val="28"/>
        </w:rPr>
        <w:t>Чемпионат</w:t>
      </w:r>
      <w:r>
        <w:rPr>
          <w:rFonts w:ascii="Times New Roman" w:hAnsi="Times New Roman"/>
          <w:sz w:val="28"/>
          <w:szCs w:val="28"/>
        </w:rPr>
        <w:t>е</w:t>
      </w:r>
      <w:r w:rsidRPr="004153BB">
        <w:rPr>
          <w:rFonts w:ascii="Times New Roman" w:hAnsi="Times New Roman"/>
          <w:sz w:val="28"/>
          <w:szCs w:val="28"/>
        </w:rPr>
        <w:t xml:space="preserve"> России по ловле на мормышку со льда</w:t>
      </w:r>
      <w:r>
        <w:rPr>
          <w:rFonts w:ascii="Times New Roman" w:hAnsi="Times New Roman"/>
          <w:sz w:val="28"/>
          <w:szCs w:val="28"/>
        </w:rPr>
        <w:t xml:space="preserve"> в</w:t>
      </w:r>
      <w:r w:rsidRPr="004153BB">
        <w:rPr>
          <w:rFonts w:ascii="Times New Roman" w:hAnsi="Times New Roman"/>
          <w:sz w:val="28"/>
          <w:szCs w:val="28"/>
        </w:rPr>
        <w:t xml:space="preserve"> Тюменск</w:t>
      </w:r>
      <w:r>
        <w:rPr>
          <w:rFonts w:ascii="Times New Roman" w:hAnsi="Times New Roman"/>
          <w:sz w:val="28"/>
          <w:szCs w:val="28"/>
        </w:rPr>
        <w:t>ой</w:t>
      </w:r>
      <w:r w:rsidRPr="004153BB">
        <w:rPr>
          <w:rFonts w:ascii="Times New Roman" w:hAnsi="Times New Roman"/>
          <w:sz w:val="28"/>
          <w:szCs w:val="28"/>
        </w:rPr>
        <w:t xml:space="preserve"> област</w:t>
      </w:r>
      <w:r>
        <w:rPr>
          <w:rFonts w:ascii="Times New Roman" w:hAnsi="Times New Roman"/>
          <w:sz w:val="28"/>
          <w:szCs w:val="28"/>
        </w:rPr>
        <w:t>и на</w:t>
      </w:r>
      <w:r w:rsidRPr="004153BB">
        <w:rPr>
          <w:rFonts w:ascii="Times New Roman" w:hAnsi="Times New Roman"/>
          <w:sz w:val="28"/>
          <w:szCs w:val="28"/>
        </w:rPr>
        <w:t xml:space="preserve"> озер</w:t>
      </w:r>
      <w:r>
        <w:rPr>
          <w:rFonts w:ascii="Times New Roman" w:hAnsi="Times New Roman"/>
          <w:sz w:val="28"/>
          <w:szCs w:val="28"/>
        </w:rPr>
        <w:t>е</w:t>
      </w:r>
      <w:r w:rsidRPr="004153BB">
        <w:rPr>
          <w:rFonts w:ascii="Times New Roman" w:hAnsi="Times New Roman"/>
          <w:sz w:val="28"/>
          <w:szCs w:val="28"/>
        </w:rPr>
        <w:t xml:space="preserve"> Янтыково</w:t>
      </w:r>
      <w:r>
        <w:rPr>
          <w:rFonts w:ascii="Times New Roman" w:hAnsi="Times New Roman"/>
          <w:sz w:val="28"/>
          <w:szCs w:val="28"/>
        </w:rPr>
        <w:t xml:space="preserve">, Пинежанин, не раз становившийся в составе сборной Пинежского </w:t>
      </w:r>
      <w:r w:rsidR="00B87A5E">
        <w:rPr>
          <w:rFonts w:ascii="Times New Roman" w:hAnsi="Times New Roman"/>
          <w:sz w:val="28"/>
          <w:szCs w:val="28"/>
        </w:rPr>
        <w:t>округ</w:t>
      </w:r>
      <w:r>
        <w:rPr>
          <w:rFonts w:ascii="Times New Roman" w:hAnsi="Times New Roman"/>
          <w:sz w:val="28"/>
          <w:szCs w:val="28"/>
        </w:rPr>
        <w:t xml:space="preserve">а Чемпионом Беломорских игр и Чемпионата области,  </w:t>
      </w:r>
      <w:r w:rsidRPr="004153BB">
        <w:rPr>
          <w:rFonts w:ascii="Times New Roman" w:hAnsi="Times New Roman"/>
          <w:sz w:val="28"/>
          <w:szCs w:val="28"/>
        </w:rPr>
        <w:t xml:space="preserve">Константин Петухов </w:t>
      </w:r>
      <w:r>
        <w:rPr>
          <w:rFonts w:ascii="Times New Roman" w:hAnsi="Times New Roman"/>
          <w:sz w:val="28"/>
          <w:szCs w:val="28"/>
        </w:rPr>
        <w:t>–</w:t>
      </w:r>
      <w:r w:rsidRPr="004153BB">
        <w:rPr>
          <w:rFonts w:ascii="Times New Roman" w:hAnsi="Times New Roman"/>
          <w:sz w:val="28"/>
          <w:szCs w:val="28"/>
        </w:rPr>
        <w:t xml:space="preserve"> </w:t>
      </w:r>
      <w:r>
        <w:rPr>
          <w:rFonts w:ascii="Times New Roman" w:hAnsi="Times New Roman"/>
          <w:sz w:val="28"/>
          <w:szCs w:val="28"/>
        </w:rPr>
        <w:t xml:space="preserve">стал </w:t>
      </w:r>
      <w:r w:rsidRPr="004153BB">
        <w:rPr>
          <w:rFonts w:ascii="Times New Roman" w:hAnsi="Times New Roman"/>
          <w:sz w:val="28"/>
          <w:szCs w:val="28"/>
        </w:rPr>
        <w:t>ЧЕМПИОН РОССИИ</w:t>
      </w:r>
      <w:r>
        <w:rPr>
          <w:rFonts w:ascii="Times New Roman" w:hAnsi="Times New Roman"/>
          <w:sz w:val="28"/>
          <w:szCs w:val="28"/>
        </w:rPr>
        <w:t xml:space="preserve"> по рыболовному спорту</w:t>
      </w:r>
      <w:r w:rsidRPr="004153BB">
        <w:rPr>
          <w:rFonts w:ascii="Times New Roman" w:hAnsi="Times New Roman"/>
          <w:sz w:val="28"/>
          <w:szCs w:val="28"/>
        </w:rPr>
        <w:t xml:space="preserve"> в личном и командном зачете</w:t>
      </w:r>
      <w:r>
        <w:rPr>
          <w:rFonts w:ascii="Times New Roman" w:hAnsi="Times New Roman"/>
          <w:sz w:val="28"/>
          <w:szCs w:val="28"/>
        </w:rPr>
        <w:t>.</w:t>
      </w:r>
    </w:p>
    <w:p w:rsidR="00E14866" w:rsidRPr="004153BB" w:rsidRDefault="00E14866" w:rsidP="00E14866">
      <w:pPr>
        <w:pStyle w:val="af2"/>
        <w:ind w:firstLine="709"/>
        <w:jc w:val="both"/>
        <w:rPr>
          <w:rFonts w:ascii="Times New Roman" w:hAnsi="Times New Roman"/>
          <w:sz w:val="28"/>
          <w:szCs w:val="28"/>
        </w:rPr>
      </w:pPr>
      <w:r w:rsidRPr="004153BB">
        <w:rPr>
          <w:rFonts w:ascii="Times New Roman" w:hAnsi="Times New Roman"/>
          <w:sz w:val="28"/>
          <w:szCs w:val="28"/>
        </w:rPr>
        <w:t xml:space="preserve">Легкоатлет </w:t>
      </w:r>
      <w:r>
        <w:rPr>
          <w:rFonts w:ascii="Times New Roman" w:hAnsi="Times New Roman"/>
          <w:sz w:val="28"/>
          <w:szCs w:val="28"/>
        </w:rPr>
        <w:t xml:space="preserve">из Пинежского </w:t>
      </w:r>
      <w:r w:rsidR="00B87A5E">
        <w:rPr>
          <w:rFonts w:ascii="Times New Roman" w:hAnsi="Times New Roman"/>
          <w:sz w:val="28"/>
          <w:szCs w:val="28"/>
        </w:rPr>
        <w:t>округ</w:t>
      </w:r>
      <w:r>
        <w:rPr>
          <w:rFonts w:ascii="Times New Roman" w:hAnsi="Times New Roman"/>
          <w:sz w:val="28"/>
          <w:szCs w:val="28"/>
        </w:rPr>
        <w:t xml:space="preserve">а </w:t>
      </w:r>
      <w:r w:rsidRPr="004153BB">
        <w:rPr>
          <w:rFonts w:ascii="Times New Roman" w:hAnsi="Times New Roman"/>
          <w:sz w:val="28"/>
          <w:szCs w:val="28"/>
        </w:rPr>
        <w:t>Игорь Постников</w:t>
      </w:r>
      <w:r>
        <w:rPr>
          <w:rFonts w:ascii="Times New Roman" w:hAnsi="Times New Roman"/>
          <w:sz w:val="28"/>
          <w:szCs w:val="28"/>
        </w:rPr>
        <w:t xml:space="preserve">, многократный победитель Беломорских игр в составе сборной Пинежского </w:t>
      </w:r>
      <w:r w:rsidR="00B87A5E">
        <w:rPr>
          <w:rFonts w:ascii="Times New Roman" w:hAnsi="Times New Roman"/>
          <w:sz w:val="28"/>
          <w:szCs w:val="28"/>
        </w:rPr>
        <w:t>округ</w:t>
      </w:r>
      <w:r>
        <w:rPr>
          <w:rFonts w:ascii="Times New Roman" w:hAnsi="Times New Roman"/>
          <w:sz w:val="28"/>
          <w:szCs w:val="28"/>
        </w:rPr>
        <w:t>а, в</w:t>
      </w:r>
      <w:r w:rsidRPr="004153BB">
        <w:rPr>
          <w:rFonts w:ascii="Times New Roman" w:hAnsi="Times New Roman"/>
          <w:sz w:val="28"/>
          <w:szCs w:val="28"/>
        </w:rPr>
        <w:t xml:space="preserve"> Ставропольском крае на горе Бештау </w:t>
      </w:r>
      <w:r>
        <w:rPr>
          <w:rFonts w:ascii="Times New Roman" w:hAnsi="Times New Roman"/>
          <w:sz w:val="28"/>
          <w:szCs w:val="28"/>
        </w:rPr>
        <w:t>на</w:t>
      </w:r>
      <w:r w:rsidRPr="004153BB">
        <w:rPr>
          <w:rFonts w:ascii="Times New Roman" w:hAnsi="Times New Roman"/>
          <w:sz w:val="28"/>
          <w:szCs w:val="28"/>
        </w:rPr>
        <w:t xml:space="preserve"> XXIII чемпионат</w:t>
      </w:r>
      <w:r>
        <w:rPr>
          <w:rFonts w:ascii="Times New Roman" w:hAnsi="Times New Roman"/>
          <w:sz w:val="28"/>
          <w:szCs w:val="28"/>
        </w:rPr>
        <w:t>е</w:t>
      </w:r>
      <w:r w:rsidRPr="004153BB">
        <w:rPr>
          <w:rFonts w:ascii="Times New Roman" w:hAnsi="Times New Roman"/>
          <w:sz w:val="28"/>
          <w:szCs w:val="28"/>
        </w:rPr>
        <w:t xml:space="preserve"> России по горному бегу </w:t>
      </w:r>
      <w:r>
        <w:rPr>
          <w:rFonts w:ascii="Times New Roman" w:hAnsi="Times New Roman"/>
          <w:sz w:val="28"/>
          <w:szCs w:val="28"/>
        </w:rPr>
        <w:t>н</w:t>
      </w:r>
      <w:r w:rsidRPr="004153BB">
        <w:rPr>
          <w:rFonts w:ascii="Times New Roman" w:hAnsi="Times New Roman"/>
          <w:sz w:val="28"/>
          <w:szCs w:val="28"/>
        </w:rPr>
        <w:t>а самой длинной дистанции протяжённостью 7350 метров и перепадом высоты от 888 до 103 метров</w:t>
      </w:r>
      <w:r>
        <w:rPr>
          <w:rFonts w:ascii="Times New Roman" w:hAnsi="Times New Roman"/>
          <w:sz w:val="28"/>
          <w:szCs w:val="28"/>
        </w:rPr>
        <w:t xml:space="preserve"> вошел </w:t>
      </w:r>
      <w:r w:rsidRPr="004153BB">
        <w:rPr>
          <w:rFonts w:ascii="Times New Roman" w:hAnsi="Times New Roman"/>
          <w:sz w:val="28"/>
          <w:szCs w:val="28"/>
        </w:rPr>
        <w:t>в десятк</w:t>
      </w:r>
      <w:r>
        <w:rPr>
          <w:rFonts w:ascii="Times New Roman" w:hAnsi="Times New Roman"/>
          <w:sz w:val="28"/>
          <w:szCs w:val="28"/>
        </w:rPr>
        <w:t>у</w:t>
      </w:r>
      <w:r w:rsidRPr="004153BB">
        <w:rPr>
          <w:rFonts w:ascii="Times New Roman" w:hAnsi="Times New Roman"/>
          <w:sz w:val="28"/>
          <w:szCs w:val="28"/>
        </w:rPr>
        <w:t xml:space="preserve"> сильнейших спортсменов России</w:t>
      </w:r>
      <w:r>
        <w:rPr>
          <w:rFonts w:ascii="Times New Roman" w:hAnsi="Times New Roman"/>
          <w:sz w:val="28"/>
          <w:szCs w:val="28"/>
        </w:rPr>
        <w:t xml:space="preserve">. </w:t>
      </w:r>
      <w:r w:rsidRPr="004153BB">
        <w:rPr>
          <w:rFonts w:ascii="Times New Roman" w:hAnsi="Times New Roman"/>
          <w:sz w:val="28"/>
          <w:szCs w:val="28"/>
        </w:rPr>
        <w:t xml:space="preserve">В труднейшей борьбе </w:t>
      </w:r>
      <w:r>
        <w:rPr>
          <w:rFonts w:ascii="Times New Roman" w:hAnsi="Times New Roman"/>
          <w:sz w:val="28"/>
          <w:szCs w:val="28"/>
        </w:rPr>
        <w:t>Пинежа</w:t>
      </w:r>
      <w:r w:rsidRPr="004153BB">
        <w:rPr>
          <w:rFonts w:ascii="Times New Roman" w:hAnsi="Times New Roman"/>
          <w:sz w:val="28"/>
          <w:szCs w:val="28"/>
        </w:rPr>
        <w:t>нин занял седьмое место.</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Спортсмены Пинежского </w:t>
      </w:r>
      <w:r w:rsidR="0010403C">
        <w:rPr>
          <w:rFonts w:ascii="Times New Roman" w:hAnsi="Times New Roman"/>
          <w:sz w:val="28"/>
          <w:szCs w:val="28"/>
        </w:rPr>
        <w:t>округ</w:t>
      </w:r>
      <w:r>
        <w:rPr>
          <w:rFonts w:ascii="Times New Roman" w:hAnsi="Times New Roman"/>
          <w:sz w:val="28"/>
          <w:szCs w:val="28"/>
        </w:rPr>
        <w:t>а - Коровин Денис</w:t>
      </w:r>
      <w:r w:rsidRPr="004B58A3">
        <w:rPr>
          <w:rFonts w:ascii="Times New Roman" w:hAnsi="Times New Roman"/>
          <w:sz w:val="28"/>
          <w:szCs w:val="28"/>
        </w:rPr>
        <w:t xml:space="preserve"> </w:t>
      </w:r>
      <w:r>
        <w:rPr>
          <w:rFonts w:ascii="Times New Roman" w:hAnsi="Times New Roman"/>
          <w:sz w:val="28"/>
          <w:szCs w:val="28"/>
        </w:rPr>
        <w:t xml:space="preserve">из п. Таежный и Павлов Алексей из д. Занюхча многократные призеры и победители Беломорских игр по волейболу в составе сборной Пинежского </w:t>
      </w:r>
      <w:r w:rsidR="00B87A5E">
        <w:rPr>
          <w:rFonts w:ascii="Times New Roman" w:hAnsi="Times New Roman"/>
          <w:sz w:val="28"/>
          <w:szCs w:val="28"/>
        </w:rPr>
        <w:t>округа</w:t>
      </w:r>
      <w:r>
        <w:rPr>
          <w:rFonts w:ascii="Times New Roman" w:hAnsi="Times New Roman"/>
          <w:sz w:val="28"/>
          <w:szCs w:val="28"/>
        </w:rPr>
        <w:t>а, включены в состав волейбольной команды «Поморье», участницы Чемпионата России по волейболу в 1-й лиге.</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На</w:t>
      </w:r>
      <w:r w:rsidRPr="00931590">
        <w:rPr>
          <w:rFonts w:ascii="Times New Roman" w:hAnsi="Times New Roman"/>
          <w:sz w:val="28"/>
          <w:szCs w:val="28"/>
        </w:rPr>
        <w:t xml:space="preserve"> Чемпионате и Первенстве СЗФО по рукопашному бою</w:t>
      </w:r>
      <w:r>
        <w:rPr>
          <w:rFonts w:ascii="Times New Roman" w:hAnsi="Times New Roman"/>
          <w:sz w:val="28"/>
          <w:szCs w:val="28"/>
        </w:rPr>
        <w:t xml:space="preserve"> </w:t>
      </w:r>
      <w:r w:rsidRPr="00931590">
        <w:rPr>
          <w:rFonts w:ascii="Times New Roman" w:hAnsi="Times New Roman"/>
          <w:sz w:val="28"/>
          <w:szCs w:val="28"/>
        </w:rPr>
        <w:t>Соболева Екатерина – возрастная группа 14-15 лет, категория до 48 кг заняла 3 место и завоевала бронзовую медаль</w:t>
      </w:r>
      <w:r>
        <w:rPr>
          <w:rFonts w:ascii="Times New Roman" w:hAnsi="Times New Roman"/>
          <w:sz w:val="28"/>
          <w:szCs w:val="28"/>
        </w:rPr>
        <w:t>.</w:t>
      </w:r>
    </w:p>
    <w:p w:rsidR="00E14866" w:rsidRDefault="00E14866"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СПОРТИВНЫЕ РАЗРЯДЫ</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КМС по лыжным гонкам присвоен Постникову Игорю. КМС по рыболовному спорту присвоен Петухову Константину. </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Кроме того присвоено 19 спортивных разрядов.</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Присвоено 4 судейских категории</w:t>
      </w:r>
    </w:p>
    <w:p w:rsidR="00E14866" w:rsidRDefault="00E14866" w:rsidP="00E14866">
      <w:pPr>
        <w:pStyle w:val="af2"/>
        <w:ind w:firstLine="709"/>
        <w:jc w:val="both"/>
        <w:rPr>
          <w:rFonts w:ascii="Times New Roman" w:hAnsi="Times New Roman"/>
          <w:sz w:val="28"/>
          <w:szCs w:val="28"/>
        </w:rPr>
      </w:pPr>
    </w:p>
    <w:p w:rsidR="00E14866" w:rsidRPr="00DC6B92" w:rsidRDefault="00E14866" w:rsidP="00E14866">
      <w:pPr>
        <w:pStyle w:val="af2"/>
        <w:ind w:firstLine="709"/>
        <w:jc w:val="both"/>
        <w:rPr>
          <w:rFonts w:ascii="Times New Roman" w:hAnsi="Times New Roman"/>
          <w:sz w:val="28"/>
          <w:szCs w:val="28"/>
        </w:rPr>
      </w:pPr>
      <w:r w:rsidRPr="00DC6B92">
        <w:rPr>
          <w:rFonts w:ascii="Times New Roman" w:hAnsi="Times New Roman"/>
          <w:sz w:val="28"/>
          <w:szCs w:val="28"/>
        </w:rPr>
        <w:t>На реализацию мероприятий муниципальной программы в 202</w:t>
      </w:r>
      <w:r>
        <w:rPr>
          <w:rFonts w:ascii="Times New Roman" w:hAnsi="Times New Roman"/>
          <w:sz w:val="28"/>
          <w:szCs w:val="28"/>
        </w:rPr>
        <w:t>4</w:t>
      </w:r>
      <w:r w:rsidRPr="00DC6B92">
        <w:rPr>
          <w:rFonts w:ascii="Times New Roman" w:hAnsi="Times New Roman"/>
          <w:sz w:val="28"/>
          <w:szCs w:val="28"/>
        </w:rPr>
        <w:t xml:space="preserve"> году использованы средства в объеме </w:t>
      </w:r>
      <w:r>
        <w:rPr>
          <w:rFonts w:ascii="Times New Roman" w:hAnsi="Times New Roman"/>
          <w:sz w:val="28"/>
          <w:szCs w:val="28"/>
        </w:rPr>
        <w:t>495</w:t>
      </w:r>
      <w:r w:rsidRPr="00780B38">
        <w:rPr>
          <w:rFonts w:ascii="Times New Roman" w:hAnsi="Times New Roman"/>
          <w:sz w:val="28"/>
          <w:szCs w:val="28"/>
        </w:rPr>
        <w:t>,5</w:t>
      </w:r>
      <w:r w:rsidRPr="00DC6B92">
        <w:rPr>
          <w:rFonts w:ascii="Times New Roman" w:hAnsi="Times New Roman"/>
          <w:sz w:val="28"/>
          <w:szCs w:val="28"/>
        </w:rPr>
        <w:t xml:space="preserve"> тыс. рублей</w:t>
      </w:r>
    </w:p>
    <w:p w:rsidR="00E14866" w:rsidRDefault="00E14866" w:rsidP="00E14866">
      <w:pPr>
        <w:pStyle w:val="af2"/>
        <w:ind w:firstLine="709"/>
        <w:jc w:val="both"/>
        <w:rPr>
          <w:rFonts w:ascii="Times New Roman" w:hAnsi="Times New Roman"/>
          <w:sz w:val="28"/>
          <w:szCs w:val="28"/>
        </w:rPr>
      </w:pPr>
    </w:p>
    <w:p w:rsidR="00E14866" w:rsidRPr="007752B5" w:rsidRDefault="00E14866" w:rsidP="00E14866">
      <w:pPr>
        <w:pStyle w:val="af2"/>
        <w:ind w:firstLine="709"/>
        <w:jc w:val="both"/>
        <w:rPr>
          <w:rFonts w:ascii="Times New Roman" w:hAnsi="Times New Roman"/>
          <w:sz w:val="28"/>
          <w:szCs w:val="28"/>
        </w:rPr>
      </w:pPr>
      <w:r>
        <w:rPr>
          <w:rFonts w:ascii="Times New Roman" w:hAnsi="Times New Roman"/>
          <w:sz w:val="28"/>
          <w:szCs w:val="28"/>
        </w:rPr>
        <w:t>По совершенствованию спортивной инфраструктуры - в 2024 году п</w:t>
      </w:r>
      <w:r w:rsidRPr="007752B5">
        <w:rPr>
          <w:rFonts w:ascii="Times New Roman" w:hAnsi="Times New Roman"/>
          <w:sz w:val="28"/>
          <w:szCs w:val="28"/>
        </w:rPr>
        <w:t>остроен</w:t>
      </w:r>
      <w:r>
        <w:rPr>
          <w:rFonts w:ascii="Times New Roman" w:hAnsi="Times New Roman"/>
          <w:sz w:val="28"/>
          <w:szCs w:val="28"/>
        </w:rPr>
        <w:t>а спортивная площадка в п. Ясный.</w:t>
      </w:r>
      <w:r w:rsidRPr="007752B5">
        <w:rPr>
          <w:rFonts w:ascii="Times New Roman" w:hAnsi="Times New Roman"/>
          <w:sz w:val="28"/>
          <w:szCs w:val="28"/>
        </w:rPr>
        <w:t xml:space="preserve"> </w:t>
      </w:r>
      <w:r>
        <w:rPr>
          <w:rFonts w:ascii="Times New Roman" w:hAnsi="Times New Roman"/>
          <w:sz w:val="28"/>
          <w:szCs w:val="28"/>
        </w:rPr>
        <w:t xml:space="preserve">На площадке планируется проведение спортивных мероприятий округа по волейболу, баскетболу, мини-футболу в 2025 году. </w:t>
      </w:r>
    </w:p>
    <w:p w:rsidR="008B6748" w:rsidRDefault="008B6748" w:rsidP="00E14866">
      <w:pPr>
        <w:pStyle w:val="af2"/>
        <w:tabs>
          <w:tab w:val="left" w:pos="1230"/>
        </w:tabs>
        <w:ind w:firstLine="709"/>
        <w:jc w:val="both"/>
        <w:rPr>
          <w:rFonts w:ascii="Times New Roman" w:hAnsi="Times New Roman"/>
          <w:b/>
          <w:sz w:val="28"/>
          <w:szCs w:val="28"/>
        </w:rPr>
      </w:pPr>
    </w:p>
    <w:p w:rsidR="00BF018A" w:rsidRPr="0078026B" w:rsidRDefault="008B6748" w:rsidP="00663E60">
      <w:pPr>
        <w:pStyle w:val="af2"/>
        <w:tabs>
          <w:tab w:val="left" w:pos="1230"/>
        </w:tabs>
        <w:jc w:val="both"/>
        <w:rPr>
          <w:rFonts w:ascii="Times New Roman" w:hAnsi="Times New Roman"/>
          <w:b/>
          <w:sz w:val="28"/>
          <w:szCs w:val="28"/>
        </w:rPr>
      </w:pPr>
      <w:r>
        <w:rPr>
          <w:rFonts w:ascii="Times New Roman" w:hAnsi="Times New Roman"/>
          <w:b/>
          <w:sz w:val="28"/>
          <w:szCs w:val="28"/>
        </w:rPr>
        <w:t>К</w:t>
      </w:r>
      <w:r w:rsidR="0078026B" w:rsidRPr="0078026B">
        <w:rPr>
          <w:rFonts w:ascii="Times New Roman" w:hAnsi="Times New Roman"/>
          <w:b/>
          <w:sz w:val="28"/>
          <w:szCs w:val="28"/>
        </w:rPr>
        <w:t>у</w:t>
      </w:r>
      <w:r w:rsidR="00E11FE8" w:rsidRPr="0078026B">
        <w:rPr>
          <w:rFonts w:ascii="Times New Roman" w:hAnsi="Times New Roman"/>
          <w:b/>
          <w:sz w:val="28"/>
          <w:szCs w:val="28"/>
        </w:rPr>
        <w:t>льтура</w:t>
      </w:r>
    </w:p>
    <w:p w:rsidR="00043214"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lastRenderedPageBreak/>
        <w:t xml:space="preserve">В настоящее время продолжают действовать </w:t>
      </w:r>
      <w:r>
        <w:rPr>
          <w:rFonts w:ascii="Times New Roman" w:hAnsi="Times New Roman"/>
          <w:sz w:val="28"/>
          <w:szCs w:val="28"/>
        </w:rPr>
        <w:t>2</w:t>
      </w:r>
      <w:r w:rsidRPr="00EF3CD8">
        <w:rPr>
          <w:rFonts w:ascii="Times New Roman" w:hAnsi="Times New Roman"/>
          <w:sz w:val="28"/>
          <w:szCs w:val="28"/>
        </w:rPr>
        <w:t xml:space="preserve"> муниципальных </w:t>
      </w:r>
      <w:r>
        <w:rPr>
          <w:rFonts w:ascii="Times New Roman" w:hAnsi="Times New Roman"/>
          <w:sz w:val="28"/>
          <w:szCs w:val="28"/>
        </w:rPr>
        <w:t xml:space="preserve">учреждения культуры и 1 муниципальное учреждение дополнительного образования в сфере культуры. </w:t>
      </w:r>
    </w:p>
    <w:p w:rsidR="00043214"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t>МБУК «Культурный центр «Пинежье» объединяет 37 структурных подразделений, в том числе Дом народного творчества,</w:t>
      </w:r>
      <w:r>
        <w:rPr>
          <w:rFonts w:ascii="Times New Roman" w:hAnsi="Times New Roman"/>
          <w:sz w:val="28"/>
          <w:szCs w:val="28"/>
        </w:rPr>
        <w:t xml:space="preserve"> 16 клубов, 17 Д</w:t>
      </w:r>
      <w:r w:rsidRPr="00EF3CD8">
        <w:rPr>
          <w:rFonts w:ascii="Times New Roman" w:hAnsi="Times New Roman"/>
          <w:sz w:val="28"/>
          <w:szCs w:val="28"/>
        </w:rPr>
        <w:t xml:space="preserve">омов культуры, два культурных центра и Центр досуга. </w:t>
      </w:r>
    </w:p>
    <w:p w:rsidR="00043214"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t>В состав МБУК «Карпогорская межпоселенческая библиотека» входят 24 структурны</w:t>
      </w:r>
      <w:r w:rsidRPr="008A2356">
        <w:rPr>
          <w:rFonts w:ascii="Times New Roman" w:hAnsi="Times New Roman"/>
          <w:sz w:val="28"/>
          <w:szCs w:val="28"/>
        </w:rPr>
        <w:t>х</w:t>
      </w:r>
      <w:r w:rsidRPr="00EF3CD8">
        <w:rPr>
          <w:rFonts w:ascii="Times New Roman" w:hAnsi="Times New Roman"/>
          <w:sz w:val="28"/>
          <w:szCs w:val="28"/>
        </w:rPr>
        <w:t xml:space="preserve"> подразделения. </w:t>
      </w:r>
    </w:p>
    <w:p w:rsidR="00043214" w:rsidRPr="00EF3CD8"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t xml:space="preserve">МБУ ДО «ДШИ «Лира» </w:t>
      </w:r>
      <w:r>
        <w:rPr>
          <w:rFonts w:ascii="Times New Roman" w:hAnsi="Times New Roman"/>
          <w:sz w:val="28"/>
          <w:szCs w:val="28"/>
        </w:rPr>
        <w:t xml:space="preserve">осуществляет свою деятельность в с. Карпогоры, также имеется структурное подразделение в </w:t>
      </w:r>
      <w:r w:rsidRPr="00EF3CD8">
        <w:rPr>
          <w:rFonts w:ascii="Times New Roman" w:hAnsi="Times New Roman"/>
          <w:sz w:val="28"/>
          <w:szCs w:val="28"/>
        </w:rPr>
        <w:t xml:space="preserve">п. Пинега. </w:t>
      </w:r>
    </w:p>
    <w:p w:rsidR="00043214" w:rsidRPr="008A2356" w:rsidRDefault="00043214" w:rsidP="00043214">
      <w:pPr>
        <w:pStyle w:val="af2"/>
        <w:ind w:firstLine="709"/>
        <w:jc w:val="both"/>
        <w:rPr>
          <w:rFonts w:ascii="Times New Roman" w:hAnsi="Times New Roman"/>
          <w:sz w:val="28"/>
          <w:szCs w:val="28"/>
        </w:rPr>
      </w:pPr>
    </w:p>
    <w:p w:rsidR="00043214" w:rsidRPr="008A2356" w:rsidRDefault="00043214" w:rsidP="00043214">
      <w:pPr>
        <w:pStyle w:val="af2"/>
        <w:ind w:firstLine="709"/>
        <w:jc w:val="both"/>
        <w:rPr>
          <w:rFonts w:ascii="Times New Roman" w:hAnsi="Times New Roman"/>
          <w:sz w:val="28"/>
          <w:szCs w:val="28"/>
        </w:rPr>
      </w:pPr>
      <w:r w:rsidRPr="00E11FE8">
        <w:rPr>
          <w:rFonts w:ascii="Times New Roman" w:hAnsi="Times New Roman"/>
          <w:sz w:val="28"/>
          <w:szCs w:val="28"/>
        </w:rPr>
        <w:t xml:space="preserve">На сегодня в сфере культуры трудится </w:t>
      </w:r>
      <w:r>
        <w:rPr>
          <w:rFonts w:ascii="Times New Roman" w:hAnsi="Times New Roman"/>
          <w:sz w:val="28"/>
          <w:szCs w:val="28"/>
        </w:rPr>
        <w:t xml:space="preserve">202 </w:t>
      </w:r>
      <w:r w:rsidRPr="00E11FE8">
        <w:rPr>
          <w:rFonts w:ascii="Times New Roman" w:hAnsi="Times New Roman"/>
          <w:sz w:val="28"/>
          <w:szCs w:val="28"/>
        </w:rPr>
        <w:t>человек</w:t>
      </w:r>
      <w:r>
        <w:rPr>
          <w:rFonts w:ascii="Times New Roman" w:hAnsi="Times New Roman"/>
          <w:sz w:val="28"/>
          <w:szCs w:val="28"/>
        </w:rPr>
        <w:t>а, в том числе к</w:t>
      </w:r>
      <w:r w:rsidRPr="008A2356">
        <w:rPr>
          <w:rFonts w:ascii="Times New Roman" w:hAnsi="Times New Roman"/>
          <w:sz w:val="28"/>
          <w:szCs w:val="28"/>
        </w:rPr>
        <w:t xml:space="preserve">оличество работников в МБУ ДО «ДШИ «Лира» 16 человек, МБУК «Карпогорская библиотека» 55 человек, МБУК «КЦ «Пинежье» 131 человек. </w:t>
      </w:r>
    </w:p>
    <w:p w:rsidR="00043214" w:rsidRDefault="00043214" w:rsidP="00043214">
      <w:pPr>
        <w:pStyle w:val="af2"/>
        <w:ind w:firstLine="709"/>
        <w:jc w:val="both"/>
        <w:rPr>
          <w:rFonts w:ascii="Times New Roman" w:hAnsi="Times New Roman"/>
          <w:sz w:val="28"/>
          <w:szCs w:val="28"/>
        </w:rPr>
      </w:pPr>
    </w:p>
    <w:p w:rsidR="00043214" w:rsidRPr="00011C2D" w:rsidRDefault="00043214" w:rsidP="00043214">
      <w:pPr>
        <w:pStyle w:val="af2"/>
        <w:ind w:firstLine="709"/>
        <w:jc w:val="both"/>
        <w:rPr>
          <w:rFonts w:ascii="Times New Roman" w:hAnsi="Times New Roman"/>
          <w:sz w:val="28"/>
          <w:szCs w:val="28"/>
        </w:rPr>
      </w:pPr>
      <w:r w:rsidRPr="00011C2D">
        <w:rPr>
          <w:rFonts w:ascii="Times New Roman" w:hAnsi="Times New Roman"/>
          <w:sz w:val="28"/>
          <w:szCs w:val="28"/>
        </w:rPr>
        <w:t>Средняя зарплата по итогам 2024 года достигла  62 769,63 руб., у преподавателей музыкальной школы 78 384,89 руб.</w:t>
      </w:r>
    </w:p>
    <w:p w:rsidR="00043214" w:rsidRPr="00011C2D" w:rsidRDefault="00043214" w:rsidP="00043214">
      <w:pPr>
        <w:pStyle w:val="af2"/>
        <w:ind w:firstLine="709"/>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276"/>
        <w:gridCol w:w="1276"/>
        <w:gridCol w:w="1418"/>
        <w:gridCol w:w="1417"/>
        <w:gridCol w:w="1134"/>
      </w:tblGrid>
      <w:tr w:rsidR="00043214" w:rsidRPr="00011C2D" w:rsidTr="00043214">
        <w:trPr>
          <w:trHeight w:val="549"/>
        </w:trPr>
        <w:tc>
          <w:tcPr>
            <w:tcW w:w="2835" w:type="dxa"/>
          </w:tcPr>
          <w:p w:rsidR="00043214" w:rsidRPr="00011C2D" w:rsidRDefault="00043214" w:rsidP="00043214">
            <w:pPr>
              <w:pStyle w:val="af2"/>
              <w:jc w:val="center"/>
              <w:rPr>
                <w:rFonts w:ascii="Times New Roman" w:hAnsi="Times New Roman"/>
                <w:b/>
                <w:sz w:val="24"/>
                <w:szCs w:val="24"/>
              </w:rPr>
            </w:pPr>
            <w:r w:rsidRPr="00011C2D">
              <w:rPr>
                <w:rFonts w:ascii="Times New Roman" w:hAnsi="Times New Roman"/>
                <w:b/>
                <w:sz w:val="24"/>
                <w:szCs w:val="24"/>
              </w:rPr>
              <w:t>Наименование показателя</w:t>
            </w:r>
          </w:p>
        </w:tc>
        <w:tc>
          <w:tcPr>
            <w:tcW w:w="1276"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2021</w:t>
            </w:r>
          </w:p>
        </w:tc>
        <w:tc>
          <w:tcPr>
            <w:tcW w:w="1276"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2022</w:t>
            </w:r>
          </w:p>
        </w:tc>
        <w:tc>
          <w:tcPr>
            <w:tcW w:w="1418"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2023</w:t>
            </w:r>
          </w:p>
        </w:tc>
        <w:tc>
          <w:tcPr>
            <w:tcW w:w="1417"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2024</w:t>
            </w:r>
          </w:p>
        </w:tc>
        <w:tc>
          <w:tcPr>
            <w:tcW w:w="1134" w:type="dxa"/>
          </w:tcPr>
          <w:p w:rsidR="00043214" w:rsidRPr="00011C2D" w:rsidRDefault="00043214" w:rsidP="00043214">
            <w:pPr>
              <w:pStyle w:val="af2"/>
              <w:rPr>
                <w:rFonts w:ascii="Times New Roman" w:hAnsi="Times New Roman"/>
                <w:b/>
              </w:rPr>
            </w:pPr>
            <w:r w:rsidRPr="00011C2D">
              <w:rPr>
                <w:rFonts w:ascii="Times New Roman" w:hAnsi="Times New Roman"/>
                <w:b/>
              </w:rPr>
              <w:t>2024/</w:t>
            </w:r>
          </w:p>
          <w:p w:rsidR="00043214" w:rsidRPr="00011C2D" w:rsidRDefault="00043214" w:rsidP="00043214">
            <w:pPr>
              <w:pStyle w:val="af2"/>
            </w:pPr>
            <w:r w:rsidRPr="00011C2D">
              <w:rPr>
                <w:rFonts w:ascii="Times New Roman" w:hAnsi="Times New Roman"/>
                <w:b/>
              </w:rPr>
              <w:t>2023 %</w:t>
            </w:r>
          </w:p>
        </w:tc>
      </w:tr>
      <w:tr w:rsidR="00043214" w:rsidRPr="00011C2D" w:rsidTr="00043214">
        <w:tc>
          <w:tcPr>
            <w:tcW w:w="2835" w:type="dxa"/>
          </w:tcPr>
          <w:p w:rsidR="00043214" w:rsidRPr="00011C2D" w:rsidRDefault="00043214" w:rsidP="00043214">
            <w:pPr>
              <w:pStyle w:val="af2"/>
              <w:rPr>
                <w:rFonts w:ascii="Times New Roman" w:hAnsi="Times New Roman"/>
                <w:sz w:val="24"/>
                <w:szCs w:val="24"/>
              </w:rPr>
            </w:pPr>
            <w:r w:rsidRPr="00011C2D">
              <w:rPr>
                <w:rFonts w:ascii="Times New Roman" w:hAnsi="Times New Roman"/>
                <w:sz w:val="24"/>
                <w:szCs w:val="24"/>
              </w:rPr>
              <w:t>Среднемесячная заработная плата работников культуры, руб.</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47 010,63</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51 867,94</w:t>
            </w:r>
          </w:p>
        </w:tc>
        <w:tc>
          <w:tcPr>
            <w:tcW w:w="1418"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59 047,78</w:t>
            </w:r>
          </w:p>
        </w:tc>
        <w:tc>
          <w:tcPr>
            <w:tcW w:w="1417"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62 769,63</w:t>
            </w:r>
          </w:p>
        </w:tc>
        <w:tc>
          <w:tcPr>
            <w:tcW w:w="1134"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106,3</w:t>
            </w:r>
          </w:p>
        </w:tc>
      </w:tr>
      <w:tr w:rsidR="00043214" w:rsidRPr="00011C2D" w:rsidTr="00043214">
        <w:tc>
          <w:tcPr>
            <w:tcW w:w="2835" w:type="dxa"/>
          </w:tcPr>
          <w:p w:rsidR="00043214" w:rsidRPr="00011C2D" w:rsidRDefault="00043214" w:rsidP="00043214">
            <w:pPr>
              <w:pStyle w:val="af2"/>
              <w:rPr>
                <w:rFonts w:ascii="Times New Roman" w:hAnsi="Times New Roman"/>
                <w:sz w:val="24"/>
                <w:szCs w:val="24"/>
              </w:rPr>
            </w:pPr>
            <w:r w:rsidRPr="00011C2D">
              <w:rPr>
                <w:rFonts w:ascii="Times New Roman" w:hAnsi="Times New Roman"/>
                <w:sz w:val="24"/>
                <w:szCs w:val="24"/>
              </w:rPr>
              <w:t>Среднемесячная заработная плата педагогических работников образовательных учреждений дополнительного образования детей, руб.</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62 709,2</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65 331,68</w:t>
            </w:r>
          </w:p>
        </w:tc>
        <w:tc>
          <w:tcPr>
            <w:tcW w:w="1418"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74 182,61</w:t>
            </w:r>
          </w:p>
        </w:tc>
        <w:tc>
          <w:tcPr>
            <w:tcW w:w="1417"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78 384,89</w:t>
            </w:r>
          </w:p>
        </w:tc>
        <w:tc>
          <w:tcPr>
            <w:tcW w:w="1134"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105,7</w:t>
            </w:r>
          </w:p>
        </w:tc>
      </w:tr>
    </w:tbl>
    <w:p w:rsidR="00043214" w:rsidRDefault="00043214" w:rsidP="00043214">
      <w:pPr>
        <w:pStyle w:val="af2"/>
        <w:ind w:firstLine="709"/>
        <w:jc w:val="both"/>
        <w:rPr>
          <w:rFonts w:ascii="Times New Roman" w:hAnsi="Times New Roman"/>
          <w:sz w:val="28"/>
          <w:szCs w:val="28"/>
        </w:rPr>
      </w:pPr>
    </w:p>
    <w:p w:rsidR="00663E60" w:rsidRDefault="00663E60" w:rsidP="00043214">
      <w:pPr>
        <w:pStyle w:val="af2"/>
        <w:ind w:firstLine="709"/>
        <w:jc w:val="both"/>
        <w:rPr>
          <w:rFonts w:ascii="Times New Roman" w:hAnsi="Times New Roman"/>
          <w:sz w:val="28"/>
          <w:szCs w:val="28"/>
        </w:rPr>
      </w:pPr>
    </w:p>
    <w:p w:rsidR="00043214" w:rsidRDefault="00043214" w:rsidP="00043214">
      <w:pPr>
        <w:pStyle w:val="af2"/>
        <w:ind w:firstLine="709"/>
        <w:jc w:val="both"/>
        <w:rPr>
          <w:rFonts w:ascii="Times New Roman" w:hAnsi="Times New Roman"/>
          <w:sz w:val="28"/>
          <w:szCs w:val="28"/>
          <w:highlight w:val="yellow"/>
        </w:rPr>
      </w:pPr>
      <w:r w:rsidRPr="00E11FE8">
        <w:rPr>
          <w:rFonts w:ascii="Times New Roman" w:hAnsi="Times New Roman"/>
          <w:sz w:val="28"/>
          <w:szCs w:val="28"/>
        </w:rPr>
        <w:t>В 202</w:t>
      </w:r>
      <w:r>
        <w:rPr>
          <w:rFonts w:ascii="Times New Roman" w:hAnsi="Times New Roman"/>
          <w:sz w:val="28"/>
          <w:szCs w:val="28"/>
        </w:rPr>
        <w:t>4</w:t>
      </w:r>
      <w:r w:rsidRPr="00E11FE8">
        <w:rPr>
          <w:rFonts w:ascii="Times New Roman" w:hAnsi="Times New Roman"/>
          <w:sz w:val="28"/>
          <w:szCs w:val="28"/>
        </w:rPr>
        <w:t xml:space="preserve"> году в культурно-досуговых учреждениях </w:t>
      </w:r>
      <w:r>
        <w:rPr>
          <w:rFonts w:ascii="Times New Roman" w:hAnsi="Times New Roman"/>
          <w:sz w:val="28"/>
          <w:szCs w:val="28"/>
        </w:rPr>
        <w:t>Пинежского округа</w:t>
      </w:r>
      <w:r w:rsidRPr="00E11FE8">
        <w:rPr>
          <w:rFonts w:ascii="Times New Roman" w:hAnsi="Times New Roman"/>
          <w:sz w:val="28"/>
          <w:szCs w:val="28"/>
        </w:rPr>
        <w:t xml:space="preserve"> осуществляло деятельность </w:t>
      </w:r>
      <w:r w:rsidRPr="0040669B">
        <w:rPr>
          <w:rFonts w:ascii="Times New Roman" w:hAnsi="Times New Roman"/>
          <w:sz w:val="28"/>
          <w:szCs w:val="28"/>
        </w:rPr>
        <w:t>296 клубных формирований, из них 71 - для детей. По сравнению с 2023 годом больше на 3,5 % где действовало 286 КФ, из них 78 для детей</w:t>
      </w:r>
      <w:r>
        <w:rPr>
          <w:rFonts w:ascii="Times New Roman" w:hAnsi="Times New Roman"/>
          <w:sz w:val="28"/>
          <w:szCs w:val="28"/>
        </w:rPr>
        <w:t>.</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В течение 2024 года КДУ проведено 5 462 культурно-массовых мероприятия. Общее число посещений на всех мероприятиях КДУ составило – 186 322 человека. Количество посещений на платных мероприятиях – 84 254 человека.</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Основные показатели деятельности библиотек в 2024 году:</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 xml:space="preserve">- число зарегистрированных пользователей – 13 179, из них удаленных 3 344; </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 число посещений – 180 283, в том числе внестационарно 13 294;</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lastRenderedPageBreak/>
        <w:t>- число обращений к библиотеке удаленных пользователей – 55</w:t>
      </w:r>
      <w:r>
        <w:rPr>
          <w:rFonts w:ascii="Times New Roman" w:hAnsi="Times New Roman"/>
          <w:sz w:val="28"/>
          <w:szCs w:val="28"/>
        </w:rPr>
        <w:t> </w:t>
      </w:r>
      <w:r w:rsidRPr="0040669B">
        <w:rPr>
          <w:rFonts w:ascii="Times New Roman" w:hAnsi="Times New Roman"/>
          <w:sz w:val="28"/>
          <w:szCs w:val="28"/>
        </w:rPr>
        <w:t>569</w:t>
      </w:r>
      <w:r>
        <w:rPr>
          <w:rFonts w:ascii="Times New Roman" w:hAnsi="Times New Roman"/>
          <w:sz w:val="28"/>
          <w:szCs w:val="28"/>
        </w:rPr>
        <w:t>;</w:t>
      </w:r>
    </w:p>
    <w:p w:rsidR="00043214" w:rsidRPr="008E5978" w:rsidRDefault="00043214" w:rsidP="00043214">
      <w:pPr>
        <w:pStyle w:val="af2"/>
        <w:ind w:firstLine="709"/>
        <w:jc w:val="both"/>
        <w:rPr>
          <w:rFonts w:ascii="Times New Roman" w:hAnsi="Times New Roman"/>
          <w:sz w:val="28"/>
          <w:szCs w:val="28"/>
        </w:rPr>
      </w:pPr>
      <w:r w:rsidRPr="008E5978">
        <w:rPr>
          <w:rFonts w:ascii="Times New Roman" w:hAnsi="Times New Roman"/>
          <w:sz w:val="28"/>
          <w:szCs w:val="28"/>
        </w:rPr>
        <w:t>- число проведенных мероприятий – 2 579.</w:t>
      </w:r>
    </w:p>
    <w:p w:rsidR="00043214" w:rsidRDefault="00043214" w:rsidP="00043214">
      <w:pPr>
        <w:pStyle w:val="af2"/>
        <w:ind w:firstLine="709"/>
        <w:jc w:val="both"/>
        <w:rPr>
          <w:rFonts w:ascii="Times New Roman" w:hAnsi="Times New Roman"/>
          <w:sz w:val="28"/>
          <w:szCs w:val="28"/>
        </w:rPr>
      </w:pPr>
      <w:r w:rsidRPr="008E5978">
        <w:rPr>
          <w:rFonts w:ascii="Times New Roman" w:hAnsi="Times New Roman"/>
          <w:sz w:val="28"/>
          <w:szCs w:val="28"/>
        </w:rPr>
        <w:t xml:space="preserve">В ДШИ «Лира» обучается 248 человек, из них 159 по дополнительным предпрофессиональным программам, 89 по дополнительным </w:t>
      </w:r>
      <w:r>
        <w:rPr>
          <w:rFonts w:ascii="Times New Roman" w:hAnsi="Times New Roman"/>
          <w:sz w:val="28"/>
          <w:szCs w:val="28"/>
        </w:rPr>
        <w:t>общеразвивающим программам. В с. Карпогоры 158 человек обучающихся, в п. Пинега 90 человек обучающихся.</w:t>
      </w:r>
    </w:p>
    <w:p w:rsidR="00043214" w:rsidRDefault="00043214" w:rsidP="00043214">
      <w:pPr>
        <w:pStyle w:val="af2"/>
        <w:ind w:firstLine="709"/>
        <w:jc w:val="both"/>
        <w:rPr>
          <w:rFonts w:ascii="Times New Roman" w:hAnsi="Times New Roman"/>
          <w:b/>
          <w:sz w:val="28"/>
          <w:szCs w:val="28"/>
        </w:rPr>
      </w:pPr>
    </w:p>
    <w:p w:rsidR="007C7E49" w:rsidRDefault="007C7E49" w:rsidP="0010403C">
      <w:pPr>
        <w:pStyle w:val="af2"/>
        <w:jc w:val="center"/>
        <w:rPr>
          <w:rFonts w:ascii="Times New Roman" w:hAnsi="Times New Roman"/>
          <w:sz w:val="28"/>
          <w:szCs w:val="28"/>
        </w:rPr>
      </w:pPr>
    </w:p>
    <w:p w:rsidR="00043214" w:rsidRDefault="00043214" w:rsidP="0010403C">
      <w:pPr>
        <w:pStyle w:val="af2"/>
        <w:jc w:val="center"/>
        <w:rPr>
          <w:rFonts w:ascii="Times New Roman" w:hAnsi="Times New Roman"/>
          <w:sz w:val="28"/>
          <w:szCs w:val="28"/>
        </w:rPr>
      </w:pPr>
      <w:r w:rsidRPr="0010403C">
        <w:rPr>
          <w:rFonts w:ascii="Times New Roman" w:hAnsi="Times New Roman"/>
          <w:sz w:val="28"/>
          <w:szCs w:val="28"/>
        </w:rPr>
        <w:t>Динамика показателей работы учреждений культуры 2021-2024 г.г.</w:t>
      </w:r>
    </w:p>
    <w:p w:rsidR="0010403C" w:rsidRPr="0010403C" w:rsidRDefault="0010403C" w:rsidP="0010403C">
      <w:pPr>
        <w:pStyle w:val="af2"/>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1143"/>
        <w:gridCol w:w="1145"/>
        <w:gridCol w:w="1187"/>
        <w:gridCol w:w="1065"/>
        <w:gridCol w:w="2593"/>
      </w:tblGrid>
      <w:tr w:rsidR="00043214" w:rsidRPr="00E97DFF" w:rsidTr="00043214">
        <w:trPr>
          <w:trHeight w:val="549"/>
        </w:trPr>
        <w:tc>
          <w:tcPr>
            <w:tcW w:w="2329" w:type="dxa"/>
          </w:tcPr>
          <w:p w:rsidR="00043214" w:rsidRPr="00E97DFF" w:rsidRDefault="00043214" w:rsidP="00043214">
            <w:pPr>
              <w:pStyle w:val="af2"/>
              <w:jc w:val="center"/>
              <w:rPr>
                <w:rFonts w:ascii="Times New Roman" w:hAnsi="Times New Roman"/>
                <w:b/>
                <w:sz w:val="24"/>
                <w:szCs w:val="24"/>
              </w:rPr>
            </w:pPr>
            <w:r w:rsidRPr="00E97DFF">
              <w:rPr>
                <w:rFonts w:ascii="Times New Roman" w:hAnsi="Times New Roman"/>
                <w:b/>
                <w:sz w:val="24"/>
                <w:szCs w:val="24"/>
              </w:rPr>
              <w:t>Наименование показателя</w:t>
            </w:r>
          </w:p>
        </w:tc>
        <w:tc>
          <w:tcPr>
            <w:tcW w:w="1144"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2021</w:t>
            </w:r>
          </w:p>
        </w:tc>
        <w:tc>
          <w:tcPr>
            <w:tcW w:w="1145"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2022</w:t>
            </w:r>
          </w:p>
        </w:tc>
        <w:tc>
          <w:tcPr>
            <w:tcW w:w="1187"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2023</w:t>
            </w:r>
          </w:p>
        </w:tc>
        <w:tc>
          <w:tcPr>
            <w:tcW w:w="1065"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2024</w:t>
            </w:r>
          </w:p>
        </w:tc>
        <w:tc>
          <w:tcPr>
            <w:tcW w:w="2593" w:type="dxa"/>
          </w:tcPr>
          <w:p w:rsidR="00043214" w:rsidRPr="00E97DFF" w:rsidRDefault="00043214" w:rsidP="00043214">
            <w:pPr>
              <w:pStyle w:val="af2"/>
              <w:rPr>
                <w:rFonts w:ascii="Times New Roman" w:hAnsi="Times New Roman"/>
                <w:b/>
                <w:sz w:val="24"/>
                <w:szCs w:val="24"/>
              </w:rPr>
            </w:pPr>
            <w:r w:rsidRPr="00E97DFF">
              <w:rPr>
                <w:rFonts w:ascii="Times New Roman" w:hAnsi="Times New Roman"/>
                <w:b/>
                <w:sz w:val="24"/>
                <w:szCs w:val="24"/>
              </w:rPr>
              <w:t>2024/</w:t>
            </w:r>
          </w:p>
          <w:p w:rsidR="00043214" w:rsidRPr="00E97DFF" w:rsidRDefault="00043214" w:rsidP="00043214">
            <w:pPr>
              <w:pStyle w:val="af2"/>
              <w:rPr>
                <w:rFonts w:ascii="Times New Roman" w:hAnsi="Times New Roman"/>
                <w:sz w:val="24"/>
                <w:szCs w:val="24"/>
              </w:rPr>
            </w:pPr>
            <w:r w:rsidRPr="00E97DFF">
              <w:rPr>
                <w:rFonts w:ascii="Times New Roman" w:hAnsi="Times New Roman"/>
                <w:b/>
                <w:sz w:val="24"/>
                <w:szCs w:val="24"/>
              </w:rPr>
              <w:t>2023 %</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клубных формирований (из них для детей)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274</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79</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272</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78</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286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78</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296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71</w:t>
            </w:r>
          </w:p>
          <w:p w:rsidR="00043214" w:rsidRPr="00E97DFF" w:rsidRDefault="00043214" w:rsidP="00043214">
            <w:pPr>
              <w:pStyle w:val="af2"/>
              <w:jc w:val="center"/>
              <w:rPr>
                <w:rFonts w:ascii="Times New Roman" w:hAnsi="Times New Roman"/>
                <w:sz w:val="24"/>
                <w:szCs w:val="24"/>
              </w:rPr>
            </w:pP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103,5</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91,0</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культурно-массовых мероприятий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3 462</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4 684</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5 213</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5 462</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104,8</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Общее число участников  мероприятий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101 857</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176 702</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180 692</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186 322</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103,1</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посещений на платных мероприятиях</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60 218</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82 034</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80 660</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84 254</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104,5</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зарегистрированных пользователей библиотек</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11 640</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12 668</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13 348</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13 179</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98,7</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посещений библиотек</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131 037</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156 654</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165 590</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180 283</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108,9</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обращений к библиотеке удаленных пользователей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58 621</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51 369</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57 586</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55 569</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96,5</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обучающихся в музыкальной школе</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114</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203</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260</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248</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95</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В связи с отчислением по заявлению законных представителей в связи с большой нагрузкой в общеобразовательной школе </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обслуженных туристов по сведениям объектов размещения:</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10 010 </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16 иностр.</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8 686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22 иностр.)</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13 230</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26 иностр.)</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10 111</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21 иностр.)</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76,4 </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Ниже в связи с тем, что не все средства размещения представляют </w:t>
            </w:r>
            <w:r w:rsidRPr="00E97DFF">
              <w:rPr>
                <w:rFonts w:ascii="Times New Roman" w:hAnsi="Times New Roman"/>
                <w:sz w:val="24"/>
                <w:szCs w:val="24"/>
              </w:rPr>
              <w:lastRenderedPageBreak/>
              <w:t>отчетную информацию и не все средства предоставляют ее в полном объеме</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lastRenderedPageBreak/>
              <w:t>Количество экскурсантов</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22 231 </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40 иностр.)</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31 514</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43 иностр.)</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33 403</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62 иностр.)</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29 286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19 иностр.)</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87,7</w:t>
            </w:r>
          </w:p>
        </w:tc>
      </w:tr>
    </w:tbl>
    <w:p w:rsidR="0010403C" w:rsidRDefault="0010403C" w:rsidP="00043214">
      <w:pPr>
        <w:pStyle w:val="af2"/>
        <w:ind w:firstLine="709"/>
        <w:jc w:val="both"/>
        <w:rPr>
          <w:rFonts w:ascii="Times New Roman" w:eastAsia="Times New Roman" w:hAnsi="Times New Roman"/>
          <w:sz w:val="28"/>
          <w:szCs w:val="28"/>
        </w:rPr>
      </w:pP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Снижение показателей сферы туризма наблюдается в связи, что не все средства размещения представляют отчетную информацию и не все средства предоставляют ее в полном объеме. Рычагов влияния по предоставлению отчетной информации на средства размещения нет.</w:t>
      </w:r>
    </w:p>
    <w:p w:rsidR="00043214" w:rsidRDefault="00043214" w:rsidP="00043214">
      <w:pPr>
        <w:pStyle w:val="af2"/>
        <w:ind w:firstLine="709"/>
        <w:jc w:val="both"/>
        <w:rPr>
          <w:rFonts w:ascii="Times New Roman" w:eastAsia="Times New Roman" w:hAnsi="Times New Roman"/>
          <w:sz w:val="28"/>
          <w:szCs w:val="28"/>
        </w:rPr>
      </w:pPr>
    </w:p>
    <w:p w:rsidR="00043214" w:rsidRDefault="00043214" w:rsidP="00043214">
      <w:pPr>
        <w:pStyle w:val="af2"/>
        <w:ind w:firstLine="709"/>
        <w:jc w:val="both"/>
        <w:rPr>
          <w:rFonts w:ascii="Times New Roman" w:eastAsia="Times New Roman" w:hAnsi="Times New Roman"/>
          <w:sz w:val="28"/>
          <w:szCs w:val="28"/>
        </w:rPr>
      </w:pPr>
      <w:r w:rsidRPr="00E11FE8">
        <w:rPr>
          <w:rFonts w:ascii="Times New Roman" w:eastAsia="Times New Roman" w:hAnsi="Times New Roman"/>
          <w:sz w:val="28"/>
          <w:szCs w:val="28"/>
        </w:rPr>
        <w:t xml:space="preserve">Сфера культуры Пинежского </w:t>
      </w:r>
      <w:r w:rsidR="0010403C">
        <w:rPr>
          <w:rFonts w:ascii="Times New Roman" w:eastAsia="Times New Roman" w:hAnsi="Times New Roman"/>
          <w:sz w:val="28"/>
          <w:szCs w:val="28"/>
        </w:rPr>
        <w:t>округ</w:t>
      </w:r>
      <w:r w:rsidRPr="00E11FE8">
        <w:rPr>
          <w:rFonts w:ascii="Times New Roman" w:eastAsia="Times New Roman" w:hAnsi="Times New Roman"/>
          <w:sz w:val="28"/>
          <w:szCs w:val="28"/>
        </w:rPr>
        <w:t>а</w:t>
      </w:r>
      <w:r>
        <w:rPr>
          <w:rFonts w:ascii="Times New Roman" w:eastAsia="Times New Roman" w:hAnsi="Times New Roman"/>
          <w:sz w:val="28"/>
          <w:szCs w:val="28"/>
        </w:rPr>
        <w:t xml:space="preserve"> </w:t>
      </w:r>
      <w:r w:rsidRPr="00E11FE8">
        <w:rPr>
          <w:rFonts w:ascii="Times New Roman" w:eastAsia="Times New Roman" w:hAnsi="Times New Roman"/>
          <w:sz w:val="28"/>
          <w:szCs w:val="28"/>
        </w:rPr>
        <w:t>в 202</w:t>
      </w:r>
      <w:r>
        <w:rPr>
          <w:rFonts w:ascii="Times New Roman" w:eastAsia="Times New Roman" w:hAnsi="Times New Roman"/>
          <w:sz w:val="28"/>
          <w:szCs w:val="28"/>
        </w:rPr>
        <w:t>4</w:t>
      </w:r>
      <w:r w:rsidRPr="00E11FE8">
        <w:rPr>
          <w:rFonts w:ascii="Times New Roman" w:eastAsia="Times New Roman" w:hAnsi="Times New Roman"/>
          <w:sz w:val="28"/>
          <w:szCs w:val="28"/>
        </w:rPr>
        <w:t xml:space="preserve"> году работала по реализации следующих приоритетных направлений:</w:t>
      </w:r>
    </w:p>
    <w:p w:rsidR="00043214" w:rsidRDefault="00043214" w:rsidP="00043214">
      <w:pPr>
        <w:pStyle w:val="af2"/>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043214" w:rsidRPr="0010403C" w:rsidRDefault="00043214" w:rsidP="0010403C">
      <w:pPr>
        <w:pStyle w:val="af2"/>
        <w:numPr>
          <w:ilvl w:val="0"/>
          <w:numId w:val="13"/>
        </w:numPr>
        <w:ind w:left="0" w:firstLine="709"/>
        <w:jc w:val="both"/>
        <w:rPr>
          <w:rFonts w:ascii="Times New Roman" w:eastAsia="Times New Roman" w:hAnsi="Times New Roman"/>
          <w:sz w:val="28"/>
          <w:szCs w:val="28"/>
        </w:rPr>
      </w:pPr>
      <w:r w:rsidRPr="0010403C">
        <w:rPr>
          <w:rFonts w:ascii="Times New Roman" w:eastAsia="Times New Roman" w:hAnsi="Times New Roman"/>
          <w:sz w:val="28"/>
          <w:szCs w:val="28"/>
        </w:rPr>
        <w:t>Развитие и модернизация инфраструктуры учреждений культуры:</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Учреждениями культуры ведется работа по участию в национальном проекте «Культура», за период 2021-2024 год модернизировано 3 учреждения: переоснащение по модельному стандарту 2 библиотек и капитально отремонтирован 1 дом народного творчества. </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Благодаря участию в реализации национального проекта «Культура» в 2024 году модельной стала Сурская библиотека, на её модернизацию из </w:t>
      </w:r>
      <w:r w:rsidRPr="0017002A">
        <w:rPr>
          <w:rFonts w:ascii="Times New Roman" w:eastAsia="Times New Roman" w:hAnsi="Times New Roman"/>
          <w:sz w:val="28"/>
          <w:szCs w:val="28"/>
        </w:rPr>
        <w:t xml:space="preserve">федерального, регионального и местного бюджетов получено 8 163 265,31 рублей, в т.ч. за счет федерального бюджета 7 840 000 руб. за счет областного бюджета 160 000 руб., за счет местного бюджета – 163 265,31 руб., которые направлены на   приобретение оборудования (7 502,0т.р.),  книжного фонда (450,0т.р.), оформления подписки (42,3т.р.), программное обеспечение(164,0т.р.), обеспечения специалиста(5,0т.р.). Здесь полностью обновлена библиотечная мебель и оборудование, установлены современные </w:t>
      </w:r>
      <w:r w:rsidRPr="0049558C">
        <w:rPr>
          <w:rFonts w:ascii="Times New Roman" w:eastAsia="Times New Roman" w:hAnsi="Times New Roman"/>
          <w:sz w:val="28"/>
          <w:szCs w:val="28"/>
        </w:rPr>
        <w:t>системы книговыдачи, появился широкополосный доступ к сети Интернет со скоростью 100 Мбит/с, организован доступ к Национальной электронной библиотеке и Президентской библиотеке. Торжественное открытие модельной Сурской библиотеки состоялось 29 октября 2024 года.</w:t>
      </w:r>
    </w:p>
    <w:p w:rsidR="00043214" w:rsidRPr="0017002A"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Обязательное требование по модернизации библиотеки в рамках национального проекта «Культура» - это проведение ремонта здания библиотеки. В 2024 году Сурская библиотека была отремонтирована. Выполнен не просто ремонт стен, пола, потолка, в результате удалось преобразовать пространство библиотеки и применить дизайнерское решение. Всего на ремонт Сурской </w:t>
      </w:r>
      <w:r w:rsidRPr="0017002A">
        <w:rPr>
          <w:rFonts w:ascii="Times New Roman" w:eastAsia="Times New Roman" w:hAnsi="Times New Roman"/>
          <w:sz w:val="28"/>
          <w:szCs w:val="28"/>
        </w:rPr>
        <w:t xml:space="preserve">библиотеки за счет средств программы социально-экономического развития было выделено 11 538 986,51 рублей. </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Также за счет средств областного </w:t>
      </w:r>
      <w:r w:rsidRPr="0017002A">
        <w:rPr>
          <w:rFonts w:ascii="Times New Roman" w:eastAsia="Times New Roman" w:hAnsi="Times New Roman"/>
          <w:sz w:val="28"/>
          <w:szCs w:val="28"/>
        </w:rPr>
        <w:t xml:space="preserve">бюджета в рамках программы социально-экономического развития в размере 4 905 560,00 рублей в 2024 </w:t>
      </w:r>
      <w:r w:rsidRPr="0017002A">
        <w:rPr>
          <w:rFonts w:ascii="Times New Roman" w:eastAsia="Times New Roman" w:hAnsi="Times New Roman"/>
          <w:sz w:val="28"/>
          <w:szCs w:val="28"/>
        </w:rPr>
        <w:lastRenderedPageBreak/>
        <w:t xml:space="preserve">году проведены работы по капитальному ремонту кровли здания Центра </w:t>
      </w:r>
      <w:r w:rsidRPr="0049558C">
        <w:rPr>
          <w:rFonts w:ascii="Times New Roman" w:eastAsia="Times New Roman" w:hAnsi="Times New Roman"/>
          <w:sz w:val="28"/>
          <w:szCs w:val="28"/>
        </w:rPr>
        <w:t xml:space="preserve">досуга с. Карпогоры. </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Учреждениями культуры ведется работа с привлечением инициатив граждан на территории. Инициативные граждане пишут проекты на ремонты учреждений культуры. При поддержке данных проектов учреждения культуры имеют возможность провести ремонты.</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Активно несколько лет учреждения культуры ремонтируются в рамках конкурса ТОС.</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В 2024 году нашли новый дом для Ваймушской библиотеке. Весь год велись работы по ремонту данного здания, на эти цели  учреждением </w:t>
      </w:r>
      <w:r w:rsidRPr="000378FE">
        <w:rPr>
          <w:rFonts w:ascii="Times New Roman" w:hAnsi="Times New Roman"/>
          <w:spacing w:val="-2"/>
          <w:sz w:val="28"/>
          <w:szCs w:val="24"/>
        </w:rPr>
        <w:t xml:space="preserve">израсходовано </w:t>
      </w:r>
      <w:r w:rsidRPr="000378FE">
        <w:rPr>
          <w:rFonts w:ascii="Times New Roman" w:hAnsi="Times New Roman"/>
          <w:sz w:val="28"/>
        </w:rPr>
        <w:t xml:space="preserve">693 411,62 </w:t>
      </w:r>
      <w:r w:rsidRPr="000378FE">
        <w:rPr>
          <w:rFonts w:ascii="Times New Roman" w:hAnsi="Times New Roman"/>
          <w:spacing w:val="-2"/>
          <w:sz w:val="28"/>
          <w:szCs w:val="24"/>
        </w:rPr>
        <w:t>рублей</w:t>
      </w:r>
      <w:r w:rsidRPr="0049558C">
        <w:rPr>
          <w:rFonts w:ascii="Times New Roman" w:hAnsi="Times New Roman"/>
          <w:spacing w:val="-2"/>
          <w:sz w:val="28"/>
          <w:szCs w:val="24"/>
        </w:rPr>
        <w:t>, также привлечены средства по проекту ТОС «Ваймушский сельком» на частичную замену фундамента в размере 300 тысяч рублей. В декабре прошлого года библиотека открыла свои двери для читателей по новому адресу. Летом 2025 года планируется установка новых оконных блоков, которые уже приобретены.</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В рамках конкурса ТОС </w:t>
      </w:r>
      <w:r w:rsidRPr="000378FE">
        <w:rPr>
          <w:rFonts w:ascii="Times New Roman" w:hAnsi="Times New Roman"/>
          <w:spacing w:val="-2"/>
          <w:sz w:val="28"/>
          <w:szCs w:val="24"/>
        </w:rPr>
        <w:t xml:space="preserve">привлечено 950 тыс. рублей </w:t>
      </w:r>
      <w:r w:rsidRPr="0049558C">
        <w:rPr>
          <w:rFonts w:ascii="Times New Roman" w:hAnsi="Times New Roman"/>
          <w:spacing w:val="-2"/>
          <w:sz w:val="28"/>
          <w:szCs w:val="24"/>
        </w:rPr>
        <w:t>и проведены ремонты домов культуры в пяти населённых пунктах. В Русковерском доме культуры перекрыта вторая сторона кровли здания. В Шотовогорском доме культуры заменена система отопления. У клуба п. Сылога построена уличная сцена. В Нюхченском доме культуры на средства по проекту ТОС, а также спонсорские средства в размере 500 тыс. рублей, приобретены строительные материалы и силами учреждения проведен ремонт кровли здания.</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году использовали ресурсы регионального проекта «Комфортное Поморье».</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На средства регионального проекта «Комфортное Поморье» реализованы четыре проекта, направленные на ремонт Домов культуры, на общую сумму более 5 млн. рублей (5</w:t>
      </w:r>
      <w:r>
        <w:rPr>
          <w:rFonts w:ascii="Times New Roman" w:hAnsi="Times New Roman"/>
          <w:spacing w:val="-2"/>
          <w:sz w:val="28"/>
          <w:szCs w:val="24"/>
        </w:rPr>
        <w:t> </w:t>
      </w:r>
      <w:r w:rsidRPr="0049558C">
        <w:rPr>
          <w:rFonts w:ascii="Times New Roman" w:hAnsi="Times New Roman"/>
          <w:spacing w:val="-2"/>
          <w:sz w:val="28"/>
          <w:szCs w:val="24"/>
        </w:rPr>
        <w:t>141</w:t>
      </w:r>
      <w:r>
        <w:rPr>
          <w:rFonts w:ascii="Times New Roman" w:hAnsi="Times New Roman"/>
          <w:spacing w:val="-2"/>
          <w:sz w:val="28"/>
          <w:szCs w:val="24"/>
        </w:rPr>
        <w:t xml:space="preserve"> </w:t>
      </w:r>
      <w:r w:rsidRPr="0049558C">
        <w:rPr>
          <w:rFonts w:ascii="Times New Roman" w:hAnsi="Times New Roman"/>
          <w:spacing w:val="-2"/>
          <w:sz w:val="28"/>
          <w:szCs w:val="24"/>
        </w:rPr>
        <w:t>899,98 рублей). В Сийском Доме культуры проведены энергосберегающие мероприятия в кабинетах второго этажа и фойе здания. В Доме культуры д. Шотова отремонтирован малый и большой зрительный залы. В Ваймушском ДК обустроены тёплые туалеты и проведено холодное водоснабжение. Отремонтирован зрительный зал Лавельского клуба. Также был отремонтирован, не прошедший конкурсный отбор проектов «Комфортное Поморье», Новолавельский дом культуры: обшит фасад здания Новолавельского ДК, установлены новые окна и двери.</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После проведения ремонта в рамках реализации проекта ТОС и регионального проекта «Комфортное Поморье» в октябре 2024 года открылся Дом культуры в д. Шотова.</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Долгое время требовался ремонт помещению Городецкой библиотеке. В этом году за счёт средств учреждения удалось провести косметический ремонт</w:t>
      </w:r>
      <w:r>
        <w:rPr>
          <w:rFonts w:ascii="Times New Roman" w:hAnsi="Times New Roman"/>
          <w:spacing w:val="-2"/>
          <w:sz w:val="28"/>
          <w:szCs w:val="24"/>
        </w:rPr>
        <w:t xml:space="preserve"> на </w:t>
      </w:r>
      <w:r w:rsidRPr="000378FE">
        <w:rPr>
          <w:rFonts w:ascii="Times New Roman" w:hAnsi="Times New Roman"/>
          <w:spacing w:val="-2"/>
          <w:sz w:val="28"/>
          <w:szCs w:val="24"/>
        </w:rPr>
        <w:t xml:space="preserve">сумму 172 200,00 рублей. </w:t>
      </w:r>
      <w:r w:rsidRPr="0049558C">
        <w:rPr>
          <w:rFonts w:ascii="Times New Roman" w:hAnsi="Times New Roman"/>
          <w:spacing w:val="-2"/>
          <w:sz w:val="28"/>
          <w:szCs w:val="24"/>
        </w:rPr>
        <w:t>В июне 2024 года библиотека снова возобновила свою работу.</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года «МБУК «Культурный центр «Пинежье» было выделено дополнительное финансирование в сумме 599</w:t>
      </w:r>
      <w:r>
        <w:rPr>
          <w:rFonts w:ascii="Times New Roman" w:hAnsi="Times New Roman"/>
          <w:spacing w:val="-2"/>
          <w:sz w:val="28"/>
          <w:szCs w:val="24"/>
        </w:rPr>
        <w:t xml:space="preserve"> </w:t>
      </w:r>
      <w:r w:rsidRPr="0049558C">
        <w:rPr>
          <w:rFonts w:ascii="Times New Roman" w:hAnsi="Times New Roman"/>
          <w:spacing w:val="-2"/>
          <w:sz w:val="28"/>
          <w:szCs w:val="24"/>
        </w:rPr>
        <w:t xml:space="preserve">629,86 рублей для проведения энергосберегающих мероприятий в Кеврольском доме культуры в том числе: </w:t>
      </w:r>
      <w:r w:rsidRPr="0049558C">
        <w:rPr>
          <w:rFonts w:ascii="Times New Roman" w:hAnsi="Times New Roman"/>
          <w:spacing w:val="-2"/>
          <w:sz w:val="28"/>
          <w:szCs w:val="24"/>
        </w:rPr>
        <w:lastRenderedPageBreak/>
        <w:t>тепловизионная съемка – 48 000,00 рублей; установка прибора учета тепловой энергии в здании Кеврольского дома культуры – 278 120,00 рублей; замена окон в кабинете второго этажа здания Кеврольского дома культуры – 273 509,86 рублей. Проведено обследование здания, установлен прибор учета тепловой энергии. В 2025 году будет произведена замена двух окон на 2 этаже здания дома культуры.</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году администрацией Пинежского муниципального округа направлено 7 заявок на 2025-2027 гг. на получение средств по субсидиям на модернизацию учреждений культуры, развития и укрепления материально-технической базы домов культуры, оснащение детских школ искусств музыкальными инструментами. Главным условием участием своевременно разработанная проектно-сметная документация и наличие положительного заключения сметы.</w:t>
      </w:r>
    </w:p>
    <w:p w:rsidR="00043214" w:rsidRPr="0049558C" w:rsidRDefault="00043214" w:rsidP="00043214">
      <w:pPr>
        <w:spacing w:after="0" w:line="240" w:lineRule="auto"/>
        <w:ind w:firstLine="709"/>
        <w:jc w:val="both"/>
        <w:rPr>
          <w:rFonts w:ascii="Times New Roman" w:hAnsi="Times New Roman"/>
          <w:spacing w:val="-2"/>
          <w:sz w:val="28"/>
          <w:szCs w:val="24"/>
        </w:rPr>
      </w:pPr>
      <w:r w:rsidRPr="0043437D">
        <w:rPr>
          <w:rFonts w:ascii="Times New Roman" w:hAnsi="Times New Roman"/>
          <w:spacing w:val="-2"/>
          <w:sz w:val="28"/>
          <w:szCs w:val="24"/>
        </w:rPr>
        <w:t>На 2025 год заявка</w:t>
      </w:r>
      <w:r w:rsidRPr="0049558C">
        <w:rPr>
          <w:rFonts w:ascii="Times New Roman" w:hAnsi="Times New Roman"/>
          <w:spacing w:val="-2"/>
          <w:sz w:val="28"/>
          <w:szCs w:val="24"/>
        </w:rPr>
        <w:t xml:space="preserve"> направлена на капитальный ремонт Центра Досуга с. Карпогоры и Карпогорской детской библиотеки. На 2026 год заявка - на капитальный ремонт Ясненского дома культуры в части </w:t>
      </w:r>
      <w:r w:rsidRPr="0049558C">
        <w:rPr>
          <w:rFonts w:ascii="Times New Roman" w:hAnsi="Times New Roman"/>
          <w:sz w:val="28"/>
        </w:rPr>
        <w:t xml:space="preserve">ремонта крыши, крылец, обустройства отмостки и помещений </w:t>
      </w:r>
      <w:r w:rsidRPr="0049558C">
        <w:rPr>
          <w:rFonts w:ascii="Times New Roman" w:hAnsi="Times New Roman"/>
          <w:spacing w:val="-2"/>
          <w:sz w:val="28"/>
          <w:szCs w:val="24"/>
        </w:rPr>
        <w:t xml:space="preserve">Ясненской библиотеки. Также на 2026 год направлена заявка на капитальный ремонт структурного подразделения МБУ ДО «ДШИ «Лира» в п.Пинега. На 2027 год на капитальный ремонт здания Нюхченского дома культуры. Также направлена язаявка на ремонт Труфаногорского дома культуры и приобретение оборудования для Лавельского дома культуры. Также направлена заявка на оснащение музыкальными инструментами ДШИ «Лира». </w:t>
      </w:r>
    </w:p>
    <w:p w:rsidR="00043214" w:rsidRPr="0049558C" w:rsidRDefault="00043214" w:rsidP="00043214">
      <w:pPr>
        <w:spacing w:after="0" w:line="240" w:lineRule="auto"/>
        <w:ind w:firstLine="709"/>
        <w:jc w:val="both"/>
        <w:rPr>
          <w:rFonts w:ascii="Times New Roman" w:hAnsi="Times New Roman"/>
          <w:spacing w:val="-2"/>
          <w:sz w:val="28"/>
          <w:szCs w:val="28"/>
        </w:rPr>
      </w:pPr>
      <w:r w:rsidRPr="0049558C">
        <w:rPr>
          <w:rFonts w:ascii="Times New Roman" w:hAnsi="Times New Roman"/>
          <w:spacing w:val="-2"/>
          <w:sz w:val="28"/>
          <w:szCs w:val="28"/>
        </w:rPr>
        <w:t xml:space="preserve">Получение субсидии сопровождается предварительной работой по подготовке необходимой документации и подачей заявки по требованиям. Учреждениями готовится ПСД, экспертиза сметы, дизайн-проекты. Изыскиваются средства на данные расходы. Важный момент для получения субсидии - это выполнение показателей муниципального задания. </w:t>
      </w:r>
    </w:p>
    <w:p w:rsidR="00043214" w:rsidRPr="0049558C" w:rsidRDefault="00043214" w:rsidP="00043214">
      <w:pPr>
        <w:spacing w:after="0" w:line="240" w:lineRule="auto"/>
        <w:ind w:firstLine="709"/>
        <w:jc w:val="both"/>
        <w:rPr>
          <w:rFonts w:ascii="Times New Roman" w:hAnsi="Times New Roman"/>
          <w:spacing w:val="-2"/>
          <w:sz w:val="28"/>
          <w:szCs w:val="28"/>
        </w:rPr>
      </w:pPr>
      <w:r w:rsidRPr="0049558C">
        <w:rPr>
          <w:rFonts w:ascii="Times New Roman" w:hAnsi="Times New Roman"/>
          <w:spacing w:val="-2"/>
          <w:sz w:val="28"/>
          <w:szCs w:val="28"/>
        </w:rPr>
        <w:t>В конце 2024 года МБУК «Культурный центр «Пинежье» получены средства из резервного фонда правительства Архангельской области на приобретение строительных материалов: Ерконемский дом культуры получил 493,0 тыс. рублей для приобретения строительных материалов для перекрытия кровли здания; Нюхченский дом культуры получил 518,0 тыс. рублей для приобретения окон и дверей из пвх.</w:t>
      </w:r>
    </w:p>
    <w:p w:rsidR="00043214" w:rsidRPr="0049558C" w:rsidRDefault="00043214" w:rsidP="00043214">
      <w:pPr>
        <w:spacing w:after="0" w:line="240" w:lineRule="auto"/>
        <w:ind w:firstLine="709"/>
        <w:jc w:val="both"/>
        <w:rPr>
          <w:rFonts w:ascii="Times New Roman" w:hAnsi="Times New Roman"/>
          <w:spacing w:val="-2"/>
          <w:sz w:val="28"/>
          <w:szCs w:val="28"/>
        </w:rPr>
      </w:pPr>
      <w:r w:rsidRPr="0049558C">
        <w:rPr>
          <w:rFonts w:ascii="Times New Roman" w:hAnsi="Times New Roman"/>
          <w:spacing w:val="-2"/>
          <w:sz w:val="28"/>
          <w:szCs w:val="28"/>
        </w:rPr>
        <w:t xml:space="preserve">В п. Пинега в 2024 году в рамках областной адресной инвестиционной программы начато строительство нового здания культурно-досугового центра. </w:t>
      </w:r>
    </w:p>
    <w:p w:rsidR="00043214" w:rsidRPr="0049558C" w:rsidRDefault="00043214" w:rsidP="00043214">
      <w:pPr>
        <w:spacing w:after="0" w:line="240" w:lineRule="auto"/>
        <w:ind w:firstLine="709"/>
        <w:jc w:val="both"/>
        <w:rPr>
          <w:rFonts w:ascii="Times New Roman" w:hAnsi="Times New Roman"/>
          <w:sz w:val="28"/>
          <w:szCs w:val="28"/>
        </w:rPr>
      </w:pPr>
      <w:r w:rsidRPr="0049558C">
        <w:rPr>
          <w:rFonts w:ascii="Times New Roman" w:hAnsi="Times New Roman"/>
          <w:sz w:val="28"/>
          <w:szCs w:val="28"/>
        </w:rPr>
        <w:t>В 2024 году начато строительство нового здания для культурно-досугового центра «Пинега». Для строительства здания культурного центра разработан индивидуальный проект с учетом запросов творческих коллективов. Двухэтажное здание общей площадью 1327 кв.м. Вместимость зрительного зала 208 мест. 8 помещений для клубных формирований. Разработан дизайн-проект с акцентом на исторический контекст.</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Проектом предусмотрено:</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lastRenderedPageBreak/>
        <w:t>На 1 этаже: зрительный зал на 208 посадочных мест, из них 8 мест для лиц с ОВЗ; хоровая студия, мастерская художника-оформителя; склад объемных декораций; гримерка; костюмерная; гардероб, кабинеты специалистов, фойе, раздевалки мужская и женская с душевой и санузлы, в том числе для лиц с ОВЗ.</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На 2 этаже: молодежная медиа-лаборатория; студия прикладного творчества женское, студия прикладного творчества мужское; хореографический зал; театральная студия; фольклорная студия; вокальная студия, операторская, фойе, санузлы, в том числе для лиц с ОВЗ.</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Здание оборудовано лифтом для лиц с ОВЗ.</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 xml:space="preserve">На текущий момент завершены </w:t>
      </w:r>
      <w:r w:rsidRPr="0049558C">
        <w:rPr>
          <w:rFonts w:ascii="Times New Roman" w:eastAsiaTheme="minorHAnsi" w:hAnsi="Times New Roman"/>
          <w:sz w:val="28"/>
          <w:szCs w:val="26"/>
        </w:rPr>
        <w:t xml:space="preserve">общестроительные работы. </w:t>
      </w:r>
    </w:p>
    <w:p w:rsidR="00043214" w:rsidRPr="0049558C" w:rsidRDefault="00043214" w:rsidP="00043214">
      <w:pPr>
        <w:shd w:val="clear" w:color="auto" w:fill="FFFFFF"/>
        <w:spacing w:after="0" w:line="240" w:lineRule="auto"/>
        <w:ind w:firstLine="709"/>
        <w:rPr>
          <w:rFonts w:ascii="Times New Roman" w:eastAsiaTheme="minorHAnsi" w:hAnsi="Times New Roman"/>
          <w:sz w:val="28"/>
          <w:szCs w:val="26"/>
        </w:rPr>
      </w:pPr>
      <w:r w:rsidRPr="0049558C">
        <w:rPr>
          <w:rFonts w:ascii="Times New Roman" w:eastAsiaTheme="minorHAnsi" w:hAnsi="Times New Roman"/>
          <w:sz w:val="28"/>
          <w:szCs w:val="26"/>
        </w:rPr>
        <w:t>По результатам проектных работ стоимость строительства Объекта изменилась. Требуется дополнительное финансирование. В этой связи подготовлена и направлена заявка по включению в Реестр объектов капитального строительства на 2026 год и на плановый период 2027 и 2028 годов объекта капитального строительства «Культурно-досуговый центр в пос. Пинега Архангельской области».</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Введение в эксплуатацию здания потребует введения дополнительных штатных единиц, в связи с расширением функционала центра, ведется работа по выделению дополнительного финансирования.</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целях укрепления материально-технической базы учреждениями культуры ведется работа по участию в конкурсах на получение субсидии.</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году МБУК «Культурный центр «Пинежье» получил субсидию на развитие и укрепление материально-технической базы в размере 1,1 млн. рублей. На эти средства были приобретены театральные кресла для Новолавельского и Сурского ДК.</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Четвертый год подряд муниципальные библиотеки Пинежья становятся получателями федеральной и областной субсидий на государственную поддержку отрасли культуры (реализацию мероприятий по модернизации библиотек в части комплектования книжных фондов муниципальных библиотек). В </w:t>
      </w:r>
      <w:smartTag w:uri="urn:schemas-microsoft-com:office:smarttags" w:element="metricconverter">
        <w:smartTagPr>
          <w:attr w:name="ProductID" w:val="2024 г"/>
        </w:smartTagPr>
        <w:r w:rsidRPr="0049558C">
          <w:rPr>
            <w:rFonts w:ascii="Times New Roman" w:hAnsi="Times New Roman"/>
            <w:spacing w:val="-2"/>
            <w:sz w:val="28"/>
            <w:szCs w:val="24"/>
          </w:rPr>
          <w:t>2024 г</w:t>
        </w:r>
      </w:smartTag>
      <w:r w:rsidRPr="0049558C">
        <w:rPr>
          <w:rFonts w:ascii="Times New Roman" w:hAnsi="Times New Roman"/>
          <w:spacing w:val="-2"/>
          <w:sz w:val="28"/>
          <w:szCs w:val="24"/>
        </w:rPr>
        <w:t xml:space="preserve">. на эти цели из федерального бюджета с учетом софинансирования было выделено 240 тыс. руб., которые были направлены на покупку книг для Кеврольской, Труфаногорской и Шардонемской библиотек. Всего на эти средства было приобретено 406 экз. новых документов. Показатель обновляемости фонда в этих структурных подразделениях в </w:t>
      </w:r>
      <w:smartTag w:uri="urn:schemas-microsoft-com:office:smarttags" w:element="metricconverter">
        <w:smartTagPr>
          <w:attr w:name="ProductID" w:val="2024 г"/>
        </w:smartTagPr>
        <w:r w:rsidRPr="0049558C">
          <w:rPr>
            <w:rFonts w:ascii="Times New Roman" w:hAnsi="Times New Roman"/>
            <w:spacing w:val="-2"/>
            <w:sz w:val="28"/>
            <w:szCs w:val="24"/>
          </w:rPr>
          <w:t>2024 г</w:t>
        </w:r>
      </w:smartTag>
      <w:r w:rsidRPr="0049558C">
        <w:rPr>
          <w:rFonts w:ascii="Times New Roman" w:hAnsi="Times New Roman"/>
          <w:spacing w:val="-2"/>
          <w:sz w:val="28"/>
          <w:szCs w:val="24"/>
        </w:rPr>
        <w:t>. составил 3,2%, 3,2% и 5,5% соответственно. Областная субсидия, которая с учетом софинансирования составила 183,5 тыс. руб., уже традиционно была израсходована на покупку книг краеведческой тематики (161 экз.) и подписку на периодические издания (газеты «Правда Севера», «Российская газета» и журнал «Двина») для всех структурных подразделений учреждения за исключением модельных библиотек.</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Ведется системная работа по укреплению материально-технической базы ДШИ, приведению ее в соответствие с ФГТ и условиями реализации дополнительных предпрофессиональных программ в области искусств. За </w:t>
      </w:r>
      <w:r w:rsidRPr="0049558C">
        <w:rPr>
          <w:rFonts w:ascii="Times New Roman" w:hAnsi="Times New Roman"/>
          <w:spacing w:val="-2"/>
          <w:sz w:val="28"/>
          <w:szCs w:val="24"/>
        </w:rPr>
        <w:lastRenderedPageBreak/>
        <w:t>2024 год МБУ ДШИ «Лира» закуплено оборудование для видео и фото съемки (Зеркальная камера Canon EOS 2000D Kit 18-55mm DC, 2 ноутбука, Веб-камера Kingston Canvas Select Plus), 2 складных стола художника для натюрмортов, 15 табуретов деревянных для ИЗО, 3 пюпитра для нот, 14 комплектов регулируемой школьной мебели (стулья и парты), 8 шкафов для наглядных пособий, для одежды, для муз.инструментов, учебно-методическая литература.</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КЦ «Пинежье» приобретено звуковой аппаратуры, ПК, мебели и др. на общую сумму – 2156,0 тыс. рблей за счет внебюджетных средств учреждения. Также за счёт средств учреждения были закуплены новая одежда сцены для обновлённого ДК д. Шотова, сценическая обувь и костюмы. </w:t>
      </w:r>
    </w:p>
    <w:p w:rsidR="00043214" w:rsidRPr="0043437D"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Библиотеки округа являются центрами общественного доступа к </w:t>
      </w:r>
      <w:r w:rsidRPr="0043437D">
        <w:rPr>
          <w:rFonts w:ascii="Times New Roman" w:hAnsi="Times New Roman"/>
          <w:spacing w:val="-2"/>
          <w:sz w:val="28"/>
          <w:szCs w:val="24"/>
        </w:rPr>
        <w:t xml:space="preserve">информации. В связи с этим библиотеки должны быть обеспечены качественным доступом в интернет. По программе социально-экономического развития в 2024 году выделены средства в размере </w:t>
      </w:r>
      <w:r w:rsidRPr="0043437D">
        <w:rPr>
          <w:rFonts w:ascii="Times New Roman" w:hAnsi="Times New Roman"/>
          <w:sz w:val="28"/>
        </w:rPr>
        <w:t>937 500,00 р</w:t>
      </w:r>
      <w:r w:rsidRPr="0043437D">
        <w:rPr>
          <w:rFonts w:ascii="Times New Roman" w:hAnsi="Times New Roman"/>
          <w:spacing w:val="-2"/>
          <w:sz w:val="28"/>
          <w:szCs w:val="24"/>
        </w:rPr>
        <w:t>ублей на обеспечение доступа к услугам Интернет в библиотеках округа.</w:t>
      </w:r>
    </w:p>
    <w:p w:rsidR="00043214" w:rsidRPr="0049558C" w:rsidRDefault="00043214" w:rsidP="00043214">
      <w:pPr>
        <w:spacing w:after="0" w:line="240" w:lineRule="auto"/>
        <w:ind w:firstLine="709"/>
        <w:jc w:val="both"/>
        <w:rPr>
          <w:rFonts w:ascii="Times New Roman" w:hAnsi="Times New Roman"/>
          <w:spacing w:val="-2"/>
          <w:sz w:val="28"/>
          <w:szCs w:val="24"/>
        </w:rPr>
      </w:pPr>
    </w:p>
    <w:p w:rsidR="00043214" w:rsidRPr="0010403C" w:rsidRDefault="00043214" w:rsidP="0010403C">
      <w:pPr>
        <w:pStyle w:val="af2"/>
        <w:numPr>
          <w:ilvl w:val="0"/>
          <w:numId w:val="13"/>
        </w:numPr>
        <w:ind w:left="0" w:firstLine="709"/>
        <w:jc w:val="both"/>
        <w:rPr>
          <w:rFonts w:ascii="Times New Roman" w:eastAsia="Times New Roman" w:hAnsi="Times New Roman"/>
          <w:sz w:val="28"/>
          <w:szCs w:val="28"/>
        </w:rPr>
      </w:pPr>
      <w:r w:rsidRPr="0010403C">
        <w:rPr>
          <w:rFonts w:ascii="Times New Roman" w:eastAsia="Times New Roman" w:hAnsi="Times New Roman"/>
          <w:sz w:val="28"/>
          <w:szCs w:val="28"/>
        </w:rPr>
        <w:t>Развитие кадрового потенциала</w:t>
      </w:r>
    </w:p>
    <w:p w:rsidR="00043214" w:rsidRDefault="00043214" w:rsidP="00043214">
      <w:pPr>
        <w:pStyle w:val="af2"/>
        <w:ind w:firstLine="709"/>
        <w:jc w:val="both"/>
        <w:rPr>
          <w:rFonts w:ascii="Times New Roman" w:hAnsi="Times New Roman"/>
          <w:sz w:val="28"/>
          <w:szCs w:val="28"/>
        </w:rPr>
      </w:pPr>
      <w:r w:rsidRPr="008A2356">
        <w:rPr>
          <w:rFonts w:ascii="Times New Roman" w:hAnsi="Times New Roman"/>
          <w:sz w:val="28"/>
          <w:szCs w:val="28"/>
        </w:rPr>
        <w:t>В учреждениях в настоящее время проходят заочное обучение 6 специалистов</w:t>
      </w:r>
      <w:r>
        <w:rPr>
          <w:rFonts w:ascii="Times New Roman" w:hAnsi="Times New Roman"/>
          <w:sz w:val="28"/>
          <w:szCs w:val="28"/>
        </w:rPr>
        <w:t xml:space="preserve">: </w:t>
      </w:r>
      <w:r w:rsidRPr="008A2356">
        <w:rPr>
          <w:rFonts w:ascii="Times New Roman" w:hAnsi="Times New Roman"/>
          <w:sz w:val="28"/>
          <w:szCs w:val="28"/>
        </w:rPr>
        <w:t>5 специалистов МБУК «КЦ «Пинежье» по специальности социально-культурная деятельность, 1 специалист МБУК «</w:t>
      </w:r>
      <w:r>
        <w:rPr>
          <w:rFonts w:ascii="Times New Roman" w:hAnsi="Times New Roman"/>
          <w:sz w:val="28"/>
          <w:szCs w:val="28"/>
        </w:rPr>
        <w:t>К</w:t>
      </w:r>
      <w:r w:rsidRPr="008A2356">
        <w:rPr>
          <w:rFonts w:ascii="Times New Roman" w:hAnsi="Times New Roman"/>
          <w:sz w:val="28"/>
          <w:szCs w:val="28"/>
        </w:rPr>
        <w:t>арпогорская библиотека»</w:t>
      </w:r>
      <w:r>
        <w:rPr>
          <w:rFonts w:ascii="Times New Roman" w:hAnsi="Times New Roman"/>
          <w:sz w:val="28"/>
          <w:szCs w:val="28"/>
        </w:rPr>
        <w:t>.</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В 2024-2025 учебном году в структурное подразделение п. Пинега МБУ ДО «ДШИ «Лира» приступил к работе новый преподаватель Наталья Юнолайнен. Педагог ведёт образовательный процесс по учебным программам: сольфеджио, музыкальная литература, хор, фортепиано.</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Ежегодно специалисты учреждений культуры принимают участие в профессиональных мероприятиях, перенимая опыт коллег и делясь своим опытом.</w:t>
      </w:r>
    </w:p>
    <w:p w:rsidR="00043214"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С 2021 года учреждения культуры участвуют в Федеральном проекте «Творческие люди». Проект дает возможность повысить квалификацию специалистам учреждений культуры без отрыва от производства на </w:t>
      </w:r>
      <w:r>
        <w:rPr>
          <w:rFonts w:ascii="Times New Roman" w:hAnsi="Times New Roman"/>
          <w:sz w:val="28"/>
          <w:szCs w:val="28"/>
        </w:rPr>
        <w:t>базе центров непрерывного профе</w:t>
      </w:r>
      <w:r w:rsidRPr="00A82E42">
        <w:rPr>
          <w:rFonts w:ascii="Times New Roman" w:hAnsi="Times New Roman"/>
          <w:sz w:val="28"/>
          <w:szCs w:val="28"/>
        </w:rPr>
        <w:t>сс</w:t>
      </w:r>
      <w:r>
        <w:rPr>
          <w:rFonts w:ascii="Times New Roman" w:hAnsi="Times New Roman"/>
          <w:sz w:val="28"/>
          <w:szCs w:val="28"/>
        </w:rPr>
        <w:t>и</w:t>
      </w:r>
      <w:r w:rsidRPr="00A82E42">
        <w:rPr>
          <w:rFonts w:ascii="Times New Roman" w:hAnsi="Times New Roman"/>
          <w:sz w:val="28"/>
          <w:szCs w:val="28"/>
        </w:rPr>
        <w:t xml:space="preserve">онального образования </w:t>
      </w:r>
      <w:r w:rsidRPr="00E11FE8">
        <w:rPr>
          <w:rFonts w:ascii="Times New Roman" w:hAnsi="Times New Roman"/>
          <w:sz w:val="28"/>
          <w:szCs w:val="28"/>
        </w:rPr>
        <w:t xml:space="preserve">в </w:t>
      </w:r>
      <w:r>
        <w:rPr>
          <w:rFonts w:ascii="Times New Roman" w:hAnsi="Times New Roman"/>
          <w:sz w:val="28"/>
          <w:szCs w:val="28"/>
        </w:rPr>
        <w:t xml:space="preserve">государственных </w:t>
      </w:r>
      <w:r w:rsidRPr="00E11FE8">
        <w:rPr>
          <w:rFonts w:ascii="Times New Roman" w:hAnsi="Times New Roman"/>
          <w:sz w:val="28"/>
          <w:szCs w:val="28"/>
        </w:rPr>
        <w:t xml:space="preserve">институтах </w:t>
      </w:r>
      <w:r>
        <w:rPr>
          <w:rFonts w:ascii="Times New Roman" w:hAnsi="Times New Roman"/>
          <w:sz w:val="28"/>
          <w:szCs w:val="28"/>
        </w:rPr>
        <w:t xml:space="preserve">культуры </w:t>
      </w:r>
      <w:r w:rsidRPr="00E11FE8">
        <w:rPr>
          <w:rFonts w:ascii="Times New Roman" w:hAnsi="Times New Roman"/>
          <w:sz w:val="28"/>
          <w:szCs w:val="28"/>
        </w:rPr>
        <w:t>РФ (</w:t>
      </w:r>
      <w:r>
        <w:rPr>
          <w:rFonts w:ascii="Times New Roman" w:hAnsi="Times New Roman"/>
          <w:sz w:val="28"/>
          <w:szCs w:val="28"/>
        </w:rPr>
        <w:t xml:space="preserve">Краснодарский ГИК, </w:t>
      </w:r>
      <w:r w:rsidRPr="00E11FE8">
        <w:rPr>
          <w:rFonts w:ascii="Times New Roman" w:hAnsi="Times New Roman"/>
          <w:sz w:val="28"/>
          <w:szCs w:val="28"/>
        </w:rPr>
        <w:t>Кемеров</w:t>
      </w:r>
      <w:r>
        <w:rPr>
          <w:rFonts w:ascii="Times New Roman" w:hAnsi="Times New Roman"/>
          <w:sz w:val="28"/>
          <w:szCs w:val="28"/>
        </w:rPr>
        <w:t>ский ГИК, Санкт- П</w:t>
      </w:r>
      <w:r w:rsidRPr="00E11FE8">
        <w:rPr>
          <w:rFonts w:ascii="Times New Roman" w:hAnsi="Times New Roman"/>
          <w:sz w:val="28"/>
          <w:szCs w:val="28"/>
        </w:rPr>
        <w:t>етербург</w:t>
      </w:r>
      <w:r>
        <w:rPr>
          <w:rFonts w:ascii="Times New Roman" w:hAnsi="Times New Roman"/>
          <w:sz w:val="28"/>
          <w:szCs w:val="28"/>
        </w:rPr>
        <w:t>ский ГИК, Московский ГИК и др.</w:t>
      </w:r>
      <w:r w:rsidRPr="00E11FE8">
        <w:rPr>
          <w:rFonts w:ascii="Times New Roman" w:hAnsi="Times New Roman"/>
          <w:sz w:val="28"/>
          <w:szCs w:val="28"/>
        </w:rPr>
        <w:t>).</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За период с 2021 по 2024 года 51 специалист сферы культуры Пинежского округа повысили свою квалификацию без отрыва от производства. В 2024 году 15 специалистов сферы культуры Пинежского округа повысили свою квалификацию в рамках данного проекта.</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Благодаря Федеральному проекту «Культурная среда» ежегодно отмечались лучшие работники и лучшие учреждения в сфере культуры Пинежского округа.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 xml:space="preserve">За период с 2019 по 2021 года все три учреждения культуры были признаны лучшими учреждениями культуры Архангельской области. В 2019 </w:t>
      </w:r>
      <w:r w:rsidRPr="007130DE">
        <w:rPr>
          <w:rFonts w:ascii="Times New Roman" w:hAnsi="Times New Roman"/>
          <w:sz w:val="28"/>
          <w:szCs w:val="28"/>
        </w:rPr>
        <w:lastRenderedPageBreak/>
        <w:t>году лучшим учреждением культуры Архангельской области становилось МБУ ДО «ДШИ «Лира». В 2020 году звание лучшее учреждение культуры Архангельской области  получило МБУК «Карпогорская библиотека». В 2021 году - МБУК «Культурный центр «Пинежье».</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Всего за период с 2019 по 2024 год в конкурсе на лучшего работника культуры Архангельской области победили 18 специалистов сферы культуры, из них 3 – специалисты ДШИ, 8 – специалисты библиотеки, 7 – специалисты КДУ.</w:t>
      </w:r>
    </w:p>
    <w:p w:rsidR="00043214" w:rsidRPr="0043437D"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Преподаватель Детской школы искусств «Лира» Ирина Лемехова и руководитель Карпогорского народного хора Людмила Ранцева </w:t>
      </w:r>
      <w:r>
        <w:rPr>
          <w:rFonts w:ascii="Times New Roman" w:hAnsi="Times New Roman"/>
          <w:sz w:val="28"/>
          <w:szCs w:val="28"/>
        </w:rPr>
        <w:t xml:space="preserve">в 2024 году </w:t>
      </w:r>
      <w:r w:rsidRPr="00A82E42">
        <w:rPr>
          <w:rFonts w:ascii="Times New Roman" w:hAnsi="Times New Roman"/>
          <w:sz w:val="28"/>
          <w:szCs w:val="28"/>
        </w:rPr>
        <w:t xml:space="preserve">признаны лучшими работниками учреждений культуры Архангельской области. </w:t>
      </w:r>
      <w:r>
        <w:rPr>
          <w:rFonts w:ascii="Times New Roman" w:hAnsi="Times New Roman"/>
          <w:sz w:val="28"/>
          <w:szCs w:val="28"/>
        </w:rPr>
        <w:t xml:space="preserve">Каждый победитель </w:t>
      </w:r>
      <w:r w:rsidRPr="0043437D">
        <w:rPr>
          <w:rFonts w:ascii="Times New Roman" w:hAnsi="Times New Roman"/>
          <w:sz w:val="28"/>
          <w:szCs w:val="28"/>
        </w:rPr>
        <w:t>получил государственную поддержку в размере 59 737,16 рублей.</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В 2024 году библиотекарь Карпогорской центральной библиотеки Екатерина Лодыгина стала победителем муниципального этапа регионального конкурса «Лучший библиотекарь». </w:t>
      </w:r>
    </w:p>
    <w:p w:rsidR="00043214"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Главной общественной награды Поморья «Достояние Севера» </w:t>
      </w:r>
      <w:r>
        <w:rPr>
          <w:rFonts w:ascii="Times New Roman" w:hAnsi="Times New Roman"/>
          <w:sz w:val="28"/>
          <w:szCs w:val="28"/>
        </w:rPr>
        <w:t xml:space="preserve">в 2024 году </w:t>
      </w:r>
      <w:r w:rsidRPr="00A82E42">
        <w:rPr>
          <w:rFonts w:ascii="Times New Roman" w:hAnsi="Times New Roman"/>
          <w:sz w:val="28"/>
          <w:szCs w:val="28"/>
        </w:rPr>
        <w:t>удостоена руководитель клуба «Ткачества» Карпогорского ДНТ Галина Баландина.</w:t>
      </w:r>
    </w:p>
    <w:p w:rsidR="00043214" w:rsidRDefault="00043214" w:rsidP="00043214">
      <w:pPr>
        <w:pStyle w:val="af2"/>
        <w:ind w:firstLine="709"/>
        <w:jc w:val="both"/>
        <w:rPr>
          <w:rFonts w:ascii="Times New Roman" w:hAnsi="Times New Roman"/>
          <w:sz w:val="28"/>
          <w:szCs w:val="28"/>
        </w:rPr>
      </w:pPr>
    </w:p>
    <w:p w:rsidR="00043214" w:rsidRPr="0010403C" w:rsidRDefault="00043214" w:rsidP="0010403C">
      <w:pPr>
        <w:pStyle w:val="af2"/>
        <w:numPr>
          <w:ilvl w:val="0"/>
          <w:numId w:val="13"/>
        </w:numPr>
        <w:ind w:left="0" w:firstLine="709"/>
        <w:jc w:val="both"/>
        <w:rPr>
          <w:rFonts w:ascii="Times New Roman" w:eastAsia="Times New Roman" w:hAnsi="Times New Roman"/>
          <w:sz w:val="28"/>
          <w:szCs w:val="28"/>
        </w:rPr>
      </w:pPr>
      <w:r w:rsidRPr="0010403C">
        <w:rPr>
          <w:rFonts w:ascii="Times New Roman" w:eastAsia="Times New Roman" w:hAnsi="Times New Roman"/>
          <w:sz w:val="28"/>
          <w:szCs w:val="28"/>
        </w:rPr>
        <w:t>Развитие туризма</w:t>
      </w:r>
    </w:p>
    <w:p w:rsidR="00043214" w:rsidRPr="007130DE" w:rsidRDefault="00043214" w:rsidP="00043214">
      <w:pPr>
        <w:spacing w:after="0" w:line="240" w:lineRule="auto"/>
        <w:ind w:firstLine="709"/>
        <w:jc w:val="both"/>
        <w:rPr>
          <w:rFonts w:ascii="Times New Roman" w:eastAsia="MS Mincho" w:hAnsi="Times New Roman"/>
          <w:sz w:val="28"/>
          <w:szCs w:val="28"/>
          <w:lang w:eastAsia="ru-RU"/>
        </w:rPr>
      </w:pPr>
      <w:r w:rsidRPr="007130DE">
        <w:rPr>
          <w:rFonts w:ascii="Times New Roman" w:eastAsia="MS Mincho" w:hAnsi="Times New Roman"/>
          <w:sz w:val="28"/>
          <w:szCs w:val="28"/>
          <w:lang w:eastAsia="ru-RU"/>
        </w:rPr>
        <w:t>На территории округа ведется развитие культурно-познавательного туризма – путешествие с познавательными целями, знакомство туристов с историко-культурными и природными ценностями, традициями и обычаями, посредством осуществления экскурсионной деятельности и проведения событийных мероприятий.</w:t>
      </w:r>
    </w:p>
    <w:p w:rsidR="00043214" w:rsidRPr="007130DE" w:rsidRDefault="00043214" w:rsidP="00043214">
      <w:pPr>
        <w:spacing w:after="0" w:line="240" w:lineRule="auto"/>
        <w:ind w:firstLine="709"/>
        <w:jc w:val="both"/>
        <w:rPr>
          <w:rFonts w:ascii="Times New Roman" w:eastAsia="MS Mincho" w:hAnsi="Times New Roman"/>
          <w:sz w:val="28"/>
          <w:szCs w:val="28"/>
          <w:lang w:eastAsia="ru-RU"/>
        </w:rPr>
      </w:pPr>
      <w:r w:rsidRPr="007130DE">
        <w:rPr>
          <w:rFonts w:ascii="Times New Roman" w:eastAsia="MS Mincho" w:hAnsi="Times New Roman"/>
          <w:sz w:val="28"/>
          <w:szCs w:val="28"/>
          <w:lang w:eastAsia="ru-RU"/>
        </w:rPr>
        <w:t>На территории округа работает туристско-информационный центр «Пинежье», которые реализует различные туристические программы и экскурсии, оказывает информационную и методическую поддержку.</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Туристско-информационный центр «Пинежье» создан в 2019 году является структурным подразделением МБУК «Карпогорский культурный центр» МО «Пинежский округ». На сегодняшний день разработано 23 экскурсионных тур маршрута, рассказывающих об исторических местах, значимых личностях, традициях и обычаях Пинежья. Экскурсоводы проходят соответствующее обучение.</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рамках реализация проекта «Левобережка», поддержанного министерством культуры Архангельской области, МБУК «Культурный центр «Пинежье» в 2024 году разработано два молодёжных туристических маршрута. В д. Кушкопала – это «Большие деревенские игры», где всех участников ждут испытания на знания и умения вести деревенские дела. Участникам интерактивной программы «Кеврольский летописец» предлагается отыскать потерявшиеся страницы летописи. Оба туристических маршрута доступны молодёжи в рамках программы «Пушкинская карта».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lastRenderedPageBreak/>
        <w:t xml:space="preserve">Поддержка мастеров народных художественных промыслов через включение их точки показа в тур программы и маршруты. Разрабатываются туристические маршруты, в которые включаются мастерские, ведётся информационное сопровождение услуги туристического маршрута. Например: Экскурсия «В гости к Дарочке» (д. Церкова) Посетим гончарную мастерскую, узнаем историю деревни Церкова, услышим сказки и былички, примем участие в мастер–классе по изготовлению глиняного сувенира, чаепитие с кашей из печи и северной выпечкой. </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 xml:space="preserve">Лидером отрасли туризма Пинежья является культурно-ландшафтный парк «Голубино», отметивший в 2024 году свое десятилетие. </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июне 2024 года на территории культурно-ландшафтного парка «Голубино» открыли новый оборудованный пляж, проект реализован в рамках президентского нацпроекта «Туризм и индустрия гостеприимства».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октябре 2024 году парк «Голубино» открыл первую в Архангельской области навесную «парящую» смотровую площадку длиной 33 метра с видом на карстовый каньон «Тараканий лог», финансирование выделено в рамках проекта «Голубино - проводник в мир северных территорий и заповедной природы», поддержанный Президентским Фондом культурных инициатив.</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Активно развивает туризм на территории округа уроженка с. Сура Ирина Алферова. Совместно со своей командой она реализует проект «Притяжение Севера», предлагая групповые и индивидуальные туры.</w:t>
      </w:r>
    </w:p>
    <w:p w:rsidR="00043214" w:rsidRPr="008B6748" w:rsidRDefault="00043214" w:rsidP="008B6748">
      <w:pPr>
        <w:pStyle w:val="af2"/>
        <w:ind w:firstLine="709"/>
        <w:jc w:val="both"/>
        <w:rPr>
          <w:rFonts w:ascii="Times New Roman" w:hAnsi="Times New Roman"/>
          <w:sz w:val="28"/>
          <w:szCs w:val="28"/>
        </w:rPr>
      </w:pPr>
      <w:r w:rsidRPr="008B6748">
        <w:rPr>
          <w:rFonts w:ascii="Times New Roman" w:hAnsi="Times New Roman"/>
          <w:sz w:val="28"/>
          <w:szCs w:val="28"/>
        </w:rPr>
        <w:t>Сейчас Ирина работает над проектом «Пинежье - всё свяжется», привлекая  активных местных жителей Пинежского округа в деятельность по развитию своей территории, используя их таланты, уникальные культурные достопримечательности и традиции Пинежья.</w:t>
      </w:r>
    </w:p>
    <w:p w:rsidR="00043214" w:rsidRPr="008B6748" w:rsidRDefault="00043214" w:rsidP="008B6748">
      <w:pPr>
        <w:pStyle w:val="af2"/>
        <w:ind w:firstLine="709"/>
        <w:jc w:val="both"/>
        <w:rPr>
          <w:rFonts w:ascii="Times New Roman" w:hAnsi="Times New Roman"/>
          <w:sz w:val="28"/>
          <w:szCs w:val="28"/>
        </w:rPr>
      </w:pPr>
      <w:r w:rsidRPr="008B6748">
        <w:rPr>
          <w:rFonts w:ascii="Times New Roman" w:hAnsi="Times New Roman"/>
          <w:sz w:val="28"/>
          <w:szCs w:val="28"/>
        </w:rPr>
        <w:t>Сурская библиотека стала площадкой проектов-победителей конкурса губернаторского центра Архангельской области «Сура – территория живой истории» (2023-2024), «Сурская читальня. Перезагрузка» (2024-2025), «Пинежье - все свяжется» (2024-2025). На базе библиотеки организованы занятия Школы экскурсоводов, которую закончили 20 человек. Были проведены обучающие семинары и мастер-классы с участием привлеченных специалистов из г. Архангельска, Кенозерского Национального парка, в результате которых подготовлены экскурсоводы и мастера для организации мастер-классов краеведческой направленности, создана медиагруппа из учащихся Сурской и Новолавельской школ. В настоящее время на базе Сурской библиотеки проходят занятия Школы туризма.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Показатели сферы туризма за 2024 год туристов – 10111 человек, из них иностранных 21, экскурсантов – 33351 человек, из них иностранных 19, доход (объем реализованных услуг) - 40311,00 тыс. рублей (данные не полные, так как не всегда предоставляются средствами размещения, также предоставляются не в полном объеме).</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 xml:space="preserve">Осенью 2024 года принято решение о введении в Пинежском округе с 1 января 2025 года туристического налога. Предполагается, что данный налог будет способствовать развитию туристической инфраструктуры Пинежья. </w:t>
      </w:r>
    </w:p>
    <w:p w:rsidR="00043214"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lastRenderedPageBreak/>
        <w:t>В муниципальной программе на развитие туризма в 2024-2025 годах средств не предусмотрено.</w:t>
      </w:r>
    </w:p>
    <w:p w:rsidR="00BE0C14" w:rsidRPr="007130DE" w:rsidRDefault="00BE0C14" w:rsidP="00043214">
      <w:pPr>
        <w:pStyle w:val="af2"/>
        <w:ind w:firstLine="709"/>
        <w:jc w:val="both"/>
        <w:rPr>
          <w:rFonts w:ascii="Times New Roman" w:hAnsi="Times New Roman"/>
          <w:sz w:val="28"/>
          <w:szCs w:val="28"/>
        </w:rPr>
      </w:pPr>
    </w:p>
    <w:p w:rsidR="00043214" w:rsidRPr="00B52DB6" w:rsidRDefault="00043214" w:rsidP="00B52DB6">
      <w:pPr>
        <w:pStyle w:val="af2"/>
        <w:numPr>
          <w:ilvl w:val="0"/>
          <w:numId w:val="13"/>
        </w:numPr>
        <w:ind w:left="0" w:firstLine="709"/>
        <w:jc w:val="both"/>
        <w:rPr>
          <w:rFonts w:ascii="Times New Roman" w:eastAsia="Times New Roman" w:hAnsi="Times New Roman"/>
          <w:sz w:val="28"/>
          <w:szCs w:val="28"/>
        </w:rPr>
      </w:pPr>
      <w:r w:rsidRPr="00B52DB6">
        <w:rPr>
          <w:rFonts w:ascii="Times New Roman" w:eastAsia="Times New Roman" w:hAnsi="Times New Roman"/>
          <w:sz w:val="28"/>
          <w:szCs w:val="28"/>
        </w:rPr>
        <w:t>Проведение общественно-значим</w:t>
      </w:r>
      <w:r w:rsidR="00B52DB6">
        <w:rPr>
          <w:rFonts w:ascii="Times New Roman" w:eastAsia="Times New Roman" w:hAnsi="Times New Roman"/>
          <w:sz w:val="28"/>
          <w:szCs w:val="28"/>
        </w:rPr>
        <w:t>ых мероприятий в сфере культуры</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26-28 июля 2024 года прошли IX Пинежские </w:t>
      </w:r>
      <w:r w:rsidRPr="00404F2D">
        <w:rPr>
          <w:rFonts w:ascii="Times New Roman" w:hAnsi="Times New Roman"/>
          <w:iCs/>
          <w:sz w:val="28"/>
          <w:szCs w:val="28"/>
        </w:rPr>
        <w:t>краеведческие</w:t>
      </w:r>
      <w:r w:rsidRPr="00404F2D">
        <w:rPr>
          <w:rFonts w:ascii="Times New Roman" w:hAnsi="Times New Roman"/>
          <w:sz w:val="28"/>
          <w:szCs w:val="28"/>
        </w:rPr>
        <w:t xml:space="preserve"> чтения. В этом году они были посвящены туризму и туристическому развитию пинежских деревень. Участниками краеведческих чтений стали 436 человек.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Неотъемлемой частью которых, конечно же, становятся ландшафтные спектакли в исполнении коллективов художественной. В этом году они посвящены туризму и туристическому развитию пинежских деревень. Помимо Карпогор, чтения прошли также на среднем левобережье. Перед открытием самого мероприятия гостям показаны театрализованные интерактивные площадки: «Улица деревянных коней», история семьи купца Щепоткина у детской библиотеки, моноспектакль «Бабья доля» и Веркольские зарисовки. После интерактивов состоялось официальное открытие девятых краеведческих чтений. Далее в Абрамовском зале Карпогорской библиотеки прошла научная конференция девятых краеведческих чтений. В этом году ее тематикой стали «Ресурсы развития сельского туризма Пинежья». Финалом первого дня краеведческих чтений стала пинежская паужна, на которой участники смогли попробовать традиционные блюда пинежской кухни.</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Во второй день участники краеведческих чтений приехали в место, откуда когда-то появилось Кеврольское воеводство, а затем и Кеврольский уезд, из которого в будущем появится Пинежский. Здесь их встретили главные герои деревни – председатель колхоза и бригадир и познакомили со школой имени Героя Советского Союза Михаила Теплова, угостили вкусным квасом и предложили поучаствовать в интерактивной площадке, посвященной совхозу. Сенокос, подготовка косы, заготовка дров, создание корзин, витье веревок и трудодни в совхозе "Красный пахарь". Участников чтений погрузили в советское прошлое.</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Второй точкой стала д. Немнюга. Там гостям рассказали о рыбной ловле, поделились секретами о рыбных местах и познакомили с приспособлениями лова. А затем накормили обедом в советском стиле. Гости оценили дегустацию блюд на рыбацком подворье и чайную паузу в советском стиле.</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Далее по маршруту стали старинные  пинежские деревни Лохново и Кобелёво. Гостей приветствовали у моста через реку Покшеньга. Отсюда и началось знакомство с этими деревнями. Гости  посетили ткацкую мастерскую, познакомились с традиционным женским ремеслом ткачеством, стали участниками интерактивной постановки «Канун».</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Посетили музей деревни Кобелёво, увидели местные достопримечательности, отобедали традиционными пинежскими блюдами в </w:t>
      </w:r>
      <w:r w:rsidRPr="00404F2D">
        <w:rPr>
          <w:rFonts w:ascii="Times New Roman" w:hAnsi="Times New Roman"/>
          <w:sz w:val="28"/>
          <w:szCs w:val="28"/>
        </w:rPr>
        <w:lastRenderedPageBreak/>
        <w:t>Доме во Смоленце, а в завершении дня пошли на гуляние у моста и околок -Хидгору.</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Третий день чтений начался с заседания Пинежского историко-краеведческого общества. На нем подвели итоги работы за минувший год, обсудили результаты минувших 9 Краеведческих чтений и запланировали юбилейные десятые </w:t>
      </w:r>
      <w:r w:rsidRPr="00404F2D">
        <w:rPr>
          <w:rFonts w:ascii="Times New Roman" w:hAnsi="Times New Roman"/>
          <w:iCs/>
          <w:sz w:val="28"/>
          <w:szCs w:val="28"/>
        </w:rPr>
        <w:t>краеведческие</w:t>
      </w:r>
      <w:r w:rsidRPr="00404F2D">
        <w:rPr>
          <w:rFonts w:ascii="Times New Roman" w:hAnsi="Times New Roman"/>
          <w:sz w:val="28"/>
          <w:szCs w:val="28"/>
        </w:rPr>
        <w:t xml:space="preserve"> </w:t>
      </w:r>
      <w:r w:rsidRPr="00404F2D">
        <w:rPr>
          <w:rFonts w:ascii="Times New Roman" w:hAnsi="Times New Roman"/>
          <w:iCs/>
          <w:sz w:val="28"/>
          <w:szCs w:val="28"/>
        </w:rPr>
        <w:t>чтения</w:t>
      </w:r>
      <w:r w:rsidRPr="00404F2D">
        <w:rPr>
          <w:rFonts w:ascii="Times New Roman" w:hAnsi="Times New Roman"/>
          <w:sz w:val="28"/>
          <w:szCs w:val="28"/>
        </w:rPr>
        <w:t>. Затем исследователи работали за круглым столом и на дискуссионной площадке по теме туризма. На нем провели сбор потенциально готовых организаторов тур-точек Пинежского округа, заслушали отчет каждой тур-точки, познакомились с отзывами и комментариями экспертов и туроператоров.</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По итогам Чтений было принято решение о проведении их ребрейдинга. С 2025 года Пинежские краеведческие чтения переформатированы в «Крайфест «PROПинежье». Важным направлением будущих чтений является привлечение молодежи для участия в мероприятиях и введение новых форм изучения краеведения. </w:t>
      </w:r>
    </w:p>
    <w:p w:rsidR="00043214" w:rsidRDefault="00043214" w:rsidP="00043214">
      <w:pPr>
        <w:pStyle w:val="af2"/>
        <w:ind w:firstLine="709"/>
        <w:jc w:val="both"/>
        <w:rPr>
          <w:rFonts w:ascii="Times New Roman" w:hAnsi="Times New Roman"/>
          <w:sz w:val="28"/>
          <w:szCs w:val="28"/>
        </w:rPr>
      </w:pPr>
      <w:r>
        <w:rPr>
          <w:rFonts w:ascii="Times New Roman" w:hAnsi="Times New Roman"/>
          <w:sz w:val="28"/>
          <w:szCs w:val="28"/>
        </w:rPr>
        <w:t xml:space="preserve">11-13 июля 2024 года состоялся </w:t>
      </w:r>
      <w:r w:rsidRPr="00404F2D">
        <w:rPr>
          <w:rFonts w:ascii="Times New Roman" w:hAnsi="Times New Roman"/>
          <w:sz w:val="28"/>
          <w:szCs w:val="28"/>
        </w:rPr>
        <w:t>Региональный фестиваль мастеров и фольклора «Петровская ярмарка: Открытый мир культур». Особое внимание уделяется привлечению молодёжи к участию в традиционных событиях, таких как молодёжное гуляние «Мечище». Реконструкция «Пинежское мечище» собирает молодежь Пинежья на гулянье на угоре у реки Пинеги. Молодежь, одетая в старинные и воссозданные наряды, активно участвует в реконструкции, приобщаясь к традиционной культуре через реконструкцию.</w:t>
      </w:r>
    </w:p>
    <w:p w:rsidR="00043214"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В рамках Регионального праздника мастеров и фольклора «Петровская ярмарка. Открытый мир культур» в Карпогорской библиотеке прошла образовательная площадка «Деревенский университет». Здесь собрались ученые, писатели, преподаватели лучших университетов страны, чтобы представить плоды своих исследований о литературе, культуре и краеведении. Цель мероприятия – это не только представление докладов, но и живое общение, и знакомство разных поколений. Площадка вызывает интерес у жителей и гостей Карпогор, в этом году ее посетили порядка полсотни человек. </w:t>
      </w:r>
    </w:p>
    <w:p w:rsidR="00043214" w:rsidRPr="00346CA6" w:rsidRDefault="00043214" w:rsidP="00043214">
      <w:pPr>
        <w:pStyle w:val="af2"/>
        <w:ind w:firstLine="709"/>
        <w:jc w:val="both"/>
        <w:rPr>
          <w:rFonts w:ascii="Times New Roman" w:hAnsi="Times New Roman"/>
          <w:sz w:val="28"/>
          <w:szCs w:val="28"/>
        </w:rPr>
      </w:pPr>
      <w:r>
        <w:rPr>
          <w:rFonts w:ascii="Times New Roman" w:hAnsi="Times New Roman"/>
          <w:sz w:val="28"/>
          <w:szCs w:val="28"/>
        </w:rPr>
        <w:t>В течение всего года на территории всего округа проходили м</w:t>
      </w:r>
      <w:r w:rsidRPr="00346CA6">
        <w:rPr>
          <w:rFonts w:ascii="Times New Roman" w:hAnsi="Times New Roman"/>
          <w:sz w:val="28"/>
          <w:szCs w:val="28"/>
        </w:rPr>
        <w:t>ероприятия, посвященные 95-летию со дн</w:t>
      </w:r>
      <w:r>
        <w:rPr>
          <w:rFonts w:ascii="Times New Roman" w:hAnsi="Times New Roman"/>
          <w:sz w:val="28"/>
          <w:szCs w:val="28"/>
        </w:rPr>
        <w:t>я образования Пинежского района</w:t>
      </w:r>
      <w:r w:rsidRPr="00346CA6">
        <w:rPr>
          <w:rFonts w:ascii="Times New Roman" w:hAnsi="Times New Roman"/>
          <w:sz w:val="28"/>
          <w:szCs w:val="28"/>
        </w:rPr>
        <w:t>. Центральным событием стала большая концертная программа - юбилейная открытка «95 лет Пинежскому району». 14 июля в с. Карпогоры прошла официальная часть праздника и театрализованное представление «Вдоль по Пинеге-реке!».</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3 марта 2024 г. прошел XIV открытый районный конкурс фольклорных коллективов им. М.Д. Кривополеновой который проводится в 4-х номинациях: устное народное творчество, обряд, пинежский танец и пинежская песня. На сцене Дома народного творчества выступили фольклорные коллективы — участники районного конкурса имени Марии Кривополеновой. Своё мастерство в самобытном исполнении показывали пинежане, а также гости из Архангельска. Удивляли песнями и танцами. </w:t>
      </w:r>
      <w:r w:rsidRPr="00404F2D">
        <w:rPr>
          <w:rFonts w:ascii="Times New Roman" w:hAnsi="Times New Roman"/>
          <w:sz w:val="28"/>
          <w:szCs w:val="28"/>
        </w:rPr>
        <w:lastRenderedPageBreak/>
        <w:t xml:space="preserve">Конкурс имени известной сказительницы объединил не только народные, но и детские коллективы. Лауреатов отметили дипломами. В конкурсе приняли участие 15 фольклорных коллективов района и Архангельска и 13 сольных исполнителей в номинации Устное творчество. Жюри конкурса: Николай Борисович Терюхин, Софья Николаевна Брусникина и Галина Борисовна Пигалева. Участниками стали 191 человек.  </w:t>
      </w:r>
    </w:p>
    <w:p w:rsidR="00043214" w:rsidRPr="00404F2D" w:rsidRDefault="00043214" w:rsidP="00043214">
      <w:pPr>
        <w:pStyle w:val="af2"/>
        <w:ind w:firstLine="709"/>
        <w:jc w:val="both"/>
        <w:rPr>
          <w:rFonts w:ascii="Times New Roman" w:hAnsi="Times New Roman"/>
          <w:sz w:val="28"/>
          <w:szCs w:val="28"/>
        </w:rPr>
      </w:pPr>
      <w:r>
        <w:rPr>
          <w:rFonts w:ascii="Times New Roman" w:hAnsi="Times New Roman"/>
          <w:sz w:val="28"/>
          <w:szCs w:val="28"/>
        </w:rPr>
        <w:t>В</w:t>
      </w:r>
      <w:r w:rsidRPr="00404F2D">
        <w:rPr>
          <w:rFonts w:ascii="Times New Roman" w:hAnsi="Times New Roman"/>
          <w:sz w:val="28"/>
          <w:szCs w:val="28"/>
        </w:rPr>
        <w:t xml:space="preserve"> </w:t>
      </w:r>
      <w:r>
        <w:rPr>
          <w:rFonts w:ascii="Times New Roman" w:hAnsi="Times New Roman"/>
          <w:sz w:val="28"/>
          <w:szCs w:val="28"/>
        </w:rPr>
        <w:t xml:space="preserve">июне </w:t>
      </w:r>
      <w:r w:rsidRPr="00404F2D">
        <w:rPr>
          <w:rFonts w:ascii="Times New Roman" w:hAnsi="Times New Roman"/>
          <w:sz w:val="28"/>
          <w:szCs w:val="28"/>
        </w:rPr>
        <w:t>2024 год</w:t>
      </w:r>
      <w:r>
        <w:rPr>
          <w:rFonts w:ascii="Times New Roman" w:hAnsi="Times New Roman"/>
          <w:sz w:val="28"/>
          <w:szCs w:val="28"/>
        </w:rPr>
        <w:t>а</w:t>
      </w:r>
      <w:r w:rsidRPr="00404F2D">
        <w:rPr>
          <w:rFonts w:ascii="Times New Roman" w:hAnsi="Times New Roman"/>
          <w:sz w:val="28"/>
          <w:szCs w:val="28"/>
        </w:rPr>
        <w:t xml:space="preserve"> на Пинежье впервые прошел I Открытый песенный фестиваль им. З.Г.Пашковой. Участниками стали творческие коллективы из Пинежского района и «Северные жемчуга» — ансамбль ветеранов Северного хора (г. Архангельск) – 22 коллектива и сольных участников. Зрителями стали около 150 человек.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Межрегиональный фестиваль ткачества «Пинежская бральница»:</w:t>
      </w:r>
      <w:r>
        <w:rPr>
          <w:rFonts w:ascii="Times New Roman" w:hAnsi="Times New Roman"/>
          <w:sz w:val="28"/>
          <w:szCs w:val="28"/>
        </w:rPr>
        <w:t xml:space="preserve"> </w:t>
      </w:r>
      <w:r w:rsidRPr="00404F2D">
        <w:rPr>
          <w:rFonts w:ascii="Times New Roman" w:hAnsi="Times New Roman"/>
          <w:sz w:val="28"/>
          <w:szCs w:val="28"/>
        </w:rPr>
        <w:t>30 ноября и 1 декабря 2024 года на базе Дома народного творчества прошел V  межрегиональный фестиваль ткачества «Пинежская бральница», участниками стали 63 человека из разных регионов страны. На официальном открытии все присутствующие увидели ролик о предыдущих «Бральницах», выступление Карпогорского хора, презентацию книги «Сто локот на пришвицу!» и выступления участников фестиваля (это и местные жители, и приглашенные специалисты из разных регионов страны). Все желающие могли принять участие в различных творческих мастер-классах. На сцене ДНТ для всех желающих прошел концерт «Нити сквозь века».</w:t>
      </w:r>
    </w:p>
    <w:p w:rsidR="00043214" w:rsidRPr="00404F2D" w:rsidRDefault="00043214" w:rsidP="00043214">
      <w:pPr>
        <w:pStyle w:val="af2"/>
        <w:ind w:firstLine="709"/>
        <w:jc w:val="both"/>
        <w:rPr>
          <w:rFonts w:ascii="Times New Roman" w:hAnsi="Times New Roman"/>
          <w:sz w:val="28"/>
          <w:szCs w:val="28"/>
        </w:rPr>
      </w:pPr>
      <w:r w:rsidRPr="00346CA6">
        <w:rPr>
          <w:rFonts w:ascii="Times New Roman" w:hAnsi="Times New Roman"/>
          <w:sz w:val="28"/>
          <w:szCs w:val="28"/>
        </w:rPr>
        <w:t>Этнографический праздник «Соль земли Кулойской» состоялся 4 августа 2024 года в деревне Кулой</w:t>
      </w:r>
      <w:r w:rsidRPr="00404F2D">
        <w:rPr>
          <w:rFonts w:ascii="Times New Roman" w:hAnsi="Times New Roman"/>
          <w:sz w:val="28"/>
          <w:szCs w:val="28"/>
        </w:rPr>
        <w:t>. Праздник организован и проведен совместными усилиями Культурно досугового центра «Пинега» и Пинежским краеведческим музеем. Главное событие, давшее название празднику - получение соли из-под восходящего источника в озере с очень соленой водой, которая называется  рассолом. Гости праздника смогли не только узнать о древнем промысле — выпаривании соли, но и продегустировать уникальный продукт, а также попробовать свои силы в роли солеваров.</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Зрителям </w:t>
      </w:r>
      <w:r>
        <w:rPr>
          <w:rFonts w:ascii="Times New Roman" w:hAnsi="Times New Roman"/>
          <w:sz w:val="28"/>
          <w:szCs w:val="28"/>
        </w:rPr>
        <w:t xml:space="preserve">также </w:t>
      </w:r>
      <w:r w:rsidRPr="00404F2D">
        <w:rPr>
          <w:rFonts w:ascii="Times New Roman" w:hAnsi="Times New Roman"/>
          <w:sz w:val="28"/>
          <w:szCs w:val="28"/>
        </w:rPr>
        <w:t>был представлен ландшафтный спектакль «Кулойские истории» на оживившихся  в этот день  улицах Кулоя. Артисты Пинежского народного хора, молодежной эстрадной студии «Провинция-АРТ», театрального фольклорного коллектива «Баюнок» воссоздали  исторические эпизоды и зарисовки из жизни кулоян. Желающие смогли поучаствовать в различных мастер-классах. В завершении праздника гостей накормили наваристой и ароматной ухой, сваренной из пяти видов рыбы, водящейся в  реке Кулой.</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В 2024 году </w:t>
      </w:r>
      <w:r>
        <w:rPr>
          <w:rFonts w:ascii="Times New Roman" w:hAnsi="Times New Roman"/>
          <w:sz w:val="28"/>
          <w:szCs w:val="28"/>
        </w:rPr>
        <w:t xml:space="preserve">Культурным центром «Пинежье» </w:t>
      </w:r>
      <w:r w:rsidRPr="00404F2D">
        <w:rPr>
          <w:rFonts w:ascii="Times New Roman" w:hAnsi="Times New Roman"/>
          <w:sz w:val="28"/>
          <w:szCs w:val="28"/>
        </w:rPr>
        <w:t xml:space="preserve">издана книга «Сто локот на пришвицу!». Фотокаталог о пинежском ткачестве: фотографии традиционных полотенец Пинежья, схемы. Автор-составитель: Баландина Галина Михайловна.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Издана книга «Марья Дмитриевна Кривополенова. Пинежье». Книга открывает серию «Сказители Севера», открывающая серию «Сказители </w:t>
      </w:r>
      <w:r w:rsidRPr="00404F2D">
        <w:rPr>
          <w:rFonts w:ascii="Times New Roman" w:hAnsi="Times New Roman"/>
          <w:sz w:val="28"/>
          <w:szCs w:val="28"/>
        </w:rPr>
        <w:lastRenderedPageBreak/>
        <w:t>Севера» и посвящена наследию пинежской сказительницы. В книгу вошли тексты старин, исторических песен, духовных стихов, скоморошин, сказок и заговоров, записанных от нее собирательницей фольклора и талантливой артисткой Ольгой Эрастовной Озаровской. Подарочное издание было подготовлено библиотекой Абрамова при поддержке благотворительной организации «Инициатива Пинежья» на средства Губернаторского центра.  22 июня в Архангельске, на главной сцене книжного фестиваля «Белый июнь», прошла презентация проекта «Пинежье – колыбель сказок Севера. Современное прочтение» и книги «Марья Дмитриевна Кривополенова. Пинежье». Гости фестиваля услышали старинные пинежские песни в исполнении Карпогорского народного хора, сказки и скоморошины бабушки Махоньки в исполнении Бельковой И.В., Житова Л.А., Вдовиной Е.П., Вдовиной Марины и Никифоровой Анастасии. Этой замечательной книгой открыта новая серия книг «Сказители Севера». Следующую книгу в рамках серии выпустит Приморскому муниципальному округу.</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Карпогорской библиотекой издан очередной сборник докладов VII краеведческих чтений – двухтомника «История населенных пунктов Пинежского округа». </w:t>
      </w:r>
      <w:bookmarkStart w:id="2" w:name="_Hlk185793705"/>
      <w:r w:rsidRPr="00404F2D">
        <w:rPr>
          <w:rFonts w:ascii="Times New Roman" w:hAnsi="Times New Roman"/>
          <w:sz w:val="28"/>
          <w:szCs w:val="28"/>
        </w:rPr>
        <w:t>В 2024 году была проведена работа по собранию материала для третьего тома сборника «История населенных пунктов Пинежского округа», который объединит материалы VIII и IX Пинежских краеведческих чтений. Выпуск и презентация сборника планируется в 2025 году.</w:t>
      </w:r>
    </w:p>
    <w:bookmarkEnd w:id="2"/>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Также Карпогорской библиотекой в текущем году проведена масштабная работа по подготовке книжного издания «Летопись Пинежского округа». В содержание издания входит 2 части: первая- непосредственно летопись Пинежья, вторая «Гордость Пинежья» - персоналии, внесшие значительный вклад в развитие территории. К настоящему моменту работа над первой частью фактически завершена, отправлена на проверку редакторам. Вторая часть издания находится в доработке – материал (порядка 400 биографий) собран и в настоящее время систематизируется.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МБУ ДО «ДШИ «Лира» проводит и организует мероприятия для обучающихся ДШИ и детей Пинежского муниципального округа, направленных на приобщение к традициям Русского Севера. В учреждении реализуется дополнительная предпрофессиональная программа в области музыкального искусства «Музыкальный фольклор». В рамках реализации программы на базе МБУ ДО «ДШИ» «Лира» образован детских фольклорный ансамбль «Крупица», 16 человек, который углубленно занимается изучением народных традиций Пинежского </w:t>
      </w:r>
      <w:r w:rsidR="00B87A5E">
        <w:rPr>
          <w:rFonts w:ascii="Times New Roman" w:hAnsi="Times New Roman"/>
          <w:sz w:val="28"/>
          <w:szCs w:val="28"/>
        </w:rPr>
        <w:t>округ</w:t>
      </w:r>
      <w:r w:rsidRPr="00404F2D">
        <w:rPr>
          <w:rFonts w:ascii="Times New Roman" w:hAnsi="Times New Roman"/>
          <w:sz w:val="28"/>
          <w:szCs w:val="28"/>
        </w:rPr>
        <w:t>а и транслирует их в своем творчестве.</w:t>
      </w:r>
    </w:p>
    <w:p w:rsidR="00043214" w:rsidRPr="00346CA6" w:rsidRDefault="00043214" w:rsidP="00043214">
      <w:pPr>
        <w:pStyle w:val="af2"/>
        <w:ind w:firstLine="709"/>
        <w:jc w:val="both"/>
        <w:rPr>
          <w:rFonts w:ascii="Times New Roman" w:hAnsi="Times New Roman"/>
          <w:sz w:val="28"/>
          <w:szCs w:val="28"/>
        </w:rPr>
      </w:pPr>
      <w:r w:rsidRPr="00346CA6">
        <w:rPr>
          <w:rFonts w:ascii="Times New Roman" w:hAnsi="Times New Roman"/>
          <w:sz w:val="28"/>
          <w:szCs w:val="28"/>
        </w:rPr>
        <w:t xml:space="preserve">Карпогорская библиотека продолжает свою работу по наполнению базы данных «Народная книга памяти Пинежья». 2024 году на сайте «Пинежье. Дороги памяти» создан и наполнен содержанием раздел об участниках Афганской войны. Презентация раздела для населения была приурочена к 35-тилетию вывода советских войск из Афганистана. С ноября </w:t>
      </w:r>
      <w:r w:rsidRPr="00346CA6">
        <w:rPr>
          <w:rFonts w:ascii="Times New Roman" w:hAnsi="Times New Roman"/>
          <w:sz w:val="28"/>
          <w:szCs w:val="28"/>
        </w:rPr>
        <w:lastRenderedPageBreak/>
        <w:t>2024 года начался сбор информации для наполнения нового раздела сайта, посвященного участникам СВО.</w:t>
      </w:r>
    </w:p>
    <w:p w:rsidR="00043214" w:rsidRDefault="00043214" w:rsidP="00043214">
      <w:pPr>
        <w:pStyle w:val="af2"/>
        <w:ind w:firstLine="708"/>
        <w:jc w:val="both"/>
        <w:rPr>
          <w:rFonts w:ascii="Times New Roman" w:hAnsi="Times New Roman"/>
          <w:sz w:val="28"/>
          <w:szCs w:val="28"/>
          <w:shd w:val="clear" w:color="auto" w:fill="FFFFFF"/>
        </w:rPr>
      </w:pPr>
      <w:r w:rsidRPr="00210DD3">
        <w:rPr>
          <w:rFonts w:ascii="Times New Roman" w:eastAsia="Times New Roman" w:hAnsi="Times New Roman"/>
          <w:sz w:val="28"/>
          <w:szCs w:val="28"/>
          <w:shd w:val="clear" w:color="auto" w:fill="FFFFFF"/>
          <w:lang w:eastAsia="en-US"/>
        </w:rPr>
        <w:t>В рамках мероприятий, посвящённых празднованию 79-годовщины Победы в Великой Отечественной войне, проводились акции «Солдаткая каша», «Рядом живет ветеран», «Международный исторический Диктант Победы» и др. Накануне дня Победы проходили торжественные концерты. 9 мая на всех территориях округа прошли торжественные возложения цветов к памятникам и мемориалам, театральные постановки, работали интерактивные площадки.</w:t>
      </w:r>
    </w:p>
    <w:p w:rsidR="00043214" w:rsidRDefault="00043214" w:rsidP="0004321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Карпогорах 9 мая состоялся показ </w:t>
      </w:r>
      <w:r w:rsidRPr="00EA3EFA">
        <w:rPr>
          <w:rFonts w:ascii="Times New Roman" w:hAnsi="Times New Roman"/>
          <w:sz w:val="28"/>
          <w:szCs w:val="28"/>
          <w:shd w:val="clear" w:color="auto" w:fill="FFFFFF"/>
        </w:rPr>
        <w:t>театральн</w:t>
      </w:r>
      <w:r>
        <w:rPr>
          <w:rFonts w:ascii="Times New Roman" w:hAnsi="Times New Roman"/>
          <w:sz w:val="28"/>
          <w:szCs w:val="28"/>
          <w:shd w:val="clear" w:color="auto" w:fill="FFFFFF"/>
        </w:rPr>
        <w:t>ой</w:t>
      </w:r>
      <w:r w:rsidRPr="00EA3EFA">
        <w:rPr>
          <w:rFonts w:ascii="Times New Roman" w:hAnsi="Times New Roman"/>
          <w:sz w:val="28"/>
          <w:szCs w:val="28"/>
          <w:shd w:val="clear" w:color="auto" w:fill="FFFFFF"/>
        </w:rPr>
        <w:t xml:space="preserve"> постановк</w:t>
      </w:r>
      <w:r>
        <w:rPr>
          <w:rFonts w:ascii="Times New Roman" w:hAnsi="Times New Roman"/>
          <w:sz w:val="28"/>
          <w:szCs w:val="28"/>
          <w:shd w:val="clear" w:color="auto" w:fill="FFFFFF"/>
        </w:rPr>
        <w:t>и</w:t>
      </w:r>
      <w:r w:rsidRPr="00EA3EFA">
        <w:rPr>
          <w:rFonts w:ascii="Times New Roman" w:hAnsi="Times New Roman"/>
          <w:sz w:val="28"/>
          <w:szCs w:val="28"/>
          <w:shd w:val="clear" w:color="auto" w:fill="FFFFFF"/>
        </w:rPr>
        <w:t xml:space="preserve"> «Нам память досталась в наследство»</w:t>
      </w:r>
      <w:r w:rsidRPr="005908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08DB">
        <w:rPr>
          <w:rFonts w:ascii="Times New Roman" w:hAnsi="Times New Roman"/>
          <w:sz w:val="28"/>
          <w:szCs w:val="28"/>
          <w:shd w:val="clear" w:color="auto" w:fill="FFFFFF"/>
        </w:rPr>
        <w:t xml:space="preserve">основанную на реальных жизненных историях людей, живших в годы Великой Отечественной войны, работающих в тылу и сражавшихся на фронтах в годы войны, попавших в концлагеря и пытавшихся спастись бегством, </w:t>
      </w:r>
      <w:r w:rsidRPr="00EA3EFA">
        <w:rPr>
          <w:rFonts w:ascii="Times New Roman" w:hAnsi="Times New Roman"/>
          <w:sz w:val="28"/>
          <w:szCs w:val="28"/>
          <w:shd w:val="clear" w:color="auto" w:fill="FFFFFF"/>
        </w:rPr>
        <w:t>где дети через театральное искусство погрузились в изучение истории ВОв.</w:t>
      </w:r>
      <w:r w:rsidRPr="009D7E41">
        <w:rPr>
          <w:rFonts w:ascii="Times New Roman" w:hAnsi="Times New Roman"/>
          <w:sz w:val="28"/>
          <w:szCs w:val="28"/>
          <w:shd w:val="clear" w:color="auto" w:fill="FFFFFF"/>
        </w:rPr>
        <w:t xml:space="preserve"> </w:t>
      </w:r>
      <w:r w:rsidRPr="005908DB">
        <w:rPr>
          <w:rFonts w:ascii="Times New Roman" w:hAnsi="Times New Roman"/>
          <w:sz w:val="28"/>
          <w:szCs w:val="28"/>
          <w:shd w:val="clear" w:color="auto" w:fill="FFFFFF"/>
        </w:rPr>
        <w:t>Отражение этого погружения м</w:t>
      </w:r>
      <w:r>
        <w:rPr>
          <w:rFonts w:ascii="Times New Roman" w:hAnsi="Times New Roman"/>
          <w:sz w:val="28"/>
          <w:szCs w:val="28"/>
          <w:shd w:val="clear" w:color="auto" w:fill="FFFFFF"/>
        </w:rPr>
        <w:t>ожно было</w:t>
      </w:r>
      <w:r w:rsidRPr="005908DB">
        <w:rPr>
          <w:rFonts w:ascii="Times New Roman" w:hAnsi="Times New Roman"/>
          <w:sz w:val="28"/>
          <w:szCs w:val="28"/>
          <w:shd w:val="clear" w:color="auto" w:fill="FFFFFF"/>
        </w:rPr>
        <w:t xml:space="preserve"> увиде</w:t>
      </w:r>
      <w:r>
        <w:rPr>
          <w:rFonts w:ascii="Times New Roman" w:hAnsi="Times New Roman"/>
          <w:sz w:val="28"/>
          <w:szCs w:val="28"/>
          <w:shd w:val="clear" w:color="auto" w:fill="FFFFFF"/>
        </w:rPr>
        <w:t>ть</w:t>
      </w:r>
      <w:r w:rsidRPr="005908DB">
        <w:rPr>
          <w:rFonts w:ascii="Times New Roman" w:hAnsi="Times New Roman"/>
          <w:sz w:val="28"/>
          <w:szCs w:val="28"/>
          <w:shd w:val="clear" w:color="auto" w:fill="FFFFFF"/>
        </w:rPr>
        <w:t xml:space="preserve"> на сцене, когда дети не просто играли, а проживали жизнь своих героев. </w:t>
      </w:r>
    </w:p>
    <w:p w:rsidR="00043214" w:rsidRDefault="00043214" w:rsidP="0004321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поддержку специальной военной операции учреждениями культуры ведется работа по привлечению активного населения к плетению маскировочных сетей, изготовлению окопных свеч, вязанию носков, пошиву нижнего белья, организуются благотворительные концерты, ярмарки, патриотические концерты, выставки, акции. </w:t>
      </w:r>
    </w:p>
    <w:p w:rsidR="00043214" w:rsidRPr="00964F4B" w:rsidRDefault="00043214" w:rsidP="0004321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поддержку жителей Курской области была организована п</w:t>
      </w:r>
      <w:r w:rsidRPr="00964F4B">
        <w:rPr>
          <w:rFonts w:ascii="Times New Roman" w:hAnsi="Times New Roman"/>
          <w:sz w:val="28"/>
          <w:szCs w:val="28"/>
          <w:shd w:val="clear" w:color="auto" w:fill="FFFFFF"/>
        </w:rPr>
        <w:t>атриотическая акция "Пинежье - Курску". Каждый маленький вклад, или просто доброе слово, может стать большой поддержкой для тех, кто оказался в беде.</w:t>
      </w:r>
      <w:r>
        <w:rPr>
          <w:rFonts w:ascii="Times New Roman" w:hAnsi="Times New Roman"/>
          <w:sz w:val="28"/>
          <w:szCs w:val="28"/>
          <w:shd w:val="clear" w:color="auto" w:fill="FFFFFF"/>
        </w:rPr>
        <w:t xml:space="preserve"> </w:t>
      </w:r>
      <w:r w:rsidRPr="00964F4B">
        <w:rPr>
          <w:rFonts w:ascii="Times New Roman" w:hAnsi="Times New Roman"/>
          <w:sz w:val="28"/>
          <w:szCs w:val="28"/>
          <w:shd w:val="clear" w:color="auto" w:fill="FFFFFF"/>
        </w:rPr>
        <w:t>Прозвучали слова поддержки жителей курской области. Участники Первичного отделения Движения Первых и Трудовой отряд Подростков «Птица Счастья» выступили с флешмобом «Курс на Курск». В преддверии акции была собрана гуманитарная помощь для жителей Курской области. Во время акции была организована всеобщая погрузка груза и отправка машины на Курск.</w:t>
      </w:r>
    </w:p>
    <w:p w:rsidR="00043214" w:rsidRDefault="00043214" w:rsidP="00043214">
      <w:pPr>
        <w:spacing w:after="0" w:line="240" w:lineRule="auto"/>
        <w:ind w:firstLine="709"/>
        <w:jc w:val="both"/>
        <w:rPr>
          <w:rFonts w:ascii="Times New Roman" w:hAnsi="Times New Roman"/>
          <w:sz w:val="28"/>
          <w:szCs w:val="28"/>
          <w:shd w:val="clear" w:color="auto" w:fill="FFFFFF"/>
        </w:rPr>
      </w:pPr>
      <w:r w:rsidRPr="00964F4B">
        <w:rPr>
          <w:rFonts w:ascii="Times New Roman" w:hAnsi="Times New Roman"/>
          <w:sz w:val="28"/>
          <w:szCs w:val="28"/>
          <w:shd w:val="clear" w:color="auto" w:fill="FFFFFF"/>
        </w:rPr>
        <w:t xml:space="preserve">Активную работу с молодым поколением ведёт молодёжный центр Карпогорской центральной библиотеки. Ключевыми события года молодежи стали фестиваль «Пенная вечора», Арт-кампус, семейные квизиумы и «Чумовая игра». </w:t>
      </w:r>
    </w:p>
    <w:p w:rsidR="00043214" w:rsidRPr="00964F4B" w:rsidRDefault="00043214" w:rsidP="00043214">
      <w:pPr>
        <w:spacing w:after="0" w:line="240" w:lineRule="auto"/>
        <w:ind w:firstLine="709"/>
        <w:jc w:val="both"/>
        <w:rPr>
          <w:rFonts w:ascii="Times New Roman" w:hAnsi="Times New Roman"/>
          <w:sz w:val="28"/>
          <w:szCs w:val="28"/>
          <w:shd w:val="clear" w:color="auto" w:fill="FFFFFF"/>
        </w:rPr>
      </w:pPr>
      <w:r w:rsidRPr="00964F4B">
        <w:rPr>
          <w:rFonts w:ascii="Times New Roman" w:hAnsi="Times New Roman"/>
          <w:sz w:val="28"/>
          <w:szCs w:val="28"/>
          <w:shd w:val="clear" w:color="auto" w:fill="FFFFFF"/>
        </w:rPr>
        <w:t xml:space="preserve">Самым масштабным событие для молодежи стал молодежный фестиваль «Пенная вечОра, который проходил 13 июля 2024 г. на берегу р. Пинега. Одна из основных целей фестиваля – дать возможность местным молодым мастерам, предпринимателям, людям заявить о себе, рассказать о своем деле, представить его населению. Фестиваль включил в себя множество мероприятий разного формата: пенное шоу, файершоу, выступления музыкальных групп, творческие мастер-классы, фотобудка, соревнования по пляжному волейболу и футболу, SUP-board и квадроциклы. </w:t>
      </w:r>
      <w:r w:rsidRPr="00964F4B">
        <w:rPr>
          <w:rFonts w:ascii="Times New Roman" w:hAnsi="Times New Roman"/>
          <w:sz w:val="28"/>
          <w:szCs w:val="28"/>
          <w:shd w:val="clear" w:color="auto" w:fill="FFFFFF"/>
        </w:rPr>
        <w:lastRenderedPageBreak/>
        <w:t xml:space="preserve">Были организованы площадки фуд-корта, лаундж-зона, ярмарка с товарами ручной работы. Участниками фестиваля стали порядка 500 человек. </w:t>
      </w:r>
    </w:p>
    <w:p w:rsidR="00043214" w:rsidRDefault="00043214" w:rsidP="00043214">
      <w:pPr>
        <w:pStyle w:val="af2"/>
        <w:ind w:firstLine="708"/>
        <w:jc w:val="both"/>
        <w:rPr>
          <w:rFonts w:ascii="Times New Roman" w:eastAsia="Times New Roman" w:hAnsi="Times New Roman"/>
          <w:sz w:val="28"/>
          <w:szCs w:val="28"/>
          <w:shd w:val="clear" w:color="auto" w:fill="FFFFFF"/>
          <w:lang w:eastAsia="en-US"/>
        </w:rPr>
      </w:pPr>
      <w:r w:rsidRPr="00210DD3">
        <w:rPr>
          <w:rFonts w:ascii="Times New Roman" w:eastAsia="Times New Roman" w:hAnsi="Times New Roman"/>
          <w:sz w:val="28"/>
          <w:szCs w:val="28"/>
          <w:shd w:val="clear" w:color="auto" w:fill="FFFFFF"/>
          <w:lang w:eastAsia="en-US"/>
        </w:rPr>
        <w:t xml:space="preserve">Год семьи на Пинежье </w:t>
      </w:r>
      <w:r>
        <w:rPr>
          <w:rFonts w:ascii="Times New Roman" w:eastAsia="Times New Roman" w:hAnsi="Times New Roman"/>
          <w:sz w:val="28"/>
          <w:szCs w:val="28"/>
          <w:shd w:val="clear" w:color="auto" w:fill="FFFFFF"/>
          <w:lang w:eastAsia="en-US"/>
        </w:rPr>
        <w:t xml:space="preserve">в 2024 году </w:t>
      </w:r>
      <w:r w:rsidRPr="00210DD3">
        <w:rPr>
          <w:rFonts w:ascii="Times New Roman" w:eastAsia="Times New Roman" w:hAnsi="Times New Roman"/>
          <w:sz w:val="28"/>
          <w:szCs w:val="28"/>
          <w:shd w:val="clear" w:color="auto" w:fill="FFFFFF"/>
          <w:lang w:eastAsia="en-US"/>
        </w:rPr>
        <w:t>открылся большим семейным форумом «Счастливы вместе», давшим старт всем мероприятиям, посвящённым семье и семейным ценностям. В День семьи, любви и верности чествовали семейные пары, отметившие в этом году юбилейные годовщины совместной жизни. Увлекательно и весело проходили семейные квизиумы ко Дню отца, в котором участвовали папы с детьми. Ко Дню матери на территории всего округа проходили праздничные концерты, со сцены звучали слова любви и признательности мамам. Завершился год семьи торжественным концертом, на котором были отмечены специалисты, работающие с семьями, многодетные семьи Пинежья, получившие в этом году различные награды.</w:t>
      </w:r>
    </w:p>
    <w:p w:rsidR="00BE0C14" w:rsidRDefault="00BE0C14" w:rsidP="00663E60">
      <w:pPr>
        <w:spacing w:after="0" w:line="240" w:lineRule="auto"/>
        <w:contextualSpacing/>
        <w:jc w:val="both"/>
        <w:rPr>
          <w:rFonts w:ascii="Times New Roman" w:hAnsi="Times New Roman"/>
          <w:b/>
          <w:sz w:val="28"/>
          <w:szCs w:val="28"/>
        </w:rPr>
      </w:pPr>
    </w:p>
    <w:p w:rsidR="009C05A0" w:rsidRDefault="009C05A0" w:rsidP="00663E60">
      <w:pPr>
        <w:spacing w:after="0" w:line="240" w:lineRule="auto"/>
        <w:contextualSpacing/>
        <w:jc w:val="both"/>
        <w:rPr>
          <w:rFonts w:ascii="Times New Roman" w:hAnsi="Times New Roman"/>
          <w:b/>
          <w:sz w:val="28"/>
          <w:szCs w:val="28"/>
        </w:rPr>
      </w:pPr>
      <w:r w:rsidRPr="00F114DC">
        <w:rPr>
          <w:rFonts w:ascii="Times New Roman" w:hAnsi="Times New Roman"/>
          <w:b/>
          <w:sz w:val="28"/>
          <w:szCs w:val="28"/>
        </w:rPr>
        <w:t>Опека и попечительство</w:t>
      </w:r>
    </w:p>
    <w:p w:rsidR="009C05A0" w:rsidRDefault="009C05A0" w:rsidP="009C05A0">
      <w:pPr>
        <w:pStyle w:val="1"/>
        <w:ind w:firstLine="709"/>
        <w:jc w:val="center"/>
        <w:rPr>
          <w:rFonts w:ascii="Times New Roman" w:hAnsi="Times New Roman"/>
          <w:b/>
          <w:i/>
          <w:sz w:val="28"/>
          <w:szCs w:val="28"/>
          <w:u w:val="single"/>
        </w:rPr>
      </w:pPr>
    </w:p>
    <w:p w:rsidR="009C05A0" w:rsidRPr="00376A3B" w:rsidRDefault="009C05A0" w:rsidP="009C05A0">
      <w:pPr>
        <w:spacing w:after="0" w:line="240" w:lineRule="auto"/>
        <w:ind w:firstLine="708"/>
        <w:contextualSpacing/>
        <w:jc w:val="both"/>
        <w:rPr>
          <w:rFonts w:ascii="Times New Roman" w:hAnsi="Times New Roman"/>
          <w:sz w:val="28"/>
          <w:szCs w:val="28"/>
        </w:rPr>
      </w:pPr>
      <w:r w:rsidRPr="00376A3B">
        <w:rPr>
          <w:rFonts w:ascii="Times New Roman" w:hAnsi="Times New Roman"/>
          <w:sz w:val="28"/>
          <w:szCs w:val="28"/>
        </w:rPr>
        <w:t xml:space="preserve">В </w:t>
      </w:r>
      <w:r>
        <w:rPr>
          <w:rFonts w:ascii="Times New Roman" w:hAnsi="Times New Roman"/>
          <w:sz w:val="28"/>
          <w:szCs w:val="28"/>
        </w:rPr>
        <w:t>Пинежском</w:t>
      </w:r>
      <w:r w:rsidRPr="00376A3B">
        <w:rPr>
          <w:rFonts w:ascii="Times New Roman" w:hAnsi="Times New Roman"/>
          <w:sz w:val="28"/>
          <w:szCs w:val="28"/>
        </w:rPr>
        <w:t xml:space="preserve"> муниципальном округе исполняется законодательство</w:t>
      </w:r>
      <w:r>
        <w:rPr>
          <w:rFonts w:ascii="Times New Roman" w:hAnsi="Times New Roman"/>
          <w:sz w:val="28"/>
          <w:szCs w:val="28"/>
        </w:rPr>
        <w:t xml:space="preserve"> </w:t>
      </w:r>
      <w:r w:rsidRPr="00376A3B">
        <w:rPr>
          <w:rFonts w:ascii="Times New Roman" w:hAnsi="Times New Roman"/>
          <w:sz w:val="28"/>
          <w:szCs w:val="28"/>
        </w:rPr>
        <w:t xml:space="preserve">Российской Федерации и </w:t>
      </w:r>
      <w:r>
        <w:rPr>
          <w:rFonts w:ascii="Times New Roman" w:hAnsi="Times New Roman"/>
          <w:sz w:val="28"/>
          <w:szCs w:val="28"/>
        </w:rPr>
        <w:t>Архангельской области</w:t>
      </w:r>
      <w:r w:rsidRPr="00376A3B">
        <w:rPr>
          <w:rFonts w:ascii="Times New Roman" w:hAnsi="Times New Roman"/>
          <w:sz w:val="28"/>
          <w:szCs w:val="28"/>
        </w:rPr>
        <w:t xml:space="preserve"> в сфере обеспечения жилыми</w:t>
      </w:r>
      <w:r>
        <w:rPr>
          <w:rFonts w:ascii="Times New Roman" w:hAnsi="Times New Roman"/>
          <w:sz w:val="28"/>
          <w:szCs w:val="28"/>
        </w:rPr>
        <w:t xml:space="preserve"> </w:t>
      </w:r>
      <w:r w:rsidRPr="00376A3B">
        <w:rPr>
          <w:rFonts w:ascii="Times New Roman" w:hAnsi="Times New Roman"/>
          <w:sz w:val="28"/>
          <w:szCs w:val="28"/>
        </w:rPr>
        <w:t>помещениями детей-сирот и детей, оставшихся без попечения родителей, а</w:t>
      </w:r>
      <w:r>
        <w:rPr>
          <w:rFonts w:ascii="Times New Roman" w:hAnsi="Times New Roman"/>
          <w:sz w:val="28"/>
          <w:szCs w:val="28"/>
        </w:rPr>
        <w:t xml:space="preserve"> </w:t>
      </w:r>
      <w:r w:rsidRPr="00376A3B">
        <w:rPr>
          <w:rFonts w:ascii="Times New Roman" w:hAnsi="Times New Roman"/>
          <w:sz w:val="28"/>
          <w:szCs w:val="28"/>
        </w:rPr>
        <w:t>также лиц из числа детей-сирот и детей, оставшихся без попечения родителей.</w:t>
      </w:r>
    </w:p>
    <w:p w:rsidR="009C05A0" w:rsidRDefault="009C05A0" w:rsidP="009C05A0">
      <w:pPr>
        <w:spacing w:after="0" w:line="240" w:lineRule="auto"/>
        <w:ind w:firstLine="708"/>
        <w:contextualSpacing/>
        <w:jc w:val="both"/>
        <w:rPr>
          <w:rFonts w:ascii="Times New Roman" w:hAnsi="Times New Roman"/>
          <w:b/>
          <w:sz w:val="28"/>
          <w:szCs w:val="28"/>
        </w:rPr>
      </w:pPr>
      <w:r w:rsidRPr="00376A3B">
        <w:rPr>
          <w:rFonts w:ascii="Times New Roman" w:hAnsi="Times New Roman"/>
          <w:sz w:val="28"/>
          <w:szCs w:val="28"/>
        </w:rPr>
        <w:t xml:space="preserve"> </w:t>
      </w:r>
      <w:r>
        <w:rPr>
          <w:rFonts w:ascii="Times New Roman" w:hAnsi="Times New Roman"/>
          <w:sz w:val="28"/>
          <w:szCs w:val="28"/>
        </w:rPr>
        <w:t>Н</w:t>
      </w:r>
      <w:r w:rsidRPr="00376A3B">
        <w:rPr>
          <w:rFonts w:ascii="Times New Roman" w:hAnsi="Times New Roman"/>
          <w:sz w:val="28"/>
          <w:szCs w:val="28"/>
        </w:rPr>
        <w:t xml:space="preserve">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742217">
        <w:rPr>
          <w:rFonts w:ascii="Times New Roman" w:hAnsi="Times New Roman"/>
          <w:sz w:val="28"/>
          <w:szCs w:val="28"/>
        </w:rPr>
        <w:t>в 202</w:t>
      </w:r>
      <w:r>
        <w:rPr>
          <w:rFonts w:ascii="Times New Roman" w:hAnsi="Times New Roman"/>
          <w:sz w:val="28"/>
          <w:szCs w:val="28"/>
        </w:rPr>
        <w:t>4</w:t>
      </w:r>
      <w:r w:rsidRPr="00742217">
        <w:rPr>
          <w:rFonts w:ascii="Times New Roman" w:hAnsi="Times New Roman"/>
          <w:sz w:val="28"/>
          <w:szCs w:val="28"/>
        </w:rPr>
        <w:t xml:space="preserve"> году администрации </w:t>
      </w:r>
      <w:r>
        <w:rPr>
          <w:rFonts w:ascii="Times New Roman" w:hAnsi="Times New Roman"/>
          <w:sz w:val="28"/>
          <w:szCs w:val="28"/>
        </w:rPr>
        <w:t xml:space="preserve">Пинежского </w:t>
      </w:r>
      <w:r w:rsidRPr="00742217">
        <w:rPr>
          <w:rFonts w:ascii="Times New Roman" w:hAnsi="Times New Roman"/>
          <w:sz w:val="28"/>
          <w:szCs w:val="28"/>
        </w:rPr>
        <w:t xml:space="preserve">муниципального </w:t>
      </w:r>
      <w:r>
        <w:rPr>
          <w:rFonts w:ascii="Times New Roman" w:hAnsi="Times New Roman"/>
          <w:sz w:val="28"/>
          <w:szCs w:val="28"/>
        </w:rPr>
        <w:t>округа</w:t>
      </w:r>
      <w:r w:rsidRPr="00742217">
        <w:rPr>
          <w:rFonts w:ascii="Times New Roman" w:hAnsi="Times New Roman"/>
          <w:sz w:val="28"/>
          <w:szCs w:val="28"/>
        </w:rPr>
        <w:t xml:space="preserve"> Архангельской области </w:t>
      </w:r>
      <w:r>
        <w:rPr>
          <w:rFonts w:ascii="Times New Roman" w:hAnsi="Times New Roman"/>
          <w:sz w:val="28"/>
          <w:szCs w:val="28"/>
        </w:rPr>
        <w:t xml:space="preserve">не были </w:t>
      </w:r>
      <w:r w:rsidRPr="00742217">
        <w:rPr>
          <w:rFonts w:ascii="Times New Roman" w:hAnsi="Times New Roman"/>
          <w:sz w:val="28"/>
          <w:szCs w:val="28"/>
        </w:rPr>
        <w:t>выделен</w:t>
      </w:r>
      <w:r>
        <w:rPr>
          <w:rFonts w:ascii="Times New Roman" w:hAnsi="Times New Roman"/>
          <w:sz w:val="28"/>
          <w:szCs w:val="28"/>
        </w:rPr>
        <w:t>ы</w:t>
      </w:r>
      <w:r w:rsidRPr="00742217">
        <w:rPr>
          <w:rFonts w:ascii="Times New Roman" w:hAnsi="Times New Roman"/>
          <w:sz w:val="28"/>
          <w:szCs w:val="28"/>
        </w:rPr>
        <w:t xml:space="preserve"> бюджетны</w:t>
      </w:r>
      <w:r>
        <w:rPr>
          <w:rFonts w:ascii="Times New Roman" w:hAnsi="Times New Roman"/>
          <w:sz w:val="28"/>
          <w:szCs w:val="28"/>
        </w:rPr>
        <w:t>е средства</w:t>
      </w:r>
      <w:r w:rsidRPr="00742217">
        <w:rPr>
          <w:rFonts w:ascii="Times New Roman" w:hAnsi="Times New Roman"/>
          <w:sz w:val="28"/>
          <w:szCs w:val="28"/>
        </w:rPr>
        <w:t xml:space="preserve"> </w:t>
      </w:r>
      <w:r>
        <w:rPr>
          <w:rFonts w:ascii="Times New Roman" w:hAnsi="Times New Roman"/>
          <w:sz w:val="28"/>
          <w:szCs w:val="28"/>
        </w:rPr>
        <w:t>в связи с отсутствием заявлений от указанной категории граждан на приобретение им жилого помещения на территории Пинежского округа.</w:t>
      </w:r>
    </w:p>
    <w:p w:rsidR="00905986" w:rsidRDefault="00905986" w:rsidP="006228A8">
      <w:pPr>
        <w:pStyle w:val="af2"/>
        <w:ind w:firstLine="709"/>
        <w:jc w:val="center"/>
        <w:rPr>
          <w:rFonts w:ascii="Times New Roman" w:hAnsi="Times New Roman"/>
          <w:b/>
          <w:i/>
          <w:sz w:val="28"/>
          <w:szCs w:val="28"/>
          <w:u w:val="single"/>
        </w:rPr>
      </w:pPr>
    </w:p>
    <w:p w:rsidR="00905986" w:rsidRDefault="00905986" w:rsidP="006228A8">
      <w:pPr>
        <w:pStyle w:val="af2"/>
        <w:ind w:firstLine="709"/>
        <w:jc w:val="center"/>
        <w:rPr>
          <w:rFonts w:ascii="Times New Roman" w:hAnsi="Times New Roman"/>
          <w:b/>
          <w:i/>
          <w:sz w:val="28"/>
          <w:szCs w:val="28"/>
          <w:u w:val="single"/>
        </w:rPr>
      </w:pPr>
    </w:p>
    <w:p w:rsidR="006228A8" w:rsidRPr="00B52DB6" w:rsidRDefault="008B6748" w:rsidP="006228A8">
      <w:pPr>
        <w:pStyle w:val="af2"/>
        <w:ind w:firstLine="709"/>
        <w:jc w:val="center"/>
        <w:rPr>
          <w:rFonts w:ascii="Times New Roman" w:hAnsi="Times New Roman"/>
          <w:b/>
          <w:sz w:val="28"/>
          <w:szCs w:val="28"/>
          <w:u w:val="single"/>
        </w:rPr>
      </w:pPr>
      <w:r w:rsidRPr="00B52DB6">
        <w:rPr>
          <w:rFonts w:ascii="Times New Roman" w:hAnsi="Times New Roman"/>
          <w:b/>
          <w:sz w:val="28"/>
          <w:szCs w:val="28"/>
          <w:u w:val="single"/>
        </w:rPr>
        <w:t>М</w:t>
      </w:r>
      <w:r w:rsidR="006228A8" w:rsidRPr="00B52DB6">
        <w:rPr>
          <w:rFonts w:ascii="Times New Roman" w:hAnsi="Times New Roman"/>
          <w:b/>
          <w:sz w:val="28"/>
          <w:szCs w:val="28"/>
          <w:u w:val="single"/>
        </w:rPr>
        <w:t>ЕСТНОЕ САМОУПРАВЛЕНИЕ</w:t>
      </w:r>
    </w:p>
    <w:p w:rsidR="00194F54" w:rsidRPr="00194F54" w:rsidRDefault="00194F54" w:rsidP="00194F54">
      <w:pPr>
        <w:pStyle w:val="af2"/>
        <w:jc w:val="center"/>
        <w:rPr>
          <w:rFonts w:ascii="Times New Roman" w:eastAsia="Times New Roman" w:hAnsi="Times New Roman"/>
          <w:b/>
          <w:bCs/>
          <w:sz w:val="28"/>
          <w:szCs w:val="28"/>
          <w:u w:val="single"/>
        </w:rPr>
      </w:pPr>
    </w:p>
    <w:p w:rsidR="00905986" w:rsidRPr="00905986" w:rsidRDefault="00905986" w:rsidP="00905986">
      <w:pPr>
        <w:spacing w:after="0" w:line="240" w:lineRule="auto"/>
        <w:ind w:firstLine="709"/>
        <w:jc w:val="both"/>
        <w:rPr>
          <w:rFonts w:ascii="Times New Roman" w:hAnsi="Times New Roman"/>
          <w:sz w:val="28"/>
          <w:szCs w:val="28"/>
        </w:rPr>
      </w:pPr>
      <w:r w:rsidRPr="00905986">
        <w:rPr>
          <w:rFonts w:ascii="Times New Roman" w:hAnsi="Times New Roman"/>
          <w:sz w:val="28"/>
          <w:szCs w:val="28"/>
        </w:rPr>
        <w:t>Во исполнении ст. 5 Закона Архангельской области от 09.06.2023              N 719-внеоч.-ОЗ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 Пинежский муниципальный район был преобразован в Пинежский муниципальный округ.</w:t>
      </w:r>
    </w:p>
    <w:p w:rsidR="00905986" w:rsidRPr="00905986" w:rsidRDefault="00905986" w:rsidP="00905986">
      <w:pPr>
        <w:spacing w:after="0" w:line="240" w:lineRule="auto"/>
        <w:ind w:firstLine="709"/>
        <w:jc w:val="both"/>
        <w:rPr>
          <w:rFonts w:ascii="Times New Roman" w:hAnsi="Times New Roman"/>
          <w:sz w:val="28"/>
          <w:szCs w:val="28"/>
        </w:rPr>
      </w:pPr>
      <w:r w:rsidRPr="00905986">
        <w:rPr>
          <w:rFonts w:ascii="Times New Roman" w:hAnsi="Times New Roman"/>
          <w:sz w:val="28"/>
          <w:szCs w:val="28"/>
        </w:rPr>
        <w:t>С 01.01.2024 был создан отдел по местному самоуправлению администрации Пинежского муниципального округа Архангельской области, в который вошли территории всех бывших поселений района кроме Пинежского территориального отдела).</w:t>
      </w:r>
    </w:p>
    <w:p w:rsidR="00905986" w:rsidRPr="00905986" w:rsidRDefault="00905986" w:rsidP="00905986">
      <w:pPr>
        <w:spacing w:after="0" w:line="240" w:lineRule="auto"/>
        <w:ind w:firstLine="709"/>
        <w:jc w:val="both"/>
        <w:rPr>
          <w:rFonts w:ascii="Times New Roman" w:eastAsiaTheme="minorEastAsia" w:hAnsi="Times New Roman" w:cstheme="minorBidi"/>
          <w:sz w:val="28"/>
          <w:szCs w:val="28"/>
          <w:lang w:eastAsia="ja-JP"/>
        </w:rPr>
      </w:pPr>
      <w:r w:rsidRPr="00905986">
        <w:rPr>
          <w:rFonts w:ascii="Times New Roman" w:eastAsiaTheme="minorEastAsia" w:hAnsi="Times New Roman" w:cstheme="minorBidi"/>
          <w:sz w:val="28"/>
          <w:szCs w:val="28"/>
          <w:lang w:eastAsia="ja-JP"/>
        </w:rPr>
        <w:lastRenderedPageBreak/>
        <w:t>С 01.09.2024 в целях совершенствования территориального управления произошли преобразования и на территории Пинежского округа стали осуществлять свою деятельность четыре территориальных отдела в форме юридического лица (Сурский ТО, отдел МСУ, Ясненский ТО, Пинежский ТО). Всего штат сотрудников этих отделов составил 31 человек.</w:t>
      </w:r>
    </w:p>
    <w:p w:rsidR="00194F54" w:rsidRPr="00544C4C" w:rsidRDefault="00194F54" w:rsidP="00194F54">
      <w:pPr>
        <w:spacing w:after="0" w:line="240" w:lineRule="auto"/>
        <w:ind w:firstLine="708"/>
        <w:jc w:val="both"/>
        <w:textAlignment w:val="baseline"/>
        <w:rPr>
          <w:rFonts w:ascii="Times New Roman" w:hAnsi="Times New Roman"/>
          <w:sz w:val="28"/>
          <w:szCs w:val="28"/>
          <w:lang w:eastAsia="ru-RU"/>
        </w:rPr>
      </w:pPr>
    </w:p>
    <w:p w:rsidR="00905986" w:rsidRPr="00B52DB6" w:rsidRDefault="00905986" w:rsidP="00B52DB6">
      <w:pPr>
        <w:pStyle w:val="af2"/>
        <w:jc w:val="center"/>
        <w:rPr>
          <w:rFonts w:ascii="Times New Roman" w:eastAsia="Times New Roman" w:hAnsi="Times New Roman"/>
          <w:b/>
          <w:bCs/>
          <w:sz w:val="28"/>
          <w:szCs w:val="28"/>
        </w:rPr>
      </w:pPr>
      <w:r w:rsidRPr="00B52DB6">
        <w:rPr>
          <w:rFonts w:ascii="Times New Roman" w:eastAsia="Times New Roman" w:hAnsi="Times New Roman"/>
          <w:b/>
          <w:bCs/>
          <w:sz w:val="28"/>
          <w:szCs w:val="28"/>
        </w:rPr>
        <w:t>Отдел МСУ</w:t>
      </w:r>
    </w:p>
    <w:p w:rsidR="00905986" w:rsidRDefault="00905986" w:rsidP="00194F54">
      <w:pPr>
        <w:spacing w:after="0" w:line="240" w:lineRule="auto"/>
        <w:ind w:firstLine="708"/>
        <w:jc w:val="both"/>
        <w:textAlignment w:val="baseline"/>
        <w:rPr>
          <w:rFonts w:ascii="Times New Roman" w:hAnsi="Times New Roman"/>
          <w:sz w:val="28"/>
          <w:szCs w:val="28"/>
          <w:lang w:eastAsia="ru-RU"/>
        </w:rPr>
      </w:pPr>
    </w:p>
    <w:p w:rsidR="00194F54" w:rsidRPr="00544C4C" w:rsidRDefault="00194F54" w:rsidP="00194F54">
      <w:pPr>
        <w:spacing w:after="0" w:line="240" w:lineRule="auto"/>
        <w:ind w:firstLine="708"/>
        <w:jc w:val="both"/>
        <w:textAlignment w:val="baseline"/>
        <w:rPr>
          <w:rFonts w:ascii="Times New Roman" w:hAnsi="Times New Roman"/>
          <w:sz w:val="28"/>
          <w:szCs w:val="28"/>
          <w:lang w:eastAsia="ru-RU"/>
        </w:rPr>
      </w:pPr>
      <w:r w:rsidRPr="00544C4C">
        <w:rPr>
          <w:rFonts w:ascii="Times New Roman" w:hAnsi="Times New Roman"/>
          <w:sz w:val="28"/>
          <w:szCs w:val="28"/>
          <w:lang w:eastAsia="ru-RU"/>
        </w:rPr>
        <w:t>За 2024 год в тер</w:t>
      </w:r>
      <w:r>
        <w:rPr>
          <w:rFonts w:ascii="Times New Roman" w:hAnsi="Times New Roman"/>
          <w:sz w:val="28"/>
          <w:szCs w:val="28"/>
          <w:lang w:eastAsia="ru-RU"/>
        </w:rPr>
        <w:t xml:space="preserve">риториальный </w:t>
      </w:r>
      <w:r w:rsidRPr="00544C4C">
        <w:rPr>
          <w:rFonts w:ascii="Times New Roman" w:hAnsi="Times New Roman"/>
          <w:sz w:val="28"/>
          <w:szCs w:val="28"/>
          <w:lang w:eastAsia="ru-RU"/>
        </w:rPr>
        <w:t>отдел</w:t>
      </w:r>
      <w:r>
        <w:rPr>
          <w:rFonts w:ascii="Times New Roman" w:hAnsi="Times New Roman"/>
          <w:sz w:val="28"/>
          <w:szCs w:val="28"/>
          <w:lang w:eastAsia="ru-RU"/>
        </w:rPr>
        <w:t xml:space="preserve"> МСУ</w:t>
      </w:r>
      <w:r w:rsidRPr="00544C4C">
        <w:rPr>
          <w:rFonts w:ascii="Times New Roman" w:hAnsi="Times New Roman"/>
          <w:sz w:val="28"/>
          <w:szCs w:val="28"/>
          <w:lang w:eastAsia="ru-RU"/>
        </w:rPr>
        <w:t xml:space="preserve">  поступило</w:t>
      </w:r>
      <w:r>
        <w:rPr>
          <w:rFonts w:ascii="Times New Roman" w:hAnsi="Times New Roman"/>
          <w:sz w:val="28"/>
          <w:szCs w:val="28"/>
          <w:lang w:eastAsia="ru-RU"/>
        </w:rPr>
        <w:t xml:space="preserve"> 26 письменных обращений</w:t>
      </w:r>
      <w:r w:rsidRPr="00544C4C">
        <w:rPr>
          <w:rFonts w:ascii="Times New Roman" w:hAnsi="Times New Roman"/>
          <w:sz w:val="28"/>
          <w:szCs w:val="28"/>
          <w:lang w:eastAsia="ru-RU"/>
        </w:rPr>
        <w:t xml:space="preserve"> от граждан.  Все обращения рассмотрены, заявителям направлены о</w:t>
      </w:r>
      <w:r>
        <w:rPr>
          <w:rFonts w:ascii="Times New Roman" w:hAnsi="Times New Roman"/>
          <w:sz w:val="28"/>
          <w:szCs w:val="28"/>
          <w:lang w:eastAsia="ru-RU"/>
        </w:rPr>
        <w:t>тветы.  Теротделом выдано 559</w:t>
      </w:r>
      <w:r w:rsidRPr="00544C4C">
        <w:rPr>
          <w:rFonts w:ascii="Times New Roman" w:hAnsi="Times New Roman"/>
          <w:sz w:val="28"/>
          <w:szCs w:val="28"/>
          <w:lang w:eastAsia="ru-RU"/>
        </w:rPr>
        <w:t xml:space="preserve"> справок, направлены ответы орг</w:t>
      </w:r>
      <w:r>
        <w:rPr>
          <w:rFonts w:ascii="Times New Roman" w:hAnsi="Times New Roman"/>
          <w:sz w:val="28"/>
          <w:szCs w:val="28"/>
          <w:lang w:eastAsia="ru-RU"/>
        </w:rPr>
        <w:t xml:space="preserve">анизациям и предприятиям – 315. Совершено 216 </w:t>
      </w:r>
      <w:r w:rsidRPr="00544C4C">
        <w:rPr>
          <w:rFonts w:ascii="Times New Roman" w:hAnsi="Times New Roman"/>
          <w:sz w:val="28"/>
          <w:szCs w:val="28"/>
          <w:lang w:eastAsia="ru-RU"/>
        </w:rPr>
        <w:t>нотариальных действий – это выдача доверенностей, заверение копий и подлинности подписи на заявлениях.</w:t>
      </w:r>
    </w:p>
    <w:p w:rsidR="00194F54" w:rsidRPr="00B52DB6" w:rsidRDefault="00194F54" w:rsidP="00194F54">
      <w:pPr>
        <w:shd w:val="clear" w:color="auto" w:fill="FFFFFF"/>
        <w:spacing w:after="0" w:line="259" w:lineRule="auto"/>
        <w:ind w:firstLine="708"/>
        <w:jc w:val="both"/>
        <w:rPr>
          <w:rFonts w:ascii="Times New Roman" w:eastAsia="Calibri" w:hAnsi="Times New Roman"/>
          <w:sz w:val="28"/>
          <w:szCs w:val="28"/>
        </w:rPr>
      </w:pPr>
      <w:r w:rsidRPr="00B52DB6">
        <w:rPr>
          <w:rFonts w:ascii="Times New Roman" w:eastAsia="Calibri" w:hAnsi="Times New Roman"/>
          <w:sz w:val="28"/>
          <w:szCs w:val="28"/>
        </w:rPr>
        <w:t xml:space="preserve">На территории теротдела на 01.01.2025 года согласно похозяйственного учета зарегистрировано 10 793 человека, детей от 0 до 6 лет – </w:t>
      </w:r>
      <w:r w:rsidR="00B52DB6">
        <w:rPr>
          <w:rFonts w:ascii="Times New Roman" w:eastAsia="Calibri" w:hAnsi="Times New Roman"/>
          <w:sz w:val="28"/>
          <w:szCs w:val="28"/>
        </w:rPr>
        <w:t xml:space="preserve"> </w:t>
      </w:r>
      <w:r w:rsidRPr="00B52DB6">
        <w:rPr>
          <w:rFonts w:ascii="Times New Roman" w:eastAsia="Calibri" w:hAnsi="Times New Roman"/>
          <w:sz w:val="28"/>
          <w:szCs w:val="28"/>
        </w:rPr>
        <w:t>415 , от 6 до 17 лет – 1660. За 2024 год на территории отдела родилось 36 детей, умерло 284 человек.</w:t>
      </w:r>
      <w:r w:rsidRPr="00B52DB6">
        <w:rPr>
          <w:rFonts w:ascii="Times New Roman" w:eastAsia="Calibri" w:hAnsi="Times New Roman"/>
          <w:sz w:val="28"/>
          <w:szCs w:val="28"/>
        </w:rPr>
        <w:tab/>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С 2024 г. Проводилась большая работа с информационными системами:</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электронная похозяйственна</w:t>
      </w:r>
      <w:r>
        <w:rPr>
          <w:rFonts w:ascii="Times New Roman" w:eastAsia="Calibri" w:hAnsi="Times New Roman"/>
          <w:sz w:val="28"/>
          <w:szCs w:val="28"/>
        </w:rPr>
        <w:t>я книга (ЭПК) – открыто 4358</w:t>
      </w:r>
      <w:r w:rsidRPr="00544C4C">
        <w:rPr>
          <w:rFonts w:ascii="Times New Roman" w:eastAsia="Calibri" w:hAnsi="Times New Roman"/>
          <w:sz w:val="28"/>
          <w:szCs w:val="28"/>
        </w:rPr>
        <w:t xml:space="preserve"> – лицевых счетов подсобных хозяйств;</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в федеральную информационную адресну</w:t>
      </w:r>
      <w:r>
        <w:rPr>
          <w:rFonts w:ascii="Times New Roman" w:eastAsia="Calibri" w:hAnsi="Times New Roman"/>
          <w:sz w:val="28"/>
          <w:szCs w:val="28"/>
        </w:rPr>
        <w:t xml:space="preserve">ю систему (ФИАС) внесены 2694 </w:t>
      </w:r>
      <w:r w:rsidRPr="00544C4C">
        <w:rPr>
          <w:rFonts w:ascii="Times New Roman" w:eastAsia="Calibri" w:hAnsi="Times New Roman"/>
          <w:sz w:val="28"/>
          <w:szCs w:val="28"/>
        </w:rPr>
        <w:t>адресов (откорректированных данных);</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в государственную информационную сис</w:t>
      </w:r>
      <w:r>
        <w:rPr>
          <w:rFonts w:ascii="Times New Roman" w:eastAsia="Calibri" w:hAnsi="Times New Roman"/>
          <w:sz w:val="28"/>
          <w:szCs w:val="28"/>
        </w:rPr>
        <w:t>тему Земля (ГИС Земля)  необходимо внести 372 решения</w:t>
      </w:r>
      <w:r w:rsidRPr="00544C4C">
        <w:rPr>
          <w:rFonts w:ascii="Times New Roman" w:eastAsia="Calibri" w:hAnsi="Times New Roman"/>
          <w:sz w:val="28"/>
          <w:szCs w:val="28"/>
        </w:rPr>
        <w:t xml:space="preserve"> о присвоении адресов на территории теротдела за период</w:t>
      </w:r>
      <w:r>
        <w:rPr>
          <w:rFonts w:ascii="Times New Roman" w:eastAsia="Calibri" w:hAnsi="Times New Roman"/>
          <w:sz w:val="28"/>
          <w:szCs w:val="28"/>
        </w:rPr>
        <w:t xml:space="preserve"> с 2020-2024 годы. (всего 6373 адреса  </w:t>
      </w:r>
      <w:r w:rsidRPr="00544C4C">
        <w:rPr>
          <w:rFonts w:ascii="Times New Roman" w:eastAsia="Calibri" w:hAnsi="Times New Roman"/>
          <w:sz w:val="28"/>
          <w:szCs w:val="28"/>
        </w:rPr>
        <w:t>)</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xml:space="preserve">- оказано содействие в мероприятиях  по выявлению правообладателей ранее учтенных объектов </w:t>
      </w:r>
      <w:r>
        <w:rPr>
          <w:rFonts w:ascii="Times New Roman" w:eastAsia="Calibri" w:hAnsi="Times New Roman"/>
          <w:sz w:val="28"/>
          <w:szCs w:val="28"/>
        </w:rPr>
        <w:t>недвижимости в количестве 315 человек</w:t>
      </w:r>
      <w:r w:rsidRPr="00544C4C">
        <w:rPr>
          <w:rFonts w:ascii="Times New Roman" w:eastAsia="Calibri" w:hAnsi="Times New Roman"/>
          <w:sz w:val="28"/>
          <w:szCs w:val="28"/>
        </w:rPr>
        <w:t xml:space="preserve">. </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В 2024 году включено в Реестр граждан, проживающих в жилом помещении, и нуждающихся в поставке дров по розничным ценам, установленным агентством по тарифам и ценам</w:t>
      </w:r>
      <w:r>
        <w:rPr>
          <w:rFonts w:ascii="Times New Roman" w:eastAsia="Calibri" w:hAnsi="Times New Roman"/>
          <w:sz w:val="28"/>
          <w:szCs w:val="28"/>
        </w:rPr>
        <w:t xml:space="preserve"> – 973 человека.</w:t>
      </w:r>
    </w:p>
    <w:p w:rsidR="00194F54" w:rsidRPr="00544C4C" w:rsidRDefault="00194F54" w:rsidP="00194F54">
      <w:pPr>
        <w:tabs>
          <w:tab w:val="left" w:pos="709"/>
        </w:tabs>
        <w:spacing w:after="0" w:line="240" w:lineRule="auto"/>
        <w:jc w:val="both"/>
        <w:textAlignment w:val="baseline"/>
        <w:rPr>
          <w:rFonts w:ascii="Times New Roman" w:hAnsi="Times New Roman"/>
          <w:sz w:val="28"/>
          <w:szCs w:val="28"/>
          <w:lang w:eastAsia="ru-RU"/>
        </w:rPr>
      </w:pPr>
    </w:p>
    <w:p w:rsidR="00905986" w:rsidRDefault="00905986" w:rsidP="00905986">
      <w:pPr>
        <w:pStyle w:val="af2"/>
      </w:pPr>
    </w:p>
    <w:p w:rsidR="00194F54" w:rsidRPr="00544C4C" w:rsidRDefault="00194F54" w:rsidP="00194F54">
      <w:pPr>
        <w:spacing w:after="160" w:line="259" w:lineRule="auto"/>
        <w:jc w:val="both"/>
        <w:rPr>
          <w:rFonts w:ascii="Times New Roman" w:eastAsia="Calibri" w:hAnsi="Times New Roman"/>
          <w:b/>
          <w:sz w:val="28"/>
          <w:szCs w:val="28"/>
        </w:rPr>
      </w:pPr>
      <w:r w:rsidRPr="00544C4C">
        <w:rPr>
          <w:rFonts w:ascii="Times New Roman" w:eastAsia="Calibri" w:hAnsi="Times New Roman"/>
          <w:b/>
          <w:sz w:val="28"/>
          <w:szCs w:val="28"/>
        </w:rPr>
        <w:t>Благоустройство территории</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rPr>
        <w:t xml:space="preserve"> </w:t>
      </w:r>
      <w:r w:rsidRPr="00194F54">
        <w:rPr>
          <w:rFonts w:ascii="Times New Roman" w:hAnsi="Times New Roman"/>
          <w:sz w:val="28"/>
          <w:szCs w:val="28"/>
        </w:rPr>
        <w:t xml:space="preserve">13 сентября 2024 г. Собранием депутатов Пинежского муниципального  округа Архангельской области Решением № 166 были утверждены правила благоустройства Пинежского муниципального округа. </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Отделом по местному самоуправлению проводятся воскресники по благоустройству территории самих населенных пунктов и гражданских захоронений. Весной 2024 года было проведено 28 воскресников с участием общественников и руководителей предприятий.</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 xml:space="preserve">Выполнены работы Государственным автономным учреждением Архангельской области «Единый лесопожарный центр» по вырубке зеленых </w:t>
      </w:r>
      <w:r w:rsidRPr="00194F54">
        <w:rPr>
          <w:rFonts w:ascii="Times New Roman" w:hAnsi="Times New Roman"/>
          <w:sz w:val="28"/>
          <w:szCs w:val="28"/>
        </w:rPr>
        <w:lastRenderedPageBreak/>
        <w:t>насаждений и мульчированию четвертой линии нового кладбища в с. Карпогоры.</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 xml:space="preserve"> Произведена уборка тополей на территориях Нюхчи, Сосновки, Кушкополы, Кевролы, Немнюги, Айновой, Шардонемь, Карпогоры. Всего убрано 59 деревьев из 108, которые необходимо убрать. На следующий год работа будет продолжена.</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eastAsia="+mn-ea" w:hAnsi="Times New Roman"/>
          <w:color w:val="000000"/>
          <w:kern w:val="24"/>
          <w:sz w:val="28"/>
          <w:szCs w:val="28"/>
        </w:rPr>
        <w:t>Продолжается работа по борьбе с борщевиком Сосновским на территории д.Шардонемь и д.Кеврола. В Кевроле производилась вспашка зараженной борщевиком земли и сжигание сухих стеблей, более 17 воскресников было проведено силами активистов в д.Шардонемь  по выкапыванию корня борщевика и обработка гербицидами территории;</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Тротуарная сеть с.Карпогоры,</w:t>
      </w:r>
      <w:r w:rsidR="00B52DB6">
        <w:rPr>
          <w:rFonts w:ascii="Times New Roman" w:hAnsi="Times New Roman"/>
          <w:sz w:val="28"/>
          <w:szCs w:val="28"/>
        </w:rPr>
        <w:t xml:space="preserve"> </w:t>
      </w:r>
      <w:r w:rsidRPr="00194F54">
        <w:rPr>
          <w:rFonts w:ascii="Times New Roman" w:hAnsi="Times New Roman"/>
          <w:sz w:val="28"/>
          <w:szCs w:val="28"/>
        </w:rPr>
        <w:t>п.Междуреченский,</w:t>
      </w:r>
      <w:r w:rsidR="00B52DB6">
        <w:rPr>
          <w:rFonts w:ascii="Times New Roman" w:hAnsi="Times New Roman"/>
          <w:sz w:val="28"/>
          <w:szCs w:val="28"/>
        </w:rPr>
        <w:t xml:space="preserve"> </w:t>
      </w:r>
      <w:r w:rsidRPr="00194F54">
        <w:rPr>
          <w:rFonts w:ascii="Times New Roman" w:hAnsi="Times New Roman"/>
          <w:sz w:val="28"/>
          <w:szCs w:val="28"/>
        </w:rPr>
        <w:t>п.Сога  составляет общей протяженностью 7700 м.</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Ремонт тротуаров, проводился в рамках программных мероприятий. Отремонтировано 144 м</w:t>
      </w:r>
      <w:r w:rsidR="00B52DB6">
        <w:rPr>
          <w:rFonts w:ascii="Times New Roman" w:hAnsi="Times New Roman"/>
          <w:sz w:val="28"/>
          <w:szCs w:val="28"/>
        </w:rPr>
        <w:t xml:space="preserve"> </w:t>
      </w:r>
      <w:r w:rsidRPr="00194F54">
        <w:rPr>
          <w:rFonts w:ascii="Times New Roman" w:hAnsi="Times New Roman"/>
          <w:sz w:val="28"/>
          <w:szCs w:val="28"/>
        </w:rPr>
        <w:t>тротуарной сети ИП Третьяковым А.Л.</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На содержание тротуаров в зимнее и летнее время заключен муниципальный  контракт с ООО «Пинежьетрансстрой»</w:t>
      </w:r>
    </w:p>
    <w:p w:rsidR="00194F54" w:rsidRDefault="00194F54" w:rsidP="00194F54">
      <w:pPr>
        <w:tabs>
          <w:tab w:val="left" w:pos="0"/>
        </w:tabs>
        <w:spacing w:after="0" w:line="240" w:lineRule="auto"/>
        <w:contextualSpacing/>
        <w:jc w:val="both"/>
        <w:rPr>
          <w:rFonts w:ascii="Times New Roman" w:eastAsia="Calibri" w:hAnsi="Times New Roman"/>
          <w:b/>
          <w:sz w:val="28"/>
          <w:szCs w:val="28"/>
        </w:rPr>
      </w:pPr>
    </w:p>
    <w:p w:rsidR="00BE0C14" w:rsidRDefault="00BE0C14" w:rsidP="00194F54">
      <w:pPr>
        <w:tabs>
          <w:tab w:val="left" w:pos="0"/>
        </w:tabs>
        <w:spacing w:after="0" w:line="240" w:lineRule="auto"/>
        <w:contextualSpacing/>
        <w:jc w:val="both"/>
        <w:rPr>
          <w:rFonts w:ascii="Times New Roman" w:eastAsia="Calibri" w:hAnsi="Times New Roman"/>
          <w:b/>
          <w:sz w:val="28"/>
          <w:szCs w:val="28"/>
        </w:rPr>
      </w:pPr>
    </w:p>
    <w:p w:rsidR="00194F54" w:rsidRPr="00087AFD" w:rsidRDefault="00194F54" w:rsidP="00194F54">
      <w:pPr>
        <w:tabs>
          <w:tab w:val="left" w:pos="0"/>
        </w:tabs>
        <w:spacing w:after="0" w:line="240" w:lineRule="auto"/>
        <w:contextualSpacing/>
        <w:jc w:val="both"/>
        <w:rPr>
          <w:rFonts w:ascii="Times New Roman" w:eastAsia="Calibri" w:hAnsi="Times New Roman"/>
          <w:b/>
          <w:sz w:val="28"/>
          <w:szCs w:val="28"/>
        </w:rPr>
      </w:pPr>
      <w:r w:rsidRPr="00087AFD">
        <w:rPr>
          <w:rFonts w:ascii="Times New Roman" w:eastAsia="Calibri" w:hAnsi="Times New Roman"/>
          <w:b/>
          <w:sz w:val="28"/>
          <w:szCs w:val="28"/>
        </w:rPr>
        <w:t>Уличное освещение</w:t>
      </w:r>
    </w:p>
    <w:p w:rsidR="00194F54" w:rsidRPr="00B52DB6"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Уличное освещение в наших населённых пунктах поддерживается на удовлетворительном у</w:t>
      </w:r>
      <w:r>
        <w:rPr>
          <w:rFonts w:ascii="Times New Roman" w:eastAsia="Calibri" w:hAnsi="Times New Roman"/>
          <w:sz w:val="28"/>
          <w:szCs w:val="28"/>
        </w:rPr>
        <w:t>ровне. На территории отдела в 2024 году земенено</w:t>
      </w:r>
      <w:r w:rsidRPr="00087AFD">
        <w:rPr>
          <w:rFonts w:ascii="Times New Roman" w:eastAsia="Calibri" w:hAnsi="Times New Roman"/>
          <w:sz w:val="28"/>
          <w:szCs w:val="28"/>
        </w:rPr>
        <w:t xml:space="preserve"> </w:t>
      </w:r>
      <w:r w:rsidRPr="00B52DB6">
        <w:rPr>
          <w:rFonts w:ascii="Times New Roman" w:eastAsia="Calibri" w:hAnsi="Times New Roman"/>
          <w:sz w:val="28"/>
          <w:szCs w:val="28"/>
        </w:rPr>
        <w:t xml:space="preserve">568 светильников. </w:t>
      </w: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В 2024 году была проведена частичная замена светильников в</w:t>
      </w:r>
      <w:r>
        <w:rPr>
          <w:rFonts w:ascii="Times New Roman" w:eastAsia="Calibri" w:hAnsi="Times New Roman"/>
          <w:sz w:val="28"/>
          <w:szCs w:val="28"/>
        </w:rPr>
        <w:t xml:space="preserve">о всех </w:t>
      </w:r>
      <w:r w:rsidRPr="00087AFD">
        <w:rPr>
          <w:rFonts w:ascii="Times New Roman" w:eastAsia="Calibri" w:hAnsi="Times New Roman"/>
          <w:sz w:val="28"/>
          <w:szCs w:val="28"/>
        </w:rPr>
        <w:t>населенных пунктах</w:t>
      </w:r>
      <w:r>
        <w:rPr>
          <w:rFonts w:ascii="Times New Roman" w:eastAsia="Calibri" w:hAnsi="Times New Roman"/>
          <w:sz w:val="28"/>
          <w:szCs w:val="28"/>
        </w:rPr>
        <w:t xml:space="preserve"> территориального отдела.</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Регулярно проводим инвентаризацию уличных светильников, при которой выявляем необходимость в дополнении и замене светоточек. Принимаем заявки на замену перегоревших уличных светильников от граждан посредством соцсетей, устных заявлений и по телефону. </w:t>
      </w:r>
    </w:p>
    <w:p w:rsidR="00194F54" w:rsidRPr="00967B76" w:rsidRDefault="00194F54" w:rsidP="00194F54">
      <w:pPr>
        <w:spacing w:after="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К существующим линиям необходимо доба</w:t>
      </w:r>
      <w:r>
        <w:rPr>
          <w:rFonts w:ascii="Times New Roman" w:eastAsia="Calibri" w:hAnsi="Times New Roman"/>
          <w:sz w:val="28"/>
          <w:szCs w:val="28"/>
        </w:rPr>
        <w:t>вить новые линии уличного освещения в с.Карпогоры, д.Шардонемь, д.Ёркино, д.Ваймуша, д.Кочмогора.</w:t>
      </w:r>
    </w:p>
    <w:p w:rsidR="00905986" w:rsidRDefault="00905986" w:rsidP="00905986">
      <w:pPr>
        <w:pStyle w:val="af2"/>
        <w:ind w:firstLine="709"/>
        <w:jc w:val="both"/>
        <w:rPr>
          <w:rFonts w:ascii="Times New Roman" w:hAnsi="Times New Roman"/>
          <w:sz w:val="28"/>
          <w:szCs w:val="28"/>
        </w:rPr>
      </w:pPr>
    </w:p>
    <w:p w:rsidR="00194F54" w:rsidRPr="00087AFD" w:rsidRDefault="00B52DB6" w:rsidP="006228A8">
      <w:pPr>
        <w:tabs>
          <w:tab w:val="left" w:pos="0"/>
        </w:tabs>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П</w:t>
      </w:r>
      <w:r w:rsidR="00194F54" w:rsidRPr="00087AFD">
        <w:rPr>
          <w:rFonts w:ascii="Times New Roman" w:eastAsia="Calibri" w:hAnsi="Times New Roman"/>
          <w:b/>
          <w:sz w:val="28"/>
          <w:szCs w:val="28"/>
        </w:rPr>
        <w:t>ожарная безопасность</w:t>
      </w:r>
    </w:p>
    <w:p w:rsidR="00194F54" w:rsidRPr="00087AFD" w:rsidRDefault="00194F54" w:rsidP="00194F54">
      <w:pPr>
        <w:tabs>
          <w:tab w:val="left" w:pos="0"/>
        </w:tabs>
        <w:spacing w:after="0" w:line="240" w:lineRule="auto"/>
        <w:ind w:firstLine="567"/>
        <w:contextualSpacing/>
        <w:jc w:val="both"/>
        <w:rPr>
          <w:rFonts w:ascii="Times New Roman" w:eastAsia="Calibri" w:hAnsi="Times New Roman"/>
          <w:sz w:val="28"/>
          <w:szCs w:val="28"/>
        </w:rPr>
      </w:pP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На территории отдела расположены </w:t>
      </w:r>
      <w:r>
        <w:rPr>
          <w:rFonts w:ascii="Times New Roman" w:eastAsia="Calibri" w:hAnsi="Times New Roman"/>
          <w:sz w:val="28"/>
          <w:szCs w:val="28"/>
        </w:rPr>
        <w:t xml:space="preserve">157 </w:t>
      </w:r>
      <w:r w:rsidRPr="00087AFD">
        <w:rPr>
          <w:rFonts w:ascii="Times New Roman" w:eastAsia="Calibri" w:hAnsi="Times New Roman"/>
          <w:sz w:val="28"/>
          <w:szCs w:val="28"/>
        </w:rPr>
        <w:t xml:space="preserve">источников противопожарного водоснабжения, в том числе  </w:t>
      </w:r>
      <w:r w:rsidRPr="00B52DB6">
        <w:rPr>
          <w:rFonts w:ascii="Times New Roman" w:eastAsia="Calibri" w:hAnsi="Times New Roman"/>
          <w:sz w:val="28"/>
          <w:szCs w:val="28"/>
        </w:rPr>
        <w:t xml:space="preserve">143 </w:t>
      </w:r>
      <w:r w:rsidRPr="00087AFD">
        <w:rPr>
          <w:rFonts w:ascii="Times New Roman" w:eastAsia="Calibri" w:hAnsi="Times New Roman"/>
          <w:sz w:val="28"/>
          <w:szCs w:val="28"/>
        </w:rPr>
        <w:t>пожарный водоем</w:t>
      </w:r>
      <w:r>
        <w:rPr>
          <w:rFonts w:ascii="Times New Roman" w:eastAsia="Calibri" w:hAnsi="Times New Roman"/>
          <w:sz w:val="28"/>
          <w:szCs w:val="28"/>
        </w:rPr>
        <w:t>а,14 гидрантов</w:t>
      </w:r>
      <w:r w:rsidRPr="00087AFD">
        <w:rPr>
          <w:rFonts w:ascii="Times New Roman" w:eastAsia="Calibri" w:hAnsi="Times New Roman"/>
          <w:sz w:val="28"/>
          <w:szCs w:val="28"/>
        </w:rPr>
        <w:t>. Пожарные водоемы утеплены, имеют крышки и за счет программных средств в зимний период очищаются от снега.</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Гражданам выдаются памятки по пожарной безопасности и </w:t>
      </w:r>
      <w:r w:rsidRPr="00B52DB6">
        <w:rPr>
          <w:rFonts w:ascii="Times New Roman" w:eastAsia="Calibri" w:hAnsi="Times New Roman"/>
          <w:sz w:val="28"/>
          <w:szCs w:val="28"/>
        </w:rPr>
        <w:t>636</w:t>
      </w:r>
      <w:r w:rsidRPr="00087AFD">
        <w:rPr>
          <w:rFonts w:ascii="Times New Roman" w:eastAsia="Calibri" w:hAnsi="Times New Roman"/>
          <w:sz w:val="28"/>
          <w:szCs w:val="28"/>
        </w:rPr>
        <w:t xml:space="preserve"> человек неработающего населения обучено пожарной безопасности под роспись в журнале.  </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На территории отдела в д. Пиринемь, д.Веркола и д.Кушкопола</w:t>
      </w:r>
      <w:r w:rsidRPr="00087AFD">
        <w:rPr>
          <w:rFonts w:ascii="Times New Roman" w:eastAsia="Calibri" w:hAnsi="Times New Roman"/>
          <w:sz w:val="28"/>
          <w:szCs w:val="28"/>
        </w:rPr>
        <w:t xml:space="preserve"> расположены </w:t>
      </w:r>
      <w:r w:rsidRPr="00B52DB6">
        <w:rPr>
          <w:rFonts w:ascii="Times New Roman" w:eastAsia="Calibri" w:hAnsi="Times New Roman"/>
          <w:sz w:val="28"/>
          <w:szCs w:val="28"/>
        </w:rPr>
        <w:t>три</w:t>
      </w:r>
      <w:r w:rsidRPr="00087AFD">
        <w:rPr>
          <w:rFonts w:ascii="Times New Roman" w:eastAsia="Calibri" w:hAnsi="Times New Roman"/>
          <w:sz w:val="28"/>
          <w:szCs w:val="28"/>
        </w:rPr>
        <w:t xml:space="preserve"> пожарные части в зданиях пожарных депо, в которых трудятся </w:t>
      </w:r>
      <w:r>
        <w:rPr>
          <w:rFonts w:ascii="Times New Roman" w:eastAsia="Calibri" w:hAnsi="Times New Roman"/>
          <w:sz w:val="28"/>
          <w:szCs w:val="28"/>
        </w:rPr>
        <w:t>14</w:t>
      </w:r>
      <w:r w:rsidRPr="00087AFD">
        <w:rPr>
          <w:rFonts w:ascii="Times New Roman" w:eastAsia="Calibri" w:hAnsi="Times New Roman"/>
          <w:sz w:val="28"/>
          <w:szCs w:val="28"/>
        </w:rPr>
        <w:t xml:space="preserve"> человек.</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lastRenderedPageBreak/>
        <w:t xml:space="preserve">Имеются </w:t>
      </w:r>
      <w:r w:rsidRPr="00B52DB6">
        <w:rPr>
          <w:rFonts w:ascii="Times New Roman" w:eastAsia="Calibri" w:hAnsi="Times New Roman"/>
          <w:sz w:val="28"/>
          <w:szCs w:val="28"/>
        </w:rPr>
        <w:t>две</w:t>
      </w:r>
      <w:r w:rsidRPr="00087AFD">
        <w:rPr>
          <w:rFonts w:ascii="Times New Roman" w:eastAsia="Calibri" w:hAnsi="Times New Roman"/>
          <w:sz w:val="28"/>
          <w:szCs w:val="28"/>
        </w:rPr>
        <w:t xml:space="preserve"> пожарные команды</w:t>
      </w:r>
      <w:r>
        <w:rPr>
          <w:rFonts w:ascii="Times New Roman" w:eastAsia="Calibri" w:hAnsi="Times New Roman"/>
          <w:sz w:val="28"/>
          <w:szCs w:val="28"/>
        </w:rPr>
        <w:t xml:space="preserve"> (ДПК)</w:t>
      </w:r>
      <w:r w:rsidRPr="00087AFD">
        <w:rPr>
          <w:rFonts w:ascii="Times New Roman" w:eastAsia="Calibri" w:hAnsi="Times New Roman"/>
          <w:sz w:val="28"/>
          <w:szCs w:val="28"/>
        </w:rPr>
        <w:t xml:space="preserve"> с круглосуточ</w:t>
      </w:r>
      <w:r>
        <w:rPr>
          <w:rFonts w:ascii="Times New Roman" w:eastAsia="Calibri" w:hAnsi="Times New Roman"/>
          <w:sz w:val="28"/>
          <w:szCs w:val="28"/>
        </w:rPr>
        <w:t>ным дежурством, в поселке Широкое</w:t>
      </w:r>
      <w:r w:rsidR="00B52DB6">
        <w:rPr>
          <w:rFonts w:ascii="Times New Roman" w:eastAsia="Calibri" w:hAnsi="Times New Roman"/>
          <w:sz w:val="28"/>
          <w:szCs w:val="28"/>
        </w:rPr>
        <w:t xml:space="preserve"> </w:t>
      </w:r>
      <w:r w:rsidRPr="00087AFD">
        <w:rPr>
          <w:rFonts w:ascii="Times New Roman" w:eastAsia="Calibri" w:hAnsi="Times New Roman"/>
          <w:sz w:val="28"/>
          <w:szCs w:val="28"/>
        </w:rPr>
        <w:t xml:space="preserve">- </w:t>
      </w:r>
      <w:r w:rsidRPr="00B52DB6">
        <w:rPr>
          <w:rFonts w:ascii="Times New Roman" w:eastAsia="Calibri" w:hAnsi="Times New Roman"/>
          <w:sz w:val="28"/>
          <w:szCs w:val="28"/>
        </w:rPr>
        <w:t>4</w:t>
      </w:r>
      <w:r>
        <w:rPr>
          <w:rFonts w:ascii="Times New Roman" w:eastAsia="Calibri" w:hAnsi="Times New Roman"/>
          <w:sz w:val="28"/>
          <w:szCs w:val="28"/>
        </w:rPr>
        <w:t xml:space="preserve"> человека и в д.Кеврола</w:t>
      </w:r>
      <w:r w:rsidRPr="00087AFD">
        <w:rPr>
          <w:rFonts w:ascii="Times New Roman" w:eastAsia="Calibri" w:hAnsi="Times New Roman"/>
          <w:sz w:val="28"/>
          <w:szCs w:val="28"/>
        </w:rPr>
        <w:t xml:space="preserve"> – </w:t>
      </w:r>
      <w:r w:rsidRPr="00B52DB6">
        <w:rPr>
          <w:rFonts w:ascii="Times New Roman" w:eastAsia="Calibri" w:hAnsi="Times New Roman"/>
          <w:sz w:val="28"/>
          <w:szCs w:val="28"/>
        </w:rPr>
        <w:t>5</w:t>
      </w:r>
      <w:r w:rsidRPr="00087AFD">
        <w:rPr>
          <w:rFonts w:ascii="Times New Roman" w:eastAsia="Calibri" w:hAnsi="Times New Roman"/>
          <w:sz w:val="28"/>
          <w:szCs w:val="28"/>
        </w:rPr>
        <w:t xml:space="preserve"> </w:t>
      </w:r>
      <w:r>
        <w:rPr>
          <w:rFonts w:ascii="Times New Roman" w:eastAsia="Calibri" w:hAnsi="Times New Roman"/>
          <w:sz w:val="28"/>
          <w:szCs w:val="28"/>
        </w:rPr>
        <w:t xml:space="preserve">человек, со своим </w:t>
      </w:r>
      <w:r w:rsidRPr="00087AFD">
        <w:rPr>
          <w:rFonts w:ascii="Times New Roman" w:eastAsia="Calibri" w:hAnsi="Times New Roman"/>
          <w:sz w:val="28"/>
          <w:szCs w:val="28"/>
        </w:rPr>
        <w:t xml:space="preserve">обмундированием. </w:t>
      </w: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В населенных пунктах имеется </w:t>
      </w:r>
      <w:r w:rsidRPr="00B52DB6">
        <w:rPr>
          <w:rFonts w:ascii="Times New Roman" w:eastAsia="Calibri" w:hAnsi="Times New Roman"/>
          <w:sz w:val="28"/>
          <w:szCs w:val="28"/>
        </w:rPr>
        <w:t xml:space="preserve">15 </w:t>
      </w:r>
      <w:r w:rsidRPr="00087AFD">
        <w:rPr>
          <w:rFonts w:ascii="Times New Roman" w:eastAsia="Calibri" w:hAnsi="Times New Roman"/>
          <w:sz w:val="28"/>
          <w:szCs w:val="28"/>
        </w:rPr>
        <w:t xml:space="preserve">мотопомп </w:t>
      </w:r>
      <w:r>
        <w:rPr>
          <w:rFonts w:ascii="Times New Roman" w:eastAsia="Calibri" w:hAnsi="Times New Roman"/>
          <w:sz w:val="28"/>
          <w:szCs w:val="28"/>
        </w:rPr>
        <w:t>Немнюга, Летопола, Шардонемь, Веркола, Кеврола, Широкое, Шотогорка, Пачиха, Веегора, Кушкопола.</w:t>
      </w:r>
    </w:p>
    <w:p w:rsidR="00194F54" w:rsidRDefault="00194F54" w:rsidP="00194F54">
      <w:pPr>
        <w:tabs>
          <w:tab w:val="left" w:pos="0"/>
        </w:tabs>
        <w:spacing w:after="160" w:line="240" w:lineRule="auto"/>
        <w:contextualSpacing/>
        <w:jc w:val="both"/>
        <w:rPr>
          <w:rFonts w:ascii="Times New Roman" w:hAnsi="Times New Roman"/>
          <w:b/>
          <w:sz w:val="28"/>
          <w:szCs w:val="28"/>
        </w:rPr>
      </w:pPr>
    </w:p>
    <w:p w:rsidR="00194F54" w:rsidRDefault="00194F54" w:rsidP="00194F54">
      <w:pPr>
        <w:tabs>
          <w:tab w:val="left" w:pos="0"/>
        </w:tabs>
        <w:spacing w:after="160" w:line="240" w:lineRule="auto"/>
        <w:contextualSpacing/>
        <w:jc w:val="both"/>
        <w:rPr>
          <w:rFonts w:ascii="Times New Roman" w:eastAsia="Calibri" w:hAnsi="Times New Roman"/>
          <w:b/>
          <w:sz w:val="28"/>
          <w:szCs w:val="28"/>
        </w:rPr>
      </w:pPr>
      <w:r w:rsidRPr="008A5251">
        <w:rPr>
          <w:rFonts w:ascii="Times New Roman" w:eastAsia="Calibri" w:hAnsi="Times New Roman"/>
          <w:b/>
          <w:sz w:val="28"/>
          <w:szCs w:val="28"/>
        </w:rPr>
        <w:t>Обществен</w:t>
      </w:r>
      <w:r>
        <w:rPr>
          <w:rFonts w:ascii="Times New Roman" w:eastAsia="Calibri" w:hAnsi="Times New Roman"/>
          <w:b/>
          <w:sz w:val="28"/>
          <w:szCs w:val="28"/>
        </w:rPr>
        <w:t>ные  объединения</w:t>
      </w:r>
    </w:p>
    <w:p w:rsidR="00194F54" w:rsidRPr="008A5251" w:rsidRDefault="00194F54" w:rsidP="00194F54">
      <w:pPr>
        <w:tabs>
          <w:tab w:val="left" w:pos="0"/>
        </w:tabs>
        <w:spacing w:after="160" w:line="240" w:lineRule="auto"/>
        <w:contextualSpacing/>
        <w:jc w:val="both"/>
        <w:rPr>
          <w:rFonts w:ascii="Times New Roman" w:eastAsia="Calibri" w:hAnsi="Times New Roman"/>
          <w:b/>
          <w:sz w:val="28"/>
          <w:szCs w:val="28"/>
        </w:rPr>
      </w:pP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На территории отдела МСУ осуществляют свою деятельность 18 Органов ТОС, 16 Советов ветеранов и 14 женсоветов. Все они являются активистами своих территорий. </w:t>
      </w: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8A5251">
        <w:rPr>
          <w:rFonts w:ascii="Times New Roman" w:eastAsia="Calibri" w:hAnsi="Times New Roman"/>
          <w:sz w:val="28"/>
          <w:szCs w:val="28"/>
        </w:rPr>
        <w:t xml:space="preserve">Для жителей организованы выезды специалистов в </w:t>
      </w:r>
      <w:r>
        <w:rPr>
          <w:rFonts w:ascii="Times New Roman" w:eastAsia="Calibri" w:hAnsi="Times New Roman"/>
          <w:sz w:val="28"/>
          <w:szCs w:val="28"/>
        </w:rPr>
        <w:t xml:space="preserve">населенные пункты Пинежского округа. </w:t>
      </w:r>
      <w:r w:rsidRPr="008A5251">
        <w:rPr>
          <w:rFonts w:ascii="Times New Roman" w:eastAsia="Calibri" w:hAnsi="Times New Roman"/>
          <w:sz w:val="28"/>
          <w:szCs w:val="28"/>
        </w:rPr>
        <w:t xml:space="preserve">Начальник отдела проводит выездные приемы граждан на территории отдела. </w:t>
      </w:r>
      <w:r w:rsidRPr="00B52DB6">
        <w:rPr>
          <w:rFonts w:ascii="Times New Roman" w:eastAsia="Calibri" w:hAnsi="Times New Roman"/>
          <w:sz w:val="28"/>
          <w:szCs w:val="28"/>
        </w:rPr>
        <w:t xml:space="preserve">Проведено  42 </w:t>
      </w:r>
      <w:r>
        <w:rPr>
          <w:rFonts w:ascii="Times New Roman" w:eastAsia="Calibri" w:hAnsi="Times New Roman"/>
          <w:sz w:val="28"/>
          <w:szCs w:val="28"/>
        </w:rPr>
        <w:t xml:space="preserve">выездных приема и </w:t>
      </w:r>
      <w:r w:rsidRPr="008A5251">
        <w:rPr>
          <w:rFonts w:ascii="Times New Roman" w:eastAsia="Calibri" w:hAnsi="Times New Roman"/>
          <w:sz w:val="28"/>
          <w:szCs w:val="28"/>
        </w:rPr>
        <w:t xml:space="preserve"> встреч с гражданами.</w:t>
      </w:r>
    </w:p>
    <w:p w:rsidR="00194F54" w:rsidRPr="008A5251"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Проведено 9 обучающих семинаров по написанию проетных заявок на региональную программу «Комфортное Поморье». </w:t>
      </w:r>
    </w:p>
    <w:p w:rsidR="00194F54" w:rsidRDefault="00194F54" w:rsidP="00194F54">
      <w:pPr>
        <w:ind w:firstLine="708"/>
        <w:rPr>
          <w:rFonts w:ascii="Times New Roman" w:hAnsi="Times New Roman"/>
          <w:b/>
          <w:sz w:val="28"/>
          <w:szCs w:val="28"/>
        </w:rPr>
      </w:pPr>
    </w:p>
    <w:p w:rsidR="00194F54" w:rsidRPr="003C5E4C" w:rsidRDefault="00194F54" w:rsidP="00460920">
      <w:pPr>
        <w:rPr>
          <w:rFonts w:ascii="Times New Roman" w:hAnsi="Times New Roman"/>
          <w:b/>
          <w:sz w:val="28"/>
          <w:szCs w:val="28"/>
        </w:rPr>
      </w:pPr>
      <w:r>
        <w:rPr>
          <w:rFonts w:ascii="Times New Roman" w:hAnsi="Times New Roman"/>
          <w:b/>
          <w:sz w:val="28"/>
          <w:szCs w:val="28"/>
        </w:rPr>
        <w:t>НКО и ТОС Пинежског</w:t>
      </w:r>
      <w:r w:rsidR="00460920">
        <w:rPr>
          <w:rFonts w:ascii="Times New Roman" w:hAnsi="Times New Roman"/>
          <w:b/>
          <w:sz w:val="28"/>
          <w:szCs w:val="28"/>
        </w:rPr>
        <w:t>о</w:t>
      </w:r>
      <w:r>
        <w:rPr>
          <w:rFonts w:ascii="Times New Roman" w:hAnsi="Times New Roman"/>
          <w:b/>
          <w:sz w:val="28"/>
          <w:szCs w:val="28"/>
        </w:rPr>
        <w:t xml:space="preserve"> муниципального округа в 2024 году</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На территории Пинежского муниципального округа всего 46 ТОС </w:t>
      </w:r>
      <w:r w:rsidR="00B52DB6">
        <w:rPr>
          <w:rFonts w:ascii="Times New Roman" w:hAnsi="Times New Roman"/>
          <w:sz w:val="28"/>
          <w:szCs w:val="28"/>
        </w:rPr>
        <w:t xml:space="preserve">                  </w:t>
      </w:r>
      <w:r w:rsidRPr="00460920">
        <w:rPr>
          <w:rFonts w:ascii="Times New Roman" w:hAnsi="Times New Roman"/>
          <w:sz w:val="28"/>
          <w:szCs w:val="28"/>
        </w:rPr>
        <w:t>(2 из них ЮЛ). В 2024 году был создан 1 ТОС.</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В конкурсе проектов развития ТОС в Пинежском муниципальном округе приняло участие 17 ТОС. 14 проектов было профинансировано. Из них 2 проекта по направлению «сохранение исторического и культурного наследия, народных традиций и промыслов, развитие въездного туризма», </w:t>
      </w:r>
      <w:r w:rsidR="00B52DB6">
        <w:rPr>
          <w:rFonts w:ascii="Times New Roman" w:hAnsi="Times New Roman"/>
          <w:sz w:val="28"/>
          <w:szCs w:val="28"/>
        </w:rPr>
        <w:t xml:space="preserve">                         </w:t>
      </w:r>
      <w:r w:rsidRPr="00460920">
        <w:rPr>
          <w:rFonts w:ascii="Times New Roman" w:hAnsi="Times New Roman"/>
          <w:sz w:val="28"/>
          <w:szCs w:val="28"/>
        </w:rPr>
        <w:t>7 проектов по направлению «благоустройство территории, природоохранная деятельность», 5 проектов по направлению «поддержка социально уязвимых групп населения»:</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 проект «Под крышей дома своего» ТОС «Нюхча» с финансированием в размере 296010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2) проект «Дому культуры в деревне быть» 2 этап ТОС «Надежда» </w:t>
      </w:r>
      <w:r w:rsidR="00626A40">
        <w:rPr>
          <w:rFonts w:ascii="Times New Roman" w:hAnsi="Times New Roman"/>
          <w:sz w:val="28"/>
          <w:szCs w:val="28"/>
        </w:rPr>
        <w:t xml:space="preserve">                     </w:t>
      </w:r>
      <w:r w:rsidRPr="00460920">
        <w:rPr>
          <w:rFonts w:ascii="Times New Roman" w:hAnsi="Times New Roman"/>
          <w:sz w:val="28"/>
          <w:szCs w:val="28"/>
        </w:rPr>
        <w:t>д. Шотова с финансированием в размере 299284 рубля;</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3) проект «Новая жизнь «Дому на Карповой горе» ТОС «Наследие»</w:t>
      </w:r>
      <w:r w:rsidR="00626A40">
        <w:rPr>
          <w:rFonts w:ascii="Times New Roman" w:hAnsi="Times New Roman"/>
          <w:sz w:val="28"/>
          <w:szCs w:val="28"/>
        </w:rPr>
        <w:t xml:space="preserve">                    </w:t>
      </w:r>
      <w:r w:rsidRPr="00460920">
        <w:rPr>
          <w:rFonts w:ascii="Times New Roman" w:hAnsi="Times New Roman"/>
          <w:sz w:val="28"/>
          <w:szCs w:val="28"/>
        </w:rPr>
        <w:t xml:space="preserve"> с. Карпогоры с финансированием в размере 87000 рублей;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4) проект «Милый сердцу уголок» ТОС «Шуйга»  с финансированием в размере 60000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5) проект «Одной большой  семьёй» ТОС «Таёжный»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55000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6) проект «Дом во Смоленце» 2 этап ТОС «Рассвет» д. Лохново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190568 рублей 57 копеек;</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7) проект «Ремонт части крыши ДК» ТОС «Русковера» </w:t>
      </w:r>
      <w:r w:rsidR="00626A40">
        <w:rPr>
          <w:rFonts w:ascii="Times New Roman" w:hAnsi="Times New Roman"/>
          <w:sz w:val="28"/>
          <w:szCs w:val="28"/>
        </w:rPr>
        <w:t xml:space="preserve">                                               </w:t>
      </w:r>
      <w:r w:rsidRPr="00460920">
        <w:rPr>
          <w:rFonts w:ascii="Times New Roman" w:hAnsi="Times New Roman"/>
          <w:sz w:val="28"/>
          <w:szCs w:val="28"/>
        </w:rPr>
        <w:t xml:space="preserve">с финансированием в размере 293562 рубля;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lastRenderedPageBreak/>
        <w:t>8) проект «Раз дощечка, два дощечка – будет мостик через речку!» ТОС «Остафьев Холм» д. Кобелёво с финансированием в размере 220000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9) проект «Библиотека - место притяжения» ТОС «Ваймушский сельком» с финансированием в размере 300000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10) проект «Ивановы ворота» ТОС «Городецк» с финансированием </w:t>
      </w:r>
      <w:r w:rsidR="00626A40">
        <w:rPr>
          <w:rFonts w:ascii="Times New Roman" w:hAnsi="Times New Roman"/>
          <w:sz w:val="28"/>
          <w:szCs w:val="28"/>
        </w:rPr>
        <w:t xml:space="preserve">                      </w:t>
      </w:r>
      <w:r w:rsidRPr="00460920">
        <w:rPr>
          <w:rFonts w:ascii="Times New Roman" w:hAnsi="Times New Roman"/>
          <w:sz w:val="28"/>
          <w:szCs w:val="28"/>
        </w:rPr>
        <w:t>в размере 70000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11) проект «Делу время – потехе час!» ТОС «Заречный» с. Карпогоры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80000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12) проект «Наш посёлок – наша история!» ТОС «Сылога»</w:t>
      </w:r>
      <w:r w:rsidR="00626A40">
        <w:rPr>
          <w:rFonts w:ascii="Times New Roman" w:hAnsi="Times New Roman"/>
          <w:sz w:val="28"/>
          <w:szCs w:val="28"/>
        </w:rPr>
        <w:t xml:space="preserve">                                         </w:t>
      </w:r>
      <w:r w:rsidRPr="00460920">
        <w:rPr>
          <w:rFonts w:ascii="Times New Roman" w:hAnsi="Times New Roman"/>
          <w:sz w:val="28"/>
          <w:szCs w:val="28"/>
        </w:rPr>
        <w:t xml:space="preserve"> с финансированием в размере 62400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13) проект «Уютный дворик» ТОС «Мамониха» с финансированием</w:t>
      </w:r>
      <w:r w:rsidR="00626A40">
        <w:rPr>
          <w:rFonts w:ascii="Times New Roman" w:hAnsi="Times New Roman"/>
          <w:sz w:val="28"/>
          <w:szCs w:val="28"/>
        </w:rPr>
        <w:t xml:space="preserve">                     </w:t>
      </w:r>
      <w:r w:rsidRPr="00460920">
        <w:rPr>
          <w:rFonts w:ascii="Times New Roman" w:hAnsi="Times New Roman"/>
          <w:sz w:val="28"/>
          <w:szCs w:val="28"/>
        </w:rPr>
        <w:t xml:space="preserve"> в размере 77400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14) проект «Счастливы вместе» ТОС «Тайга» с финансированием </w:t>
      </w:r>
      <w:r w:rsidR="00626A40">
        <w:rPr>
          <w:rFonts w:ascii="Times New Roman" w:hAnsi="Times New Roman"/>
          <w:sz w:val="28"/>
          <w:szCs w:val="28"/>
        </w:rPr>
        <w:t xml:space="preserve">                       </w:t>
      </w:r>
      <w:r w:rsidRPr="00460920">
        <w:rPr>
          <w:rFonts w:ascii="Times New Roman" w:hAnsi="Times New Roman"/>
          <w:sz w:val="28"/>
          <w:szCs w:val="28"/>
        </w:rPr>
        <w:t>в размере 80000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Финансирование в размере 2171,2  тыс. руб. (1628,4 обл.бюджет + 542,8 мест. бюджет).</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11 инициативных проектов было заявлено на конкурсный отбор в рамках регионального проекта «Комфортное Поморье». Профинансировано </w:t>
      </w:r>
      <w:r w:rsidR="00626A40">
        <w:rPr>
          <w:rFonts w:ascii="Times New Roman" w:hAnsi="Times New Roman"/>
          <w:sz w:val="28"/>
          <w:szCs w:val="28"/>
        </w:rPr>
        <w:t xml:space="preserve">                             </w:t>
      </w:r>
      <w:r w:rsidRPr="00460920">
        <w:rPr>
          <w:rFonts w:ascii="Times New Roman" w:hAnsi="Times New Roman"/>
          <w:sz w:val="28"/>
          <w:szCs w:val="28"/>
        </w:rPr>
        <w:t>и реализовано 6 проектов ТОС:</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 xml:space="preserve">проект «Сказочный парк «Мишкин лес» «ТОС Рагово»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1 242 057 руб. 92 коп.;</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 xml:space="preserve">проект «Территория здоровья и отдыха»  ТОС «Немнюга»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1 223 200 руб.;</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проект «Деревни нашей сердце клуб»  ТОС «Надежда» (д. Шотова)  с финансированием в размере</w:t>
      </w:r>
      <w:r w:rsidRPr="00460920">
        <w:rPr>
          <w:rFonts w:ascii="Times New Roman" w:hAnsi="Times New Roman"/>
          <w:sz w:val="28"/>
          <w:szCs w:val="28"/>
        </w:rPr>
        <w:tab/>
        <w:t>1 777 058 руб. 53коп.;</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проект «Уютный клуб - родной деревне» Органа ТОС «Ваймушский сельком» с финансированием в размере</w:t>
      </w:r>
      <w:r w:rsidRPr="00460920">
        <w:rPr>
          <w:rFonts w:ascii="Times New Roman" w:hAnsi="Times New Roman"/>
          <w:sz w:val="28"/>
          <w:szCs w:val="28"/>
        </w:rPr>
        <w:tab/>
        <w:t>1 133 700 руб.;</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 xml:space="preserve">проект «Дороге быть, Таёжному жить!» ТОС «Таёжный» </w:t>
      </w:r>
      <w:r w:rsidR="00626A40">
        <w:rPr>
          <w:rFonts w:ascii="Times New Roman" w:hAnsi="Times New Roman"/>
          <w:sz w:val="28"/>
          <w:szCs w:val="28"/>
        </w:rPr>
        <w:t xml:space="preserve">                                </w:t>
      </w:r>
      <w:r w:rsidRPr="00460920">
        <w:rPr>
          <w:rFonts w:ascii="Times New Roman" w:hAnsi="Times New Roman"/>
          <w:sz w:val="28"/>
          <w:szCs w:val="28"/>
        </w:rPr>
        <w:t xml:space="preserve">с финансированием в размере </w:t>
      </w:r>
      <w:r w:rsidRPr="00460920">
        <w:rPr>
          <w:rFonts w:ascii="Times New Roman" w:hAnsi="Times New Roman"/>
          <w:sz w:val="28"/>
          <w:szCs w:val="28"/>
        </w:rPr>
        <w:tab/>
        <w:t>1 337 800 руб.;</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проект «Деревенскому клубу жить!» ТОС «Духовное возрождение» д. Заедовье с финансированием в размере</w:t>
      </w:r>
      <w:r w:rsidRPr="00460920">
        <w:rPr>
          <w:rFonts w:ascii="Times New Roman" w:hAnsi="Times New Roman"/>
          <w:sz w:val="28"/>
          <w:szCs w:val="28"/>
        </w:rPr>
        <w:tab/>
        <w:t>853 587 руб.</w:t>
      </w:r>
      <w:r w:rsidR="00626A40">
        <w:rPr>
          <w:rFonts w:ascii="Times New Roman" w:hAnsi="Times New Roman"/>
          <w:sz w:val="28"/>
          <w:szCs w:val="28"/>
        </w:rPr>
        <w:t xml:space="preserve">                     </w:t>
      </w:r>
      <w:r w:rsidRPr="00460920">
        <w:rPr>
          <w:rFonts w:ascii="Times New Roman" w:hAnsi="Times New Roman"/>
          <w:sz w:val="28"/>
          <w:szCs w:val="28"/>
        </w:rPr>
        <w:t>45 коп.</w:t>
      </w:r>
    </w:p>
    <w:p w:rsidR="00194F54" w:rsidRDefault="00194F54" w:rsidP="00460920">
      <w:pPr>
        <w:pStyle w:val="af2"/>
        <w:ind w:firstLine="709"/>
        <w:jc w:val="both"/>
        <w:rPr>
          <w:rFonts w:ascii="Times New Roman" w:hAnsi="Times New Roman"/>
          <w:sz w:val="28"/>
          <w:szCs w:val="28"/>
        </w:rPr>
      </w:pPr>
    </w:p>
    <w:p w:rsidR="00194F54" w:rsidRPr="00460920" w:rsidRDefault="00194F54" w:rsidP="00626A40">
      <w:pPr>
        <w:pStyle w:val="af2"/>
        <w:ind w:firstLine="708"/>
        <w:jc w:val="both"/>
        <w:rPr>
          <w:rFonts w:ascii="Times New Roman" w:hAnsi="Times New Roman"/>
          <w:sz w:val="28"/>
          <w:szCs w:val="28"/>
        </w:rPr>
      </w:pPr>
      <w:r w:rsidRPr="00460920">
        <w:rPr>
          <w:rFonts w:ascii="Times New Roman" w:hAnsi="Times New Roman"/>
          <w:sz w:val="28"/>
          <w:szCs w:val="28"/>
        </w:rPr>
        <w:t xml:space="preserve">Проект «Дом во Смоленце» ТОС «Рассвет» вошёл в пятёрку лучших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на Всероссийском конкурсе «Лучшая практика ТОС-2024»  в номинации «местные художественные промыслы, культурные инициативы, развитие туризма».</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Участие ТОС Пинежья в областных мероприятиях:</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Фестиваль «ТОСы Поморья» 9-11 августа 2024 года;</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 Конференция «Развитие ТОС в Архангельской области –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год 2024» XI Северный гражданский конгресс 19-20 декабря 2024 года;</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- 2 активиста ТОС Пинежья участвуют в школе «Медиа-мастер для ТОС».</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lastRenderedPageBreak/>
        <w:t xml:space="preserve">В Общественный совет Пинежского муниципального округа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Архангельской области входит 3 председателя ТОС.</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2 председателя ТОС представлены старостами населённых пунктов. </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ТОСовцы Пинежья являются активными участниками мероприятий по поддержке наших бойцов СВО.</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В марте 2024 г. утверждено в новой редакции  Положение о ТОС в Пинежском муниципальном округе.</w:t>
      </w:r>
    </w:p>
    <w:p w:rsidR="00194F54" w:rsidRDefault="00194F54" w:rsidP="00194F54">
      <w:pPr>
        <w:pStyle w:val="ae"/>
        <w:ind w:left="0"/>
        <w:rPr>
          <w:rFonts w:ascii="Times New Roman" w:hAnsi="Times New Roman"/>
          <w:sz w:val="28"/>
          <w:szCs w:val="28"/>
        </w:rPr>
      </w:pPr>
    </w:p>
    <w:p w:rsidR="00194F54" w:rsidRDefault="00194F54" w:rsidP="00460920">
      <w:pPr>
        <w:pStyle w:val="ae"/>
        <w:ind w:left="0" w:firstLine="709"/>
        <w:jc w:val="both"/>
        <w:rPr>
          <w:rFonts w:ascii="Times New Roman" w:hAnsi="Times New Roman"/>
          <w:sz w:val="28"/>
          <w:szCs w:val="28"/>
        </w:rPr>
      </w:pPr>
      <w:r>
        <w:rPr>
          <w:rFonts w:ascii="Times New Roman" w:hAnsi="Times New Roman"/>
          <w:sz w:val="28"/>
          <w:szCs w:val="28"/>
        </w:rPr>
        <w:t xml:space="preserve">В мае 2024 г. создан Координационный Совет по развитию ТОС при главе Пинежского муниципального округа.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На конкурс по предоставление грантов в форме субсидий на реализацию социально значимых проектов социально ориентированным некоммерческим организациям, осуществляющим свою деятельность на территории Пинежского муниципального округа Архангельской области в 2024 году было подано и профинансировано 4 заявки:</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 проект «Создание культурно-исторического пространства «Сурский некрополь»» автономной некоммерческой организации развития культуры и искусства «Наше наследие» по приоритетному  направлению конкурса «духовно-нравственное воспитание молодежи и укрепление связи поколений» с финансированием в размере 188993 рубля 04 копейки;</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2) проект «Спортивный клуб в Рагово» местного органа общественной самодеятельности  «Территориальное общественное самоуправление «Рагово» по приоритетному направлению конкурса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с финансированием в размере 93375 рублей 24 копейки;</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3) проект «Пинежье: партнёрство для перемен»   местной общественной благотворительной организации развития гражданских (общественных)  инициатив и добровольчества «Инициатива Пинежья» по приоритетному направлению конкурса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с финансированием в размере 148 750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4) проект «Чемоданчик идей» местной общественной организации развития культуры, искусства и туризма «Культурный код Пинежья» по приоритетному направлению конкурса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с финансированием в размере 200 000 рублей.</w:t>
      </w:r>
    </w:p>
    <w:p w:rsidR="00194F54" w:rsidRDefault="00194F54" w:rsidP="00460920">
      <w:pPr>
        <w:pStyle w:val="ae"/>
        <w:ind w:left="0" w:firstLine="709"/>
        <w:jc w:val="both"/>
        <w:rPr>
          <w:rFonts w:ascii="Times New Roman" w:hAnsi="Times New Roman"/>
          <w:sz w:val="28"/>
          <w:szCs w:val="28"/>
        </w:rPr>
      </w:pPr>
      <w:r>
        <w:rPr>
          <w:rFonts w:ascii="Times New Roman" w:hAnsi="Times New Roman"/>
          <w:sz w:val="28"/>
          <w:szCs w:val="28"/>
        </w:rPr>
        <w:lastRenderedPageBreak/>
        <w:t>Информационное сопровождение деятельности  ТОС  и НКО осуществляется через официальную группу ВКонтакте  администрации Пинежского муниципального округа.</w:t>
      </w:r>
    </w:p>
    <w:p w:rsidR="00194F54" w:rsidRDefault="00194F54" w:rsidP="00194F54">
      <w:pPr>
        <w:pStyle w:val="ae"/>
        <w:ind w:left="0"/>
        <w:rPr>
          <w:rFonts w:ascii="Times New Roman" w:hAnsi="Times New Roman"/>
          <w:sz w:val="28"/>
          <w:szCs w:val="28"/>
        </w:rPr>
      </w:pPr>
    </w:p>
    <w:p w:rsidR="00194F54" w:rsidRPr="00BA30F7" w:rsidRDefault="00194F54" w:rsidP="00460920">
      <w:pPr>
        <w:pStyle w:val="ae"/>
        <w:ind w:left="0"/>
        <w:rPr>
          <w:rFonts w:ascii="Times New Roman" w:hAnsi="Times New Roman"/>
          <w:b/>
          <w:sz w:val="28"/>
          <w:szCs w:val="28"/>
        </w:rPr>
      </w:pPr>
      <w:r w:rsidRPr="00BA30F7">
        <w:rPr>
          <w:rFonts w:ascii="Times New Roman" w:hAnsi="Times New Roman"/>
          <w:b/>
          <w:sz w:val="28"/>
          <w:szCs w:val="28"/>
        </w:rPr>
        <w:t>Комфортное Поморье 2023-2024</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На конкурс было рассмотрено 23  заявки, профинансировано 11 на общую сумму 14</w:t>
      </w:r>
      <w:r w:rsidR="00626A40">
        <w:rPr>
          <w:rFonts w:ascii="Times New Roman" w:hAnsi="Times New Roman"/>
          <w:sz w:val="28"/>
          <w:szCs w:val="28"/>
        </w:rPr>
        <w:t xml:space="preserve"> </w:t>
      </w:r>
      <w:r w:rsidRPr="00460920">
        <w:rPr>
          <w:rFonts w:ascii="Times New Roman" w:hAnsi="Times New Roman"/>
          <w:sz w:val="28"/>
          <w:szCs w:val="28"/>
        </w:rPr>
        <w:t>178</w:t>
      </w:r>
      <w:r w:rsidR="00626A40">
        <w:rPr>
          <w:rFonts w:ascii="Times New Roman" w:hAnsi="Times New Roman"/>
          <w:sz w:val="28"/>
          <w:szCs w:val="28"/>
        </w:rPr>
        <w:t xml:space="preserve"> </w:t>
      </w:r>
      <w:r w:rsidRPr="00460920">
        <w:rPr>
          <w:rFonts w:ascii="Times New Roman" w:hAnsi="Times New Roman"/>
          <w:sz w:val="28"/>
          <w:szCs w:val="28"/>
        </w:rPr>
        <w:t>754 руб. (13</w:t>
      </w:r>
      <w:r w:rsidR="00626A40">
        <w:rPr>
          <w:rFonts w:ascii="Times New Roman" w:hAnsi="Times New Roman"/>
          <w:sz w:val="28"/>
          <w:szCs w:val="28"/>
        </w:rPr>
        <w:t xml:space="preserve"> </w:t>
      </w:r>
      <w:r w:rsidRPr="00460920">
        <w:rPr>
          <w:rFonts w:ascii="Times New Roman" w:hAnsi="Times New Roman"/>
          <w:sz w:val="28"/>
          <w:szCs w:val="28"/>
        </w:rPr>
        <w:t>478</w:t>
      </w:r>
      <w:r w:rsidR="00626A40">
        <w:rPr>
          <w:rFonts w:ascii="Times New Roman" w:hAnsi="Times New Roman"/>
          <w:sz w:val="28"/>
          <w:szCs w:val="28"/>
        </w:rPr>
        <w:t xml:space="preserve"> </w:t>
      </w:r>
      <w:r w:rsidRPr="00460920">
        <w:rPr>
          <w:rFonts w:ascii="Times New Roman" w:hAnsi="Times New Roman"/>
          <w:sz w:val="28"/>
          <w:szCs w:val="28"/>
        </w:rPr>
        <w:t>754 руб. из обл</w:t>
      </w:r>
      <w:r w:rsidR="00626A40">
        <w:rPr>
          <w:rFonts w:ascii="Times New Roman" w:hAnsi="Times New Roman"/>
          <w:sz w:val="28"/>
          <w:szCs w:val="28"/>
        </w:rPr>
        <w:t>астного</w:t>
      </w:r>
      <w:r w:rsidRPr="00460920">
        <w:rPr>
          <w:rFonts w:ascii="Times New Roman" w:hAnsi="Times New Roman"/>
          <w:sz w:val="28"/>
          <w:szCs w:val="28"/>
        </w:rPr>
        <w:t xml:space="preserve"> бюд</w:t>
      </w:r>
      <w:r w:rsidR="00626A40">
        <w:rPr>
          <w:rFonts w:ascii="Times New Roman" w:hAnsi="Times New Roman"/>
          <w:sz w:val="28"/>
          <w:szCs w:val="28"/>
        </w:rPr>
        <w:t>жета</w:t>
      </w:r>
      <w:r w:rsidRPr="00460920">
        <w:rPr>
          <w:rFonts w:ascii="Times New Roman" w:hAnsi="Times New Roman"/>
          <w:sz w:val="28"/>
          <w:szCs w:val="28"/>
        </w:rPr>
        <w:t>, 700</w:t>
      </w:r>
      <w:r w:rsidR="00626A40">
        <w:rPr>
          <w:rFonts w:ascii="Times New Roman" w:hAnsi="Times New Roman"/>
          <w:sz w:val="28"/>
          <w:szCs w:val="28"/>
        </w:rPr>
        <w:t xml:space="preserve"> </w:t>
      </w:r>
      <w:r w:rsidRPr="00460920">
        <w:rPr>
          <w:rFonts w:ascii="Times New Roman" w:hAnsi="Times New Roman"/>
          <w:sz w:val="28"/>
          <w:szCs w:val="28"/>
        </w:rPr>
        <w:t>000 руб. из местного бюд</w:t>
      </w:r>
      <w:r w:rsidR="00626A40">
        <w:rPr>
          <w:rFonts w:ascii="Times New Roman" w:hAnsi="Times New Roman"/>
          <w:sz w:val="28"/>
          <w:szCs w:val="28"/>
        </w:rPr>
        <w:t>жета</w:t>
      </w:r>
      <w:r w:rsidRPr="00460920">
        <w:rPr>
          <w:rFonts w:ascii="Times New Roman" w:hAnsi="Times New Roman"/>
          <w:sz w:val="28"/>
          <w:szCs w:val="28"/>
        </w:rPr>
        <w:t>):</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w:t>
      </w:r>
      <w:r w:rsidR="00626A40">
        <w:rPr>
          <w:rFonts w:ascii="Times New Roman" w:hAnsi="Times New Roman"/>
          <w:sz w:val="28"/>
          <w:szCs w:val="28"/>
        </w:rPr>
        <w:t>)</w:t>
      </w:r>
      <w:r w:rsidRPr="00460920">
        <w:rPr>
          <w:rFonts w:ascii="Times New Roman" w:hAnsi="Times New Roman"/>
          <w:sz w:val="28"/>
          <w:szCs w:val="28"/>
        </w:rPr>
        <w:tab/>
        <w:t>«Свет в окошке Белой школы»/ инициативная группа граждан, проживающих в п. Пинега с финансированием в размере</w:t>
      </w:r>
      <w:r w:rsidRPr="00460920">
        <w:rPr>
          <w:rFonts w:ascii="Times New Roman" w:hAnsi="Times New Roman"/>
          <w:sz w:val="28"/>
          <w:szCs w:val="28"/>
        </w:rPr>
        <w:tab/>
        <w:t>1 242 057 руб. 92 коп.</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2</w:t>
      </w:r>
      <w:r w:rsidR="00626A40">
        <w:rPr>
          <w:rFonts w:ascii="Times New Roman" w:hAnsi="Times New Roman"/>
          <w:sz w:val="28"/>
          <w:szCs w:val="28"/>
        </w:rPr>
        <w:t>)</w:t>
      </w:r>
      <w:r w:rsidRPr="00460920">
        <w:rPr>
          <w:rFonts w:ascii="Times New Roman" w:hAnsi="Times New Roman"/>
          <w:sz w:val="28"/>
          <w:szCs w:val="28"/>
        </w:rPr>
        <w:tab/>
        <w:t>«Сказочный парк «Мишкин лес»/Местный орган общественной самодеятельности «Территориальное общественное самоуправление «Рагово» МО «Карпогорское»  с финансированием в размере</w:t>
      </w:r>
      <w:r w:rsidRPr="00460920">
        <w:rPr>
          <w:rFonts w:ascii="Times New Roman" w:hAnsi="Times New Roman"/>
          <w:sz w:val="28"/>
          <w:szCs w:val="28"/>
        </w:rPr>
        <w:tab/>
        <w:t xml:space="preserve">3 000 000 руб. </w:t>
      </w:r>
    </w:p>
    <w:p w:rsidR="00194F54" w:rsidRPr="00460920" w:rsidRDefault="00626A40" w:rsidP="00460920">
      <w:pPr>
        <w:pStyle w:val="af2"/>
        <w:ind w:firstLine="709"/>
        <w:jc w:val="both"/>
        <w:rPr>
          <w:rFonts w:ascii="Times New Roman" w:hAnsi="Times New Roman"/>
          <w:sz w:val="28"/>
          <w:szCs w:val="28"/>
        </w:rPr>
      </w:pPr>
      <w:r>
        <w:rPr>
          <w:rFonts w:ascii="Times New Roman" w:hAnsi="Times New Roman"/>
          <w:sz w:val="28"/>
          <w:szCs w:val="28"/>
        </w:rPr>
        <w:t>3)</w:t>
      </w:r>
      <w:r w:rsidR="00194F54" w:rsidRPr="00460920">
        <w:rPr>
          <w:rFonts w:ascii="Times New Roman" w:hAnsi="Times New Roman"/>
          <w:sz w:val="28"/>
          <w:szCs w:val="28"/>
        </w:rPr>
        <w:tab/>
        <w:t xml:space="preserve">«На радость детям»/  инициативная группа граждан, проживающих        в п. Пачиха </w:t>
      </w:r>
      <w:r w:rsidR="00194F54" w:rsidRPr="00460920">
        <w:rPr>
          <w:rFonts w:ascii="Times New Roman" w:hAnsi="Times New Roman"/>
          <w:sz w:val="28"/>
          <w:szCs w:val="28"/>
        </w:rPr>
        <w:tab/>
        <w:t>с финансированием в размере  482 276 руб. 50 коп.</w:t>
      </w:r>
    </w:p>
    <w:p w:rsidR="00194F54" w:rsidRPr="00460920" w:rsidRDefault="00626A40" w:rsidP="00460920">
      <w:pPr>
        <w:pStyle w:val="af2"/>
        <w:ind w:firstLine="709"/>
        <w:jc w:val="both"/>
        <w:rPr>
          <w:rFonts w:ascii="Times New Roman" w:hAnsi="Times New Roman"/>
          <w:sz w:val="28"/>
          <w:szCs w:val="28"/>
        </w:rPr>
      </w:pPr>
      <w:r>
        <w:rPr>
          <w:rFonts w:ascii="Times New Roman" w:hAnsi="Times New Roman"/>
          <w:sz w:val="28"/>
          <w:szCs w:val="28"/>
        </w:rPr>
        <w:t>4)</w:t>
      </w:r>
      <w:r w:rsidR="00194F54" w:rsidRPr="00460920">
        <w:rPr>
          <w:rFonts w:ascii="Times New Roman" w:hAnsi="Times New Roman"/>
          <w:sz w:val="28"/>
          <w:szCs w:val="28"/>
        </w:rPr>
        <w:tab/>
        <w:t xml:space="preserve"> «Колодец жизни»/ инициативная группа граждан, проживающих               в п. Кулосега с финансированием в размере</w:t>
      </w:r>
      <w:r w:rsidR="00194F54" w:rsidRPr="00460920">
        <w:rPr>
          <w:rFonts w:ascii="Times New Roman" w:hAnsi="Times New Roman"/>
          <w:sz w:val="28"/>
          <w:szCs w:val="28"/>
        </w:rPr>
        <w:tab/>
        <w:t>558 119 руб. 60 коп.</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5</w:t>
      </w:r>
      <w:r w:rsidR="00626A40">
        <w:rPr>
          <w:rFonts w:ascii="Times New Roman" w:hAnsi="Times New Roman"/>
          <w:sz w:val="28"/>
          <w:szCs w:val="28"/>
        </w:rPr>
        <w:t>)</w:t>
      </w:r>
      <w:r w:rsidRPr="00460920">
        <w:rPr>
          <w:rFonts w:ascii="Times New Roman" w:hAnsi="Times New Roman"/>
          <w:sz w:val="28"/>
          <w:szCs w:val="28"/>
        </w:rPr>
        <w:tab/>
        <w:t>«Территория здоровья и отдыха»/ Территориальное общественное самоуправление «Немнюга» с финансированием в размере</w:t>
      </w:r>
      <w:r w:rsidRPr="00460920">
        <w:rPr>
          <w:rFonts w:ascii="Times New Roman" w:hAnsi="Times New Roman"/>
          <w:sz w:val="28"/>
          <w:szCs w:val="28"/>
        </w:rPr>
        <w:tab/>
        <w:t xml:space="preserve">1 223 200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6</w:t>
      </w:r>
      <w:r w:rsidR="00626A40">
        <w:rPr>
          <w:rFonts w:ascii="Times New Roman" w:hAnsi="Times New Roman"/>
          <w:sz w:val="28"/>
          <w:szCs w:val="28"/>
        </w:rPr>
        <w:t>)</w:t>
      </w:r>
      <w:r w:rsidRPr="00460920">
        <w:rPr>
          <w:rFonts w:ascii="Times New Roman" w:hAnsi="Times New Roman"/>
          <w:sz w:val="28"/>
          <w:szCs w:val="28"/>
        </w:rPr>
        <w:tab/>
        <w:t>«Спортивно-развлекательный комплекс»/ инициативная группа граждан, проживающих        в д. Лохново с финансированием в размере</w:t>
      </w:r>
      <w:r w:rsidRPr="00460920">
        <w:rPr>
          <w:rFonts w:ascii="Times New Roman" w:hAnsi="Times New Roman"/>
          <w:sz w:val="28"/>
          <w:szCs w:val="28"/>
        </w:rPr>
        <w:tab/>
        <w:t xml:space="preserve">1 193 400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7</w:t>
      </w:r>
      <w:r w:rsidR="00626A40">
        <w:rPr>
          <w:rFonts w:ascii="Times New Roman" w:hAnsi="Times New Roman"/>
          <w:sz w:val="28"/>
          <w:szCs w:val="28"/>
        </w:rPr>
        <w:t>)</w:t>
      </w:r>
      <w:r w:rsidRPr="00460920">
        <w:rPr>
          <w:rFonts w:ascii="Times New Roman" w:hAnsi="Times New Roman"/>
          <w:sz w:val="28"/>
          <w:szCs w:val="28"/>
        </w:rPr>
        <w:tab/>
        <w:t xml:space="preserve">«Деревни нашей сердце клуб»/  Территориальное общественное самоуправление «Надежда» (д. Шотова) с финансированием в размере </w:t>
      </w:r>
      <w:r w:rsidRPr="00460920">
        <w:rPr>
          <w:rFonts w:ascii="Times New Roman" w:hAnsi="Times New Roman"/>
          <w:sz w:val="28"/>
          <w:szCs w:val="28"/>
        </w:rPr>
        <w:tab/>
        <w:t>1 777 058 руб. 53 коп.</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8</w:t>
      </w:r>
      <w:r w:rsidR="00626A40">
        <w:rPr>
          <w:rFonts w:ascii="Times New Roman" w:hAnsi="Times New Roman"/>
          <w:sz w:val="28"/>
          <w:szCs w:val="28"/>
        </w:rPr>
        <w:t>)</w:t>
      </w:r>
      <w:r w:rsidRPr="00460920">
        <w:rPr>
          <w:rFonts w:ascii="Times New Roman" w:hAnsi="Times New Roman"/>
          <w:sz w:val="28"/>
          <w:szCs w:val="28"/>
        </w:rPr>
        <w:tab/>
        <w:t xml:space="preserve"> «Уютный клуб - родной деревне»/ Орган территориального общественного  самоуправления  «Ваймушский сельком» с финансированием в размере</w:t>
      </w:r>
      <w:r w:rsidRPr="00460920">
        <w:rPr>
          <w:rFonts w:ascii="Times New Roman" w:hAnsi="Times New Roman"/>
          <w:sz w:val="28"/>
          <w:szCs w:val="28"/>
        </w:rPr>
        <w:tab/>
        <w:t xml:space="preserve">1 133 700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9</w:t>
      </w:r>
      <w:r w:rsidR="00626A40">
        <w:rPr>
          <w:rFonts w:ascii="Times New Roman" w:hAnsi="Times New Roman"/>
          <w:sz w:val="28"/>
          <w:szCs w:val="28"/>
        </w:rPr>
        <w:t>)</w:t>
      </w:r>
      <w:r w:rsidRPr="00460920">
        <w:rPr>
          <w:rFonts w:ascii="Times New Roman" w:hAnsi="Times New Roman"/>
          <w:sz w:val="28"/>
          <w:szCs w:val="28"/>
        </w:rPr>
        <w:tab/>
        <w:t>«Тёплый дом»/  инициативная группа граждан, проживающих         в п. Сия</w:t>
      </w:r>
      <w:r w:rsidRPr="00460920">
        <w:rPr>
          <w:rFonts w:ascii="Times New Roman" w:hAnsi="Times New Roman"/>
          <w:sz w:val="28"/>
          <w:szCs w:val="28"/>
        </w:rPr>
        <w:tab/>
        <w:t xml:space="preserve">с финансированием в размере 1 377 554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10</w:t>
      </w:r>
      <w:r w:rsidR="00626A40">
        <w:rPr>
          <w:rFonts w:ascii="Times New Roman" w:hAnsi="Times New Roman"/>
          <w:sz w:val="28"/>
          <w:szCs w:val="28"/>
        </w:rPr>
        <w:t>)</w:t>
      </w:r>
      <w:r w:rsidRPr="00460920">
        <w:rPr>
          <w:rFonts w:ascii="Times New Roman" w:hAnsi="Times New Roman"/>
          <w:sz w:val="28"/>
          <w:szCs w:val="28"/>
        </w:rPr>
        <w:tab/>
        <w:t>«Дороге быть, Таёжному жить!»/ Территориальное общественное самоуправление «Таёжный» с финансированием в размере</w:t>
      </w:r>
      <w:r w:rsidRPr="00460920">
        <w:rPr>
          <w:rFonts w:ascii="Times New Roman" w:hAnsi="Times New Roman"/>
          <w:sz w:val="28"/>
          <w:szCs w:val="28"/>
        </w:rPr>
        <w:tab/>
        <w:t xml:space="preserve">1 337 800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11</w:t>
      </w:r>
      <w:r w:rsidR="00626A40">
        <w:rPr>
          <w:rFonts w:ascii="Times New Roman" w:hAnsi="Times New Roman"/>
          <w:sz w:val="28"/>
          <w:szCs w:val="28"/>
        </w:rPr>
        <w:t>)</w:t>
      </w:r>
      <w:r w:rsidRPr="00460920">
        <w:rPr>
          <w:rFonts w:ascii="Times New Roman" w:hAnsi="Times New Roman"/>
          <w:sz w:val="28"/>
          <w:szCs w:val="28"/>
        </w:rPr>
        <w:tab/>
        <w:t>«Деревенскому клубу жить!»/ Территориальное общественное самоуправление «Духовное возрождение» с финансированием в размере</w:t>
      </w:r>
      <w:r w:rsidRPr="00460920">
        <w:rPr>
          <w:rFonts w:ascii="Times New Roman" w:hAnsi="Times New Roman"/>
          <w:sz w:val="28"/>
          <w:szCs w:val="28"/>
        </w:rPr>
        <w:tab/>
        <w:t>853 587 руб. 45 коп.</w:t>
      </w:r>
    </w:p>
    <w:p w:rsidR="00194F54" w:rsidRDefault="00194F54" w:rsidP="00194F54">
      <w:pPr>
        <w:pStyle w:val="ae"/>
        <w:ind w:left="0"/>
        <w:rPr>
          <w:rFonts w:ascii="Times New Roman" w:hAnsi="Times New Roman"/>
          <w:sz w:val="28"/>
          <w:szCs w:val="28"/>
        </w:rPr>
      </w:pPr>
    </w:p>
    <w:p w:rsidR="00F275D2" w:rsidRDefault="00F275D2" w:rsidP="00194F54">
      <w:pPr>
        <w:pStyle w:val="ae"/>
        <w:ind w:left="0"/>
        <w:jc w:val="both"/>
        <w:rPr>
          <w:rFonts w:ascii="Times New Roman" w:hAnsi="Times New Roman"/>
          <w:b/>
          <w:sz w:val="28"/>
          <w:szCs w:val="28"/>
        </w:rPr>
      </w:pPr>
    </w:p>
    <w:p w:rsidR="00F275D2" w:rsidRDefault="00F275D2" w:rsidP="00194F54">
      <w:pPr>
        <w:pStyle w:val="ae"/>
        <w:ind w:left="0"/>
        <w:jc w:val="both"/>
        <w:rPr>
          <w:rFonts w:ascii="Times New Roman" w:hAnsi="Times New Roman"/>
          <w:b/>
          <w:sz w:val="28"/>
          <w:szCs w:val="28"/>
        </w:rPr>
      </w:pPr>
    </w:p>
    <w:p w:rsidR="00F275D2" w:rsidRDefault="00F275D2" w:rsidP="00194F54">
      <w:pPr>
        <w:pStyle w:val="ae"/>
        <w:ind w:left="0"/>
        <w:jc w:val="both"/>
        <w:rPr>
          <w:rFonts w:ascii="Times New Roman" w:hAnsi="Times New Roman"/>
          <w:b/>
          <w:sz w:val="28"/>
          <w:szCs w:val="28"/>
        </w:rPr>
      </w:pPr>
    </w:p>
    <w:p w:rsidR="00194F54" w:rsidRPr="00F72EEC" w:rsidRDefault="00460920" w:rsidP="00194F54">
      <w:pPr>
        <w:pStyle w:val="ae"/>
        <w:ind w:left="0"/>
        <w:jc w:val="both"/>
        <w:rPr>
          <w:rFonts w:ascii="Times New Roman" w:hAnsi="Times New Roman"/>
          <w:b/>
          <w:sz w:val="28"/>
          <w:szCs w:val="28"/>
        </w:rPr>
      </w:pPr>
      <w:r>
        <w:rPr>
          <w:rFonts w:ascii="Times New Roman" w:hAnsi="Times New Roman"/>
          <w:b/>
          <w:sz w:val="28"/>
          <w:szCs w:val="28"/>
        </w:rPr>
        <w:lastRenderedPageBreak/>
        <w:t>Информационное поле</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В октябре 2024 года нами был обновлен страничка в ВК (официальная группа) Отдел МСУ по статистике рост составил 904 участника. Созданы оперативные чаты для более качественной и плодотворной работе с населением по устранению проблем территорий (чат «Фонари. МСУ» и на каждой территории свой деревенский чат). </w:t>
      </w:r>
    </w:p>
    <w:p w:rsidR="00905986" w:rsidRDefault="00905986" w:rsidP="00905986">
      <w:pPr>
        <w:pStyle w:val="af2"/>
        <w:ind w:firstLine="709"/>
        <w:jc w:val="both"/>
        <w:rPr>
          <w:rFonts w:ascii="Times New Roman" w:hAnsi="Times New Roman"/>
          <w:sz w:val="28"/>
          <w:szCs w:val="28"/>
        </w:rPr>
      </w:pPr>
    </w:p>
    <w:p w:rsidR="00905986" w:rsidRDefault="00905986" w:rsidP="00905986">
      <w:pPr>
        <w:pStyle w:val="af2"/>
        <w:jc w:val="both"/>
        <w:rPr>
          <w:rFonts w:ascii="Times New Roman" w:hAnsi="Times New Roman"/>
          <w:b/>
          <w:sz w:val="28"/>
          <w:szCs w:val="28"/>
        </w:rPr>
      </w:pPr>
      <w:r w:rsidRPr="00905986">
        <w:rPr>
          <w:rFonts w:ascii="Times New Roman" w:hAnsi="Times New Roman"/>
          <w:b/>
          <w:sz w:val="28"/>
          <w:szCs w:val="28"/>
        </w:rPr>
        <w:t>Брендирование территории</w:t>
      </w:r>
    </w:p>
    <w:p w:rsidR="00905986" w:rsidRPr="00905986" w:rsidRDefault="00905986" w:rsidP="00905986">
      <w:pPr>
        <w:pStyle w:val="af2"/>
        <w:jc w:val="both"/>
        <w:rPr>
          <w:rFonts w:ascii="Times New Roman" w:hAnsi="Times New Roman"/>
          <w:b/>
          <w:sz w:val="28"/>
          <w:szCs w:val="28"/>
        </w:rPr>
      </w:pPr>
    </w:p>
    <w:p w:rsidR="00905986" w:rsidRPr="00905986" w:rsidRDefault="00905986" w:rsidP="00905986">
      <w:pPr>
        <w:pStyle w:val="af2"/>
        <w:ind w:firstLine="709"/>
        <w:jc w:val="both"/>
        <w:rPr>
          <w:rFonts w:ascii="Times New Roman" w:hAnsi="Times New Roman"/>
          <w:b/>
          <w:sz w:val="28"/>
          <w:szCs w:val="28"/>
        </w:rPr>
      </w:pPr>
      <w:r w:rsidRPr="00905986">
        <w:rPr>
          <w:rFonts w:ascii="Times New Roman" w:hAnsi="Times New Roman"/>
          <w:sz w:val="28"/>
          <w:szCs w:val="28"/>
        </w:rPr>
        <w:t>Большое внимание хотелось бы уделить брендированию территории, работа началась еще в</w:t>
      </w:r>
      <w:r w:rsidRPr="00905986">
        <w:rPr>
          <w:rFonts w:ascii="Times New Roman" w:hAnsi="Times New Roman"/>
          <w:b/>
          <w:sz w:val="28"/>
          <w:szCs w:val="28"/>
        </w:rPr>
        <w:t xml:space="preserve"> </w:t>
      </w:r>
      <w:r w:rsidRPr="00905986">
        <w:rPr>
          <w:rFonts w:ascii="Times New Roman" w:hAnsi="Times New Roman"/>
          <w:sz w:val="28"/>
          <w:szCs w:val="28"/>
        </w:rPr>
        <w:t>2019-2021 годах при поддержке Министерства культуры и туризма Архангельской области была проведена планомерная работа по созданию туристического бренда Пинежья с известным российским брендинговым агентством «Асмысл». В результате обсуждений было принято объединяющее название — Пинежье. Объединяющей идеей бренда стало направление «Всё свяжется», совмещающей в себе обещания удачно проведённой туристической поездки, вязаными тёплыми рукотворными сувенирами, согревающими в мороз, и потенциальным сближением двух территориально разъединённых, но исторически связанных дестинаций. Логотип Пинежья — текстовый. Слоган — Связаны одной рекой! — это внутренний слоган для территории. Потому что нас связывает одна река — Пинега. Связывает нас исторически, природно, с точки зрения языка. Главными героями стиля стали пинежские пояски, ставшие метафорой реки Пинеги, связывающей все деревни, расположенные на её берегах. Карта с основными туристическими точками Пинежья — главный элемент-носитель бренда.  Именно эта идея может объединить жителей и послужить основой для общения с миром и позиционированию своей территории.</w:t>
      </w:r>
    </w:p>
    <w:p w:rsidR="00905986" w:rsidRPr="00905986" w:rsidRDefault="00905986" w:rsidP="00905986">
      <w:pPr>
        <w:pStyle w:val="af2"/>
        <w:ind w:firstLine="709"/>
        <w:jc w:val="both"/>
        <w:rPr>
          <w:rFonts w:ascii="Times New Roman" w:hAnsi="Times New Roman"/>
          <w:sz w:val="28"/>
          <w:szCs w:val="28"/>
        </w:rPr>
      </w:pP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xml:space="preserve">На данный момент идёт постепенное позиционирование бренда: </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xml:space="preserve">- в фирменном стиле оформлена группа ВКонтакте «Вместе по Пинежью», сайт «Деревянное зодчество Пинежья», вывеска, визитки и информация о ТИЦ «Пинежье» для объектов размещения и придорожных кафе; </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навигация в с. Карпогоры (туристская карта и указатели);</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выпускаются брендированные сувениры;</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логотип «Сделано на Пинежье» (связано, собрано, приготовлено на Пинежье) используется для брендирования местной продукции (в Доме народного творчества и ПО «Карпогорское»);</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создан логотип ТОС Пинежья;</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разработаны макеты баннеров для билбордов о туристическом Пинежье;</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разработано архитектурное решение двух видов тёплых автобусных остановок (с туалетом и без) согласно цветового и стилистического решения брендбука;</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lastRenderedPageBreak/>
        <w:t>- разработан дизайн-проект  в нескольких вариантах улиц  с. Карпогоры с модулями заборов у частных домов, адресными табличками, информационными стендами и МАФами;</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 дизайн-проект  в нескольких вариантах крылец многоквартирных домов  с МАФами;</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 сайт с графическим руководством по использованию бренда.</w:t>
      </w:r>
    </w:p>
    <w:p w:rsidR="007C7E49" w:rsidRDefault="007C7E49" w:rsidP="00460920">
      <w:pPr>
        <w:jc w:val="center"/>
        <w:rPr>
          <w:rFonts w:ascii="Times New Roman" w:hAnsi="Times New Roman"/>
          <w:b/>
          <w:sz w:val="28"/>
          <w:szCs w:val="28"/>
          <w:u w:val="single"/>
        </w:rPr>
      </w:pPr>
    </w:p>
    <w:p w:rsidR="00460920" w:rsidRPr="00460920" w:rsidRDefault="00460920" w:rsidP="00460920">
      <w:pPr>
        <w:jc w:val="center"/>
        <w:rPr>
          <w:rFonts w:ascii="Times New Roman" w:hAnsi="Times New Roman"/>
          <w:b/>
          <w:sz w:val="28"/>
          <w:szCs w:val="28"/>
          <w:u w:val="single"/>
        </w:rPr>
      </w:pPr>
      <w:r w:rsidRPr="00460920">
        <w:rPr>
          <w:rFonts w:ascii="Times New Roman" w:hAnsi="Times New Roman"/>
          <w:b/>
          <w:sz w:val="28"/>
          <w:szCs w:val="28"/>
          <w:u w:val="single"/>
        </w:rPr>
        <w:t>Пи</w:t>
      </w:r>
      <w:r>
        <w:rPr>
          <w:rFonts w:ascii="Times New Roman" w:hAnsi="Times New Roman"/>
          <w:b/>
          <w:sz w:val="28"/>
          <w:szCs w:val="28"/>
          <w:u w:val="single"/>
        </w:rPr>
        <w:t>н</w:t>
      </w:r>
      <w:r w:rsidRPr="00460920">
        <w:rPr>
          <w:rFonts w:ascii="Times New Roman" w:hAnsi="Times New Roman"/>
          <w:b/>
          <w:sz w:val="28"/>
          <w:szCs w:val="28"/>
          <w:u w:val="single"/>
        </w:rPr>
        <w:t>ежский территориальный отдел</w:t>
      </w:r>
    </w:p>
    <w:p w:rsidR="00460920" w:rsidRPr="00460920" w:rsidRDefault="00460920" w:rsidP="00460920">
      <w:pPr>
        <w:tabs>
          <w:tab w:val="left" w:pos="0"/>
        </w:tabs>
        <w:spacing w:after="0" w:line="240" w:lineRule="auto"/>
        <w:ind w:firstLine="709"/>
        <w:jc w:val="both"/>
        <w:rPr>
          <w:rFonts w:ascii="Times New Roman" w:hAnsi="Times New Roman"/>
          <w:sz w:val="28"/>
          <w:szCs w:val="28"/>
        </w:rPr>
      </w:pPr>
      <w:r w:rsidRPr="00460920">
        <w:rPr>
          <w:rFonts w:ascii="Times New Roman" w:hAnsi="Times New Roman"/>
          <w:sz w:val="28"/>
          <w:szCs w:val="28"/>
        </w:rPr>
        <w:t>Теротдел является юридическим лицом. В штат входит 7 сотрудников</w:t>
      </w:r>
      <w:r w:rsidR="00626A40">
        <w:rPr>
          <w:rFonts w:ascii="Times New Roman" w:hAnsi="Times New Roman"/>
          <w:sz w:val="28"/>
          <w:szCs w:val="28"/>
        </w:rPr>
        <w:t>.</w:t>
      </w:r>
    </w:p>
    <w:p w:rsidR="00460920" w:rsidRPr="00460920" w:rsidRDefault="00460920" w:rsidP="00460920">
      <w:pPr>
        <w:pStyle w:val="paragraphscx32627041"/>
        <w:spacing w:before="0" w:beforeAutospacing="0" w:after="0" w:afterAutospacing="0"/>
        <w:ind w:firstLine="708"/>
        <w:jc w:val="both"/>
        <w:textAlignment w:val="baseline"/>
        <w:rPr>
          <w:sz w:val="28"/>
          <w:szCs w:val="28"/>
        </w:rPr>
      </w:pPr>
      <w:r w:rsidRPr="00460920">
        <w:rPr>
          <w:rStyle w:val="normaltextrunscx32627041"/>
          <w:rFonts w:eastAsia="Calibri"/>
          <w:sz w:val="28"/>
          <w:szCs w:val="28"/>
        </w:rPr>
        <w:t>За</w:t>
      </w:r>
      <w:r w:rsidRPr="00460920">
        <w:rPr>
          <w:rStyle w:val="apple-converted-space"/>
          <w:sz w:val="28"/>
          <w:szCs w:val="28"/>
        </w:rPr>
        <w:t xml:space="preserve"> 2024 </w:t>
      </w:r>
      <w:r w:rsidRPr="00460920">
        <w:rPr>
          <w:rStyle w:val="normaltextrunscx32627041"/>
          <w:rFonts w:eastAsia="Calibri"/>
          <w:sz w:val="28"/>
          <w:szCs w:val="28"/>
        </w:rPr>
        <w:t xml:space="preserve">год в теротдел </w:t>
      </w:r>
      <w:r w:rsidRPr="00460920">
        <w:rPr>
          <w:rStyle w:val="apple-converted-space"/>
          <w:sz w:val="28"/>
          <w:szCs w:val="28"/>
        </w:rPr>
        <w:t>поступило 13</w:t>
      </w:r>
      <w:r w:rsidRPr="00460920">
        <w:rPr>
          <w:sz w:val="28"/>
          <w:szCs w:val="28"/>
        </w:rPr>
        <w:t xml:space="preserve"> письменных обращения от граждан. </w:t>
      </w:r>
      <w:r w:rsidRPr="00460920">
        <w:rPr>
          <w:rStyle w:val="normaltextrunscx32627041"/>
          <w:rFonts w:eastAsia="Calibri"/>
          <w:sz w:val="28"/>
          <w:szCs w:val="28"/>
        </w:rPr>
        <w:t xml:space="preserve"> </w:t>
      </w:r>
      <w:r w:rsidRPr="00460920">
        <w:rPr>
          <w:sz w:val="28"/>
          <w:szCs w:val="28"/>
        </w:rPr>
        <w:t xml:space="preserve">Все обращения рассмотрены, заявителям направлены ответы. </w:t>
      </w:r>
      <w:r w:rsidRPr="00460920">
        <w:rPr>
          <w:rStyle w:val="eopscx32627041"/>
          <w:rFonts w:eastAsia="Calibri"/>
          <w:sz w:val="28"/>
          <w:szCs w:val="28"/>
        </w:rPr>
        <w:t xml:space="preserve"> Теротделом выдано 803 справок, направлены ответы организациям и предприятиям – 535. Совершено 507   нотариальных действий – это выдача доверенностей, заверение копий и подлинности подписи на заявлениях.</w:t>
      </w:r>
    </w:p>
    <w:p w:rsidR="00460920" w:rsidRPr="005920DC" w:rsidRDefault="00460920" w:rsidP="00460920">
      <w:pPr>
        <w:pStyle w:val="a3"/>
        <w:shd w:val="clear" w:color="auto" w:fill="FFFFFF"/>
        <w:spacing w:before="0" w:beforeAutospacing="0" w:after="0" w:afterAutospacing="0"/>
        <w:ind w:firstLine="708"/>
        <w:jc w:val="both"/>
        <w:rPr>
          <w:sz w:val="28"/>
          <w:szCs w:val="28"/>
        </w:rPr>
      </w:pPr>
      <w:r w:rsidRPr="005920DC">
        <w:rPr>
          <w:sz w:val="28"/>
          <w:szCs w:val="28"/>
        </w:rPr>
        <w:t>На территории теротдела на 01.01.2025 года согласно похозяйственного учета зарегистрировано 4774 человек, из них пенсионеров – 1734 , детей от 0 до 6 лет – 206, от 6 до 18 лет – 530. За 2024 год на территории теротдела родил</w:t>
      </w:r>
      <w:r w:rsidR="005920DC">
        <w:rPr>
          <w:sz w:val="28"/>
          <w:szCs w:val="28"/>
        </w:rPr>
        <w:t>о</w:t>
      </w:r>
      <w:r w:rsidRPr="005920DC">
        <w:rPr>
          <w:sz w:val="28"/>
          <w:szCs w:val="28"/>
        </w:rPr>
        <w:t>с</w:t>
      </w:r>
      <w:r w:rsidR="005920DC">
        <w:rPr>
          <w:sz w:val="28"/>
          <w:szCs w:val="28"/>
        </w:rPr>
        <w:t>ь</w:t>
      </w:r>
      <w:r w:rsidRPr="005920DC">
        <w:rPr>
          <w:sz w:val="28"/>
          <w:szCs w:val="28"/>
        </w:rPr>
        <w:t xml:space="preserve"> 19 детей, умерло 49  человек. </w:t>
      </w:r>
      <w:r w:rsidRPr="005920DC">
        <w:rPr>
          <w:sz w:val="28"/>
          <w:szCs w:val="28"/>
        </w:rPr>
        <w:tab/>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С 2024 г. проводилась работа с информационными системами:</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электронная похозяйственная книга (ЭПК) – открыто 1020 (все) – лицевых счетов подсобных хозяйств;</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в федеральную информационную адресную систему (ФИАС) – внесены 3001 (все) адресов (откорректированных данных);</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в государственную информационную систему Земля (ГИС Земля) – внесены  38 решений о присвоении адресов на территории теротдела за период с 2020-2024 годы. (всего 84)</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xml:space="preserve">- оказано содействие в мероприятиях  по выявлению правообладателей ранее учтенных объектов недвижимости в количестве 315. </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В 2024 году включено в Реестр граждан, проживающих в жилом помещении, и нуждающихся в поставке дров по розничным ценам, установленным агентством - 469</w:t>
      </w:r>
    </w:p>
    <w:p w:rsidR="00460920" w:rsidRPr="005920DC" w:rsidRDefault="00460920" w:rsidP="00460920">
      <w:pPr>
        <w:spacing w:after="0" w:line="240" w:lineRule="auto"/>
        <w:ind w:firstLine="708"/>
        <w:jc w:val="both"/>
        <w:rPr>
          <w:rFonts w:ascii="Times New Roman" w:hAnsi="Times New Roman"/>
          <w:sz w:val="28"/>
          <w:szCs w:val="28"/>
        </w:rPr>
      </w:pPr>
      <w:r w:rsidRPr="005920DC">
        <w:rPr>
          <w:rFonts w:ascii="Times New Roman" w:hAnsi="Times New Roman"/>
          <w:sz w:val="28"/>
          <w:szCs w:val="28"/>
        </w:rPr>
        <w:t>В рамках переданных полномочий на 2024 г. заключены контракты:</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с АО «Мезенское дорожное управление» по содержанию автомобильных  дорог общего пользования  местного значения. Сумма контракта 3 366  117,71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с ТГК-2 «Энергосбыт» приобретение электрической энергии (уличное освещение дорог общего пользования местного значения).  Сумма контракта 1 100 000 руб.</w:t>
      </w:r>
    </w:p>
    <w:p w:rsidR="00460920" w:rsidRPr="005920DC" w:rsidRDefault="00460920" w:rsidP="00460920">
      <w:pPr>
        <w:spacing w:after="0" w:line="240" w:lineRule="auto"/>
        <w:ind w:firstLine="709"/>
        <w:jc w:val="both"/>
        <w:rPr>
          <w:rFonts w:ascii="Times New Roman" w:hAnsi="Times New Roman"/>
          <w:sz w:val="28"/>
          <w:szCs w:val="28"/>
        </w:rPr>
      </w:pPr>
      <w:r w:rsidRPr="005920DC">
        <w:rPr>
          <w:rFonts w:ascii="Times New Roman" w:hAnsi="Times New Roman"/>
          <w:sz w:val="28"/>
          <w:szCs w:val="28"/>
        </w:rPr>
        <w:t xml:space="preserve">В 2024 году реализованы мероприятия: </w:t>
      </w:r>
    </w:p>
    <w:p w:rsidR="00460920" w:rsidRPr="00460920" w:rsidRDefault="00460920" w:rsidP="00460920">
      <w:pPr>
        <w:spacing w:after="0" w:line="240" w:lineRule="auto"/>
        <w:ind w:firstLine="709"/>
        <w:jc w:val="both"/>
        <w:rPr>
          <w:rFonts w:ascii="Times New Roman" w:hAnsi="Times New Roman"/>
          <w:sz w:val="28"/>
          <w:szCs w:val="28"/>
        </w:rPr>
      </w:pPr>
      <w:r w:rsidRPr="00460920">
        <w:rPr>
          <w:rFonts w:ascii="Times New Roman" w:hAnsi="Times New Roman"/>
          <w:sz w:val="28"/>
          <w:szCs w:val="28"/>
        </w:rPr>
        <w:t xml:space="preserve">- в пос. Тайга ТОС «Тайга» реализован проект «Счастливы вместе». В рамках проекта благоустроена и оборудована площадка для проведения уличных мероприятий, установлено дополнительное уличное освещение, </w:t>
      </w:r>
      <w:r w:rsidRPr="00460920">
        <w:rPr>
          <w:rFonts w:ascii="Times New Roman" w:hAnsi="Times New Roman"/>
          <w:sz w:val="28"/>
          <w:szCs w:val="28"/>
        </w:rPr>
        <w:lastRenderedPageBreak/>
        <w:t>произведен ремонт моста через ручей по улице Октябрьская. Сумма проекта 80 000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рамках программы «Формирование комфортной современной городской среды» закончены работы по установке ограждения на смотровой площадке п. Пинега, ул. Набережная/ул. Быстрова у д.21, Пинежского района Архангельской области, также установлена дополнительная металлическая лестница. Сумма контракта 1 499 000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рамках региональной программы «Комфортное Поморье», реализован  проект «Свет в окошке Белой школы» п. Пинега, ул. Первомайская, д. 67, Пинежского района, Архангельской области произведен частичный ремонт фасадов здания: произведена штукатурка и покраска первого этажа здания, установлены информационные стенды в оконные проемы, сделана подсветка стендов. Сумма контрактов 1 242 057,92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рамках пожарной безопасности построены 2 пожарных водоема в п. Пинега на ул. Троицкая и ул. Кудрина у д. 124. Сумма контрактов 1 462 224,62 руб.  В течение года выполнялось содержание всех 36 пожарных водоемов.</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д. Труфанова ИП Третьяковым А.Л. произведен ремонт дорожного полотна ул. Колхозная. Сумма контракта 343 081,20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д. Труфанова была произведена замена кровли на Доме культуры (стоимостью 1 млн. рублей)</w:t>
      </w:r>
    </w:p>
    <w:p w:rsidR="005920DC" w:rsidRDefault="005920DC" w:rsidP="005920DC">
      <w:pPr>
        <w:spacing w:after="0" w:line="240" w:lineRule="auto"/>
        <w:ind w:firstLine="708"/>
        <w:jc w:val="both"/>
        <w:rPr>
          <w:rFonts w:ascii="Times New Roman" w:hAnsi="Times New Roman"/>
          <w:sz w:val="28"/>
          <w:szCs w:val="28"/>
        </w:rPr>
      </w:pPr>
    </w:p>
    <w:p w:rsidR="00460920" w:rsidRPr="005920DC" w:rsidRDefault="00460920" w:rsidP="005920DC">
      <w:pPr>
        <w:spacing w:after="0" w:line="240" w:lineRule="auto"/>
        <w:ind w:firstLine="708"/>
        <w:jc w:val="both"/>
        <w:rPr>
          <w:rFonts w:ascii="Times New Roman" w:hAnsi="Times New Roman"/>
          <w:sz w:val="28"/>
          <w:szCs w:val="28"/>
        </w:rPr>
      </w:pPr>
      <w:r w:rsidRPr="00460920">
        <w:rPr>
          <w:rFonts w:ascii="Times New Roman" w:hAnsi="Times New Roman"/>
          <w:sz w:val="28"/>
          <w:szCs w:val="28"/>
        </w:rPr>
        <w:t xml:space="preserve">В </w:t>
      </w:r>
      <w:r w:rsidR="005920DC">
        <w:rPr>
          <w:rFonts w:ascii="Times New Roman" w:hAnsi="Times New Roman"/>
          <w:sz w:val="28"/>
          <w:szCs w:val="28"/>
        </w:rPr>
        <w:t xml:space="preserve">рамках социального партнерства </w:t>
      </w:r>
      <w:r w:rsidRPr="005920DC">
        <w:rPr>
          <w:rFonts w:ascii="Times New Roman" w:hAnsi="Times New Roman"/>
          <w:sz w:val="28"/>
          <w:szCs w:val="28"/>
        </w:rPr>
        <w:t>в дорожной сфере</w:t>
      </w:r>
      <w:r w:rsidR="005920DC">
        <w:rPr>
          <w:rFonts w:ascii="Times New Roman" w:hAnsi="Times New Roman"/>
          <w:sz w:val="28"/>
          <w:szCs w:val="28"/>
        </w:rPr>
        <w:t>:</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xml:space="preserve">АО «Мезенским дорожным управлением»: </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произведено мульчирование кустов 1200 м. дороги на кладбище пос. Пинега, произведено оконавливание и профилирование данной дороги;</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произведено профилирование с подсыпанием песчано-гравийной смесью дороги пер. Кедровый.</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ООО «Севдорстройсервис»:</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произведена отсыпка щебеночно-гравийной-песчанной смесью дороги в «солянному источнику» в д. Кулой, установлены мостовые;</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уложена труба через дорогу в д. Хаймусова;</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уложена труба через дорогу в д. Малетино.</w:t>
      </w:r>
    </w:p>
    <w:p w:rsidR="00460920" w:rsidRPr="00B80938" w:rsidRDefault="00460920" w:rsidP="00460920">
      <w:pPr>
        <w:pStyle w:val="paragraphscx32627041"/>
        <w:spacing w:before="0" w:beforeAutospacing="0" w:after="0" w:afterAutospacing="0"/>
        <w:jc w:val="both"/>
        <w:textAlignment w:val="baseline"/>
      </w:pPr>
    </w:p>
    <w:p w:rsidR="00460920" w:rsidRPr="00B80938" w:rsidRDefault="00460920" w:rsidP="00460920">
      <w:pPr>
        <w:pStyle w:val="paragraphscx32627041"/>
        <w:spacing w:before="0" w:beforeAutospacing="0" w:after="0" w:afterAutospacing="0"/>
        <w:jc w:val="center"/>
        <w:textAlignment w:val="baseline"/>
      </w:pPr>
      <w:r w:rsidRPr="00B80938">
        <w:t>Выездная работа</w:t>
      </w:r>
    </w:p>
    <w:p w:rsidR="00460920" w:rsidRPr="00B80938" w:rsidRDefault="00460920" w:rsidP="00460920">
      <w:pPr>
        <w:pStyle w:val="paragraphscx32627041"/>
        <w:spacing w:before="0" w:beforeAutospacing="0" w:after="0" w:afterAutospacing="0"/>
        <w:jc w:val="center"/>
        <w:textAlignment w:val="baseline"/>
      </w:pPr>
    </w:p>
    <w:tbl>
      <w:tblPr>
        <w:tblStyle w:val="af4"/>
        <w:tblW w:w="10348" w:type="dxa"/>
        <w:tblInd w:w="-459" w:type="dxa"/>
        <w:tblLayout w:type="fixed"/>
        <w:tblLook w:val="04A0"/>
      </w:tblPr>
      <w:tblGrid>
        <w:gridCol w:w="586"/>
        <w:gridCol w:w="1682"/>
        <w:gridCol w:w="1560"/>
        <w:gridCol w:w="3402"/>
        <w:gridCol w:w="3118"/>
      </w:tblGrid>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№п/п</w:t>
            </w:r>
          </w:p>
        </w:tc>
        <w:tc>
          <w:tcPr>
            <w:tcW w:w="1682" w:type="dxa"/>
          </w:tcPr>
          <w:p w:rsidR="00460920" w:rsidRPr="00613707"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Населенный пункт</w:t>
            </w: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Дата</w:t>
            </w:r>
          </w:p>
          <w:p w:rsidR="00460920" w:rsidRPr="00613707" w:rsidRDefault="00460920" w:rsidP="005A7061">
            <w:pPr>
              <w:spacing w:after="0" w:line="240" w:lineRule="auto"/>
              <w:jc w:val="center"/>
              <w:rPr>
                <w:rFonts w:ascii="Times New Roman" w:eastAsiaTheme="minorEastAsia" w:hAnsi="Times New Roman"/>
              </w:rPr>
            </w:pPr>
          </w:p>
        </w:tc>
        <w:tc>
          <w:tcPr>
            <w:tcW w:w="3402" w:type="dxa"/>
          </w:tcPr>
          <w:p w:rsidR="00460920" w:rsidRPr="00613707"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Вопросы</w:t>
            </w:r>
          </w:p>
        </w:tc>
        <w:tc>
          <w:tcPr>
            <w:tcW w:w="3118" w:type="dxa"/>
          </w:tcPr>
          <w:p w:rsidR="00460920" w:rsidRPr="00613707"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1</w:t>
            </w:r>
          </w:p>
        </w:tc>
        <w:tc>
          <w:tcPr>
            <w:tcW w:w="1682" w:type="dxa"/>
          </w:tcPr>
          <w:p w:rsidR="00460920" w:rsidRDefault="00460920" w:rsidP="005A7061">
            <w:pPr>
              <w:spacing w:after="0" w:line="240" w:lineRule="auto"/>
              <w:rPr>
                <w:rFonts w:ascii="Times New Roman" w:eastAsiaTheme="minorEastAsia" w:hAnsi="Times New Roman"/>
              </w:rPr>
            </w:pPr>
            <w:r w:rsidRPr="00613707">
              <w:rPr>
                <w:rFonts w:ascii="Times New Roman" w:eastAsiaTheme="minorEastAsia" w:hAnsi="Times New Roman"/>
              </w:rPr>
              <w:t>пос. Тайга</w:t>
            </w: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Март, июнь, сентябрь, октябрь, ноябрь, декабрь</w:t>
            </w:r>
          </w:p>
        </w:tc>
        <w:tc>
          <w:tcPr>
            <w:tcW w:w="3402" w:type="dxa"/>
          </w:tcPr>
          <w:p w:rsidR="00460920" w:rsidRPr="00882C58" w:rsidRDefault="00460920" w:rsidP="005A7061">
            <w:pPr>
              <w:spacing w:after="0" w:line="240" w:lineRule="auto"/>
              <w:rPr>
                <w:rFonts w:ascii="Times New Roman" w:eastAsiaTheme="minorEastAsia" w:hAnsi="Times New Roman"/>
              </w:rPr>
            </w:pPr>
            <w:r w:rsidRPr="00336678">
              <w:rPr>
                <w:rFonts w:ascii="Times New Roman" w:eastAsiaTheme="minorEastAsia" w:hAnsi="Times New Roman"/>
              </w:rPr>
              <w:t>1) предложено сделать объявление о времени и  часах работы и приема полиции, ПЧ, депутатов округа</w:t>
            </w:r>
          </w:p>
          <w:p w:rsidR="00460920" w:rsidRPr="00336678"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336678">
              <w:rPr>
                <w:rFonts w:ascii="Times New Roman" w:eastAsiaTheme="minorEastAsia" w:hAnsi="Times New Roman"/>
              </w:rPr>
              <w:t>) об отсутствии досуга в поселке</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w:t>
            </w:r>
            <w:r w:rsidRPr="00336678">
              <w:rPr>
                <w:rFonts w:ascii="Times New Roman" w:eastAsiaTheme="minorEastAsia" w:hAnsi="Times New Roman"/>
              </w:rPr>
              <w:t>) о тарифах на подвоз воды</w:t>
            </w:r>
          </w:p>
          <w:p w:rsidR="00460920" w:rsidRPr="000918FE" w:rsidRDefault="00460920" w:rsidP="005A7061">
            <w:pPr>
              <w:spacing w:after="0" w:line="240" w:lineRule="auto"/>
              <w:rPr>
                <w:rFonts w:ascii="Times New Roman" w:eastAsiaTheme="minorEastAsia" w:hAnsi="Times New Roman"/>
              </w:rPr>
            </w:pPr>
            <w:r>
              <w:rPr>
                <w:rFonts w:ascii="Times New Roman" w:eastAsiaTheme="minorEastAsia" w:hAnsi="Times New Roman"/>
              </w:rPr>
              <w:t>4) дополнительное освещение</w:t>
            </w:r>
          </w:p>
        </w:tc>
        <w:tc>
          <w:tcPr>
            <w:tcW w:w="3118" w:type="dxa"/>
          </w:tcPr>
          <w:p w:rsidR="00460920" w:rsidRDefault="00460920" w:rsidP="005A7061">
            <w:pPr>
              <w:spacing w:after="0" w:line="240" w:lineRule="auto"/>
              <w:rPr>
                <w:rFonts w:ascii="Times New Roman" w:hAnsi="Times New Roman"/>
              </w:rPr>
            </w:pPr>
            <w:r>
              <w:rPr>
                <w:rFonts w:ascii="Times New Roman" w:hAnsi="Times New Roman"/>
              </w:rPr>
              <w:t>1) Объявления размещены в клубе, магазине</w:t>
            </w:r>
          </w:p>
          <w:p w:rsidR="00460920" w:rsidRDefault="00460920" w:rsidP="005A7061">
            <w:pPr>
              <w:spacing w:after="0" w:line="240" w:lineRule="auto"/>
              <w:rPr>
                <w:rFonts w:ascii="Times New Roman" w:hAnsi="Times New Roman"/>
              </w:rPr>
            </w:pPr>
            <w:r>
              <w:rPr>
                <w:rFonts w:ascii="Times New Roman" w:hAnsi="Times New Roman"/>
              </w:rPr>
              <w:t>2) Открыт новый клуб, который является центром притяжения жителей</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3) установлено 3 фонаря</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lastRenderedPageBreak/>
              <w:t>2</w:t>
            </w:r>
          </w:p>
          <w:p w:rsidR="00460920" w:rsidRPr="00613707" w:rsidRDefault="00460920" w:rsidP="005A7061">
            <w:pPr>
              <w:spacing w:after="0" w:line="240" w:lineRule="auto"/>
              <w:jc w:val="center"/>
              <w:rPr>
                <w:rFonts w:ascii="Times New Roman" w:eastAsiaTheme="minorEastAsia" w:hAnsi="Times New Roman"/>
              </w:rPr>
            </w:pPr>
          </w:p>
        </w:tc>
        <w:tc>
          <w:tcPr>
            <w:tcW w:w="1682" w:type="dxa"/>
          </w:tcPr>
          <w:p w:rsidR="00460920"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 xml:space="preserve">пос. Кривые Озёра  </w:t>
            </w:r>
          </w:p>
          <w:p w:rsidR="00460920"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Март, июнь, октябрь, ноябрь</w:t>
            </w:r>
          </w:p>
        </w:tc>
        <w:tc>
          <w:tcPr>
            <w:tcW w:w="3402" w:type="dxa"/>
          </w:tcPr>
          <w:p w:rsidR="00460920" w:rsidRDefault="00460920" w:rsidP="005A7061">
            <w:pPr>
              <w:tabs>
                <w:tab w:val="left" w:pos="1515"/>
              </w:tabs>
              <w:spacing w:after="0" w:line="240" w:lineRule="auto"/>
              <w:rPr>
                <w:rFonts w:ascii="Times New Roman" w:hAnsi="Times New Roman"/>
              </w:rPr>
            </w:pPr>
            <w:r>
              <w:rPr>
                <w:rFonts w:ascii="Times New Roman" w:hAnsi="Times New Roman"/>
              </w:rPr>
              <w:t>1)  предложено сделать объявление о времени и  часах работы и приема полиции, ПЧ, депутатов округа</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336678">
              <w:rPr>
                <w:rFonts w:ascii="Times New Roman" w:eastAsiaTheme="minorEastAsia" w:hAnsi="Times New Roman"/>
              </w:rPr>
              <w:t>) о детской (спортивной) площадке</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w:t>
            </w:r>
            <w:r w:rsidRPr="00336678">
              <w:rPr>
                <w:rFonts w:ascii="Times New Roman" w:eastAsiaTheme="minorEastAsia" w:hAnsi="Times New Roman"/>
              </w:rPr>
              <w:t>) о продаже медикаментов на ФАП</w:t>
            </w:r>
            <w:r>
              <w:rPr>
                <w:rFonts w:ascii="Times New Roman" w:eastAsiaTheme="minorEastAsia" w:hAnsi="Times New Roman"/>
              </w:rPr>
              <w:t xml:space="preserve"> и </w:t>
            </w:r>
            <w:r w:rsidRPr="00336678">
              <w:rPr>
                <w:rFonts w:ascii="Times New Roman" w:eastAsiaTheme="minorEastAsia" w:hAnsi="Times New Roman"/>
              </w:rPr>
              <w:t xml:space="preserve"> о выдаче больничных листов на ФАП</w:t>
            </w:r>
          </w:p>
          <w:p w:rsidR="00460920" w:rsidRPr="00336678"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4) </w:t>
            </w:r>
            <w:r w:rsidRPr="00336678">
              <w:rPr>
                <w:rFonts w:ascii="Times New Roman" w:eastAsiaTheme="minorEastAsia" w:hAnsi="Times New Roman"/>
              </w:rPr>
              <w:t>о движении маршрутного автобуса</w:t>
            </w:r>
            <w:r>
              <w:rPr>
                <w:rFonts w:ascii="Times New Roman" w:eastAsiaTheme="minorEastAsia" w:hAnsi="Times New Roman"/>
              </w:rPr>
              <w:t>, разделение маршрута Кривые озера и Красный Бор</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5</w:t>
            </w:r>
            <w:r w:rsidRPr="00336678">
              <w:rPr>
                <w:rFonts w:ascii="Times New Roman" w:eastAsiaTheme="minorEastAsia" w:hAnsi="Times New Roman"/>
              </w:rPr>
              <w:t>) о дополнительном уличном освещении в поселке</w:t>
            </w:r>
          </w:p>
          <w:p w:rsidR="00460920" w:rsidRPr="00336678" w:rsidRDefault="00460920" w:rsidP="005A7061">
            <w:pPr>
              <w:spacing w:after="0" w:line="240" w:lineRule="auto"/>
              <w:rPr>
                <w:rFonts w:ascii="Times New Roman" w:eastAsiaTheme="minorEastAsia" w:hAnsi="Times New Roman"/>
              </w:rPr>
            </w:pPr>
            <w:r>
              <w:rPr>
                <w:rFonts w:ascii="Times New Roman" w:hAnsi="Times New Roman"/>
              </w:rPr>
              <w:t>6) об остановке в д. Паленьга поезда Орлан г. Архангельск-с. Карпогоры</w:t>
            </w:r>
          </w:p>
          <w:p w:rsidR="00460920" w:rsidRPr="00613707" w:rsidRDefault="00460920" w:rsidP="005A7061">
            <w:pPr>
              <w:tabs>
                <w:tab w:val="left" w:pos="1515"/>
              </w:tabs>
              <w:spacing w:after="0" w:line="240" w:lineRule="auto"/>
              <w:rPr>
                <w:rFonts w:ascii="Times New Roman" w:eastAsiaTheme="minorEastAsia" w:hAnsi="Times New Roman"/>
              </w:rPr>
            </w:pPr>
          </w:p>
        </w:tc>
        <w:tc>
          <w:tcPr>
            <w:tcW w:w="3118" w:type="dxa"/>
          </w:tcPr>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1) </w:t>
            </w:r>
            <w:r>
              <w:rPr>
                <w:rFonts w:ascii="Times New Roman" w:hAnsi="Times New Roman"/>
              </w:rPr>
              <w:t>Объявление размещено</w:t>
            </w:r>
          </w:p>
          <w:p w:rsidR="00460920" w:rsidRDefault="00460920" w:rsidP="005A7061">
            <w:pPr>
              <w:spacing w:after="0" w:line="240" w:lineRule="auto"/>
              <w:rPr>
                <w:rFonts w:ascii="Times New Roman" w:hAnsi="Times New Roman"/>
              </w:rPr>
            </w:pPr>
            <w:r>
              <w:rPr>
                <w:rFonts w:ascii="Times New Roman" w:hAnsi="Times New Roman"/>
              </w:rPr>
              <w:t>2) Подана заявка для участия в «Комфортном поморье»</w:t>
            </w:r>
          </w:p>
          <w:p w:rsidR="00460920" w:rsidRDefault="00460920" w:rsidP="005A7061">
            <w:pPr>
              <w:spacing w:after="0" w:line="240" w:lineRule="auto"/>
              <w:rPr>
                <w:rFonts w:ascii="Times New Roman" w:hAnsi="Times New Roman"/>
              </w:rPr>
            </w:pPr>
            <w:r>
              <w:rPr>
                <w:rFonts w:ascii="Times New Roman" w:hAnsi="Times New Roman"/>
              </w:rPr>
              <w:t>3)  На контроле у главного врача Тушиной С.Б., вопрос решается, необходимые медикаменты в наличии</w:t>
            </w:r>
          </w:p>
          <w:p w:rsidR="00460920" w:rsidRDefault="00460920" w:rsidP="005A7061">
            <w:pPr>
              <w:spacing w:after="0" w:line="240" w:lineRule="auto"/>
              <w:rPr>
                <w:rFonts w:ascii="Times New Roman" w:hAnsi="Times New Roman"/>
              </w:rPr>
            </w:pPr>
            <w:r>
              <w:rPr>
                <w:rFonts w:ascii="Times New Roman" w:hAnsi="Times New Roman"/>
              </w:rPr>
              <w:t>4) Автобус введен, рассматривается с 2 квартала</w:t>
            </w:r>
          </w:p>
          <w:p w:rsidR="00460920" w:rsidRDefault="00460920" w:rsidP="005A7061">
            <w:pPr>
              <w:spacing w:after="0" w:line="240" w:lineRule="auto"/>
              <w:rPr>
                <w:rFonts w:ascii="Times New Roman" w:hAnsi="Times New Roman"/>
              </w:rPr>
            </w:pPr>
            <w:r>
              <w:rPr>
                <w:rFonts w:ascii="Times New Roman" w:hAnsi="Times New Roman"/>
              </w:rPr>
              <w:t>5) Установлены 3 фонаря</w:t>
            </w:r>
          </w:p>
          <w:p w:rsidR="00460920" w:rsidRDefault="00460920" w:rsidP="005A7061">
            <w:pPr>
              <w:spacing w:after="0" w:line="240" w:lineRule="auto"/>
              <w:rPr>
                <w:rFonts w:ascii="Times New Roman" w:hAnsi="Times New Roman"/>
              </w:rPr>
            </w:pPr>
            <w:r>
              <w:rPr>
                <w:rFonts w:ascii="Times New Roman" w:hAnsi="Times New Roman"/>
              </w:rPr>
              <w:t>6) выполнено</w:t>
            </w:r>
          </w:p>
          <w:p w:rsidR="00460920" w:rsidRPr="00613707" w:rsidRDefault="00460920" w:rsidP="005A7061">
            <w:pPr>
              <w:spacing w:after="0" w:line="240" w:lineRule="auto"/>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3</w:t>
            </w:r>
          </w:p>
        </w:tc>
        <w:tc>
          <w:tcPr>
            <w:tcW w:w="1682" w:type="dxa"/>
          </w:tcPr>
          <w:p w:rsidR="00460920"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Воепала</w:t>
            </w:r>
          </w:p>
          <w:p w:rsidR="00460920"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Март, май, август, октябрь, ноябрь</w:t>
            </w:r>
          </w:p>
        </w:tc>
        <w:tc>
          <w:tcPr>
            <w:tcW w:w="3402" w:type="dxa"/>
          </w:tcPr>
          <w:p w:rsidR="00460920" w:rsidRPr="00C07943" w:rsidRDefault="00460920" w:rsidP="005A7061">
            <w:pPr>
              <w:spacing w:after="0" w:line="240" w:lineRule="auto"/>
              <w:rPr>
                <w:rFonts w:ascii="Times New Roman" w:hAnsi="Times New Roman"/>
              </w:rPr>
            </w:pPr>
            <w:r w:rsidRPr="00C07943">
              <w:rPr>
                <w:rFonts w:ascii="Times New Roman" w:hAnsi="Times New Roman"/>
              </w:rPr>
              <w:t>1) отсутствие Интернета в д. Воепала</w:t>
            </w:r>
          </w:p>
          <w:p w:rsidR="00460920" w:rsidRPr="00C07943" w:rsidRDefault="00460920" w:rsidP="005A7061">
            <w:pPr>
              <w:spacing w:after="0" w:line="240" w:lineRule="auto"/>
              <w:rPr>
                <w:rFonts w:ascii="Times New Roman" w:hAnsi="Times New Roman"/>
              </w:rPr>
            </w:pPr>
            <w:r w:rsidRPr="00C07943">
              <w:rPr>
                <w:rFonts w:ascii="Times New Roman" w:hAnsi="Times New Roman"/>
              </w:rPr>
              <w:t>2) ремонт клуба (крыша и теплый туалет)</w:t>
            </w:r>
          </w:p>
          <w:p w:rsidR="00460920" w:rsidRPr="00C07943" w:rsidRDefault="00460920" w:rsidP="005A7061">
            <w:pPr>
              <w:spacing w:after="0" w:line="240" w:lineRule="auto"/>
              <w:rPr>
                <w:rFonts w:ascii="Times New Roman" w:hAnsi="Times New Roman"/>
              </w:rPr>
            </w:pPr>
            <w:r w:rsidRPr="00C07943">
              <w:rPr>
                <w:rFonts w:ascii="Times New Roman" w:hAnsi="Times New Roman"/>
              </w:rPr>
              <w:t>3) автобусное сообщение между деревнями</w:t>
            </w:r>
          </w:p>
          <w:p w:rsidR="00460920" w:rsidRPr="00C07943" w:rsidRDefault="00460920" w:rsidP="005A7061">
            <w:pPr>
              <w:spacing w:after="0" w:line="240" w:lineRule="auto"/>
              <w:rPr>
                <w:rFonts w:ascii="Times New Roman" w:hAnsi="Times New Roman"/>
              </w:rPr>
            </w:pPr>
            <w:r w:rsidRPr="00C07943">
              <w:rPr>
                <w:rFonts w:ascii="Times New Roman" w:hAnsi="Times New Roman"/>
              </w:rPr>
              <w:t>4) очищение берега реки Воепалка</w:t>
            </w:r>
          </w:p>
          <w:p w:rsidR="00460920" w:rsidRPr="00C07943" w:rsidRDefault="00460920" w:rsidP="005A7061">
            <w:pPr>
              <w:spacing w:after="0" w:line="240" w:lineRule="auto"/>
              <w:rPr>
                <w:rFonts w:ascii="Times New Roman" w:hAnsi="Times New Roman"/>
              </w:rPr>
            </w:pPr>
            <w:r>
              <w:rPr>
                <w:rFonts w:ascii="Times New Roman" w:hAnsi="Times New Roman"/>
              </w:rPr>
              <w:t>5</w:t>
            </w:r>
            <w:r w:rsidRPr="00C07943">
              <w:rPr>
                <w:rFonts w:ascii="Times New Roman" w:hAnsi="Times New Roman"/>
              </w:rPr>
              <w:t xml:space="preserve">) обезпыливание местной </w:t>
            </w:r>
          </w:p>
          <w:p w:rsidR="00460920" w:rsidRPr="00C07943" w:rsidRDefault="00460920" w:rsidP="005A7061">
            <w:pPr>
              <w:spacing w:after="0" w:line="240" w:lineRule="auto"/>
              <w:rPr>
                <w:rFonts w:ascii="Times New Roman" w:hAnsi="Times New Roman"/>
              </w:rPr>
            </w:pPr>
            <w:r w:rsidRPr="00C07943">
              <w:rPr>
                <w:rFonts w:ascii="Times New Roman" w:hAnsi="Times New Roman"/>
              </w:rPr>
              <w:t>дороги в летний период</w:t>
            </w:r>
          </w:p>
          <w:p w:rsidR="00460920" w:rsidRPr="00C07943" w:rsidRDefault="00460920" w:rsidP="005A7061">
            <w:pPr>
              <w:spacing w:after="0" w:line="240" w:lineRule="auto"/>
              <w:rPr>
                <w:rFonts w:ascii="Times New Roman" w:hAnsi="Times New Roman"/>
              </w:rPr>
            </w:pPr>
            <w:r>
              <w:rPr>
                <w:rFonts w:ascii="Times New Roman" w:hAnsi="Times New Roman"/>
              </w:rPr>
              <w:t>6</w:t>
            </w:r>
            <w:r w:rsidRPr="00C07943">
              <w:rPr>
                <w:rFonts w:ascii="Times New Roman" w:hAnsi="Times New Roman"/>
              </w:rPr>
              <w:t>) строительство нового пожарного водоема</w:t>
            </w:r>
          </w:p>
          <w:p w:rsidR="00460920" w:rsidRDefault="00460920" w:rsidP="005A7061">
            <w:pPr>
              <w:spacing w:after="0" w:line="240" w:lineRule="auto"/>
              <w:rPr>
                <w:rFonts w:ascii="Times New Roman" w:hAnsi="Times New Roman"/>
              </w:rPr>
            </w:pPr>
            <w:r>
              <w:rPr>
                <w:rFonts w:ascii="Times New Roman" w:hAnsi="Times New Roman"/>
              </w:rPr>
              <w:t>7</w:t>
            </w:r>
            <w:r w:rsidRPr="00C07943">
              <w:rPr>
                <w:rFonts w:ascii="Times New Roman" w:hAnsi="Times New Roman"/>
              </w:rPr>
              <w:t>) о ремонте лестницы у дома №8 по ул</w:t>
            </w:r>
            <w:r>
              <w:rPr>
                <w:rFonts w:ascii="Times New Roman" w:hAnsi="Times New Roman"/>
              </w:rPr>
              <w:t>. Окружная</w:t>
            </w:r>
          </w:p>
          <w:p w:rsidR="00460920" w:rsidRPr="00613707" w:rsidRDefault="00460920" w:rsidP="005A7061">
            <w:pPr>
              <w:spacing w:after="0" w:line="240" w:lineRule="auto"/>
              <w:rPr>
                <w:rFonts w:ascii="Times New Roman" w:hAnsi="Times New Roman"/>
              </w:rPr>
            </w:pPr>
            <w:r>
              <w:rPr>
                <w:rFonts w:ascii="Times New Roman" w:hAnsi="Times New Roman"/>
              </w:rPr>
              <w:t>8</w:t>
            </w:r>
            <w:r w:rsidRPr="00C07943">
              <w:rPr>
                <w:rFonts w:ascii="Times New Roman" w:hAnsi="Times New Roman"/>
              </w:rPr>
              <w:t>) о ремонте второй половины дома №2 по ул. Окружная</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1)</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2) </w:t>
            </w:r>
            <w:r>
              <w:rPr>
                <w:rFonts w:ascii="Times New Roman" w:hAnsi="Times New Roman"/>
              </w:rPr>
              <w:t>Написана заявка для участия в программе «Комфортное Поморье»</w:t>
            </w:r>
          </w:p>
          <w:p w:rsidR="00460920" w:rsidRDefault="00460920" w:rsidP="005A7061">
            <w:pPr>
              <w:spacing w:after="0" w:line="240" w:lineRule="auto"/>
              <w:rPr>
                <w:rFonts w:ascii="Times New Roman" w:hAnsi="Times New Roman"/>
              </w:rPr>
            </w:pPr>
            <w:r>
              <w:rPr>
                <w:rFonts w:ascii="Times New Roman" w:hAnsi="Times New Roman"/>
              </w:rPr>
              <w:t>3) автобус введен</w:t>
            </w:r>
          </w:p>
          <w:p w:rsidR="00460920" w:rsidRDefault="00460920" w:rsidP="005A7061">
            <w:pPr>
              <w:spacing w:after="0" w:line="240" w:lineRule="auto"/>
              <w:rPr>
                <w:rFonts w:ascii="Times New Roman" w:hAnsi="Times New Roman"/>
              </w:rPr>
            </w:pPr>
            <w:r>
              <w:rPr>
                <w:rFonts w:ascii="Times New Roman" w:hAnsi="Times New Roman"/>
              </w:rPr>
              <w:t>4) вопрос оставлен до лета 2025</w:t>
            </w:r>
          </w:p>
          <w:p w:rsidR="00460920" w:rsidRDefault="00460920" w:rsidP="005A7061">
            <w:pPr>
              <w:spacing w:after="0" w:line="240" w:lineRule="auto"/>
              <w:rPr>
                <w:rFonts w:ascii="Times New Roman" w:hAnsi="Times New Roman"/>
              </w:rPr>
            </w:pPr>
            <w:r>
              <w:rPr>
                <w:rFonts w:ascii="Times New Roman" w:hAnsi="Times New Roman"/>
              </w:rPr>
              <w:t>5) Обезпыливание производится только региональной дороги</w:t>
            </w:r>
          </w:p>
          <w:p w:rsidR="00460920" w:rsidRDefault="00460920" w:rsidP="005A7061">
            <w:pPr>
              <w:spacing w:after="0" w:line="240" w:lineRule="auto"/>
              <w:rPr>
                <w:rFonts w:ascii="Times New Roman" w:hAnsi="Times New Roman"/>
              </w:rPr>
            </w:pPr>
            <w:r>
              <w:rPr>
                <w:rFonts w:ascii="Times New Roman" w:hAnsi="Times New Roman"/>
              </w:rPr>
              <w:t>6) запланировано</w:t>
            </w:r>
          </w:p>
          <w:p w:rsidR="00460920" w:rsidRDefault="00460920" w:rsidP="005A7061">
            <w:pPr>
              <w:spacing w:after="0" w:line="240" w:lineRule="auto"/>
              <w:rPr>
                <w:rFonts w:ascii="Times New Roman" w:hAnsi="Times New Roman"/>
              </w:rPr>
            </w:pPr>
            <w:r>
              <w:rPr>
                <w:rFonts w:ascii="Times New Roman" w:hAnsi="Times New Roman"/>
              </w:rPr>
              <w:t>7) Осмотр был произведен комиссией, со слов жильцов все нормально</w:t>
            </w:r>
          </w:p>
          <w:p w:rsidR="00460920" w:rsidRPr="00613707" w:rsidRDefault="00460920" w:rsidP="005A7061">
            <w:pPr>
              <w:spacing w:after="0" w:line="240" w:lineRule="auto"/>
              <w:rPr>
                <w:rFonts w:ascii="Times New Roman" w:eastAsiaTheme="minorEastAsia" w:hAnsi="Times New Roman"/>
              </w:rPr>
            </w:pPr>
            <w:r>
              <w:rPr>
                <w:rFonts w:ascii="Times New Roman" w:hAnsi="Times New Roman"/>
              </w:rPr>
              <w:t>8) Заявление подано в суд, приостановлено т.к. он находится на СВО</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4</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Цимола</w:t>
            </w: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rPr>
              <w:t>Март, июнь, октябрь, ноябрь</w:t>
            </w:r>
          </w:p>
        </w:tc>
        <w:tc>
          <w:tcPr>
            <w:tcW w:w="3402" w:type="dxa"/>
          </w:tcPr>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 </w:t>
            </w:r>
            <w:r w:rsidRPr="00613707">
              <w:rPr>
                <w:rFonts w:ascii="Times New Roman" w:eastAsiaTheme="minorEastAsia" w:hAnsi="Times New Roman"/>
              </w:rPr>
              <w:t>отсыпка</w:t>
            </w:r>
            <w:r>
              <w:rPr>
                <w:rFonts w:ascii="Times New Roman" w:eastAsiaTheme="minorEastAsia" w:hAnsi="Times New Roman"/>
              </w:rPr>
              <w:t xml:space="preserve"> дороги</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613707">
              <w:rPr>
                <w:rFonts w:ascii="Times New Roman" w:eastAsiaTheme="minorEastAsia" w:hAnsi="Times New Roman"/>
              </w:rPr>
              <w:t xml:space="preserve"> вырубка сухих берез около памятника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w:t>
            </w:r>
            <w:r w:rsidRPr="00613707">
              <w:rPr>
                <w:rFonts w:ascii="Times New Roman" w:eastAsiaTheme="minorEastAsia" w:hAnsi="Times New Roman"/>
              </w:rPr>
              <w:t xml:space="preserve"> </w:t>
            </w:r>
            <w:r>
              <w:rPr>
                <w:rFonts w:ascii="Times New Roman" w:eastAsiaTheme="minorEastAsia" w:hAnsi="Times New Roman"/>
              </w:rPr>
              <w:t>вырубка кустов вдоль дороги</w:t>
            </w:r>
          </w:p>
          <w:p w:rsidR="00460920" w:rsidRPr="00613707" w:rsidRDefault="00460920" w:rsidP="005A7061">
            <w:pPr>
              <w:spacing w:after="0" w:line="240" w:lineRule="auto"/>
              <w:rPr>
                <w:rFonts w:ascii="Times New Roman" w:eastAsiaTheme="minorEastAsia" w:hAnsi="Times New Roman"/>
                <w:sz w:val="24"/>
                <w:szCs w:val="24"/>
              </w:rPr>
            </w:pPr>
            <w:r>
              <w:rPr>
                <w:rFonts w:ascii="Times New Roman" w:eastAsiaTheme="minorEastAsia" w:hAnsi="Times New Roman"/>
              </w:rPr>
              <w:t>4) дополнительные мусорные баки</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1) произведена весной 2024</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2) запланировано до 9 мая 2025</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 запланировано в летний период 2025 г.</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4) заявка подана</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5</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Малетино</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октябрь</w:t>
            </w:r>
          </w:p>
        </w:tc>
        <w:tc>
          <w:tcPr>
            <w:tcW w:w="3402" w:type="dxa"/>
          </w:tcPr>
          <w:p w:rsidR="00460920" w:rsidRPr="00882C58" w:rsidRDefault="00460920" w:rsidP="005A706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 вырубка кустов</w:t>
            </w:r>
          </w:p>
          <w:p w:rsidR="00460920" w:rsidRPr="00613707" w:rsidRDefault="00460920" w:rsidP="005A7061">
            <w:pPr>
              <w:spacing w:after="0" w:line="240" w:lineRule="auto"/>
              <w:rPr>
                <w:rFonts w:ascii="Times New Roman" w:eastAsiaTheme="minorEastAsia" w:hAnsi="Times New Roman"/>
                <w:sz w:val="24"/>
                <w:szCs w:val="24"/>
              </w:rPr>
            </w:pPr>
          </w:p>
        </w:tc>
        <w:tc>
          <w:tcPr>
            <w:tcW w:w="3118" w:type="dxa"/>
          </w:tcPr>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1) запланировано на лето 2025</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6</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пос. Красная Горка</w:t>
            </w:r>
            <w:r w:rsidRPr="00613707">
              <w:rPr>
                <w:rFonts w:ascii="Times New Roman" w:eastAsiaTheme="minorEastAsia" w:hAnsi="Times New Roman"/>
              </w:rPr>
              <w:t xml:space="preserve"> </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октябрь</w:t>
            </w:r>
          </w:p>
        </w:tc>
        <w:tc>
          <w:tcPr>
            <w:tcW w:w="3402" w:type="dxa"/>
          </w:tcPr>
          <w:p w:rsidR="00460920" w:rsidRPr="00613707" w:rsidRDefault="00460920" w:rsidP="005A7061">
            <w:pPr>
              <w:spacing w:after="0" w:line="240" w:lineRule="auto"/>
              <w:rPr>
                <w:rFonts w:ascii="Times New Roman" w:eastAsiaTheme="minorEastAsia" w:hAnsi="Times New Roman"/>
                <w:sz w:val="24"/>
                <w:szCs w:val="24"/>
              </w:rPr>
            </w:pPr>
          </w:p>
        </w:tc>
        <w:tc>
          <w:tcPr>
            <w:tcW w:w="3118" w:type="dxa"/>
          </w:tcPr>
          <w:p w:rsidR="00460920" w:rsidRPr="00613707" w:rsidRDefault="00460920" w:rsidP="005A7061">
            <w:pPr>
              <w:spacing w:after="0" w:line="240" w:lineRule="auto"/>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7</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пос. Пинега</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rPr>
              <w:t>Март, июнь, сентябрь, октябрь, ноябрь. декабрь</w:t>
            </w:r>
          </w:p>
        </w:tc>
        <w:tc>
          <w:tcPr>
            <w:tcW w:w="3402" w:type="dxa"/>
          </w:tcPr>
          <w:p w:rsidR="00460920" w:rsidRPr="008D6420" w:rsidRDefault="00460920" w:rsidP="005A7061">
            <w:pPr>
              <w:spacing w:after="0"/>
              <w:jc w:val="both"/>
              <w:rPr>
                <w:rFonts w:ascii="Times New Roman" w:eastAsiaTheme="minorEastAsia" w:hAnsi="Times New Roman"/>
              </w:rPr>
            </w:pPr>
            <w:r w:rsidRPr="008D6420">
              <w:rPr>
                <w:rFonts w:ascii="Times New Roman" w:eastAsiaTheme="minorEastAsia" w:hAnsi="Times New Roman"/>
              </w:rPr>
              <w:t xml:space="preserve">1) о водоснабжении Пинеги </w:t>
            </w:r>
          </w:p>
          <w:p w:rsidR="00460920" w:rsidRPr="008D6420" w:rsidRDefault="00460920" w:rsidP="005A7061">
            <w:pPr>
              <w:spacing w:after="0"/>
              <w:rPr>
                <w:rFonts w:ascii="Times New Roman" w:eastAsiaTheme="minorEastAsia" w:hAnsi="Times New Roman"/>
              </w:rPr>
            </w:pPr>
            <w:r w:rsidRPr="008D6420">
              <w:rPr>
                <w:rFonts w:ascii="Times New Roman" w:eastAsiaTheme="minorEastAsia" w:hAnsi="Times New Roman"/>
              </w:rPr>
              <w:t xml:space="preserve">2) об обеспечении Кривоногова В.А. медсестрой </w:t>
            </w:r>
          </w:p>
          <w:p w:rsidR="00460920" w:rsidRPr="008D6420" w:rsidRDefault="00460920" w:rsidP="005A7061">
            <w:pPr>
              <w:spacing w:after="0"/>
              <w:rPr>
                <w:rFonts w:ascii="Times New Roman" w:eastAsiaTheme="minorEastAsia" w:hAnsi="Times New Roman"/>
              </w:rPr>
            </w:pPr>
            <w:r>
              <w:rPr>
                <w:rFonts w:ascii="Times New Roman" w:eastAsiaTheme="minorEastAsia" w:hAnsi="Times New Roman"/>
              </w:rPr>
              <w:t>3</w:t>
            </w:r>
            <w:r w:rsidRPr="008D6420">
              <w:rPr>
                <w:rFonts w:ascii="Times New Roman" w:eastAsiaTheme="minorEastAsia" w:hAnsi="Times New Roman"/>
              </w:rPr>
              <w:t>) о строительстве мостовых и перил по ул. Гагарина через болото (от у. Серафимовича до ул. Быстрова)</w:t>
            </w:r>
          </w:p>
          <w:p w:rsidR="00460920" w:rsidRPr="008D6420" w:rsidRDefault="00460920" w:rsidP="005A7061">
            <w:pPr>
              <w:spacing w:after="0"/>
              <w:rPr>
                <w:rFonts w:ascii="Times New Roman" w:eastAsiaTheme="minorEastAsia" w:hAnsi="Times New Roman"/>
              </w:rPr>
            </w:pPr>
            <w:r>
              <w:rPr>
                <w:rFonts w:ascii="Times New Roman" w:eastAsiaTheme="minorEastAsia" w:hAnsi="Times New Roman"/>
              </w:rPr>
              <w:t xml:space="preserve">4) </w:t>
            </w:r>
            <w:r w:rsidRPr="008D6420">
              <w:rPr>
                <w:rFonts w:ascii="Times New Roman" w:eastAsiaTheme="minorEastAsia" w:hAnsi="Times New Roman"/>
              </w:rPr>
              <w:t xml:space="preserve">о строительстве мостовых вдоль ул. Кудрина от ул. Заповедной до ул. 60 лет Октября </w:t>
            </w:r>
          </w:p>
          <w:p w:rsidR="00460920" w:rsidRDefault="00460920" w:rsidP="005A7061">
            <w:pPr>
              <w:spacing w:after="0" w:line="240" w:lineRule="auto"/>
              <w:rPr>
                <w:rFonts w:ascii="Times New Roman" w:hAnsi="Times New Roman"/>
              </w:rPr>
            </w:pPr>
            <w:r>
              <w:rPr>
                <w:rFonts w:ascii="Times New Roman" w:hAnsi="Times New Roman"/>
              </w:rPr>
              <w:lastRenderedPageBreak/>
              <w:t>5) о строительстве мостовых по ул. Первомайская от перекрестка (у магазина «Околица») до техникума</w:t>
            </w:r>
          </w:p>
          <w:p w:rsidR="00460920" w:rsidRPr="008D6420" w:rsidRDefault="00460920" w:rsidP="005A7061">
            <w:pPr>
              <w:spacing w:after="0"/>
              <w:rPr>
                <w:rFonts w:ascii="Times New Roman" w:eastAsiaTheme="minorEastAsia" w:hAnsi="Times New Roman"/>
              </w:rPr>
            </w:pPr>
            <w:r>
              <w:rPr>
                <w:rFonts w:ascii="Times New Roman" w:hAnsi="Times New Roman"/>
              </w:rPr>
              <w:t xml:space="preserve">6) </w:t>
            </w:r>
            <w:r w:rsidRPr="008D6420">
              <w:rPr>
                <w:rFonts w:ascii="Times New Roman" w:eastAsiaTheme="minorEastAsia" w:hAnsi="Times New Roman"/>
              </w:rPr>
              <w:t xml:space="preserve">о строительстве моста через реку Соялка </w:t>
            </w:r>
          </w:p>
          <w:p w:rsidR="00460920" w:rsidRPr="008D6420" w:rsidRDefault="00460920" w:rsidP="005A7061">
            <w:pPr>
              <w:spacing w:after="0"/>
              <w:rPr>
                <w:rFonts w:ascii="Times New Roman" w:eastAsiaTheme="minorEastAsia" w:hAnsi="Times New Roman"/>
              </w:rPr>
            </w:pPr>
            <w:r>
              <w:rPr>
                <w:rFonts w:ascii="Times New Roman" w:eastAsiaTheme="minorEastAsia" w:hAnsi="Times New Roman"/>
              </w:rPr>
              <w:t xml:space="preserve">7) </w:t>
            </w:r>
            <w:r w:rsidRPr="008D6420">
              <w:rPr>
                <w:rFonts w:ascii="Times New Roman" w:eastAsiaTheme="minorEastAsia" w:hAnsi="Times New Roman"/>
              </w:rPr>
              <w:t xml:space="preserve">о ставке врача УЗИ на постоянной основе в Пинежской больнице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8) очищение озера Гагарье</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9) </w:t>
            </w:r>
            <w:r w:rsidRPr="00613707">
              <w:rPr>
                <w:rFonts w:ascii="Times New Roman" w:eastAsiaTheme="minorEastAsia" w:hAnsi="Times New Roman"/>
              </w:rPr>
              <w:t>дополнительное освещение</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10) </w:t>
            </w:r>
            <w:r w:rsidRPr="00613707">
              <w:rPr>
                <w:rFonts w:ascii="Times New Roman" w:eastAsiaTheme="minorEastAsia" w:hAnsi="Times New Roman"/>
              </w:rPr>
              <w:t>дополнительные мусорные баки, замена</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11) </w:t>
            </w:r>
            <w:r w:rsidRPr="00613707">
              <w:rPr>
                <w:rFonts w:ascii="Times New Roman" w:eastAsiaTheme="minorEastAsia" w:hAnsi="Times New Roman"/>
              </w:rPr>
              <w:t xml:space="preserve"> подключение к Интернету</w:t>
            </w:r>
            <w:r>
              <w:rPr>
                <w:rFonts w:ascii="Times New Roman" w:eastAsiaTheme="minorEastAsia" w:hAnsi="Times New Roman"/>
              </w:rPr>
              <w:t xml:space="preserve"> частные дома</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12) </w:t>
            </w:r>
            <w:r w:rsidRPr="00613707">
              <w:rPr>
                <w:rFonts w:ascii="Times New Roman" w:eastAsiaTheme="minorEastAsia" w:hAnsi="Times New Roman"/>
              </w:rPr>
              <w:t xml:space="preserve"> самовольный выгул собак</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13)</w:t>
            </w:r>
            <w:r w:rsidRPr="00613707">
              <w:rPr>
                <w:rFonts w:eastAsiaTheme="minorEastAsia"/>
              </w:rPr>
              <w:t xml:space="preserve"> </w:t>
            </w:r>
            <w:r w:rsidRPr="00613707">
              <w:rPr>
                <w:rFonts w:ascii="Times New Roman" w:eastAsiaTheme="minorEastAsia" w:hAnsi="Times New Roman"/>
              </w:rPr>
              <w:t>безопасность выезда с ул. Запольской на региональную дорогу Архангельск-Белогорский-Пинега-Кимжа-Мезень</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14) </w:t>
            </w:r>
            <w:r w:rsidRPr="00613707">
              <w:rPr>
                <w:rFonts w:ascii="Times New Roman" w:eastAsiaTheme="minorEastAsia" w:hAnsi="Times New Roman"/>
              </w:rPr>
              <w:t xml:space="preserve"> вырубка кустов</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15)</w:t>
            </w:r>
            <w:r w:rsidRPr="00613707">
              <w:rPr>
                <w:rFonts w:ascii="Times New Roman" w:eastAsiaTheme="minorEastAsia" w:hAnsi="Times New Roman"/>
              </w:rPr>
              <w:t xml:space="preserve"> отсыпка дороги ул</w:t>
            </w:r>
            <w:r>
              <w:rPr>
                <w:rFonts w:ascii="Times New Roman" w:eastAsiaTheme="minorEastAsia" w:hAnsi="Times New Roman"/>
              </w:rPr>
              <w:t>.</w:t>
            </w:r>
            <w:r w:rsidRPr="00613707">
              <w:rPr>
                <w:rFonts w:ascii="Times New Roman" w:eastAsiaTheme="minorEastAsia" w:hAnsi="Times New Roman"/>
              </w:rPr>
              <w:t xml:space="preserve"> Запольскаая (Фищук)</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16) вырубка опасных деревьев на придомовых территориях </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lastRenderedPageBreak/>
              <w:t xml:space="preserve">1)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2) медсестра есть</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3) </w:t>
            </w:r>
            <w:r>
              <w:rPr>
                <w:rFonts w:ascii="Times New Roman" w:hAnsi="Times New Roman"/>
              </w:rPr>
              <w:t>Материалы приобретены за счет социального партнерства, часть опасных участков отремонтировано</w:t>
            </w:r>
          </w:p>
          <w:p w:rsidR="00460920" w:rsidRPr="008D6420" w:rsidRDefault="00460920" w:rsidP="005A7061">
            <w:pPr>
              <w:spacing w:after="0"/>
              <w:rPr>
                <w:rFonts w:ascii="Times New Roman" w:eastAsiaTheme="minorEastAsia" w:hAnsi="Times New Roman"/>
              </w:rPr>
            </w:pPr>
            <w:r>
              <w:rPr>
                <w:rFonts w:ascii="Times New Roman" w:hAnsi="Times New Roman"/>
              </w:rPr>
              <w:t xml:space="preserve">4) </w:t>
            </w:r>
            <w:r w:rsidRPr="008D6420">
              <w:rPr>
                <w:rFonts w:ascii="Times New Roman" w:eastAsiaTheme="minorEastAsia" w:hAnsi="Times New Roman"/>
              </w:rPr>
              <w:t>Региональная дорога, в 2024 г. отремонтированы мостовые по ул. Кудрина, д. 1 до д.27</w:t>
            </w:r>
          </w:p>
          <w:p w:rsidR="00460920" w:rsidRDefault="00460920" w:rsidP="005A7061">
            <w:pPr>
              <w:spacing w:after="0" w:line="240" w:lineRule="auto"/>
              <w:rPr>
                <w:rFonts w:ascii="Times New Roman" w:eastAsiaTheme="minorEastAsia" w:hAnsi="Times New Roman"/>
              </w:rPr>
            </w:pPr>
            <w:r w:rsidRPr="008D6420">
              <w:rPr>
                <w:rFonts w:ascii="Times New Roman" w:eastAsiaTheme="minorEastAsia" w:hAnsi="Times New Roman"/>
              </w:rPr>
              <w:lastRenderedPageBreak/>
              <w:t>В 2025 году планируется от д. 31 до д.73</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5) </w:t>
            </w:r>
            <w:r>
              <w:rPr>
                <w:rFonts w:ascii="Times New Roman" w:hAnsi="Times New Roman"/>
              </w:rPr>
              <w:t>Подана заявка для участия в «Комфортном поморье»</w:t>
            </w:r>
          </w:p>
          <w:p w:rsidR="00460920" w:rsidRDefault="00460920" w:rsidP="005A7061">
            <w:pPr>
              <w:spacing w:after="0" w:line="240" w:lineRule="auto"/>
              <w:rPr>
                <w:rFonts w:ascii="Times New Roman" w:hAnsi="Times New Roman"/>
              </w:rPr>
            </w:pPr>
            <w:r>
              <w:rPr>
                <w:rFonts w:ascii="Times New Roman" w:hAnsi="Times New Roman"/>
              </w:rPr>
              <w:t>7) с сентября врач акушер-гинеколог. С возможностью последующего обучения на врача УЗИ</w:t>
            </w:r>
          </w:p>
          <w:p w:rsidR="00460920" w:rsidRDefault="00460920" w:rsidP="005A7061">
            <w:pPr>
              <w:spacing w:after="0" w:line="240" w:lineRule="auto"/>
              <w:rPr>
                <w:rFonts w:ascii="Times New Roman" w:hAnsi="Times New Roman"/>
              </w:rPr>
            </w:pPr>
            <w:r>
              <w:rPr>
                <w:rFonts w:ascii="Times New Roman" w:hAnsi="Times New Roman"/>
              </w:rPr>
              <w:t>8) вопрос рассматривается</w:t>
            </w:r>
          </w:p>
          <w:p w:rsidR="00460920" w:rsidRDefault="00460920" w:rsidP="005A7061">
            <w:pPr>
              <w:spacing w:after="0" w:line="240" w:lineRule="auto"/>
              <w:rPr>
                <w:rFonts w:ascii="Times New Roman" w:hAnsi="Times New Roman"/>
              </w:rPr>
            </w:pPr>
            <w:r>
              <w:rPr>
                <w:rFonts w:ascii="Times New Roman" w:hAnsi="Times New Roman"/>
              </w:rPr>
              <w:t>9) вопрос решается</w:t>
            </w:r>
          </w:p>
          <w:p w:rsidR="00460920" w:rsidRDefault="00460920" w:rsidP="005A7061">
            <w:pPr>
              <w:spacing w:after="0" w:line="240" w:lineRule="auto"/>
              <w:rPr>
                <w:rFonts w:ascii="Times New Roman" w:hAnsi="Times New Roman"/>
              </w:rPr>
            </w:pPr>
            <w:r>
              <w:rPr>
                <w:rFonts w:ascii="Times New Roman" w:hAnsi="Times New Roman"/>
              </w:rPr>
              <w:t>10) заявка подана</w:t>
            </w:r>
          </w:p>
          <w:p w:rsidR="00460920" w:rsidRDefault="00460920" w:rsidP="005A7061">
            <w:pPr>
              <w:spacing w:after="0" w:line="240" w:lineRule="auto"/>
              <w:rPr>
                <w:rFonts w:ascii="Times New Roman" w:hAnsi="Times New Roman"/>
              </w:rPr>
            </w:pPr>
            <w:r>
              <w:rPr>
                <w:rFonts w:ascii="Times New Roman" w:hAnsi="Times New Roman"/>
              </w:rPr>
              <w:t>11) вопрос решается</w:t>
            </w:r>
          </w:p>
          <w:p w:rsidR="00460920" w:rsidRDefault="00460920" w:rsidP="005A7061">
            <w:pPr>
              <w:spacing w:after="0" w:line="240" w:lineRule="auto"/>
              <w:rPr>
                <w:rFonts w:ascii="Times New Roman" w:hAnsi="Times New Roman"/>
              </w:rPr>
            </w:pPr>
            <w:r>
              <w:rPr>
                <w:rFonts w:ascii="Times New Roman" w:hAnsi="Times New Roman"/>
              </w:rPr>
              <w:t>12) проведены беседа с гражданами, размещены объявления о содержании животных</w:t>
            </w:r>
          </w:p>
          <w:p w:rsidR="00460920" w:rsidRDefault="00460920" w:rsidP="005A7061">
            <w:pPr>
              <w:spacing w:after="0" w:line="240" w:lineRule="auto"/>
              <w:rPr>
                <w:rFonts w:ascii="Times New Roman" w:hAnsi="Times New Roman"/>
              </w:rPr>
            </w:pPr>
            <w:r>
              <w:rPr>
                <w:rFonts w:ascii="Times New Roman" w:hAnsi="Times New Roman"/>
              </w:rPr>
              <w:t>13) вопрос решается</w:t>
            </w:r>
          </w:p>
          <w:p w:rsidR="00460920" w:rsidRDefault="00460920" w:rsidP="005A7061">
            <w:pPr>
              <w:spacing w:after="0" w:line="240" w:lineRule="auto"/>
              <w:rPr>
                <w:rFonts w:ascii="Times New Roman" w:hAnsi="Times New Roman"/>
              </w:rPr>
            </w:pPr>
            <w:r>
              <w:rPr>
                <w:rFonts w:ascii="Times New Roman" w:hAnsi="Times New Roman"/>
              </w:rPr>
              <w:t>14) вопрос решается</w:t>
            </w:r>
          </w:p>
          <w:p w:rsidR="00460920" w:rsidRDefault="00460920" w:rsidP="005A7061">
            <w:pPr>
              <w:spacing w:after="0" w:line="240" w:lineRule="auto"/>
              <w:rPr>
                <w:rFonts w:ascii="Times New Roman" w:hAnsi="Times New Roman"/>
              </w:rPr>
            </w:pPr>
            <w:r>
              <w:rPr>
                <w:rFonts w:ascii="Times New Roman" w:hAnsi="Times New Roman"/>
              </w:rPr>
              <w:t>15) запанировано на лето 2025</w:t>
            </w:r>
          </w:p>
          <w:p w:rsidR="00460920" w:rsidRPr="00613707" w:rsidRDefault="00460920" w:rsidP="005A7061">
            <w:pPr>
              <w:spacing w:after="0" w:line="240" w:lineRule="auto"/>
              <w:rPr>
                <w:rFonts w:ascii="Times New Roman" w:eastAsiaTheme="minorEastAsia" w:hAnsi="Times New Roman"/>
              </w:rPr>
            </w:pPr>
            <w:r>
              <w:rPr>
                <w:rFonts w:ascii="Times New Roman" w:hAnsi="Times New Roman"/>
              </w:rPr>
              <w:t>16) вопрос решается финансирование?</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lastRenderedPageBreak/>
              <w:t>8</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пос. Красный Бор</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октябрь, декабрь </w:t>
            </w:r>
          </w:p>
        </w:tc>
        <w:tc>
          <w:tcPr>
            <w:tcW w:w="3402" w:type="dxa"/>
          </w:tcPr>
          <w:p w:rsidR="00460920" w:rsidRPr="00613707"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1)</w:t>
            </w:r>
            <w:r w:rsidRPr="00613707">
              <w:rPr>
                <w:rFonts w:ascii="Times New Roman" w:eastAsiaTheme="minorEastAsia" w:hAnsi="Times New Roman"/>
              </w:rPr>
              <w:t xml:space="preserve"> содержания дорог, </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2) дополнительные мусорное баки</w:t>
            </w:r>
            <w:r w:rsidRPr="00613707">
              <w:rPr>
                <w:rFonts w:ascii="Times New Roman" w:eastAsiaTheme="minorEastAsia" w:hAnsi="Times New Roman"/>
              </w:rPr>
              <w:t xml:space="preserve">, </w:t>
            </w:r>
          </w:p>
          <w:p w:rsidR="00460920" w:rsidRPr="00613707"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3)</w:t>
            </w:r>
            <w:r w:rsidRPr="00613707">
              <w:rPr>
                <w:rFonts w:ascii="Times New Roman" w:eastAsiaTheme="minorEastAsia" w:hAnsi="Times New Roman"/>
              </w:rPr>
              <w:t xml:space="preserve"> установка дополнительных фонарей в начале поселка,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4)</w:t>
            </w:r>
            <w:r w:rsidRPr="00613707">
              <w:rPr>
                <w:rFonts w:ascii="Times New Roman" w:eastAsiaTheme="minorEastAsia" w:hAnsi="Times New Roman"/>
              </w:rPr>
              <w:t xml:space="preserve"> уборка деревьев вдоль  линии электропередачи,</w:t>
            </w:r>
          </w:p>
          <w:p w:rsidR="00460920" w:rsidRPr="00613707" w:rsidRDefault="00460920" w:rsidP="005A7061">
            <w:pPr>
              <w:spacing w:after="0" w:line="240" w:lineRule="auto"/>
              <w:rPr>
                <w:rFonts w:ascii="Times New Roman" w:eastAsiaTheme="minorEastAsia" w:hAnsi="Times New Roman"/>
                <w:sz w:val="24"/>
                <w:szCs w:val="24"/>
              </w:rPr>
            </w:pPr>
            <w:r>
              <w:rPr>
                <w:rFonts w:ascii="Times New Roman" w:eastAsiaTheme="minorEastAsia" w:hAnsi="Times New Roman"/>
              </w:rPr>
              <w:t xml:space="preserve"> 5) </w:t>
            </w:r>
            <w:r w:rsidRPr="00613707">
              <w:rPr>
                <w:rFonts w:ascii="Times New Roman" w:eastAsiaTheme="minorEastAsia" w:hAnsi="Times New Roman"/>
              </w:rPr>
              <w:t xml:space="preserve">организации маршрута </w:t>
            </w:r>
            <w:r>
              <w:rPr>
                <w:rFonts w:ascii="Times New Roman" w:eastAsiaTheme="minorEastAsia" w:hAnsi="Times New Roman"/>
              </w:rPr>
              <w:t xml:space="preserve">автобуса (разделение Кривые Озера и Красный бор) </w:t>
            </w:r>
            <w:r w:rsidRPr="00613707">
              <w:rPr>
                <w:rFonts w:ascii="Times New Roman" w:eastAsiaTheme="minorEastAsia" w:hAnsi="Times New Roman"/>
              </w:rPr>
              <w:t>и остановок  муниципального автобуса</w:t>
            </w:r>
          </w:p>
        </w:tc>
        <w:tc>
          <w:tcPr>
            <w:tcW w:w="3118" w:type="dxa"/>
          </w:tcPr>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2) новые подрядчик, вопрос решен</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2) заявка подана</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3) вопрос решается</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4) заявка подана в РЭС, вопрос решается</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 xml:space="preserve">5) вопрос решается с 2 квартала </w:t>
            </w:r>
          </w:p>
          <w:p w:rsidR="00460920" w:rsidRDefault="00460920" w:rsidP="005A7061">
            <w:pPr>
              <w:tabs>
                <w:tab w:val="left" w:pos="1515"/>
              </w:tabs>
              <w:spacing w:after="0" w:line="240" w:lineRule="auto"/>
              <w:rPr>
                <w:rFonts w:ascii="Times New Roman" w:eastAsiaTheme="minorEastAsia" w:hAnsi="Times New Roman"/>
              </w:rPr>
            </w:pPr>
          </w:p>
          <w:p w:rsidR="00460920" w:rsidRPr="00613707" w:rsidRDefault="00460920" w:rsidP="005A7061">
            <w:pPr>
              <w:tabs>
                <w:tab w:val="left" w:pos="1515"/>
              </w:tabs>
              <w:spacing w:after="0" w:line="240" w:lineRule="auto"/>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9</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Валдокурье</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декабрь</w:t>
            </w:r>
          </w:p>
        </w:tc>
        <w:tc>
          <w:tcPr>
            <w:tcW w:w="3402" w:type="dxa"/>
          </w:tcPr>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1)</w:t>
            </w:r>
            <w:r w:rsidRPr="00613707">
              <w:rPr>
                <w:rFonts w:ascii="Times New Roman" w:eastAsiaTheme="minorEastAsia" w:hAnsi="Times New Roman"/>
              </w:rPr>
              <w:t xml:space="preserve"> установке дополнительных фонарей в конце деревни</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613707">
              <w:rPr>
                <w:rFonts w:ascii="Times New Roman" w:eastAsiaTheme="minorEastAsia" w:hAnsi="Times New Roman"/>
              </w:rPr>
              <w:t xml:space="preserve"> организации остановки в деревне. </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3) </w:t>
            </w:r>
            <w:r w:rsidRPr="00613707">
              <w:rPr>
                <w:rFonts w:ascii="Times New Roman" w:eastAsiaTheme="minorEastAsia" w:hAnsi="Times New Roman"/>
              </w:rPr>
              <w:t>о затопляемости 2-3 км.  участка  автодороги Пинега-Нефтебаза-Валдокурье  во время весеннего паводка.</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 </w:t>
            </w:r>
            <w:r w:rsidRPr="00C23029">
              <w:rPr>
                <w:rFonts w:ascii="Times New Roman" w:eastAsiaTheme="minorEastAsia" w:hAnsi="Times New Roman"/>
              </w:rPr>
              <w:t>Подана заявка на технические условия</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2) запланировано </w:t>
            </w:r>
          </w:p>
          <w:p w:rsidR="00460920" w:rsidRPr="00C23029" w:rsidRDefault="00460920" w:rsidP="005A7061">
            <w:pPr>
              <w:spacing w:after="0" w:line="240" w:lineRule="auto"/>
              <w:rPr>
                <w:rFonts w:ascii="Times New Roman" w:eastAsiaTheme="minorEastAsia" w:hAnsi="Times New Roman"/>
              </w:rPr>
            </w:pPr>
            <w:r>
              <w:rPr>
                <w:rFonts w:ascii="Times New Roman" w:eastAsiaTheme="minorEastAsia" w:hAnsi="Times New Roman"/>
              </w:rPr>
              <w:t>3) дорога регионального значения, производится постоянное подсыпание данного участка</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11</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д. Петрова</w:t>
            </w:r>
          </w:p>
        </w:tc>
        <w:tc>
          <w:tcPr>
            <w:tcW w:w="1560" w:type="dxa"/>
          </w:tcPr>
          <w:p w:rsidR="00460920" w:rsidRPr="00613707" w:rsidRDefault="00460920" w:rsidP="005A7061">
            <w:pPr>
              <w:tabs>
                <w:tab w:val="left" w:pos="1515"/>
              </w:tabs>
              <w:spacing w:after="0" w:line="240" w:lineRule="auto"/>
              <w:jc w:val="center"/>
              <w:rPr>
                <w:rFonts w:ascii="Times New Roman" w:eastAsiaTheme="minorEastAsia" w:hAnsi="Times New Roman"/>
              </w:rPr>
            </w:pPr>
            <w:r>
              <w:rPr>
                <w:rFonts w:ascii="Times New Roman" w:eastAsiaTheme="minorEastAsia" w:hAnsi="Times New Roman"/>
              </w:rPr>
              <w:t>Март, август</w:t>
            </w:r>
          </w:p>
          <w:p w:rsidR="00460920" w:rsidRPr="00613707" w:rsidRDefault="00460920" w:rsidP="005A7061">
            <w:pPr>
              <w:spacing w:after="0" w:line="240" w:lineRule="auto"/>
              <w:rPr>
                <w:rFonts w:ascii="Times New Roman" w:eastAsiaTheme="minorEastAsia" w:hAnsi="Times New Roman"/>
              </w:rPr>
            </w:pPr>
          </w:p>
        </w:tc>
        <w:tc>
          <w:tcPr>
            <w:tcW w:w="3402" w:type="dxa"/>
          </w:tcPr>
          <w:p w:rsidR="00460920" w:rsidRDefault="00460920" w:rsidP="005A7061">
            <w:pPr>
              <w:spacing w:after="0" w:line="240" w:lineRule="auto"/>
              <w:rPr>
                <w:rFonts w:ascii="Times New Roman" w:hAnsi="Times New Roman"/>
              </w:rPr>
            </w:pPr>
            <w:r w:rsidRPr="00613707">
              <w:rPr>
                <w:rFonts w:ascii="Times New Roman" w:eastAsiaTheme="minorEastAsia" w:hAnsi="Times New Roman"/>
              </w:rPr>
              <w:t xml:space="preserve"> </w:t>
            </w:r>
            <w:r w:rsidRPr="00C07943">
              <w:rPr>
                <w:rFonts w:ascii="Times New Roman" w:hAnsi="Times New Roman"/>
              </w:rPr>
              <w:t>1) автобусное сообщение между деревнями (Малетино-Каргомень-Березник_-Кр.горка-Валдокурье-Пинега)</w:t>
            </w:r>
          </w:p>
          <w:p w:rsidR="00460920" w:rsidRDefault="00460920" w:rsidP="005A7061">
            <w:pPr>
              <w:spacing w:after="0" w:line="240" w:lineRule="auto"/>
              <w:rPr>
                <w:rFonts w:ascii="Times New Roman" w:eastAsiaTheme="minorEastAsia" w:hAnsi="Times New Roman"/>
              </w:rPr>
            </w:pPr>
            <w:r w:rsidRPr="00E424F2">
              <w:rPr>
                <w:rFonts w:ascii="Times New Roman" w:eastAsiaTheme="minorEastAsia" w:hAnsi="Times New Roman"/>
              </w:rPr>
              <w:t>2) о ремонте дороги до д. Малетино</w:t>
            </w:r>
          </w:p>
          <w:p w:rsidR="00460920" w:rsidRDefault="00460920" w:rsidP="005A7061">
            <w:pPr>
              <w:spacing w:after="0" w:line="240" w:lineRule="auto"/>
              <w:rPr>
                <w:rFonts w:ascii="Times New Roman" w:eastAsiaTheme="minorEastAsia" w:hAnsi="Times New Roman"/>
              </w:rPr>
            </w:pPr>
            <w:r w:rsidRPr="00E424F2">
              <w:rPr>
                <w:rFonts w:ascii="Times New Roman" w:eastAsiaTheme="minorEastAsia" w:hAnsi="Times New Roman"/>
              </w:rPr>
              <w:t>3) о чистке дороги от берега до деревни</w:t>
            </w:r>
          </w:p>
          <w:p w:rsidR="00460920" w:rsidRDefault="00460920" w:rsidP="005A7061">
            <w:pPr>
              <w:spacing w:after="0" w:line="240" w:lineRule="auto"/>
              <w:rPr>
                <w:rFonts w:ascii="Times New Roman" w:hAnsi="Times New Roman"/>
              </w:rPr>
            </w:pPr>
            <w:r w:rsidRPr="00E424F2">
              <w:rPr>
                <w:rFonts w:ascii="Times New Roman" w:eastAsiaTheme="minorEastAsia" w:hAnsi="Times New Roman"/>
              </w:rPr>
              <w:t xml:space="preserve"> </w:t>
            </w:r>
            <w:r>
              <w:rPr>
                <w:rFonts w:ascii="Times New Roman" w:hAnsi="Times New Roman"/>
              </w:rPr>
              <w:t>4</w:t>
            </w:r>
            <w:r w:rsidRPr="00C07943">
              <w:rPr>
                <w:rFonts w:ascii="Times New Roman" w:hAnsi="Times New Roman"/>
              </w:rPr>
              <w:t>) ремонт моста через речку Чушелка</w:t>
            </w:r>
          </w:p>
          <w:p w:rsidR="00460920" w:rsidRDefault="00460920" w:rsidP="005A7061">
            <w:pPr>
              <w:spacing w:after="0" w:line="240" w:lineRule="auto"/>
              <w:rPr>
                <w:rFonts w:ascii="Times New Roman" w:hAnsi="Times New Roman"/>
              </w:rPr>
            </w:pPr>
            <w:r>
              <w:rPr>
                <w:rFonts w:ascii="Times New Roman" w:hAnsi="Times New Roman"/>
              </w:rPr>
              <w:t>5</w:t>
            </w:r>
            <w:r w:rsidRPr="00C07943">
              <w:rPr>
                <w:rFonts w:ascii="Times New Roman" w:hAnsi="Times New Roman"/>
              </w:rPr>
              <w:t>) обрезание кустов по обочине центральной дороги</w:t>
            </w:r>
          </w:p>
          <w:p w:rsidR="00460920" w:rsidRDefault="00460920" w:rsidP="005A7061">
            <w:pPr>
              <w:spacing w:after="0" w:line="240" w:lineRule="auto"/>
              <w:rPr>
                <w:rFonts w:ascii="Times New Roman" w:hAnsi="Times New Roman"/>
              </w:rPr>
            </w:pPr>
            <w:r>
              <w:rPr>
                <w:rFonts w:ascii="Times New Roman" w:hAnsi="Times New Roman"/>
              </w:rPr>
              <w:t>6</w:t>
            </w:r>
            <w:r w:rsidRPr="00C07943">
              <w:rPr>
                <w:rFonts w:ascii="Times New Roman" w:hAnsi="Times New Roman"/>
              </w:rPr>
              <w:t>) о приобретение  пожарной машины в деревню</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7) о строительство пожарного водоема</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8) о дополнительном уличном освещении в деревне</w:t>
            </w:r>
          </w:p>
          <w:p w:rsidR="00460920" w:rsidRDefault="00460920" w:rsidP="005A7061">
            <w:pPr>
              <w:spacing w:after="0" w:line="240" w:lineRule="auto"/>
              <w:rPr>
                <w:rFonts w:ascii="Times New Roman" w:hAnsi="Times New Roman"/>
              </w:rPr>
            </w:pPr>
            <w:r>
              <w:rPr>
                <w:rFonts w:ascii="Times New Roman" w:hAnsi="Times New Roman"/>
              </w:rPr>
              <w:t>9</w:t>
            </w:r>
            <w:r w:rsidRPr="00C07943">
              <w:rPr>
                <w:rFonts w:ascii="Times New Roman" w:hAnsi="Times New Roman"/>
              </w:rPr>
              <w:t>) о содержании ледовой переправы в зимний период 2024-2025гг</w:t>
            </w:r>
          </w:p>
          <w:p w:rsidR="00460920" w:rsidRDefault="00460920" w:rsidP="005A7061">
            <w:pPr>
              <w:spacing w:after="0" w:line="240" w:lineRule="auto"/>
              <w:rPr>
                <w:rFonts w:ascii="Times New Roman" w:hAnsi="Times New Roman"/>
              </w:rPr>
            </w:pPr>
            <w:r w:rsidRPr="00C07943">
              <w:rPr>
                <w:rFonts w:ascii="Times New Roman" w:hAnsi="Times New Roman"/>
              </w:rPr>
              <w:t>1</w:t>
            </w:r>
            <w:r>
              <w:rPr>
                <w:rFonts w:ascii="Times New Roman" w:hAnsi="Times New Roman"/>
              </w:rPr>
              <w:t>0</w:t>
            </w:r>
            <w:r w:rsidRPr="00C07943">
              <w:rPr>
                <w:rFonts w:ascii="Times New Roman" w:hAnsi="Times New Roman"/>
              </w:rPr>
              <w:t>) о возможности сбора анализов в деревне у жителей и осмотра врачом тоже в деревне</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11) о проблеме записать к врачам из Карпогор для жителей периферии (всё уже занято всегда)</w:t>
            </w:r>
          </w:p>
          <w:p w:rsidR="00460920" w:rsidRPr="00E424F2" w:rsidRDefault="00460920" w:rsidP="005A7061">
            <w:pPr>
              <w:spacing w:after="0" w:line="240" w:lineRule="auto"/>
              <w:rPr>
                <w:rFonts w:ascii="Times New Roman" w:eastAsiaTheme="minorEastAsia" w:hAnsi="Times New Roman"/>
              </w:rPr>
            </w:pPr>
          </w:p>
          <w:p w:rsidR="00460920" w:rsidRPr="00613707" w:rsidRDefault="00460920" w:rsidP="005A7061">
            <w:pPr>
              <w:spacing w:after="0" w:line="240" w:lineRule="auto"/>
              <w:rPr>
                <w:rFonts w:ascii="Times New Roman" w:eastAsiaTheme="minorEastAsia" w:hAnsi="Times New Roman"/>
              </w:rPr>
            </w:pPr>
          </w:p>
        </w:tc>
        <w:tc>
          <w:tcPr>
            <w:tcW w:w="3118" w:type="dxa"/>
          </w:tcPr>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1) </w:t>
            </w:r>
            <w:r>
              <w:rPr>
                <w:rFonts w:ascii="Times New Roman" w:hAnsi="Times New Roman"/>
              </w:rPr>
              <w:t>Автобус введен</w:t>
            </w:r>
          </w:p>
          <w:p w:rsidR="00460920" w:rsidRDefault="00460920" w:rsidP="005A7061">
            <w:pPr>
              <w:spacing w:after="0" w:line="240" w:lineRule="auto"/>
              <w:rPr>
                <w:rFonts w:ascii="Times New Roman" w:hAnsi="Times New Roman"/>
              </w:rPr>
            </w:pPr>
            <w:r>
              <w:rPr>
                <w:rFonts w:ascii="Times New Roman" w:hAnsi="Times New Roman"/>
              </w:rPr>
              <w:t>2) Дорога отремонтирована, проложена труба, дополнительно отремонтирован спуск к реке</w:t>
            </w:r>
          </w:p>
          <w:p w:rsidR="00460920" w:rsidRPr="00CA6F59" w:rsidRDefault="00460920" w:rsidP="005A7061">
            <w:pPr>
              <w:spacing w:after="0" w:line="240" w:lineRule="auto"/>
              <w:rPr>
                <w:rFonts w:ascii="Times New Roman" w:eastAsiaTheme="minorEastAsia" w:hAnsi="Times New Roman"/>
              </w:rPr>
            </w:pPr>
            <w:r>
              <w:rPr>
                <w:rFonts w:ascii="Times New Roman" w:hAnsi="Times New Roman"/>
              </w:rPr>
              <w:t xml:space="preserve">3) </w:t>
            </w:r>
            <w:r w:rsidRPr="00CA6F59">
              <w:rPr>
                <w:rFonts w:ascii="Times New Roman" w:eastAsiaTheme="minorEastAsia" w:hAnsi="Times New Roman"/>
              </w:rPr>
              <w:t xml:space="preserve">Дорога чистится Мезенским ДУ, </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Федухиным В.Л.</w:t>
            </w:r>
          </w:p>
          <w:p w:rsidR="00460920"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В летний период произведено профилирование с подсыпанием</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4) </w:t>
            </w:r>
            <w:r>
              <w:rPr>
                <w:rFonts w:ascii="Times New Roman" w:hAnsi="Times New Roman"/>
              </w:rPr>
              <w:t>Осмотрено комиссией в составе депутаты Кизин С.Б.. Иевлев А.В., начальник участка Мезенское ДУ Росляков Д.А., проверены бревна на прочность</w:t>
            </w:r>
          </w:p>
          <w:p w:rsidR="00460920" w:rsidRDefault="00460920" w:rsidP="005A7061">
            <w:pPr>
              <w:spacing w:after="0" w:line="240" w:lineRule="auto"/>
              <w:rPr>
                <w:rFonts w:ascii="Times New Roman" w:hAnsi="Times New Roman"/>
              </w:rPr>
            </w:pPr>
            <w:r>
              <w:rPr>
                <w:rFonts w:ascii="Times New Roman" w:hAnsi="Times New Roman"/>
              </w:rPr>
              <w:t>5) Мульчирование произведено Севдорстройсервис</w:t>
            </w:r>
          </w:p>
          <w:p w:rsidR="00460920" w:rsidRDefault="00460920" w:rsidP="005A7061">
            <w:pPr>
              <w:spacing w:after="0" w:line="240" w:lineRule="auto"/>
              <w:rPr>
                <w:rFonts w:ascii="Times New Roman" w:hAnsi="Times New Roman"/>
              </w:rPr>
            </w:pPr>
            <w:r>
              <w:rPr>
                <w:rFonts w:ascii="Times New Roman" w:hAnsi="Times New Roman"/>
              </w:rPr>
              <w:t>6) В виду отсутствия гаража, приобретена дополнительная  мотопомпа (всего стало 3), имеется цистерна 4 куб.</w:t>
            </w:r>
          </w:p>
          <w:p w:rsidR="00460920" w:rsidRDefault="00460920" w:rsidP="005A7061">
            <w:pPr>
              <w:spacing w:after="0" w:line="240" w:lineRule="auto"/>
              <w:rPr>
                <w:rFonts w:ascii="Times New Roman" w:hAnsi="Times New Roman"/>
              </w:rPr>
            </w:pPr>
            <w:r>
              <w:rPr>
                <w:rFonts w:ascii="Times New Roman" w:hAnsi="Times New Roman"/>
              </w:rPr>
              <w:t>7) Вопрос рассматривается</w:t>
            </w:r>
          </w:p>
          <w:p w:rsidR="00460920" w:rsidRDefault="00460920" w:rsidP="005A7061">
            <w:pPr>
              <w:spacing w:after="0" w:line="240" w:lineRule="auto"/>
              <w:rPr>
                <w:rFonts w:ascii="Times New Roman" w:hAnsi="Times New Roman"/>
              </w:rPr>
            </w:pPr>
            <w:r>
              <w:rPr>
                <w:rFonts w:ascii="Times New Roman" w:hAnsi="Times New Roman"/>
              </w:rPr>
              <w:t>8) Установлены фонари</w:t>
            </w:r>
          </w:p>
          <w:p w:rsidR="00460920" w:rsidRDefault="00460920" w:rsidP="005A7061">
            <w:pPr>
              <w:spacing w:after="0" w:line="240" w:lineRule="auto"/>
              <w:rPr>
                <w:rFonts w:ascii="Times New Roman" w:hAnsi="Times New Roman"/>
              </w:rPr>
            </w:pPr>
            <w:r>
              <w:rPr>
                <w:rFonts w:ascii="Times New Roman" w:hAnsi="Times New Roman"/>
              </w:rPr>
              <w:t>9) Переправа сделана, функционирует, дорога чистится</w:t>
            </w:r>
          </w:p>
          <w:p w:rsidR="00460920" w:rsidRDefault="00460920" w:rsidP="005A7061">
            <w:pPr>
              <w:spacing w:after="0" w:line="240" w:lineRule="auto"/>
              <w:rPr>
                <w:rFonts w:ascii="Times New Roman" w:hAnsi="Times New Roman"/>
              </w:rPr>
            </w:pPr>
            <w:r>
              <w:rPr>
                <w:rFonts w:ascii="Times New Roman" w:hAnsi="Times New Roman"/>
              </w:rPr>
              <w:t>10) Проводятся регулярно, согласно графика</w:t>
            </w:r>
          </w:p>
          <w:p w:rsidR="00460920" w:rsidRPr="00613707" w:rsidRDefault="00460920" w:rsidP="005A7061">
            <w:pPr>
              <w:spacing w:line="240" w:lineRule="auto"/>
              <w:rPr>
                <w:rFonts w:ascii="Times New Roman" w:eastAsiaTheme="minorEastAsia" w:hAnsi="Times New Roman"/>
              </w:rPr>
            </w:pPr>
            <w:r>
              <w:rPr>
                <w:rFonts w:ascii="Times New Roman" w:hAnsi="Times New Roman"/>
              </w:rPr>
              <w:t xml:space="preserve">11) </w:t>
            </w:r>
            <w:r w:rsidRPr="00CA6F59">
              <w:rPr>
                <w:rFonts w:ascii="Times New Roman" w:eastAsiaTheme="minorEastAsia" w:hAnsi="Times New Roman"/>
              </w:rPr>
              <w:t>Нуждающиеся в записи к узким специалистам звонят в регистратуру, оставляют свои данные для записи УЗИ – по графику Петрова февраль</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12</w:t>
            </w:r>
          </w:p>
        </w:tc>
        <w:tc>
          <w:tcPr>
            <w:tcW w:w="1682" w:type="dxa"/>
          </w:tcPr>
          <w:p w:rsidR="00460920"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д. Матвера</w:t>
            </w:r>
          </w:p>
          <w:p w:rsidR="00460920"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 xml:space="preserve">д. Труфанова, </w:t>
            </w:r>
          </w:p>
          <w:p w:rsidR="00460920" w:rsidRDefault="00460920" w:rsidP="005A7061">
            <w:pPr>
              <w:spacing w:after="0" w:line="240" w:lineRule="auto"/>
              <w:jc w:val="center"/>
              <w:rPr>
                <w:rFonts w:ascii="Times New Roman" w:eastAsiaTheme="minorEastAsia" w:hAnsi="Times New Roman"/>
              </w:rPr>
            </w:pPr>
          </w:p>
        </w:tc>
        <w:tc>
          <w:tcPr>
            <w:tcW w:w="1560" w:type="dxa"/>
          </w:tcPr>
          <w:p w:rsidR="00460920" w:rsidRDefault="00460920" w:rsidP="005A7061">
            <w:pPr>
              <w:tabs>
                <w:tab w:val="left" w:pos="1515"/>
              </w:tabs>
              <w:spacing w:after="0" w:line="240" w:lineRule="auto"/>
              <w:jc w:val="center"/>
              <w:rPr>
                <w:rFonts w:ascii="Times New Roman" w:eastAsiaTheme="minorEastAsia" w:hAnsi="Times New Roman"/>
              </w:rPr>
            </w:pPr>
            <w:r>
              <w:rPr>
                <w:rFonts w:ascii="Times New Roman" w:eastAsiaTheme="minorEastAsia" w:hAnsi="Times New Roman"/>
              </w:rPr>
              <w:t>Февраль, март, июнь, июль</w:t>
            </w:r>
          </w:p>
        </w:tc>
        <w:tc>
          <w:tcPr>
            <w:tcW w:w="3402" w:type="dxa"/>
          </w:tcPr>
          <w:p w:rsidR="00460920" w:rsidRDefault="00460920" w:rsidP="005A7061">
            <w:pPr>
              <w:spacing w:line="240" w:lineRule="auto"/>
              <w:contextualSpacing/>
              <w:jc w:val="both"/>
              <w:rPr>
                <w:rFonts w:ascii="Times New Roman" w:eastAsiaTheme="minorEastAsia" w:hAnsi="Times New Roman"/>
              </w:rPr>
            </w:pPr>
            <w:r>
              <w:rPr>
                <w:rFonts w:ascii="Times New Roman" w:eastAsiaTheme="minorEastAsia" w:hAnsi="Times New Roman"/>
              </w:rPr>
              <w:t>Матвера</w:t>
            </w:r>
          </w:p>
          <w:p w:rsidR="00460920" w:rsidRPr="00B540F0" w:rsidRDefault="00460920" w:rsidP="005A7061">
            <w:pPr>
              <w:spacing w:line="240" w:lineRule="auto"/>
              <w:contextualSpacing/>
              <w:jc w:val="both"/>
              <w:rPr>
                <w:rFonts w:ascii="Times New Roman" w:eastAsiaTheme="minorEastAsia" w:hAnsi="Times New Roman"/>
              </w:rPr>
            </w:pPr>
            <w:r w:rsidRPr="00B540F0">
              <w:rPr>
                <w:rFonts w:ascii="Times New Roman" w:eastAsiaTheme="minorEastAsia" w:hAnsi="Times New Roman"/>
              </w:rPr>
              <w:t>1) автодорога на въезде в д. Матвера со стороны д. Труфанова (нужен ремонт)</w:t>
            </w:r>
          </w:p>
          <w:p w:rsidR="00460920" w:rsidRDefault="00460920" w:rsidP="005A7061">
            <w:pPr>
              <w:spacing w:after="0" w:line="240" w:lineRule="auto"/>
              <w:rPr>
                <w:rFonts w:ascii="Times New Roman" w:hAnsi="Times New Roman"/>
              </w:rPr>
            </w:pPr>
            <w:r w:rsidRPr="00C07943">
              <w:rPr>
                <w:rFonts w:ascii="Times New Roman" w:hAnsi="Times New Roman"/>
              </w:rPr>
              <w:t xml:space="preserve">2) </w:t>
            </w:r>
            <w:r w:rsidRPr="000C72B2">
              <w:rPr>
                <w:rFonts w:ascii="Times New Roman" w:hAnsi="Times New Roman"/>
              </w:rPr>
              <w:t>автодорога д. Матвера – д. Юбра</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3) памятник в д. Матвера, добавить 6 плит</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4) косметический ремонт ветеранской комнаты, дрова для её отопления д. Матвера</w:t>
            </w: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Труфанова</w:t>
            </w:r>
          </w:p>
          <w:p w:rsidR="00460920" w:rsidRPr="00B540F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1) ремонт автодороги д. Труфанова – д. Усть-Поча</w:t>
            </w:r>
          </w:p>
          <w:p w:rsidR="00460920" w:rsidRPr="00B540F0" w:rsidRDefault="00460920" w:rsidP="005A7061">
            <w:pPr>
              <w:spacing w:after="0" w:line="240" w:lineRule="auto"/>
              <w:rPr>
                <w:rFonts w:ascii="Times New Roman" w:eastAsiaTheme="minorEastAsia" w:hAnsi="Times New Roman"/>
              </w:rPr>
            </w:pPr>
            <w:r w:rsidRPr="00C07943">
              <w:rPr>
                <w:rFonts w:ascii="Times New Roman" w:hAnsi="Times New Roman"/>
              </w:rPr>
              <w:t xml:space="preserve">2) </w:t>
            </w:r>
            <w:r w:rsidRPr="001E3039">
              <w:rPr>
                <w:rFonts w:ascii="Times New Roman" w:hAnsi="Times New Roman"/>
              </w:rPr>
              <w:t>ремонт дорожного полотна по ул. Луговой в д. Труфанова</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3) принятие в мунициапльную собственность жилого дома д. Труфанова, ул. Заречная д.2А, ул. Лесная д.8, ул. ул. Молоджная,  д.4</w:t>
            </w:r>
          </w:p>
          <w:p w:rsidR="00460920" w:rsidRDefault="00460920" w:rsidP="005A7061">
            <w:pPr>
              <w:spacing w:after="0" w:line="240" w:lineRule="auto"/>
              <w:rPr>
                <w:rFonts w:ascii="Times New Roman" w:hAnsi="Times New Roman"/>
              </w:rPr>
            </w:pPr>
            <w:r>
              <w:rPr>
                <w:rFonts w:ascii="Times New Roman" w:hAnsi="Times New Roman"/>
              </w:rPr>
              <w:t>4</w:t>
            </w:r>
            <w:r w:rsidRPr="00C07943">
              <w:rPr>
                <w:rFonts w:ascii="Times New Roman" w:hAnsi="Times New Roman"/>
              </w:rPr>
              <w:t xml:space="preserve">) </w:t>
            </w:r>
            <w:r w:rsidRPr="001E3039">
              <w:rPr>
                <w:rFonts w:ascii="Times New Roman" w:hAnsi="Times New Roman"/>
              </w:rPr>
              <w:t>ремонт и снабжение дровами ФАП д. Труфанова</w:t>
            </w:r>
          </w:p>
          <w:p w:rsidR="00460920" w:rsidRDefault="00460920" w:rsidP="005A7061">
            <w:pPr>
              <w:spacing w:after="0" w:line="240" w:lineRule="auto"/>
              <w:rPr>
                <w:rFonts w:ascii="Times New Roman" w:hAnsi="Times New Roman"/>
              </w:rPr>
            </w:pPr>
            <w:r>
              <w:rPr>
                <w:rFonts w:ascii="Times New Roman" w:hAnsi="Times New Roman"/>
              </w:rPr>
              <w:t>5</w:t>
            </w:r>
            <w:r w:rsidRPr="00C07943">
              <w:rPr>
                <w:rFonts w:ascii="Times New Roman" w:hAnsi="Times New Roman"/>
              </w:rPr>
              <w:t xml:space="preserve">) </w:t>
            </w:r>
            <w:r w:rsidRPr="001E3039">
              <w:rPr>
                <w:rFonts w:ascii="Times New Roman" w:hAnsi="Times New Roman"/>
              </w:rPr>
              <w:t>установка банковского терминала в магазине д. Труфанова</w:t>
            </w:r>
          </w:p>
          <w:p w:rsidR="00460920" w:rsidRDefault="00460920" w:rsidP="005A7061">
            <w:pPr>
              <w:spacing w:after="0" w:line="240" w:lineRule="auto"/>
              <w:rPr>
                <w:rFonts w:ascii="Times New Roman" w:hAnsi="Times New Roman"/>
              </w:rPr>
            </w:pPr>
            <w:r>
              <w:rPr>
                <w:rFonts w:ascii="Times New Roman" w:hAnsi="Times New Roman"/>
              </w:rPr>
              <w:t>6</w:t>
            </w:r>
            <w:r w:rsidRPr="00C07943">
              <w:rPr>
                <w:rFonts w:ascii="Times New Roman" w:hAnsi="Times New Roman"/>
              </w:rPr>
              <w:t xml:space="preserve">) </w:t>
            </w:r>
            <w:r w:rsidRPr="001E3039">
              <w:rPr>
                <w:rFonts w:ascii="Times New Roman" w:hAnsi="Times New Roman"/>
              </w:rPr>
              <w:t>организация снабжения продуктов питания в д. Труфанова в период распутицы</w:t>
            </w:r>
          </w:p>
          <w:p w:rsidR="00460920" w:rsidRPr="00B540F0" w:rsidRDefault="00460920" w:rsidP="005A7061">
            <w:pPr>
              <w:spacing w:after="0" w:line="240" w:lineRule="auto"/>
              <w:rPr>
                <w:rFonts w:ascii="Times New Roman" w:eastAsiaTheme="minorEastAsia" w:hAnsi="Times New Roman"/>
              </w:rPr>
            </w:pPr>
            <w:r>
              <w:rPr>
                <w:rFonts w:ascii="Times New Roman" w:hAnsi="Times New Roman"/>
              </w:rPr>
              <w:t>7) дрова семье СВО</w:t>
            </w:r>
          </w:p>
          <w:p w:rsidR="00460920" w:rsidRDefault="00460920" w:rsidP="005A7061">
            <w:pPr>
              <w:spacing w:after="0" w:line="240" w:lineRule="auto"/>
              <w:rPr>
                <w:rFonts w:ascii="Times New Roman" w:eastAsiaTheme="minorEastAsia" w:hAnsi="Times New Roman"/>
              </w:rPr>
            </w:pPr>
            <w:r>
              <w:rPr>
                <w:rFonts w:ascii="Times New Roman" w:hAnsi="Times New Roman"/>
              </w:rPr>
              <w:t>8) необходима замена опор линий электропередач</w:t>
            </w:r>
            <w:r w:rsidRPr="00B540F0">
              <w:rPr>
                <w:rFonts w:ascii="Times New Roman" w:eastAsiaTheme="minorEastAsia" w:hAnsi="Times New Roman"/>
              </w:rPr>
              <w:t xml:space="preserve"> </w:t>
            </w:r>
          </w:p>
          <w:p w:rsidR="00460920" w:rsidRPr="00B540F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9) </w:t>
            </w:r>
            <w:r w:rsidRPr="002264E6">
              <w:rPr>
                <w:rFonts w:ascii="Times New Roman" w:hAnsi="Times New Roman"/>
              </w:rPr>
              <w:t>дорог</w:t>
            </w:r>
            <w:r>
              <w:rPr>
                <w:rFonts w:ascii="Times New Roman" w:hAnsi="Times New Roman"/>
              </w:rPr>
              <w:t>а</w:t>
            </w:r>
            <w:r w:rsidRPr="002264E6">
              <w:rPr>
                <w:rFonts w:ascii="Times New Roman" w:hAnsi="Times New Roman"/>
              </w:rPr>
              <w:t xml:space="preserve"> Шилега-Березник-Шотогорка</w:t>
            </w:r>
          </w:p>
          <w:p w:rsidR="00460920" w:rsidRPr="00613707" w:rsidRDefault="00460920" w:rsidP="005A7061">
            <w:pPr>
              <w:spacing w:after="0" w:line="240" w:lineRule="auto"/>
              <w:rPr>
                <w:rFonts w:ascii="Times New Roman" w:eastAsiaTheme="minorEastAsia" w:hAnsi="Times New Roman"/>
              </w:rPr>
            </w:pPr>
          </w:p>
        </w:tc>
        <w:tc>
          <w:tcPr>
            <w:tcW w:w="3118" w:type="dxa"/>
          </w:tcPr>
          <w:p w:rsidR="00460920" w:rsidRPr="00B540F0" w:rsidRDefault="00460920" w:rsidP="005A7061">
            <w:pPr>
              <w:spacing w:after="0" w:line="240" w:lineRule="auto"/>
              <w:rPr>
                <w:rFonts w:ascii="Times New Roman" w:eastAsiaTheme="minorEastAsia" w:hAnsi="Times New Roman"/>
              </w:rPr>
            </w:pPr>
            <w:r>
              <w:rPr>
                <w:rFonts w:eastAsiaTheme="minorEastAsia"/>
              </w:rPr>
              <w:t xml:space="preserve">1) </w:t>
            </w:r>
            <w:r w:rsidRPr="00B540F0">
              <w:rPr>
                <w:rFonts w:ascii="Times New Roman" w:eastAsiaTheme="minorEastAsia" w:hAnsi="Times New Roman"/>
              </w:rPr>
              <w:t>Ведутся переговоры, ищем подрядчика,  ждём ответа от Усть-Покшеньгского обособленного подразделения ООО ПКП «Титан» Маринина В.Н.  и ООО «Автодороги»</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2) </w:t>
            </w:r>
            <w:r w:rsidRPr="00B540F0">
              <w:rPr>
                <w:rFonts w:ascii="Times New Roman" w:eastAsiaTheme="minorEastAsia" w:hAnsi="Times New Roman"/>
              </w:rPr>
              <w:t>Автомобильная дорога регионального значения (когда строился мост изначально были проблемы с подъездными путями, поднять выше не было возможности, т.к. подтопляемая зона в период весеннего паводка)</w:t>
            </w:r>
          </w:p>
          <w:p w:rsidR="00460920" w:rsidRDefault="00460920" w:rsidP="005A7061">
            <w:pPr>
              <w:spacing w:after="0" w:line="240" w:lineRule="auto"/>
              <w:rPr>
                <w:rFonts w:ascii="Times New Roman" w:hAnsi="Times New Roman"/>
              </w:rPr>
            </w:pPr>
            <w:r>
              <w:rPr>
                <w:rFonts w:ascii="Times New Roman" w:hAnsi="Times New Roman"/>
              </w:rPr>
              <w:t>3) Проводятся работы, договариваемся</w:t>
            </w:r>
          </w:p>
          <w:p w:rsidR="00460920" w:rsidRDefault="00460920" w:rsidP="005A7061">
            <w:pPr>
              <w:spacing w:after="0" w:line="240" w:lineRule="auto"/>
              <w:rPr>
                <w:rFonts w:ascii="Times New Roman" w:eastAsiaTheme="minorEastAsia" w:hAnsi="Times New Roman"/>
              </w:rPr>
            </w:pPr>
            <w:r>
              <w:rPr>
                <w:rFonts w:ascii="Times New Roman" w:hAnsi="Times New Roman"/>
              </w:rPr>
              <w:t>4)  Проводятся работы со спонсорами, приобретена тепловая пушка</w:t>
            </w:r>
          </w:p>
          <w:p w:rsidR="00460920" w:rsidRDefault="00460920" w:rsidP="005A7061">
            <w:pPr>
              <w:spacing w:after="0" w:line="240" w:lineRule="auto"/>
              <w:rPr>
                <w:rFonts w:ascii="Times New Roman" w:eastAsiaTheme="minorEastAsia" w:hAnsi="Times New Roman"/>
              </w:rPr>
            </w:pPr>
          </w:p>
          <w:p w:rsidR="00460920" w:rsidRPr="00B540F0" w:rsidRDefault="00460920" w:rsidP="005A7061">
            <w:pPr>
              <w:spacing w:after="0" w:line="240" w:lineRule="auto"/>
              <w:rPr>
                <w:rFonts w:ascii="Times New Roman" w:eastAsiaTheme="minorEastAsia" w:hAnsi="Times New Roman"/>
              </w:rPr>
            </w:pPr>
            <w:r>
              <w:rPr>
                <w:rFonts w:ascii="Times New Roman" w:hAnsi="Times New Roman"/>
              </w:rPr>
              <w:t>1) Автомобильная дорога регионального значения</w:t>
            </w:r>
          </w:p>
          <w:p w:rsidR="00460920" w:rsidRPr="00B540F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2) </w:t>
            </w:r>
            <w:r w:rsidRPr="00B540F0">
              <w:rPr>
                <w:rFonts w:ascii="Times New Roman" w:eastAsiaTheme="minorEastAsia" w:hAnsi="Times New Roman"/>
              </w:rPr>
              <w:t>Отсутствие ПГС не позволяет отремонтировать дорожное полотно</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В течение 5 лет работаем по этому направлению</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3) </w:t>
            </w:r>
            <w:r>
              <w:rPr>
                <w:rFonts w:ascii="Times New Roman" w:hAnsi="Times New Roman"/>
              </w:rPr>
              <w:t>Необходимо провести работы по установке объекта на  кадастровый учет и принятию жилого дома на учет как бесхозяйное имущество</w:t>
            </w:r>
          </w:p>
          <w:p w:rsidR="00460920" w:rsidRDefault="00460920" w:rsidP="005A7061">
            <w:pPr>
              <w:spacing w:after="0" w:line="240" w:lineRule="auto"/>
              <w:rPr>
                <w:rFonts w:ascii="Times New Roman" w:hAnsi="Times New Roman"/>
              </w:rPr>
            </w:pPr>
            <w:r>
              <w:rPr>
                <w:rFonts w:ascii="Times New Roman" w:hAnsi="Times New Roman"/>
              </w:rPr>
              <w:t>4) Дрова завезены осень 2024 года</w:t>
            </w:r>
          </w:p>
          <w:p w:rsidR="00460920" w:rsidRDefault="00460920" w:rsidP="005A7061">
            <w:pPr>
              <w:spacing w:after="0" w:line="240" w:lineRule="auto"/>
              <w:rPr>
                <w:rFonts w:ascii="Times New Roman" w:hAnsi="Times New Roman"/>
              </w:rPr>
            </w:pPr>
            <w:r>
              <w:rPr>
                <w:rFonts w:ascii="Times New Roman" w:hAnsi="Times New Roman"/>
              </w:rPr>
              <w:t>5) Установлен 23.03.2024 г.</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6) </w:t>
            </w:r>
            <w:r>
              <w:rPr>
                <w:rFonts w:ascii="Times New Roman" w:hAnsi="Times New Roman"/>
              </w:rPr>
              <w:t>Основные продукты завозятся перед распутой в достаточном количесвте, после ледохода продукты завозятся лодкой, машиной завозятся после установления паромной переправы. Работники Труфаногорского магазина №16 постоянно стараются обеспечить маагазин продуктами</w:t>
            </w:r>
          </w:p>
          <w:p w:rsidR="00460920" w:rsidRDefault="00460920" w:rsidP="005A7061">
            <w:pPr>
              <w:spacing w:after="0" w:line="240" w:lineRule="auto"/>
              <w:rPr>
                <w:rFonts w:ascii="Times New Roman" w:hAnsi="Times New Roman"/>
              </w:rPr>
            </w:pPr>
            <w:r>
              <w:rPr>
                <w:rFonts w:ascii="Times New Roman" w:hAnsi="Times New Roman"/>
              </w:rPr>
              <w:t>7) Родители военнослужащего Перхурова А.Ю. обеспечены дровами осенью 2024 г.</w:t>
            </w:r>
          </w:p>
          <w:p w:rsidR="00460920" w:rsidRPr="00613707" w:rsidRDefault="00460920" w:rsidP="005A7061">
            <w:pPr>
              <w:spacing w:after="0" w:line="240" w:lineRule="auto"/>
              <w:rPr>
                <w:rFonts w:ascii="Times New Roman" w:eastAsiaTheme="minorEastAsia" w:hAnsi="Times New Roman"/>
              </w:rPr>
            </w:pPr>
            <w:r>
              <w:rPr>
                <w:rFonts w:ascii="Times New Roman" w:hAnsi="Times New Roman"/>
              </w:rPr>
              <w:t xml:space="preserve">8) </w:t>
            </w:r>
            <w:r>
              <w:rPr>
                <w:rFonts w:ascii="Times New Roman" w:eastAsiaTheme="minorEastAsia" w:hAnsi="Times New Roman"/>
              </w:rPr>
              <w:t xml:space="preserve">выполнено </w:t>
            </w:r>
          </w:p>
        </w:tc>
      </w:tr>
    </w:tbl>
    <w:p w:rsidR="00F275D2" w:rsidRDefault="00F275D2" w:rsidP="00194F54">
      <w:pPr>
        <w:pStyle w:val="af2"/>
        <w:jc w:val="center"/>
        <w:rPr>
          <w:rFonts w:ascii="Times New Roman" w:hAnsi="Times New Roman"/>
          <w:b/>
          <w:sz w:val="28"/>
          <w:szCs w:val="28"/>
          <w:u w:val="single"/>
        </w:rPr>
      </w:pPr>
    </w:p>
    <w:p w:rsidR="00194F54" w:rsidRPr="00460920" w:rsidRDefault="00460920" w:rsidP="00194F54">
      <w:pPr>
        <w:pStyle w:val="af2"/>
        <w:jc w:val="center"/>
        <w:rPr>
          <w:rFonts w:ascii="Times New Roman" w:hAnsi="Times New Roman"/>
          <w:b/>
          <w:sz w:val="28"/>
          <w:szCs w:val="28"/>
          <w:u w:val="single"/>
        </w:rPr>
      </w:pPr>
      <w:r w:rsidRPr="00460920">
        <w:rPr>
          <w:rFonts w:ascii="Times New Roman" w:hAnsi="Times New Roman"/>
          <w:b/>
          <w:sz w:val="28"/>
          <w:szCs w:val="28"/>
          <w:u w:val="single"/>
        </w:rPr>
        <w:t>Сурский территориальный отдел</w:t>
      </w:r>
    </w:p>
    <w:p w:rsidR="00460920" w:rsidRDefault="00460920" w:rsidP="00194F54">
      <w:pPr>
        <w:pStyle w:val="af2"/>
        <w:jc w:val="center"/>
        <w:rPr>
          <w:rFonts w:ascii="Times New Roman" w:hAnsi="Times New Roman"/>
          <w:b/>
          <w:sz w:val="28"/>
          <w:szCs w:val="28"/>
        </w:rPr>
      </w:pPr>
    </w:p>
    <w:p w:rsidR="005920DC" w:rsidRDefault="005920DC" w:rsidP="005A7061">
      <w:pPr>
        <w:pStyle w:val="af2"/>
        <w:ind w:firstLine="709"/>
        <w:jc w:val="both"/>
        <w:rPr>
          <w:rFonts w:ascii="Times New Roman" w:hAnsi="Times New Roman"/>
          <w:sz w:val="28"/>
          <w:szCs w:val="28"/>
        </w:rPr>
      </w:pPr>
      <w:r>
        <w:rPr>
          <w:rFonts w:ascii="Times New Roman" w:hAnsi="Times New Roman"/>
          <w:sz w:val="28"/>
          <w:szCs w:val="28"/>
        </w:rPr>
        <w:t>Сурским территориальным отделом за 2024 год:</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Выдано 341 различных справок, в т.ч. выписки из похозяйственной книги, справки о регистрации, характеристики на граждан, доверенности;</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Принято 452 заявления от граждан, нуждающихся в обеспечении твердым топливом и имеющих печное отопление, на включение в реестр на «дрова» на 2025 год;</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Подготовлены проекты постановлений «О присвоении адреса» объектам недвижимости и внесено в Федеральную информационную адресную систему (ФИАС) 1703 адреса, в т.ч. адреса на земельные участки, дома, здания, квартиры, помещения, комнаты, не учтенные ранее в данной системе;</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Дано 327 ответов на запросы граждан и организаций;</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Выявлено 846 правообладателей-информация передана в КУМИ и ЖКХ, по которой направлены письма гражданам, что в Едином государственном реестре недвижимости отсутствует зарегистрированное право на принадлежащий им объект недвижимости;</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Ве</w:t>
      </w:r>
      <w:r w:rsidR="005920DC">
        <w:rPr>
          <w:rFonts w:ascii="Times New Roman" w:hAnsi="Times New Roman"/>
          <w:sz w:val="28"/>
          <w:szCs w:val="28"/>
        </w:rPr>
        <w:t>лись</w:t>
      </w:r>
      <w:r w:rsidRPr="005920DC">
        <w:rPr>
          <w:rFonts w:ascii="Times New Roman" w:hAnsi="Times New Roman"/>
          <w:sz w:val="28"/>
          <w:szCs w:val="28"/>
        </w:rPr>
        <w:t xml:space="preserve"> бумажные похозяйственные книги: 51 книга - 4058 хозяйств;</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Запол</w:t>
      </w:r>
      <w:r w:rsidR="005920DC">
        <w:rPr>
          <w:rFonts w:ascii="Times New Roman" w:hAnsi="Times New Roman"/>
          <w:sz w:val="28"/>
          <w:szCs w:val="28"/>
        </w:rPr>
        <w:t>нялась</w:t>
      </w:r>
      <w:r w:rsidRPr="005920DC">
        <w:rPr>
          <w:rFonts w:ascii="Times New Roman" w:hAnsi="Times New Roman"/>
          <w:sz w:val="28"/>
          <w:szCs w:val="28"/>
        </w:rPr>
        <w:t xml:space="preserve"> Электронн</w:t>
      </w:r>
      <w:r w:rsidR="005920DC">
        <w:rPr>
          <w:rFonts w:ascii="Times New Roman" w:hAnsi="Times New Roman"/>
          <w:sz w:val="28"/>
          <w:szCs w:val="28"/>
        </w:rPr>
        <w:t>ая</w:t>
      </w:r>
      <w:r w:rsidRPr="005920DC">
        <w:rPr>
          <w:rFonts w:ascii="Times New Roman" w:hAnsi="Times New Roman"/>
          <w:sz w:val="28"/>
          <w:szCs w:val="28"/>
        </w:rPr>
        <w:t xml:space="preserve"> похозяйственн</w:t>
      </w:r>
      <w:r w:rsidR="005920DC">
        <w:rPr>
          <w:rFonts w:ascii="Times New Roman" w:hAnsi="Times New Roman"/>
          <w:sz w:val="28"/>
          <w:szCs w:val="28"/>
        </w:rPr>
        <w:t>ая</w:t>
      </w:r>
      <w:r w:rsidRPr="005920DC">
        <w:rPr>
          <w:rFonts w:ascii="Times New Roman" w:hAnsi="Times New Roman"/>
          <w:sz w:val="28"/>
          <w:szCs w:val="28"/>
        </w:rPr>
        <w:t xml:space="preserve"> книг</w:t>
      </w:r>
      <w:r w:rsidR="005920DC">
        <w:rPr>
          <w:rFonts w:ascii="Times New Roman" w:hAnsi="Times New Roman"/>
          <w:sz w:val="28"/>
          <w:szCs w:val="28"/>
        </w:rPr>
        <w:t>а -</w:t>
      </w:r>
      <w:r w:rsidRPr="005920DC">
        <w:rPr>
          <w:rFonts w:ascii="Times New Roman" w:hAnsi="Times New Roman"/>
          <w:sz w:val="28"/>
          <w:szCs w:val="28"/>
        </w:rPr>
        <w:t xml:space="preserve"> занесено 420 хозяйств;</w:t>
      </w:r>
    </w:p>
    <w:p w:rsidR="005A7061" w:rsidRPr="005920DC" w:rsidRDefault="005920DC" w:rsidP="005A7061">
      <w:pPr>
        <w:pStyle w:val="af2"/>
        <w:ind w:firstLine="709"/>
        <w:jc w:val="both"/>
        <w:rPr>
          <w:rFonts w:ascii="Times New Roman" w:hAnsi="Times New Roman"/>
          <w:sz w:val="28"/>
          <w:szCs w:val="28"/>
        </w:rPr>
      </w:pPr>
      <w:r>
        <w:rPr>
          <w:rFonts w:ascii="Times New Roman" w:hAnsi="Times New Roman"/>
          <w:sz w:val="28"/>
          <w:szCs w:val="28"/>
        </w:rPr>
        <w:t xml:space="preserve">С </w:t>
      </w:r>
      <w:r w:rsidR="005A7061" w:rsidRPr="005920DC">
        <w:rPr>
          <w:rFonts w:ascii="Times New Roman" w:hAnsi="Times New Roman"/>
          <w:sz w:val="28"/>
          <w:szCs w:val="28"/>
        </w:rPr>
        <w:t>конца октября оказано 96 нотариальных услуг;</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Проведена работа по договорам социального найма жилых помещений, с помощью отдела перезаключено 8 договоров социального найма;</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 xml:space="preserve">Проведена работа с неплательщиками по социальному найму </w:t>
      </w:r>
      <w:r w:rsidR="005920DC">
        <w:rPr>
          <w:rFonts w:ascii="Times New Roman" w:hAnsi="Times New Roman"/>
          <w:sz w:val="28"/>
          <w:szCs w:val="28"/>
        </w:rPr>
        <w:t xml:space="preserve">- </w:t>
      </w:r>
      <w:r w:rsidRPr="005920DC">
        <w:rPr>
          <w:rFonts w:ascii="Times New Roman" w:hAnsi="Times New Roman"/>
          <w:sz w:val="28"/>
          <w:szCs w:val="28"/>
        </w:rPr>
        <w:t>в итоге  25 человек оплатили задолженность;</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Контролир</w:t>
      </w:r>
      <w:r w:rsidR="005920DC">
        <w:rPr>
          <w:rFonts w:ascii="Times New Roman" w:hAnsi="Times New Roman"/>
          <w:sz w:val="28"/>
          <w:szCs w:val="28"/>
        </w:rPr>
        <w:t>овалось</w:t>
      </w:r>
      <w:r w:rsidRPr="005920DC">
        <w:rPr>
          <w:rFonts w:ascii="Times New Roman" w:hAnsi="Times New Roman"/>
          <w:sz w:val="28"/>
          <w:szCs w:val="28"/>
        </w:rPr>
        <w:t xml:space="preserve"> качество оказания услуг по сбору и транспортировке ТКО –</w:t>
      </w:r>
      <w:r w:rsidR="005920DC">
        <w:rPr>
          <w:rFonts w:ascii="Times New Roman" w:hAnsi="Times New Roman"/>
          <w:sz w:val="28"/>
          <w:szCs w:val="28"/>
        </w:rPr>
        <w:t xml:space="preserve"> </w:t>
      </w:r>
      <w:r w:rsidRPr="005920DC">
        <w:rPr>
          <w:rFonts w:ascii="Times New Roman" w:hAnsi="Times New Roman"/>
          <w:sz w:val="28"/>
          <w:szCs w:val="28"/>
        </w:rPr>
        <w:t>составлено 12  актов о нарушениях с фотофиксацией по не вывозу ТКО Экоинтегратором в осенне-зимний период 2024 года, акты направлены в КУМИ и ЖКХ;</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Проведено 21 выездных приемов специалистами и 20  выездных встреч начальника с жителями;</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Выдано 18 разрешений на вырубку зеленых насаждений;</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Выдано 1 разрешение на земляные работы.</w:t>
      </w:r>
    </w:p>
    <w:p w:rsidR="005A7061" w:rsidRPr="005920DC" w:rsidRDefault="005A7061" w:rsidP="005A7061">
      <w:pPr>
        <w:tabs>
          <w:tab w:val="left" w:pos="2970"/>
          <w:tab w:val="center" w:pos="4677"/>
        </w:tabs>
        <w:rPr>
          <w:rFonts w:ascii="Times New Roman" w:hAnsi="Times New Roman"/>
          <w:sz w:val="24"/>
          <w:szCs w:val="24"/>
        </w:rPr>
      </w:pPr>
      <w:r w:rsidRPr="005920DC">
        <w:rPr>
          <w:rFonts w:ascii="Times New Roman" w:hAnsi="Times New Roman"/>
          <w:sz w:val="24"/>
          <w:szCs w:val="24"/>
        </w:rPr>
        <w:tab/>
      </w:r>
    </w:p>
    <w:p w:rsidR="005A7061" w:rsidRPr="005A7061" w:rsidRDefault="005A7061" w:rsidP="005A7061">
      <w:pPr>
        <w:tabs>
          <w:tab w:val="left" w:pos="0"/>
        </w:tabs>
        <w:rPr>
          <w:rFonts w:ascii="Times New Roman" w:hAnsi="Times New Roman"/>
          <w:b/>
          <w:sz w:val="28"/>
          <w:szCs w:val="28"/>
        </w:rPr>
      </w:pPr>
      <w:r w:rsidRPr="005A7061">
        <w:rPr>
          <w:rFonts w:ascii="Times New Roman" w:hAnsi="Times New Roman"/>
          <w:b/>
          <w:sz w:val="28"/>
          <w:szCs w:val="28"/>
        </w:rPr>
        <w:t>Пожарная безопасность</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На территории отдела находятся 88 пожарных водоема. Пожарные водоемы утеплены, подготовлены к зимнему периоду.</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Гражданам выдаются памятки по пожарной безопасности и 1798 человек неработающего населения обучено пожарной безопасности в журнале под роспись;</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На территории отдела  в п.Сосновка и п.Новолавела расположены две пожарные части в зданиях пожарных депо, в которых трудятся 12 человек;</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Имеются две ДПК</w:t>
      </w:r>
      <w:r w:rsidR="006518D0">
        <w:rPr>
          <w:rFonts w:ascii="Times New Roman" w:hAnsi="Times New Roman"/>
          <w:sz w:val="28"/>
          <w:szCs w:val="28"/>
        </w:rPr>
        <w:t xml:space="preserve"> </w:t>
      </w:r>
      <w:r w:rsidRPr="006518D0">
        <w:rPr>
          <w:rFonts w:ascii="Times New Roman" w:hAnsi="Times New Roman"/>
          <w:sz w:val="28"/>
          <w:szCs w:val="28"/>
        </w:rPr>
        <w:t>(добровольно-пожарные команды) (д.Остров и д.Занюхча) с круглосуточным дежурством, в которых трудятся 7 человек;</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В населенных пунктах имеется 13 мотопомп;</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Отремонтированы пожарные водоемы</w:t>
      </w:r>
      <w:r w:rsidR="006518D0">
        <w:rPr>
          <w:rFonts w:ascii="Times New Roman" w:hAnsi="Times New Roman"/>
          <w:sz w:val="28"/>
          <w:szCs w:val="28"/>
        </w:rPr>
        <w:t xml:space="preserve"> </w:t>
      </w:r>
      <w:r w:rsidRPr="006518D0">
        <w:rPr>
          <w:rFonts w:ascii="Times New Roman" w:hAnsi="Times New Roman"/>
          <w:sz w:val="28"/>
          <w:szCs w:val="28"/>
        </w:rPr>
        <w:t>(крышки и горловины) д.Занюхча и д.Нюхча ,с.Сура (ул.Лесная 32    04.12.2024 ул.Лесная 24 18.11.2024)и п.Сосновка.</w:t>
      </w:r>
    </w:p>
    <w:p w:rsidR="006228A8" w:rsidRDefault="006228A8" w:rsidP="005A7061">
      <w:pPr>
        <w:rPr>
          <w:rFonts w:ascii="Times New Roman" w:hAnsi="Times New Roman"/>
          <w:b/>
          <w:sz w:val="28"/>
          <w:szCs w:val="28"/>
        </w:rPr>
      </w:pPr>
    </w:p>
    <w:p w:rsidR="005A7061" w:rsidRPr="005A7061" w:rsidRDefault="005A7061" w:rsidP="005A7061">
      <w:pPr>
        <w:rPr>
          <w:rFonts w:ascii="Times New Roman" w:hAnsi="Times New Roman"/>
          <w:b/>
          <w:sz w:val="28"/>
          <w:szCs w:val="28"/>
        </w:rPr>
      </w:pPr>
      <w:r w:rsidRPr="005A7061">
        <w:rPr>
          <w:rFonts w:ascii="Times New Roman" w:hAnsi="Times New Roman"/>
          <w:b/>
          <w:sz w:val="28"/>
          <w:szCs w:val="28"/>
        </w:rPr>
        <w:t>Уборка тополей на территории</w:t>
      </w:r>
    </w:p>
    <w:p w:rsidR="005A7061" w:rsidRPr="005A7061" w:rsidRDefault="005A7061" w:rsidP="005A7061">
      <w:pPr>
        <w:rPr>
          <w:rFonts w:ascii="Times New Roman" w:hAnsi="Times New Roman"/>
          <w:sz w:val="28"/>
          <w:szCs w:val="28"/>
        </w:rPr>
      </w:pPr>
      <w:r w:rsidRPr="005A7061">
        <w:rPr>
          <w:rFonts w:ascii="Times New Roman" w:hAnsi="Times New Roman"/>
          <w:sz w:val="28"/>
          <w:szCs w:val="28"/>
        </w:rPr>
        <w:t>д.</w:t>
      </w:r>
      <w:r>
        <w:rPr>
          <w:rFonts w:ascii="Times New Roman" w:hAnsi="Times New Roman"/>
          <w:sz w:val="28"/>
          <w:szCs w:val="28"/>
        </w:rPr>
        <w:t xml:space="preserve"> Нюхча- (1 шт.);</w:t>
      </w:r>
      <w:r w:rsidRPr="005A7061">
        <w:rPr>
          <w:rFonts w:ascii="Times New Roman" w:hAnsi="Times New Roman"/>
          <w:sz w:val="28"/>
          <w:szCs w:val="28"/>
        </w:rPr>
        <w:t xml:space="preserve"> п.Сосновка</w:t>
      </w:r>
      <w:r>
        <w:rPr>
          <w:rFonts w:ascii="Times New Roman" w:hAnsi="Times New Roman"/>
          <w:sz w:val="28"/>
          <w:szCs w:val="28"/>
        </w:rPr>
        <w:t>-</w:t>
      </w:r>
      <w:r w:rsidRPr="005A7061">
        <w:rPr>
          <w:rFonts w:ascii="Times New Roman" w:hAnsi="Times New Roman"/>
          <w:sz w:val="28"/>
          <w:szCs w:val="28"/>
        </w:rPr>
        <w:t xml:space="preserve"> (15 шт.)</w:t>
      </w:r>
    </w:p>
    <w:p w:rsidR="005A7061" w:rsidRPr="005A7061" w:rsidRDefault="005A7061" w:rsidP="005A7061">
      <w:pPr>
        <w:pStyle w:val="af2"/>
        <w:jc w:val="both"/>
        <w:rPr>
          <w:rFonts w:ascii="Times New Roman" w:hAnsi="Times New Roman"/>
          <w:b/>
          <w:sz w:val="28"/>
          <w:szCs w:val="28"/>
        </w:rPr>
      </w:pPr>
      <w:r w:rsidRPr="005A7061">
        <w:rPr>
          <w:rFonts w:ascii="Times New Roman" w:hAnsi="Times New Roman"/>
          <w:b/>
          <w:sz w:val="28"/>
          <w:szCs w:val="28"/>
        </w:rPr>
        <w:t>Уличное освещение</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В 2024 году была проведена частичная замена перегоревших  светильников  111 штук;</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В 2024 году были проведены новые линии электропередач в д.Занюхча и п.Кулосега;</w:t>
      </w:r>
    </w:p>
    <w:p w:rsidR="006518D0" w:rsidRDefault="006518D0" w:rsidP="005A7061">
      <w:pPr>
        <w:pStyle w:val="af2"/>
        <w:ind w:firstLine="709"/>
        <w:jc w:val="both"/>
        <w:rPr>
          <w:rFonts w:ascii="Times New Roman" w:hAnsi="Times New Roman"/>
          <w:sz w:val="28"/>
          <w:szCs w:val="28"/>
        </w:rPr>
      </w:pP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На территории Сурского территориального отдела ведут свою деятельность:</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11 Советов ветеранов: д.Заедовье, д.Явзора, п.Новолавела, п.Шуйга, д.Городецк, с.Сура, п. Сосновка, п. Мамониха, д.Сульца, п. Кулосега, д.Нюхча.</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4 женсовета: п. Сосновка, д .Городецк, с.Сура, д.Нюхча.</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13 ТОСов: ТОС «Новолавела», ТОС «Духовное возрождение» (д.Заедовье, д.Лавела, д.Занаволок, д.Репище), ТОС «Светлые грёзы» (д.Явзора), д.Городецк, п.Шуйга, д.Засурье, д.Пахурово, с.Сура, п. Сосновка, п. Мамониха, д.Сульца, п. Кулосега, д.Нюхча.</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1 краеведческое общество д. Нюхча.</w:t>
      </w:r>
    </w:p>
    <w:p w:rsidR="00B52DB6" w:rsidRDefault="00B52DB6" w:rsidP="005A7061">
      <w:pPr>
        <w:pStyle w:val="af2"/>
        <w:jc w:val="both"/>
        <w:rPr>
          <w:rFonts w:ascii="Times New Roman" w:hAnsi="Times New Roman"/>
          <w:b/>
          <w:sz w:val="28"/>
          <w:szCs w:val="28"/>
        </w:rPr>
      </w:pPr>
    </w:p>
    <w:p w:rsidR="005A7061" w:rsidRPr="00B52DB6" w:rsidRDefault="005A7061" w:rsidP="006518D0">
      <w:pPr>
        <w:pStyle w:val="af2"/>
        <w:ind w:firstLine="709"/>
        <w:jc w:val="both"/>
        <w:rPr>
          <w:rFonts w:ascii="Times New Roman" w:hAnsi="Times New Roman"/>
          <w:sz w:val="28"/>
          <w:szCs w:val="28"/>
        </w:rPr>
      </w:pPr>
      <w:r w:rsidRPr="00B52DB6">
        <w:rPr>
          <w:rFonts w:ascii="Times New Roman" w:hAnsi="Times New Roman"/>
          <w:sz w:val="28"/>
          <w:szCs w:val="28"/>
        </w:rPr>
        <w:t>Проекты, которые удалось реализовать в 2024 году в рамках ТОС и региональной программы «Комфортное Поморье»</w:t>
      </w:r>
      <w:r w:rsidR="006518D0">
        <w:rPr>
          <w:rFonts w:ascii="Times New Roman" w:hAnsi="Times New Roman"/>
          <w:sz w:val="28"/>
          <w:szCs w:val="28"/>
        </w:rPr>
        <w:t>:</w:t>
      </w:r>
    </w:p>
    <w:p w:rsidR="005A7061" w:rsidRPr="005A7061" w:rsidRDefault="005A7061" w:rsidP="005A7061">
      <w:pPr>
        <w:pStyle w:val="af2"/>
        <w:jc w:val="both"/>
        <w:rPr>
          <w:rFonts w:ascii="Times New Roman" w:hAnsi="Times New Roman"/>
          <w:b/>
          <w:sz w:val="28"/>
          <w:szCs w:val="28"/>
        </w:rPr>
      </w:pP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 xml:space="preserve">Инициативная группа жителей </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 xml:space="preserve">- «Колодец жизни» п.Кулосега </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Новолавела «Культурный фасад для ДК-библиотеки». Проект не прошел, но благодаря администрации МО «Лавельское» и МБУК «Карпогорский культурный центр» реализован: фасад ДК обшит металлосайдингом, заменены все двери и окна ДК на новые, сделано 3 новых крыльца.</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ремонт ФАП п. Новолавела:</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п.Сосновка установил памятник воинам-землякам, участникам Великой отечественной войны, локальных конфликтов и спецоперации на Украине</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п. Сосновка построили арт-объект к 70-летиюпоселка(на собранные средства населения)</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Активисты ТОСа д.Городецк изготовили и установили на въезде в деревню арт-объект «Ивановы ворота»</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п.Шуйга   реализовали проект «Милый сердцу уголок»</w:t>
      </w:r>
    </w:p>
    <w:p w:rsidR="009C05A0" w:rsidRDefault="009C05A0" w:rsidP="009C05A0">
      <w:pPr>
        <w:rPr>
          <w:rFonts w:ascii="Times New Roman" w:hAnsi="Times New Roman"/>
          <w:b/>
          <w:sz w:val="24"/>
          <w:szCs w:val="24"/>
        </w:rPr>
      </w:pPr>
    </w:p>
    <w:p w:rsidR="005A7061" w:rsidRPr="00B52DB6" w:rsidRDefault="005A7061" w:rsidP="006518D0">
      <w:pPr>
        <w:ind w:firstLine="709"/>
        <w:rPr>
          <w:rFonts w:ascii="Times New Roman" w:hAnsi="Times New Roman"/>
          <w:sz w:val="24"/>
          <w:szCs w:val="24"/>
        </w:rPr>
      </w:pPr>
      <w:r w:rsidRPr="00B52DB6">
        <w:rPr>
          <w:rFonts w:ascii="Times New Roman" w:hAnsi="Times New Roman"/>
          <w:sz w:val="24"/>
          <w:szCs w:val="24"/>
        </w:rPr>
        <w:t xml:space="preserve">В </w:t>
      </w:r>
      <w:r w:rsidRPr="00B52DB6">
        <w:rPr>
          <w:rFonts w:ascii="Times New Roman" w:hAnsi="Times New Roman"/>
          <w:sz w:val="28"/>
          <w:szCs w:val="28"/>
        </w:rPr>
        <w:t>населенных пунктах прошли следующие событийные мероприятия</w:t>
      </w:r>
      <w:r w:rsidR="00B52DB6">
        <w:rPr>
          <w:rFonts w:ascii="Times New Roman" w:hAnsi="Times New Roman"/>
          <w:sz w:val="28"/>
          <w:szCs w:val="28"/>
        </w:rPr>
        <w:t>:</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п.Шуйга -</w:t>
      </w:r>
      <w:r w:rsidR="006518D0">
        <w:rPr>
          <w:rFonts w:ascii="Times New Roman" w:hAnsi="Times New Roman"/>
          <w:sz w:val="28"/>
          <w:szCs w:val="28"/>
        </w:rPr>
        <w:t xml:space="preserve"> </w:t>
      </w:r>
      <w:r w:rsidRPr="009C05A0">
        <w:rPr>
          <w:rFonts w:ascii="Times New Roman" w:hAnsi="Times New Roman"/>
          <w:sz w:val="28"/>
          <w:szCs w:val="28"/>
        </w:rPr>
        <w:t>Открытие нового модульного здания «Почта России», юбилей  поселка – 70 лет,45 лет-коллективу «Рябинушка»;</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п.Сосновка –</w:t>
      </w:r>
      <w:r w:rsidR="006518D0">
        <w:rPr>
          <w:rFonts w:ascii="Times New Roman" w:hAnsi="Times New Roman"/>
          <w:sz w:val="28"/>
          <w:szCs w:val="28"/>
        </w:rPr>
        <w:t xml:space="preserve"> </w:t>
      </w:r>
      <w:r w:rsidRPr="009C05A0">
        <w:rPr>
          <w:rFonts w:ascii="Times New Roman" w:hAnsi="Times New Roman"/>
          <w:sz w:val="28"/>
          <w:szCs w:val="28"/>
        </w:rPr>
        <w:t>Открытие «Памятного знака», юбилей поселка Сосновка- 70 лет, и юбилей ТОС «Сосновка»;</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ТОС д.Городецк -15 лет, открытие арт-объекта «Ивановы ворота»;</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с.Сура - 65 лет –фольклерному коллективу «Суренки»; 10 лет- открытию обелиска в память погибшим земляков в Вов, открытие пантонной переправы через речку Пинега в д.Остров, открытие Сурской библиотеки, преображенной в рамках нацпроекта «Культура» и обновленной по модельному стандарту;</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п.Кулосега – Реализован проект «Колодец жизни».</w:t>
      </w:r>
    </w:p>
    <w:p w:rsidR="00B52DB6" w:rsidRDefault="00B52DB6" w:rsidP="009C05A0">
      <w:pPr>
        <w:pStyle w:val="af2"/>
        <w:jc w:val="center"/>
        <w:rPr>
          <w:rFonts w:ascii="Times New Roman" w:hAnsi="Times New Roman"/>
          <w:b/>
          <w:sz w:val="28"/>
          <w:szCs w:val="28"/>
          <w:u w:val="single"/>
        </w:rPr>
      </w:pPr>
    </w:p>
    <w:p w:rsidR="00460920" w:rsidRPr="009C05A0" w:rsidRDefault="009C05A0" w:rsidP="009C05A0">
      <w:pPr>
        <w:pStyle w:val="af2"/>
        <w:jc w:val="center"/>
        <w:rPr>
          <w:rFonts w:ascii="Times New Roman" w:hAnsi="Times New Roman"/>
          <w:b/>
          <w:sz w:val="28"/>
          <w:szCs w:val="28"/>
          <w:u w:val="single"/>
        </w:rPr>
      </w:pPr>
      <w:r w:rsidRPr="009C05A0">
        <w:rPr>
          <w:rFonts w:ascii="Times New Roman" w:hAnsi="Times New Roman"/>
          <w:b/>
          <w:sz w:val="28"/>
          <w:szCs w:val="28"/>
          <w:u w:val="single"/>
        </w:rPr>
        <w:t>Ясненский территориальный отдел</w:t>
      </w:r>
    </w:p>
    <w:p w:rsidR="00460920" w:rsidRDefault="00460920" w:rsidP="00194F54">
      <w:pPr>
        <w:pStyle w:val="af2"/>
        <w:jc w:val="center"/>
        <w:rPr>
          <w:rFonts w:ascii="Times New Roman" w:hAnsi="Times New Roman"/>
          <w:b/>
          <w:sz w:val="28"/>
          <w:szCs w:val="28"/>
        </w:rPr>
      </w:pPr>
    </w:p>
    <w:p w:rsidR="009C05A0" w:rsidRPr="00905986" w:rsidRDefault="009C05A0" w:rsidP="00905986">
      <w:pPr>
        <w:spacing w:after="160" w:line="240" w:lineRule="auto"/>
        <w:ind w:firstLine="709"/>
        <w:jc w:val="both"/>
        <w:rPr>
          <w:rFonts w:ascii="Times New Roman" w:hAnsi="Times New Roman"/>
          <w:sz w:val="28"/>
          <w:szCs w:val="28"/>
        </w:rPr>
      </w:pPr>
      <w:r w:rsidRPr="00905986">
        <w:rPr>
          <w:rFonts w:ascii="Times New Roman" w:hAnsi="Times New Roman"/>
          <w:sz w:val="28"/>
          <w:szCs w:val="28"/>
        </w:rPr>
        <w:t xml:space="preserve">Ясненский территориальный отдел начал работу в составе сельских поселений «Сийское», «Покшеньгское», «Шилегское» Пинежского муниципального округа Архангельской области со 2 сентября 2024 года. </w:t>
      </w:r>
    </w:p>
    <w:p w:rsidR="009C05A0" w:rsidRDefault="009C05A0" w:rsidP="009C05A0">
      <w:pPr>
        <w:pStyle w:val="ae"/>
        <w:spacing w:after="0" w:line="240" w:lineRule="auto"/>
        <w:ind w:left="0" w:firstLine="567"/>
        <w:rPr>
          <w:rFonts w:ascii="Times New Roman" w:hAnsi="Times New Roman"/>
          <w:b/>
          <w:sz w:val="28"/>
          <w:szCs w:val="28"/>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80"/>
        <w:gridCol w:w="3520"/>
      </w:tblGrid>
      <w:tr w:rsidR="009C05A0" w:rsidRPr="00C56290" w:rsidTr="00662C54">
        <w:trPr>
          <w:trHeight w:val="569"/>
        </w:trPr>
        <w:tc>
          <w:tcPr>
            <w:tcW w:w="9500" w:type="dxa"/>
            <w:gridSpan w:val="2"/>
            <w:shd w:val="clear" w:color="auto" w:fill="91EDFC"/>
            <w:tcMar>
              <w:top w:w="72" w:type="dxa"/>
              <w:left w:w="144" w:type="dxa"/>
              <w:bottom w:w="72" w:type="dxa"/>
              <w:right w:w="144" w:type="dxa"/>
            </w:tcMar>
            <w:hideMark/>
          </w:tcPr>
          <w:p w:rsidR="009C05A0" w:rsidRPr="00C56290" w:rsidRDefault="009C05A0" w:rsidP="00662C54">
            <w:pPr>
              <w:pStyle w:val="ae"/>
              <w:spacing w:line="240" w:lineRule="auto"/>
              <w:ind w:firstLine="567"/>
              <w:jc w:val="both"/>
              <w:rPr>
                <w:rFonts w:ascii="Times New Roman" w:hAnsi="Times New Roman"/>
                <w:sz w:val="28"/>
                <w:szCs w:val="28"/>
              </w:rPr>
            </w:pPr>
            <w:r w:rsidRPr="00C56290">
              <w:rPr>
                <w:rFonts w:ascii="Times New Roman" w:hAnsi="Times New Roman"/>
                <w:b/>
                <w:bCs/>
                <w:sz w:val="28"/>
                <w:szCs w:val="28"/>
              </w:rPr>
              <w:t xml:space="preserve">Численность </w:t>
            </w:r>
            <w:r>
              <w:rPr>
                <w:rFonts w:ascii="Times New Roman" w:hAnsi="Times New Roman"/>
                <w:b/>
                <w:bCs/>
                <w:sz w:val="28"/>
                <w:szCs w:val="28"/>
              </w:rPr>
              <w:t xml:space="preserve">зарегистрированного </w:t>
            </w:r>
            <w:r w:rsidRPr="00C56290">
              <w:rPr>
                <w:rFonts w:ascii="Times New Roman" w:hAnsi="Times New Roman"/>
                <w:b/>
                <w:bCs/>
                <w:sz w:val="28"/>
                <w:szCs w:val="28"/>
              </w:rPr>
              <w:t>населения</w:t>
            </w:r>
            <w:r>
              <w:rPr>
                <w:rFonts w:ascii="Times New Roman" w:hAnsi="Times New Roman"/>
                <w:b/>
                <w:bCs/>
                <w:sz w:val="28"/>
                <w:szCs w:val="28"/>
              </w:rPr>
              <w:t xml:space="preserve"> </w:t>
            </w:r>
            <w:r w:rsidRPr="00DF3734">
              <w:rPr>
                <w:rFonts w:ascii="Times New Roman" w:hAnsi="Times New Roman"/>
                <w:bCs/>
                <w:sz w:val="28"/>
                <w:szCs w:val="28"/>
              </w:rPr>
              <w:t>по месту жительства</w:t>
            </w:r>
          </w:p>
        </w:tc>
      </w:tr>
      <w:tr w:rsidR="009C05A0" w:rsidRPr="00C56290" w:rsidTr="00662C54">
        <w:trPr>
          <w:trHeight w:val="854"/>
        </w:trPr>
        <w:tc>
          <w:tcPr>
            <w:tcW w:w="5980" w:type="dxa"/>
            <w:shd w:val="clear" w:color="auto" w:fill="E0EAD6"/>
            <w:tcMar>
              <w:top w:w="72" w:type="dxa"/>
              <w:left w:w="144" w:type="dxa"/>
              <w:bottom w:w="72" w:type="dxa"/>
              <w:right w:w="144" w:type="dxa"/>
            </w:tcMar>
            <w:hideMark/>
          </w:tcPr>
          <w:p w:rsidR="009C05A0" w:rsidRPr="00C56290" w:rsidRDefault="009C05A0" w:rsidP="006518D0">
            <w:pPr>
              <w:pStyle w:val="ae"/>
              <w:ind w:left="0" w:firstLine="567"/>
              <w:jc w:val="both"/>
              <w:rPr>
                <w:rFonts w:ascii="Times New Roman" w:hAnsi="Times New Roman"/>
                <w:sz w:val="28"/>
                <w:szCs w:val="28"/>
              </w:rPr>
            </w:pPr>
            <w:r w:rsidRPr="00C56290">
              <w:rPr>
                <w:rFonts w:ascii="Times New Roman" w:hAnsi="Times New Roman"/>
                <w:sz w:val="28"/>
                <w:szCs w:val="28"/>
              </w:rPr>
              <w:t>Поселки</w:t>
            </w:r>
            <w:r w:rsidR="006518D0">
              <w:rPr>
                <w:rFonts w:ascii="Times New Roman" w:hAnsi="Times New Roman"/>
                <w:sz w:val="28"/>
                <w:szCs w:val="28"/>
              </w:rPr>
              <w:t>:</w:t>
            </w:r>
            <w:r w:rsidRPr="00C56290">
              <w:rPr>
                <w:rFonts w:ascii="Times New Roman" w:hAnsi="Times New Roman"/>
                <w:sz w:val="28"/>
                <w:szCs w:val="28"/>
              </w:rPr>
              <w:t xml:space="preserve"> Ясный, Таежный, Шилега, Русковера, деревни Земцово и Березник </w:t>
            </w:r>
          </w:p>
        </w:tc>
        <w:tc>
          <w:tcPr>
            <w:tcW w:w="3520" w:type="dxa"/>
            <w:shd w:val="clear" w:color="auto" w:fill="A2C476"/>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2412 </w:t>
            </w:r>
          </w:p>
        </w:tc>
      </w:tr>
      <w:tr w:rsidR="009C05A0" w:rsidRPr="00C56290" w:rsidTr="00662C54">
        <w:trPr>
          <w:trHeight w:val="1008"/>
        </w:trPr>
        <w:tc>
          <w:tcPr>
            <w:tcW w:w="5980" w:type="dxa"/>
            <w:shd w:val="clear" w:color="auto" w:fill="F0F5EC"/>
            <w:tcMar>
              <w:top w:w="72" w:type="dxa"/>
              <w:left w:w="144" w:type="dxa"/>
              <w:bottom w:w="72" w:type="dxa"/>
              <w:right w:w="144" w:type="dxa"/>
            </w:tcMar>
            <w:hideMark/>
          </w:tcPr>
          <w:p w:rsidR="009C05A0" w:rsidRPr="00C56290" w:rsidRDefault="009C05A0" w:rsidP="006518D0">
            <w:pPr>
              <w:pStyle w:val="ae"/>
              <w:ind w:left="0" w:firstLine="567"/>
              <w:jc w:val="both"/>
              <w:rPr>
                <w:rFonts w:ascii="Times New Roman" w:hAnsi="Times New Roman"/>
                <w:sz w:val="28"/>
                <w:szCs w:val="28"/>
              </w:rPr>
            </w:pPr>
            <w:r w:rsidRPr="00C56290">
              <w:rPr>
                <w:rFonts w:ascii="Times New Roman" w:hAnsi="Times New Roman"/>
                <w:sz w:val="28"/>
                <w:szCs w:val="28"/>
              </w:rPr>
              <w:t>Деревни</w:t>
            </w:r>
            <w:r w:rsidR="006518D0">
              <w:rPr>
                <w:rFonts w:ascii="Times New Roman" w:hAnsi="Times New Roman"/>
                <w:sz w:val="28"/>
                <w:szCs w:val="28"/>
              </w:rPr>
              <w:t>:</w:t>
            </w:r>
            <w:r w:rsidRPr="00C56290">
              <w:rPr>
                <w:rFonts w:ascii="Times New Roman" w:hAnsi="Times New Roman"/>
                <w:sz w:val="28"/>
                <w:szCs w:val="28"/>
              </w:rPr>
              <w:t xml:space="preserve"> Большое Кротово, Кобелево, Красное, Лохново, Малое Кротово </w:t>
            </w:r>
          </w:p>
        </w:tc>
        <w:tc>
          <w:tcPr>
            <w:tcW w:w="3520" w:type="dxa"/>
            <w:shd w:val="clear" w:color="auto" w:fill="E1A511"/>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434 </w:t>
            </w:r>
          </w:p>
        </w:tc>
      </w:tr>
      <w:tr w:rsidR="009C05A0" w:rsidRPr="00C56290" w:rsidTr="00662C54">
        <w:trPr>
          <w:trHeight w:val="531"/>
        </w:trPr>
        <w:tc>
          <w:tcPr>
            <w:tcW w:w="5980" w:type="dxa"/>
            <w:shd w:val="clear" w:color="auto" w:fill="E0EAD6"/>
            <w:tcMar>
              <w:top w:w="72" w:type="dxa"/>
              <w:left w:w="144" w:type="dxa"/>
              <w:bottom w:w="72" w:type="dxa"/>
              <w:right w:w="144" w:type="dxa"/>
            </w:tcMar>
            <w:hideMark/>
          </w:tcPr>
          <w:p w:rsidR="009C05A0" w:rsidRPr="00C56290" w:rsidRDefault="009C05A0" w:rsidP="006518D0">
            <w:pPr>
              <w:pStyle w:val="ae"/>
              <w:ind w:left="0" w:firstLine="567"/>
              <w:jc w:val="both"/>
              <w:rPr>
                <w:rFonts w:ascii="Times New Roman" w:hAnsi="Times New Roman"/>
                <w:sz w:val="28"/>
                <w:szCs w:val="28"/>
              </w:rPr>
            </w:pPr>
            <w:r w:rsidRPr="00C56290">
              <w:rPr>
                <w:rFonts w:ascii="Times New Roman" w:hAnsi="Times New Roman"/>
                <w:sz w:val="28"/>
                <w:szCs w:val="28"/>
              </w:rPr>
              <w:t>Поселки</w:t>
            </w:r>
            <w:r w:rsidR="006518D0">
              <w:rPr>
                <w:rFonts w:ascii="Times New Roman" w:hAnsi="Times New Roman"/>
                <w:sz w:val="28"/>
                <w:szCs w:val="28"/>
              </w:rPr>
              <w:t>:</w:t>
            </w:r>
            <w:r w:rsidRPr="00C56290">
              <w:rPr>
                <w:rFonts w:ascii="Times New Roman" w:hAnsi="Times New Roman"/>
                <w:sz w:val="28"/>
                <w:szCs w:val="28"/>
              </w:rPr>
              <w:t xml:space="preserve"> Сия и Сылога </w:t>
            </w:r>
          </w:p>
        </w:tc>
        <w:tc>
          <w:tcPr>
            <w:tcW w:w="3520" w:type="dxa"/>
            <w:shd w:val="clear" w:color="auto" w:fill="FDBA7F"/>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1902 </w:t>
            </w:r>
          </w:p>
        </w:tc>
      </w:tr>
      <w:tr w:rsidR="009C05A0" w:rsidRPr="00C56290" w:rsidTr="00662C54">
        <w:trPr>
          <w:trHeight w:val="559"/>
        </w:trPr>
        <w:tc>
          <w:tcPr>
            <w:tcW w:w="5980" w:type="dxa"/>
            <w:shd w:val="clear" w:color="auto" w:fill="F0F5EC"/>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b/>
                <w:bCs/>
                <w:sz w:val="28"/>
                <w:szCs w:val="28"/>
              </w:rPr>
              <w:t xml:space="preserve">всего </w:t>
            </w:r>
          </w:p>
        </w:tc>
        <w:tc>
          <w:tcPr>
            <w:tcW w:w="3520" w:type="dxa"/>
            <w:shd w:val="clear" w:color="auto" w:fill="F0F5EC"/>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4749 </w:t>
            </w:r>
          </w:p>
        </w:tc>
      </w:tr>
    </w:tbl>
    <w:p w:rsidR="009C05A0" w:rsidRDefault="009C05A0" w:rsidP="009C05A0">
      <w:pPr>
        <w:pStyle w:val="ae"/>
        <w:spacing w:after="0" w:line="240" w:lineRule="auto"/>
        <w:ind w:left="0" w:firstLine="567"/>
        <w:jc w:val="both"/>
        <w:rPr>
          <w:rFonts w:ascii="Times New Roman" w:hAnsi="Times New Roman"/>
          <w:noProof/>
          <w:sz w:val="28"/>
          <w:szCs w:val="28"/>
        </w:rPr>
      </w:pPr>
    </w:p>
    <w:p w:rsidR="009C05A0" w:rsidRDefault="009C05A0" w:rsidP="009C05A0">
      <w:pPr>
        <w:pStyle w:val="ae"/>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в процентном отношении</w:t>
      </w:r>
    </w:p>
    <w:p w:rsidR="009C05A0" w:rsidRPr="00C56290" w:rsidRDefault="009C05A0" w:rsidP="009C05A0">
      <w:pPr>
        <w:pStyle w:val="ae"/>
        <w:spacing w:after="0" w:line="240" w:lineRule="auto"/>
        <w:ind w:left="0" w:firstLine="567"/>
        <w:jc w:val="both"/>
        <w:rPr>
          <w:rFonts w:ascii="Times New Roman" w:hAnsi="Times New Roman"/>
          <w:sz w:val="28"/>
          <w:szCs w:val="28"/>
        </w:rPr>
      </w:pPr>
    </w:p>
    <w:p w:rsidR="009C05A0" w:rsidRPr="00C56290" w:rsidRDefault="006228A8" w:rsidP="009C05A0">
      <w:pPr>
        <w:pStyle w:val="ae"/>
        <w:spacing w:after="0" w:line="240" w:lineRule="auto"/>
        <w:ind w:left="0" w:firstLine="567"/>
        <w:jc w:val="both"/>
        <w:rPr>
          <w:rFonts w:ascii="Times New Roman" w:hAnsi="Times New Roman"/>
          <w:sz w:val="28"/>
          <w:szCs w:val="28"/>
        </w:rPr>
      </w:pPr>
      <w:r w:rsidRPr="00C56290">
        <w:rPr>
          <w:rFonts w:ascii="Times New Roman" w:hAnsi="Times New Roman"/>
          <w:noProof/>
          <w:sz w:val="28"/>
          <w:szCs w:val="28"/>
        </w:rPr>
        <w:drawing>
          <wp:inline distT="0" distB="0" distL="0" distR="0">
            <wp:extent cx="4924425" cy="2638425"/>
            <wp:effectExtent l="0" t="0" r="0" b="0"/>
            <wp:docPr id="17" name="Диаграмма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A958F07-1A4D-4E8A-8AC5-CB91DDC3E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05A0" w:rsidRDefault="009C05A0" w:rsidP="009C05A0">
      <w:pPr>
        <w:pStyle w:val="ae"/>
        <w:spacing w:after="0" w:line="240" w:lineRule="auto"/>
        <w:ind w:left="0" w:firstLine="567"/>
        <w:jc w:val="both"/>
        <w:rPr>
          <w:rFonts w:ascii="Times New Roman" w:hAnsi="Times New Roman"/>
          <w:sz w:val="28"/>
          <w:szCs w:val="28"/>
        </w:rPr>
      </w:pPr>
    </w:p>
    <w:p w:rsidR="00BE0C14" w:rsidRDefault="00BE0C14" w:rsidP="006518D0">
      <w:pPr>
        <w:pStyle w:val="ae"/>
        <w:spacing w:line="240" w:lineRule="auto"/>
        <w:ind w:left="0" w:firstLine="709"/>
        <w:jc w:val="both"/>
        <w:rPr>
          <w:rFonts w:ascii="Times New Roman" w:hAnsi="Times New Roman"/>
          <w:sz w:val="28"/>
          <w:szCs w:val="28"/>
        </w:rPr>
      </w:pPr>
    </w:p>
    <w:p w:rsidR="009C05A0" w:rsidRPr="00C56290" w:rsidRDefault="009C05A0" w:rsidP="006518D0">
      <w:pPr>
        <w:pStyle w:val="ae"/>
        <w:spacing w:line="240" w:lineRule="auto"/>
        <w:ind w:left="0" w:firstLine="709"/>
        <w:jc w:val="both"/>
        <w:rPr>
          <w:rFonts w:ascii="Times New Roman" w:hAnsi="Times New Roman"/>
          <w:sz w:val="28"/>
          <w:szCs w:val="28"/>
        </w:rPr>
      </w:pPr>
      <w:r w:rsidRPr="00C56290">
        <w:rPr>
          <w:rFonts w:ascii="Times New Roman" w:hAnsi="Times New Roman"/>
          <w:sz w:val="28"/>
          <w:szCs w:val="28"/>
        </w:rPr>
        <w:t xml:space="preserve">За 2024 год Ясненским </w:t>
      </w:r>
      <w:r w:rsidR="006518D0">
        <w:rPr>
          <w:rFonts w:ascii="Times New Roman" w:hAnsi="Times New Roman"/>
          <w:sz w:val="28"/>
          <w:szCs w:val="28"/>
        </w:rPr>
        <w:t xml:space="preserve">территориальным </w:t>
      </w:r>
      <w:r w:rsidRPr="00C56290">
        <w:rPr>
          <w:rFonts w:ascii="Times New Roman" w:hAnsi="Times New Roman"/>
          <w:sz w:val="28"/>
          <w:szCs w:val="28"/>
        </w:rPr>
        <w:t>отделом</w:t>
      </w:r>
      <w:r w:rsidR="00905986">
        <w:rPr>
          <w:rFonts w:ascii="Times New Roman" w:hAnsi="Times New Roman"/>
          <w:sz w:val="28"/>
          <w:szCs w:val="28"/>
        </w:rPr>
        <w:t>:</w:t>
      </w:r>
      <w:r w:rsidRPr="00C56290">
        <w:rPr>
          <w:rFonts w:ascii="Times New Roman" w:hAnsi="Times New Roman"/>
          <w:sz w:val="28"/>
          <w:szCs w:val="28"/>
        </w:rPr>
        <w:t xml:space="preserve"> </w:t>
      </w:r>
    </w:p>
    <w:p w:rsidR="009C05A0" w:rsidRPr="00C5629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C56290">
        <w:rPr>
          <w:rFonts w:ascii="Times New Roman" w:hAnsi="Times New Roman"/>
          <w:sz w:val="28"/>
          <w:szCs w:val="28"/>
        </w:rPr>
        <w:t xml:space="preserve">ыдано </w:t>
      </w:r>
      <w:r w:rsidR="009C05A0" w:rsidRPr="006518D0">
        <w:rPr>
          <w:rFonts w:ascii="Times New Roman" w:hAnsi="Times New Roman"/>
          <w:sz w:val="28"/>
          <w:szCs w:val="28"/>
        </w:rPr>
        <w:t>410</w:t>
      </w:r>
      <w:r w:rsidR="009C05A0" w:rsidRPr="00C56290">
        <w:rPr>
          <w:rFonts w:ascii="Times New Roman" w:hAnsi="Times New Roman"/>
          <w:sz w:val="28"/>
          <w:szCs w:val="28"/>
        </w:rPr>
        <w:t xml:space="preserve"> различных справок, в том числе выписки из похозяйственных книг, характеристики граждан, справки о регистрации;  </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C56290">
        <w:rPr>
          <w:rFonts w:ascii="Times New Roman" w:hAnsi="Times New Roman"/>
          <w:sz w:val="28"/>
          <w:szCs w:val="28"/>
        </w:rPr>
        <w:t xml:space="preserve">ринято </w:t>
      </w:r>
      <w:r w:rsidR="009C05A0" w:rsidRPr="006518D0">
        <w:rPr>
          <w:rFonts w:ascii="Times New Roman" w:hAnsi="Times New Roman"/>
          <w:sz w:val="28"/>
          <w:szCs w:val="28"/>
        </w:rPr>
        <w:t>273</w:t>
      </w:r>
      <w:r w:rsidR="009C05A0" w:rsidRPr="00C56290">
        <w:rPr>
          <w:rFonts w:ascii="Times New Roman" w:hAnsi="Times New Roman"/>
          <w:sz w:val="28"/>
          <w:szCs w:val="28"/>
        </w:rPr>
        <w:t xml:space="preserve"> заявления от граждан, имеющих печное отопление, на включение в реестр на «дрова»</w:t>
      </w:r>
      <w:r>
        <w:rPr>
          <w:rFonts w:ascii="Times New Roman" w:hAnsi="Times New Roman"/>
          <w:sz w:val="28"/>
          <w:szCs w:val="28"/>
        </w:rPr>
        <w:t>,</w:t>
      </w:r>
      <w:r w:rsidR="009C05A0" w:rsidRPr="00C56290">
        <w:rPr>
          <w:rFonts w:ascii="Times New Roman" w:hAnsi="Times New Roman"/>
          <w:sz w:val="28"/>
          <w:szCs w:val="28"/>
        </w:rPr>
        <w:t xml:space="preserve"> </w:t>
      </w:r>
      <w:r w:rsidR="009C05A0" w:rsidRPr="006518D0">
        <w:rPr>
          <w:rFonts w:ascii="Times New Roman" w:hAnsi="Times New Roman"/>
          <w:sz w:val="28"/>
          <w:szCs w:val="28"/>
        </w:rPr>
        <w:t>нуждающихся в обеспечении твердым топливом на 2025 год;</w:t>
      </w:r>
    </w:p>
    <w:p w:rsidR="009C05A0" w:rsidRPr="00C5629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C56290">
        <w:rPr>
          <w:rFonts w:ascii="Times New Roman" w:hAnsi="Times New Roman"/>
          <w:sz w:val="28"/>
          <w:szCs w:val="28"/>
        </w:rPr>
        <w:t xml:space="preserve">одготовлены проекты постановлений «О присвоении адреса» объектам недвижимости и внесено в Федеральную информационную адресную систему (ФИАС) </w:t>
      </w:r>
      <w:r w:rsidR="009C05A0" w:rsidRPr="006518D0">
        <w:rPr>
          <w:rFonts w:ascii="Times New Roman" w:hAnsi="Times New Roman"/>
          <w:sz w:val="28"/>
          <w:szCs w:val="28"/>
        </w:rPr>
        <w:t>- 2 371 адрес</w:t>
      </w:r>
      <w:r w:rsidR="009C05A0" w:rsidRPr="00C56290">
        <w:rPr>
          <w:rFonts w:ascii="Times New Roman" w:hAnsi="Times New Roman"/>
          <w:sz w:val="28"/>
          <w:szCs w:val="28"/>
        </w:rPr>
        <w:t>, в том числе адреса на  земельные участки, дома, здания, квартиры, помещения, комнаты, не учтенные ранее в данной системе.</w:t>
      </w:r>
    </w:p>
    <w:p w:rsidR="009C05A0" w:rsidRPr="006518D0" w:rsidRDefault="006518D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Д</w:t>
      </w:r>
      <w:r w:rsidR="009C05A0" w:rsidRPr="006518D0">
        <w:rPr>
          <w:rFonts w:ascii="Times New Roman" w:hAnsi="Times New Roman"/>
          <w:sz w:val="28"/>
          <w:szCs w:val="28"/>
        </w:rPr>
        <w:t>ано 88 ответов на различные запросы граждан и организаций, которые поступают в отдел;</w:t>
      </w:r>
    </w:p>
    <w:p w:rsidR="009C05A0" w:rsidRPr="006518D0" w:rsidRDefault="006518D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О</w:t>
      </w:r>
      <w:r w:rsidR="009C05A0" w:rsidRPr="006518D0">
        <w:rPr>
          <w:rFonts w:ascii="Times New Roman" w:hAnsi="Times New Roman"/>
          <w:sz w:val="28"/>
          <w:szCs w:val="28"/>
        </w:rPr>
        <w:t>пределено 432 правообладателя-собственника, информация передана в КУМИ и ЖКХ, по которой направлены письма гражданам, что в Едином государственном реестре недвижимости отсутствует зарегистрированное право на принадлежащий им объект недвижимости</w:t>
      </w:r>
      <w:r>
        <w:rPr>
          <w:rFonts w:ascii="Times New Roman" w:hAnsi="Times New Roman"/>
          <w:sz w:val="28"/>
          <w:szCs w:val="28"/>
        </w:rPr>
        <w:t>;</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 xml:space="preserve">В систему ГИС ЗЕМЛЯ занесено 30 </w:t>
      </w:r>
      <w:r w:rsidR="006518D0">
        <w:rPr>
          <w:rFonts w:ascii="Times New Roman" w:hAnsi="Times New Roman"/>
          <w:sz w:val="28"/>
          <w:szCs w:val="28"/>
        </w:rPr>
        <w:t>нормативных актов;</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6518D0">
        <w:rPr>
          <w:rFonts w:ascii="Times New Roman" w:hAnsi="Times New Roman"/>
          <w:sz w:val="28"/>
          <w:szCs w:val="28"/>
        </w:rPr>
        <w:t>е</w:t>
      </w:r>
      <w:r>
        <w:rPr>
          <w:rFonts w:ascii="Times New Roman" w:hAnsi="Times New Roman"/>
          <w:sz w:val="28"/>
          <w:szCs w:val="28"/>
        </w:rPr>
        <w:t>лись</w:t>
      </w:r>
      <w:r w:rsidR="009C05A0" w:rsidRPr="006518D0">
        <w:rPr>
          <w:rFonts w:ascii="Times New Roman" w:hAnsi="Times New Roman"/>
          <w:sz w:val="28"/>
          <w:szCs w:val="28"/>
        </w:rPr>
        <w:t xml:space="preserve"> бумажные похозяйственные книги: 52 книги – 2314 хозяйств</w:t>
      </w:r>
      <w:r>
        <w:rPr>
          <w:rFonts w:ascii="Times New Roman" w:hAnsi="Times New Roman"/>
          <w:sz w:val="28"/>
          <w:szCs w:val="28"/>
        </w:rPr>
        <w:t>;</w:t>
      </w:r>
      <w:r w:rsidR="009C05A0" w:rsidRPr="006518D0">
        <w:rPr>
          <w:rFonts w:ascii="Times New Roman" w:hAnsi="Times New Roman"/>
          <w:sz w:val="28"/>
          <w:szCs w:val="28"/>
        </w:rPr>
        <w:t xml:space="preserve">  </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З</w:t>
      </w:r>
      <w:r w:rsidR="009C05A0" w:rsidRPr="006518D0">
        <w:rPr>
          <w:rFonts w:ascii="Times New Roman" w:hAnsi="Times New Roman"/>
          <w:sz w:val="28"/>
          <w:szCs w:val="28"/>
        </w:rPr>
        <w:t>аполня</w:t>
      </w:r>
      <w:r>
        <w:rPr>
          <w:rFonts w:ascii="Times New Roman" w:hAnsi="Times New Roman"/>
          <w:sz w:val="28"/>
          <w:szCs w:val="28"/>
        </w:rPr>
        <w:t>ась</w:t>
      </w:r>
      <w:r w:rsidR="009C05A0" w:rsidRPr="006518D0">
        <w:rPr>
          <w:rFonts w:ascii="Times New Roman" w:hAnsi="Times New Roman"/>
          <w:sz w:val="28"/>
          <w:szCs w:val="28"/>
        </w:rPr>
        <w:t xml:space="preserve"> Электронн</w:t>
      </w:r>
      <w:r>
        <w:rPr>
          <w:rFonts w:ascii="Times New Roman" w:hAnsi="Times New Roman"/>
          <w:sz w:val="28"/>
          <w:szCs w:val="28"/>
        </w:rPr>
        <w:t>ая</w:t>
      </w:r>
      <w:r w:rsidR="009C05A0" w:rsidRPr="006518D0">
        <w:rPr>
          <w:rFonts w:ascii="Times New Roman" w:hAnsi="Times New Roman"/>
          <w:sz w:val="28"/>
          <w:szCs w:val="28"/>
        </w:rPr>
        <w:t xml:space="preserve"> похозяйственн</w:t>
      </w:r>
      <w:r>
        <w:rPr>
          <w:rFonts w:ascii="Times New Roman" w:hAnsi="Times New Roman"/>
          <w:sz w:val="28"/>
          <w:szCs w:val="28"/>
        </w:rPr>
        <w:t>ая</w:t>
      </w:r>
      <w:r w:rsidR="009C05A0" w:rsidRPr="006518D0">
        <w:rPr>
          <w:rFonts w:ascii="Times New Roman" w:hAnsi="Times New Roman"/>
          <w:sz w:val="28"/>
          <w:szCs w:val="28"/>
        </w:rPr>
        <w:t xml:space="preserve"> книг</w:t>
      </w:r>
      <w:r>
        <w:rPr>
          <w:rFonts w:ascii="Times New Roman" w:hAnsi="Times New Roman"/>
          <w:sz w:val="28"/>
          <w:szCs w:val="28"/>
        </w:rPr>
        <w:t>а</w:t>
      </w:r>
      <w:r w:rsidR="009C05A0" w:rsidRPr="006518D0">
        <w:rPr>
          <w:rFonts w:ascii="Times New Roman" w:hAnsi="Times New Roman"/>
          <w:sz w:val="28"/>
          <w:szCs w:val="28"/>
        </w:rPr>
        <w:t>, занесено 1088 хозяйств</w:t>
      </w:r>
      <w:r>
        <w:rPr>
          <w:rFonts w:ascii="Times New Roman" w:hAnsi="Times New Roman"/>
          <w:sz w:val="28"/>
          <w:szCs w:val="28"/>
        </w:rPr>
        <w:t>;</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С</w:t>
      </w:r>
      <w:r w:rsidR="009C05A0" w:rsidRPr="006518D0">
        <w:rPr>
          <w:rFonts w:ascii="Times New Roman" w:hAnsi="Times New Roman"/>
          <w:sz w:val="28"/>
          <w:szCs w:val="28"/>
        </w:rPr>
        <w:t xml:space="preserve"> 28.10.2024 года оказана 61 нотариальная услуга: оформление доверенностей, заверение копий документов и свидетельствование</w:t>
      </w:r>
      <w:r>
        <w:rPr>
          <w:rFonts w:ascii="Times New Roman" w:hAnsi="Times New Roman"/>
          <w:sz w:val="28"/>
          <w:szCs w:val="28"/>
        </w:rPr>
        <w:t xml:space="preserve"> подписей граждан на заявлениях;</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6518D0">
        <w:rPr>
          <w:rFonts w:ascii="Times New Roman" w:hAnsi="Times New Roman"/>
          <w:sz w:val="28"/>
          <w:szCs w:val="28"/>
        </w:rPr>
        <w:t>роведена работа по договорам социального найма жилых помещений, с помощью отдела перезаключено</w:t>
      </w:r>
      <w:r>
        <w:rPr>
          <w:rFonts w:ascii="Times New Roman" w:hAnsi="Times New Roman"/>
          <w:sz w:val="28"/>
          <w:szCs w:val="28"/>
        </w:rPr>
        <w:t xml:space="preserve"> 25 договоров социального найма;</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6518D0">
        <w:rPr>
          <w:rFonts w:ascii="Times New Roman" w:hAnsi="Times New Roman"/>
          <w:sz w:val="28"/>
          <w:szCs w:val="28"/>
        </w:rPr>
        <w:t>роведена работа с неплательщиками по социальному найму в итоге 49</w:t>
      </w:r>
      <w:r>
        <w:rPr>
          <w:rFonts w:ascii="Times New Roman" w:hAnsi="Times New Roman"/>
          <w:sz w:val="28"/>
          <w:szCs w:val="28"/>
        </w:rPr>
        <w:t xml:space="preserve"> человек оплатили задолженность;</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С</w:t>
      </w:r>
      <w:r w:rsidR="009C05A0" w:rsidRPr="006518D0">
        <w:rPr>
          <w:rFonts w:ascii="Times New Roman" w:hAnsi="Times New Roman"/>
          <w:sz w:val="28"/>
          <w:szCs w:val="28"/>
        </w:rPr>
        <w:t>оставлено 108 актов о нарушениях с фотофиксацией  по не вывозу ТКО Экоинтегратором  в осенне-зимний период 2024 года, акты переданы в округ</w:t>
      </w:r>
      <w:r>
        <w:rPr>
          <w:rFonts w:ascii="Times New Roman" w:hAnsi="Times New Roman"/>
          <w:sz w:val="28"/>
          <w:szCs w:val="28"/>
        </w:rPr>
        <w:t>;</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6518D0">
        <w:rPr>
          <w:rFonts w:ascii="Times New Roman" w:hAnsi="Times New Roman"/>
          <w:sz w:val="28"/>
          <w:szCs w:val="28"/>
        </w:rPr>
        <w:t>ыдано 6 разрешений на вырубку зеленых насаждений</w:t>
      </w:r>
      <w:r>
        <w:rPr>
          <w:rFonts w:ascii="Times New Roman" w:hAnsi="Times New Roman"/>
          <w:sz w:val="28"/>
          <w:szCs w:val="28"/>
        </w:rPr>
        <w:t>;</w:t>
      </w:r>
    </w:p>
    <w:p w:rsidR="009C05A0" w:rsidRPr="006518D0" w:rsidRDefault="006518D0" w:rsidP="006518D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6518D0">
        <w:rPr>
          <w:rFonts w:ascii="Times New Roman" w:hAnsi="Times New Roman"/>
          <w:sz w:val="28"/>
          <w:szCs w:val="28"/>
        </w:rPr>
        <w:t>ыд</w:t>
      </w:r>
      <w:r>
        <w:rPr>
          <w:rFonts w:ascii="Times New Roman" w:hAnsi="Times New Roman"/>
          <w:sz w:val="28"/>
          <w:szCs w:val="28"/>
        </w:rPr>
        <w:t>ан 1</w:t>
      </w:r>
      <w:r w:rsidR="009C05A0" w:rsidRPr="006518D0">
        <w:rPr>
          <w:rFonts w:ascii="Times New Roman" w:hAnsi="Times New Roman"/>
          <w:sz w:val="28"/>
          <w:szCs w:val="28"/>
        </w:rPr>
        <w:t xml:space="preserve"> ордер на проведение земляных работ</w:t>
      </w:r>
      <w:r>
        <w:rPr>
          <w:rFonts w:ascii="Times New Roman" w:hAnsi="Times New Roman"/>
          <w:sz w:val="28"/>
          <w:szCs w:val="28"/>
        </w:rPr>
        <w:t>.</w:t>
      </w:r>
    </w:p>
    <w:p w:rsidR="009C05A0" w:rsidRPr="00905986" w:rsidRDefault="009C05A0" w:rsidP="00905986">
      <w:pPr>
        <w:tabs>
          <w:tab w:val="left" w:pos="0"/>
        </w:tabs>
        <w:spacing w:after="160" w:line="240" w:lineRule="auto"/>
        <w:ind w:firstLine="709"/>
        <w:jc w:val="both"/>
        <w:rPr>
          <w:rFonts w:ascii="Times New Roman" w:hAnsi="Times New Roman"/>
          <w:sz w:val="28"/>
          <w:szCs w:val="28"/>
        </w:rPr>
      </w:pPr>
      <w:r w:rsidRPr="00905986">
        <w:rPr>
          <w:rFonts w:ascii="Times New Roman" w:hAnsi="Times New Roman"/>
          <w:sz w:val="28"/>
          <w:szCs w:val="28"/>
        </w:rPr>
        <w:t xml:space="preserve">Для жителей организованы выезды специалистов в поселки Русковера, Сия, Сылога и деревни Земцово, Лохново, Кобелево. </w:t>
      </w:r>
    </w:p>
    <w:p w:rsidR="009C05A0" w:rsidRPr="00905986" w:rsidRDefault="009C05A0" w:rsidP="00905986">
      <w:pPr>
        <w:tabs>
          <w:tab w:val="left" w:pos="0"/>
        </w:tabs>
        <w:spacing w:after="160" w:line="240" w:lineRule="auto"/>
        <w:ind w:firstLine="709"/>
        <w:jc w:val="both"/>
        <w:rPr>
          <w:rFonts w:ascii="Times New Roman" w:hAnsi="Times New Roman"/>
          <w:sz w:val="28"/>
          <w:szCs w:val="28"/>
        </w:rPr>
      </w:pPr>
      <w:r w:rsidRPr="00905986">
        <w:rPr>
          <w:rFonts w:ascii="Times New Roman" w:hAnsi="Times New Roman"/>
          <w:sz w:val="28"/>
          <w:szCs w:val="28"/>
        </w:rPr>
        <w:t>Начальник отдела проводит выездные приемы граждан на территории отдела</w:t>
      </w:r>
      <w:r w:rsidRPr="006518D0">
        <w:rPr>
          <w:rFonts w:ascii="Times New Roman" w:hAnsi="Times New Roman"/>
          <w:sz w:val="28"/>
          <w:szCs w:val="28"/>
        </w:rPr>
        <w:t xml:space="preserve">. </w:t>
      </w:r>
      <w:r w:rsidR="006518D0" w:rsidRPr="006518D0">
        <w:rPr>
          <w:rFonts w:ascii="Times New Roman" w:hAnsi="Times New Roman"/>
          <w:sz w:val="28"/>
          <w:szCs w:val="28"/>
        </w:rPr>
        <w:t>П</w:t>
      </w:r>
      <w:r w:rsidRPr="006518D0">
        <w:rPr>
          <w:rFonts w:ascii="Times New Roman" w:hAnsi="Times New Roman"/>
          <w:sz w:val="28"/>
          <w:szCs w:val="28"/>
        </w:rPr>
        <w:t>роведены 14 выездных</w:t>
      </w:r>
      <w:r w:rsidRPr="00905986">
        <w:rPr>
          <w:rFonts w:ascii="Times New Roman" w:hAnsi="Times New Roman"/>
          <w:sz w:val="28"/>
          <w:szCs w:val="28"/>
        </w:rPr>
        <w:t xml:space="preserve"> приемов встреч с гражданами.</w:t>
      </w:r>
    </w:p>
    <w:tbl>
      <w:tblPr>
        <w:tblW w:w="10067" w:type="dxa"/>
        <w:tblLayout w:type="fixed"/>
        <w:tblCellMar>
          <w:left w:w="0" w:type="dxa"/>
          <w:right w:w="0" w:type="dxa"/>
        </w:tblCellMar>
        <w:tblLook w:val="04A0"/>
      </w:tblPr>
      <w:tblGrid>
        <w:gridCol w:w="1420"/>
        <w:gridCol w:w="992"/>
        <w:gridCol w:w="1456"/>
        <w:gridCol w:w="1096"/>
        <w:gridCol w:w="1417"/>
        <w:gridCol w:w="1276"/>
        <w:gridCol w:w="1134"/>
        <w:gridCol w:w="1276"/>
      </w:tblGrid>
      <w:tr w:rsidR="009C05A0" w:rsidRPr="00C56290" w:rsidTr="00662C54">
        <w:trPr>
          <w:trHeight w:val="593"/>
        </w:trPr>
        <w:tc>
          <w:tcPr>
            <w:tcW w:w="10067" w:type="dxa"/>
            <w:gridSpan w:val="8"/>
            <w:tcBorders>
              <w:top w:val="single" w:sz="8" w:space="0" w:color="FFFFFF"/>
              <w:left w:val="single" w:sz="8" w:space="0" w:color="FFFFFF"/>
              <w:bottom w:val="single" w:sz="24" w:space="0" w:color="FFFFFF"/>
              <w:right w:val="single" w:sz="8" w:space="0" w:color="FFFFFF"/>
            </w:tcBorders>
            <w:shd w:val="clear" w:color="auto" w:fill="FB8C29"/>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r w:rsidRPr="00C56290">
              <w:rPr>
                <w:rFonts w:ascii="Times New Roman" w:hAnsi="Times New Roman"/>
                <w:sz w:val="28"/>
                <w:szCs w:val="28"/>
              </w:rPr>
              <w:t xml:space="preserve">Выездная работа с населением </w:t>
            </w:r>
          </w:p>
        </w:tc>
      </w:tr>
      <w:tr w:rsidR="009C05A0" w:rsidRPr="00C56290" w:rsidTr="00662C54">
        <w:trPr>
          <w:trHeight w:val="493"/>
        </w:trPr>
        <w:tc>
          <w:tcPr>
            <w:tcW w:w="2412"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Сентябрь</w:t>
            </w:r>
          </w:p>
        </w:tc>
        <w:tc>
          <w:tcPr>
            <w:tcW w:w="2552"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Октябрь</w:t>
            </w:r>
          </w:p>
        </w:tc>
        <w:tc>
          <w:tcPr>
            <w:tcW w:w="2693"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Ноябрь</w:t>
            </w:r>
          </w:p>
        </w:tc>
        <w:tc>
          <w:tcPr>
            <w:tcW w:w="2410"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40"/>
              <w:jc w:val="both"/>
              <w:rPr>
                <w:rFonts w:ascii="Times New Roman" w:hAnsi="Times New Roman"/>
                <w:sz w:val="28"/>
                <w:szCs w:val="28"/>
              </w:rPr>
            </w:pPr>
            <w:r w:rsidRPr="00C56290">
              <w:rPr>
                <w:rFonts w:ascii="Times New Roman" w:hAnsi="Times New Roman"/>
                <w:sz w:val="28"/>
                <w:szCs w:val="28"/>
              </w:rPr>
              <w:t>Декабрь</w:t>
            </w:r>
          </w:p>
        </w:tc>
      </w:tr>
      <w:tr w:rsidR="009C05A0" w:rsidRPr="00C56290" w:rsidTr="00662C54">
        <w:trPr>
          <w:trHeight w:val="417"/>
        </w:trPr>
        <w:tc>
          <w:tcPr>
            <w:tcW w:w="1420"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П.Сия </w:t>
            </w:r>
          </w:p>
        </w:tc>
        <w:tc>
          <w:tcPr>
            <w:tcW w:w="992"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24.09</w:t>
            </w:r>
          </w:p>
        </w:tc>
        <w:tc>
          <w:tcPr>
            <w:tcW w:w="145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 xml:space="preserve">П.Сылога </w:t>
            </w:r>
          </w:p>
        </w:tc>
        <w:tc>
          <w:tcPr>
            <w:tcW w:w="109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11.10</w:t>
            </w:r>
          </w:p>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25.10</w:t>
            </w:r>
          </w:p>
        </w:tc>
        <w:tc>
          <w:tcPr>
            <w:tcW w:w="1417"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r w:rsidRPr="00C56290">
              <w:rPr>
                <w:rFonts w:ascii="Times New Roman" w:hAnsi="Times New Roman"/>
                <w:sz w:val="28"/>
                <w:szCs w:val="28"/>
              </w:rPr>
              <w:t xml:space="preserve">П.Сылога </w:t>
            </w: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08.11</w:t>
            </w:r>
          </w:p>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22.11</w:t>
            </w:r>
          </w:p>
        </w:tc>
        <w:tc>
          <w:tcPr>
            <w:tcW w:w="1134"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П.Сылога </w:t>
            </w: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2" w:firstLine="141"/>
              <w:jc w:val="both"/>
              <w:rPr>
                <w:rFonts w:ascii="Times New Roman" w:hAnsi="Times New Roman"/>
                <w:sz w:val="28"/>
                <w:szCs w:val="28"/>
              </w:rPr>
            </w:pPr>
            <w:r w:rsidRPr="00C56290">
              <w:rPr>
                <w:rFonts w:ascii="Times New Roman" w:hAnsi="Times New Roman"/>
                <w:sz w:val="28"/>
                <w:szCs w:val="28"/>
              </w:rPr>
              <w:t>06.12</w:t>
            </w:r>
          </w:p>
          <w:p w:rsidR="009C05A0" w:rsidRPr="00C56290" w:rsidRDefault="009C05A0" w:rsidP="00662C54">
            <w:pPr>
              <w:pStyle w:val="ae"/>
              <w:tabs>
                <w:tab w:val="left" w:pos="0"/>
              </w:tabs>
              <w:ind w:left="-2" w:firstLine="141"/>
              <w:jc w:val="both"/>
              <w:rPr>
                <w:rFonts w:ascii="Times New Roman" w:hAnsi="Times New Roman"/>
                <w:sz w:val="28"/>
                <w:szCs w:val="28"/>
              </w:rPr>
            </w:pPr>
            <w:r w:rsidRPr="00C56290">
              <w:rPr>
                <w:rFonts w:ascii="Times New Roman" w:hAnsi="Times New Roman"/>
                <w:sz w:val="28"/>
                <w:szCs w:val="28"/>
              </w:rPr>
              <w:t>13.12</w:t>
            </w:r>
          </w:p>
          <w:p w:rsidR="009C05A0" w:rsidRPr="00C56290" w:rsidRDefault="009C05A0" w:rsidP="00662C54">
            <w:pPr>
              <w:pStyle w:val="ae"/>
              <w:tabs>
                <w:tab w:val="left" w:pos="0"/>
              </w:tabs>
              <w:ind w:left="-2" w:firstLine="141"/>
              <w:jc w:val="both"/>
              <w:rPr>
                <w:rFonts w:ascii="Times New Roman" w:hAnsi="Times New Roman"/>
                <w:sz w:val="28"/>
                <w:szCs w:val="28"/>
              </w:rPr>
            </w:pPr>
            <w:r w:rsidRPr="00C56290">
              <w:rPr>
                <w:rFonts w:ascii="Times New Roman" w:hAnsi="Times New Roman"/>
                <w:sz w:val="28"/>
                <w:szCs w:val="28"/>
              </w:rPr>
              <w:t xml:space="preserve">23.12 </w:t>
            </w:r>
          </w:p>
        </w:tc>
      </w:tr>
      <w:tr w:rsidR="009C05A0" w:rsidRPr="00C56290" w:rsidTr="00662C54">
        <w:trPr>
          <w:trHeight w:val="547"/>
        </w:trPr>
        <w:tc>
          <w:tcPr>
            <w:tcW w:w="1420"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П.Сылога </w:t>
            </w:r>
          </w:p>
        </w:tc>
        <w:tc>
          <w:tcPr>
            <w:tcW w:w="992"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24.09</w:t>
            </w:r>
          </w:p>
        </w:tc>
        <w:tc>
          <w:tcPr>
            <w:tcW w:w="145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 xml:space="preserve">П.Русковера </w:t>
            </w:r>
          </w:p>
        </w:tc>
        <w:tc>
          <w:tcPr>
            <w:tcW w:w="109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23.10</w:t>
            </w:r>
          </w:p>
        </w:tc>
        <w:tc>
          <w:tcPr>
            <w:tcW w:w="1417"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r w:rsidRPr="00C56290">
              <w:rPr>
                <w:rFonts w:ascii="Times New Roman" w:hAnsi="Times New Roman"/>
                <w:sz w:val="28"/>
                <w:szCs w:val="28"/>
              </w:rPr>
              <w:t xml:space="preserve">П.Русковера </w:t>
            </w: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27.11</w:t>
            </w:r>
          </w:p>
        </w:tc>
        <w:tc>
          <w:tcPr>
            <w:tcW w:w="1134"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r>
      <w:tr w:rsidR="009C05A0" w:rsidRPr="00C56290" w:rsidTr="00662C54">
        <w:trPr>
          <w:trHeight w:val="543"/>
        </w:trPr>
        <w:tc>
          <w:tcPr>
            <w:tcW w:w="1420"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Д.Лохново </w:t>
            </w:r>
          </w:p>
        </w:tc>
        <w:tc>
          <w:tcPr>
            <w:tcW w:w="992"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25.09</w:t>
            </w:r>
          </w:p>
        </w:tc>
        <w:tc>
          <w:tcPr>
            <w:tcW w:w="145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 xml:space="preserve">Д.Земцово </w:t>
            </w:r>
          </w:p>
        </w:tc>
        <w:tc>
          <w:tcPr>
            <w:tcW w:w="109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17.10</w:t>
            </w:r>
          </w:p>
        </w:tc>
        <w:tc>
          <w:tcPr>
            <w:tcW w:w="1417"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p>
        </w:tc>
        <w:tc>
          <w:tcPr>
            <w:tcW w:w="1134"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r>
      <w:tr w:rsidR="009C05A0" w:rsidRPr="00C56290" w:rsidTr="00662C54">
        <w:trPr>
          <w:trHeight w:val="397"/>
        </w:trPr>
        <w:tc>
          <w:tcPr>
            <w:tcW w:w="1420"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Д.Кобелёво </w:t>
            </w:r>
          </w:p>
        </w:tc>
        <w:tc>
          <w:tcPr>
            <w:tcW w:w="992"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25.09</w:t>
            </w:r>
          </w:p>
        </w:tc>
        <w:tc>
          <w:tcPr>
            <w:tcW w:w="145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jc w:val="both"/>
              <w:rPr>
                <w:rFonts w:ascii="Times New Roman" w:hAnsi="Times New Roman"/>
                <w:sz w:val="28"/>
                <w:szCs w:val="28"/>
              </w:rPr>
            </w:pPr>
          </w:p>
        </w:tc>
        <w:tc>
          <w:tcPr>
            <w:tcW w:w="109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p>
        </w:tc>
        <w:tc>
          <w:tcPr>
            <w:tcW w:w="1417"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c>
          <w:tcPr>
            <w:tcW w:w="1134"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r>
    </w:tbl>
    <w:p w:rsidR="009C05A0" w:rsidRPr="00C56290" w:rsidRDefault="009C05A0" w:rsidP="000C1B17">
      <w:pPr>
        <w:pStyle w:val="ae"/>
        <w:tabs>
          <w:tab w:val="left" w:pos="0"/>
        </w:tabs>
        <w:spacing w:after="0" w:line="240" w:lineRule="auto"/>
        <w:ind w:left="0"/>
        <w:jc w:val="both"/>
        <w:rPr>
          <w:rFonts w:ascii="Times New Roman" w:hAnsi="Times New Roman"/>
          <w:b/>
          <w:sz w:val="28"/>
          <w:szCs w:val="28"/>
        </w:rPr>
      </w:pPr>
      <w:r w:rsidRPr="00C56290">
        <w:rPr>
          <w:rFonts w:ascii="Times New Roman" w:hAnsi="Times New Roman"/>
          <w:b/>
          <w:sz w:val="28"/>
          <w:szCs w:val="28"/>
        </w:rPr>
        <w:t>Пожарная безопасность</w:t>
      </w:r>
    </w:p>
    <w:p w:rsidR="009C05A0" w:rsidRPr="00C56290" w:rsidRDefault="009C05A0" w:rsidP="009C05A0">
      <w:pPr>
        <w:pStyle w:val="ae"/>
        <w:tabs>
          <w:tab w:val="left" w:pos="0"/>
        </w:tabs>
        <w:spacing w:after="0" w:line="240" w:lineRule="auto"/>
        <w:ind w:left="0" w:firstLine="567"/>
        <w:jc w:val="both"/>
        <w:rPr>
          <w:rFonts w:ascii="Times New Roman" w:hAnsi="Times New Roman"/>
          <w:sz w:val="28"/>
          <w:szCs w:val="28"/>
        </w:rPr>
      </w:pP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На территории отдела расположены 113 источников противопожарного водоснабжения, в том числе  31 пожарный водоем. Пожарные водоемы утеплены, имеют крышки и за счет программных средств в зимний период очищаются от снега.</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 xml:space="preserve">Гражданам выдаются памятки по пожарной безопасности и 636 человек неработающего населения обучено пожарной безопасности под роспись в журнале.  </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На территории отдела в п.Сия, д.Лохново и в п.Ясный расположены три пожарные части в зданиях пожарных депо, у них имеются 5 отапливаемых  гаражных боксов, в которых трудятся 27 человек.</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 xml:space="preserve">Имеются две пожарные команды с круглосуточным дежурством, в поселке Сылога- 4 человека и поселке Русковера – 5 человек, со своим транспортом и обмундированием. </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В населенных пунктах имеется 8 мотопомп (Сия, Б.Кротово, Красное, Кобелево, Земцово, Русковера)</w:t>
      </w:r>
    </w:p>
    <w:p w:rsidR="00905986" w:rsidRDefault="00905986" w:rsidP="009C05A0">
      <w:pPr>
        <w:pStyle w:val="ae"/>
        <w:tabs>
          <w:tab w:val="left" w:pos="0"/>
        </w:tabs>
        <w:spacing w:after="0" w:line="240" w:lineRule="auto"/>
        <w:ind w:left="0" w:firstLine="567"/>
        <w:jc w:val="both"/>
        <w:rPr>
          <w:rFonts w:ascii="Times New Roman" w:hAnsi="Times New Roman"/>
          <w:b/>
          <w:sz w:val="28"/>
          <w:szCs w:val="28"/>
        </w:rPr>
      </w:pPr>
    </w:p>
    <w:p w:rsidR="009C05A0" w:rsidRPr="00C56290" w:rsidRDefault="009C05A0" w:rsidP="000C1B17">
      <w:pPr>
        <w:pStyle w:val="ae"/>
        <w:tabs>
          <w:tab w:val="left" w:pos="0"/>
        </w:tabs>
        <w:spacing w:after="0" w:line="240" w:lineRule="auto"/>
        <w:ind w:left="0"/>
        <w:jc w:val="both"/>
        <w:rPr>
          <w:rFonts w:ascii="Times New Roman" w:hAnsi="Times New Roman"/>
          <w:b/>
          <w:sz w:val="28"/>
          <w:szCs w:val="28"/>
        </w:rPr>
      </w:pPr>
      <w:r w:rsidRPr="00C56290">
        <w:rPr>
          <w:rFonts w:ascii="Times New Roman" w:hAnsi="Times New Roman"/>
          <w:b/>
          <w:sz w:val="28"/>
          <w:szCs w:val="28"/>
        </w:rPr>
        <w:t>Уличное освещение</w:t>
      </w:r>
    </w:p>
    <w:p w:rsidR="009C05A0" w:rsidRPr="00C56290" w:rsidRDefault="009C05A0" w:rsidP="000C1B17">
      <w:pPr>
        <w:pStyle w:val="ae"/>
        <w:tabs>
          <w:tab w:val="left" w:pos="0"/>
        </w:tabs>
        <w:spacing w:after="160" w:line="240" w:lineRule="auto"/>
        <w:ind w:left="0" w:firstLine="709"/>
        <w:jc w:val="both"/>
        <w:rPr>
          <w:rFonts w:ascii="Times New Roman" w:hAnsi="Times New Roman"/>
          <w:sz w:val="28"/>
          <w:szCs w:val="28"/>
        </w:rPr>
      </w:pPr>
      <w:r w:rsidRPr="00C56290">
        <w:rPr>
          <w:rFonts w:ascii="Times New Roman" w:hAnsi="Times New Roman"/>
          <w:sz w:val="28"/>
          <w:szCs w:val="28"/>
        </w:rPr>
        <w:t xml:space="preserve">Уличное освещение в наших населённых пунктах поддерживается на удовлетворительном уровне. На территории установлено </w:t>
      </w:r>
      <w:r w:rsidRPr="00C56290">
        <w:rPr>
          <w:rFonts w:ascii="Times New Roman" w:hAnsi="Times New Roman"/>
          <w:sz w:val="28"/>
          <w:szCs w:val="28"/>
          <w:u w:val="single"/>
        </w:rPr>
        <w:t>563</w:t>
      </w:r>
      <w:r w:rsidRPr="00C56290">
        <w:rPr>
          <w:rFonts w:ascii="Times New Roman" w:hAnsi="Times New Roman"/>
          <w:sz w:val="28"/>
          <w:szCs w:val="28"/>
        </w:rPr>
        <w:t xml:space="preserve"> фонаря. </w:t>
      </w:r>
    </w:p>
    <w:p w:rsidR="009C05A0" w:rsidRPr="00482655" w:rsidRDefault="009C05A0" w:rsidP="000C1B17">
      <w:pPr>
        <w:pStyle w:val="ae"/>
        <w:tabs>
          <w:tab w:val="left" w:pos="0"/>
        </w:tabs>
        <w:spacing w:after="160" w:line="240" w:lineRule="auto"/>
        <w:ind w:left="0" w:firstLine="709"/>
        <w:jc w:val="both"/>
        <w:rPr>
          <w:rFonts w:ascii="Times New Roman" w:hAnsi="Times New Roman"/>
          <w:sz w:val="28"/>
          <w:szCs w:val="28"/>
        </w:rPr>
      </w:pPr>
      <w:r w:rsidRPr="00482655">
        <w:rPr>
          <w:rFonts w:ascii="Times New Roman" w:hAnsi="Times New Roman"/>
          <w:sz w:val="28"/>
          <w:szCs w:val="28"/>
        </w:rPr>
        <w:t>п.Сия-</w:t>
      </w:r>
      <w:r w:rsidRPr="00482655">
        <w:rPr>
          <w:rFonts w:ascii="Times New Roman" w:hAnsi="Times New Roman"/>
          <w:sz w:val="28"/>
          <w:szCs w:val="28"/>
          <w:u w:val="single"/>
        </w:rPr>
        <w:t>85</w:t>
      </w:r>
      <w:r w:rsidRPr="00482655">
        <w:rPr>
          <w:rFonts w:ascii="Times New Roman" w:hAnsi="Times New Roman"/>
          <w:sz w:val="28"/>
          <w:szCs w:val="28"/>
        </w:rPr>
        <w:t>, п. Сылога-</w:t>
      </w:r>
      <w:r w:rsidRPr="00482655">
        <w:rPr>
          <w:rFonts w:ascii="Times New Roman" w:hAnsi="Times New Roman"/>
          <w:sz w:val="28"/>
          <w:szCs w:val="28"/>
          <w:u w:val="single"/>
        </w:rPr>
        <w:t>59</w:t>
      </w:r>
      <w:r w:rsidRPr="00482655">
        <w:rPr>
          <w:rFonts w:ascii="Times New Roman" w:hAnsi="Times New Roman"/>
          <w:sz w:val="28"/>
          <w:szCs w:val="28"/>
        </w:rPr>
        <w:t>, п.Ясный-</w:t>
      </w:r>
      <w:r w:rsidRPr="00482655">
        <w:rPr>
          <w:rFonts w:ascii="Times New Roman" w:hAnsi="Times New Roman"/>
          <w:sz w:val="28"/>
          <w:szCs w:val="28"/>
          <w:u w:val="single"/>
        </w:rPr>
        <w:t>177</w:t>
      </w:r>
      <w:r w:rsidRPr="00482655">
        <w:rPr>
          <w:rFonts w:ascii="Times New Roman" w:hAnsi="Times New Roman"/>
          <w:sz w:val="28"/>
          <w:szCs w:val="28"/>
        </w:rPr>
        <w:t>, п.Русковера-</w:t>
      </w:r>
      <w:r w:rsidRPr="00482655">
        <w:rPr>
          <w:rFonts w:ascii="Times New Roman" w:hAnsi="Times New Roman"/>
          <w:sz w:val="28"/>
          <w:szCs w:val="28"/>
          <w:u w:val="single"/>
        </w:rPr>
        <w:t>60</w:t>
      </w:r>
      <w:r w:rsidRPr="00482655">
        <w:rPr>
          <w:rFonts w:ascii="Times New Roman" w:hAnsi="Times New Roman"/>
          <w:sz w:val="28"/>
          <w:szCs w:val="28"/>
        </w:rPr>
        <w:t>, п.Таежный-</w:t>
      </w:r>
      <w:r w:rsidRPr="00482655">
        <w:rPr>
          <w:rFonts w:ascii="Times New Roman" w:hAnsi="Times New Roman"/>
          <w:sz w:val="28"/>
          <w:szCs w:val="28"/>
          <w:u w:val="single"/>
        </w:rPr>
        <w:t>38</w:t>
      </w:r>
      <w:r w:rsidRPr="00482655">
        <w:rPr>
          <w:rFonts w:ascii="Times New Roman" w:hAnsi="Times New Roman"/>
          <w:sz w:val="28"/>
          <w:szCs w:val="28"/>
        </w:rPr>
        <w:t>, п.Шилега-</w:t>
      </w:r>
      <w:r w:rsidRPr="00482655">
        <w:rPr>
          <w:rFonts w:ascii="Times New Roman" w:hAnsi="Times New Roman"/>
          <w:sz w:val="28"/>
          <w:szCs w:val="28"/>
          <w:u w:val="single"/>
        </w:rPr>
        <w:t>33</w:t>
      </w:r>
      <w:r w:rsidRPr="00482655">
        <w:rPr>
          <w:rFonts w:ascii="Times New Roman" w:hAnsi="Times New Roman"/>
          <w:sz w:val="28"/>
          <w:szCs w:val="28"/>
        </w:rPr>
        <w:t>, д.Земцово-</w:t>
      </w:r>
      <w:r w:rsidRPr="00482655">
        <w:rPr>
          <w:rFonts w:ascii="Times New Roman" w:hAnsi="Times New Roman"/>
          <w:sz w:val="28"/>
          <w:szCs w:val="28"/>
          <w:u w:val="single"/>
        </w:rPr>
        <w:t>19</w:t>
      </w:r>
      <w:r w:rsidRPr="00482655">
        <w:rPr>
          <w:rFonts w:ascii="Times New Roman" w:hAnsi="Times New Roman"/>
          <w:sz w:val="28"/>
          <w:szCs w:val="28"/>
        </w:rPr>
        <w:t>, д.Березник-</w:t>
      </w:r>
      <w:r w:rsidRPr="00482655">
        <w:rPr>
          <w:rFonts w:ascii="Times New Roman" w:hAnsi="Times New Roman"/>
          <w:sz w:val="28"/>
          <w:szCs w:val="28"/>
          <w:u w:val="single"/>
        </w:rPr>
        <w:t>4</w:t>
      </w:r>
      <w:r w:rsidRPr="00482655">
        <w:rPr>
          <w:rFonts w:ascii="Times New Roman" w:hAnsi="Times New Roman"/>
          <w:sz w:val="28"/>
          <w:szCs w:val="28"/>
        </w:rPr>
        <w:t>, д.Лохново-</w:t>
      </w:r>
      <w:r w:rsidRPr="00482655">
        <w:rPr>
          <w:rFonts w:ascii="Times New Roman" w:hAnsi="Times New Roman"/>
          <w:sz w:val="28"/>
          <w:szCs w:val="28"/>
          <w:u w:val="single"/>
        </w:rPr>
        <w:t>35</w:t>
      </w:r>
      <w:r w:rsidRPr="00482655">
        <w:rPr>
          <w:rFonts w:ascii="Times New Roman" w:hAnsi="Times New Roman"/>
          <w:sz w:val="28"/>
          <w:szCs w:val="28"/>
        </w:rPr>
        <w:t>, д.Кобелево-</w:t>
      </w:r>
      <w:r w:rsidRPr="00482655">
        <w:rPr>
          <w:rFonts w:ascii="Times New Roman" w:hAnsi="Times New Roman"/>
          <w:sz w:val="28"/>
          <w:szCs w:val="28"/>
          <w:u w:val="single"/>
        </w:rPr>
        <w:t>22</w:t>
      </w:r>
      <w:r w:rsidRPr="00482655">
        <w:rPr>
          <w:rFonts w:ascii="Times New Roman" w:hAnsi="Times New Roman"/>
          <w:sz w:val="28"/>
          <w:szCs w:val="28"/>
        </w:rPr>
        <w:t>, д.М.Кротово-</w:t>
      </w:r>
      <w:r w:rsidRPr="00482655">
        <w:rPr>
          <w:rFonts w:ascii="Times New Roman" w:hAnsi="Times New Roman"/>
          <w:sz w:val="28"/>
          <w:szCs w:val="28"/>
          <w:u w:val="single"/>
        </w:rPr>
        <w:t>8</w:t>
      </w:r>
      <w:r w:rsidRPr="00482655">
        <w:rPr>
          <w:rFonts w:ascii="Times New Roman" w:hAnsi="Times New Roman"/>
          <w:sz w:val="28"/>
          <w:szCs w:val="28"/>
        </w:rPr>
        <w:t>, д.Б.Кротово-</w:t>
      </w:r>
      <w:r w:rsidRPr="00482655">
        <w:rPr>
          <w:rFonts w:ascii="Times New Roman" w:hAnsi="Times New Roman"/>
          <w:sz w:val="28"/>
          <w:szCs w:val="28"/>
          <w:u w:val="single"/>
        </w:rPr>
        <w:t>8</w:t>
      </w:r>
      <w:r w:rsidRPr="00482655">
        <w:rPr>
          <w:rFonts w:ascii="Times New Roman" w:hAnsi="Times New Roman"/>
          <w:sz w:val="28"/>
          <w:szCs w:val="28"/>
        </w:rPr>
        <w:t>, д.Красное-</w:t>
      </w:r>
      <w:r w:rsidRPr="00482655">
        <w:rPr>
          <w:rFonts w:ascii="Times New Roman" w:hAnsi="Times New Roman"/>
          <w:sz w:val="28"/>
          <w:szCs w:val="28"/>
          <w:u w:val="single"/>
        </w:rPr>
        <w:t>15.</w:t>
      </w:r>
    </w:p>
    <w:p w:rsidR="009C05A0" w:rsidRPr="00C56290" w:rsidRDefault="009C05A0" w:rsidP="000C1B17">
      <w:pPr>
        <w:pStyle w:val="ae"/>
        <w:tabs>
          <w:tab w:val="left" w:pos="0"/>
        </w:tabs>
        <w:spacing w:after="160" w:line="240" w:lineRule="auto"/>
        <w:ind w:left="0" w:firstLine="709"/>
        <w:jc w:val="both"/>
        <w:rPr>
          <w:rFonts w:ascii="Times New Roman" w:hAnsi="Times New Roman"/>
          <w:sz w:val="28"/>
          <w:szCs w:val="28"/>
        </w:rPr>
      </w:pPr>
      <w:r w:rsidRPr="00482655">
        <w:rPr>
          <w:rFonts w:ascii="Times New Roman" w:hAnsi="Times New Roman"/>
          <w:sz w:val="28"/>
          <w:szCs w:val="28"/>
        </w:rPr>
        <w:t>В 2024 году была проведена частичная замена</w:t>
      </w:r>
      <w:r w:rsidRPr="00C56290">
        <w:rPr>
          <w:rFonts w:ascii="Times New Roman" w:hAnsi="Times New Roman"/>
          <w:sz w:val="28"/>
          <w:szCs w:val="28"/>
        </w:rPr>
        <w:t xml:space="preserve"> светильников в следующих населенных пунктах: п. Ясный, п. Шилега, п. Таежный, д. Земцово, п. Русковера, д. Березник, п. Сия, д. Лохново, д. Кобелево, д. Красное.</w:t>
      </w:r>
    </w:p>
    <w:p w:rsidR="009C05A0" w:rsidRPr="00C56290" w:rsidRDefault="009C05A0" w:rsidP="009C05A0">
      <w:pPr>
        <w:pStyle w:val="ae"/>
        <w:tabs>
          <w:tab w:val="left" w:pos="0"/>
        </w:tabs>
        <w:spacing w:after="0" w:line="240" w:lineRule="auto"/>
        <w:ind w:left="0" w:firstLine="567"/>
        <w:jc w:val="both"/>
        <w:rPr>
          <w:rFonts w:ascii="Times New Roman" w:hAnsi="Times New Roman"/>
          <w:b/>
          <w:sz w:val="28"/>
          <w:szCs w:val="28"/>
        </w:rPr>
      </w:pPr>
    </w:p>
    <w:p w:rsidR="000C1B17"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На территории отдела ведут работу</w:t>
      </w:r>
      <w:r w:rsidR="000C1B17">
        <w:rPr>
          <w:rFonts w:ascii="Times New Roman" w:hAnsi="Times New Roman"/>
          <w:color w:val="262626"/>
          <w:sz w:val="28"/>
          <w:szCs w:val="28"/>
          <w:lang w:eastAsia="ru-RU"/>
        </w:rPr>
        <w:t>:</w:t>
      </w:r>
    </w:p>
    <w:p w:rsidR="009C05A0" w:rsidRPr="00C56290" w:rsidRDefault="000C1B17" w:rsidP="000C1B17">
      <w:pPr>
        <w:shd w:val="clear" w:color="auto" w:fill="FFFFFF"/>
        <w:spacing w:after="0" w:line="240" w:lineRule="auto"/>
        <w:ind w:firstLine="709"/>
        <w:jc w:val="both"/>
        <w:rPr>
          <w:rFonts w:ascii="Times New Roman" w:hAnsi="Times New Roman"/>
          <w:color w:val="262626"/>
          <w:sz w:val="28"/>
          <w:szCs w:val="28"/>
          <w:lang w:eastAsia="ru-RU"/>
        </w:rPr>
      </w:pPr>
      <w:r>
        <w:rPr>
          <w:rFonts w:ascii="Times New Roman" w:hAnsi="Times New Roman"/>
          <w:color w:val="262626"/>
          <w:sz w:val="28"/>
          <w:szCs w:val="28"/>
          <w:lang w:eastAsia="ru-RU"/>
        </w:rPr>
        <w:t>С</w:t>
      </w:r>
      <w:r w:rsidR="009C05A0" w:rsidRPr="000C1B17">
        <w:rPr>
          <w:rFonts w:ascii="Times New Roman" w:hAnsi="Times New Roman"/>
          <w:color w:val="262626"/>
          <w:sz w:val="28"/>
          <w:szCs w:val="28"/>
          <w:lang w:eastAsia="ru-RU"/>
        </w:rPr>
        <w:t>емь</w:t>
      </w:r>
      <w:r w:rsidR="009C05A0" w:rsidRPr="00C56290">
        <w:rPr>
          <w:rFonts w:ascii="Times New Roman" w:hAnsi="Times New Roman"/>
          <w:color w:val="262626"/>
          <w:sz w:val="28"/>
          <w:szCs w:val="28"/>
          <w:lang w:eastAsia="ru-RU"/>
        </w:rPr>
        <w:t xml:space="preserve"> ТОСов: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«Рассвет» -д.Лохново - руководитель</w:t>
      </w:r>
      <w:r w:rsidRPr="00C56290">
        <w:rPr>
          <w:rFonts w:ascii="Times New Roman" w:hAnsi="Times New Roman"/>
          <w:sz w:val="28"/>
          <w:szCs w:val="28"/>
        </w:rPr>
        <w:t xml:space="preserve"> Ступина Екатерина Ильинична</w:t>
      </w:r>
      <w:r w:rsidRPr="00C56290">
        <w:rPr>
          <w:rFonts w:ascii="Times New Roman" w:hAnsi="Times New Roman"/>
          <w:color w:val="262626"/>
          <w:sz w:val="28"/>
          <w:szCs w:val="28"/>
          <w:lang w:eastAsia="ru-RU"/>
        </w:rPr>
        <w:t xml:space="preserve">,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«Остафьев Холм» - д.Кобелево</w:t>
      </w:r>
      <w:r w:rsidRPr="00C56290">
        <w:rPr>
          <w:rFonts w:ascii="Times New Roman" w:hAnsi="Times New Roman"/>
          <w:sz w:val="28"/>
          <w:szCs w:val="28"/>
        </w:rPr>
        <w:t xml:space="preserve"> - руководительЧуркина Нина Евгеньевна</w:t>
      </w:r>
      <w:r w:rsidRPr="00C56290">
        <w:rPr>
          <w:rFonts w:ascii="Times New Roman" w:hAnsi="Times New Roman"/>
          <w:color w:val="262626"/>
          <w:sz w:val="28"/>
          <w:szCs w:val="28"/>
          <w:lang w:eastAsia="ru-RU"/>
        </w:rPr>
        <w:t>;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ТОС «Березник» руководитель Першина Александра Петровна,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ТОС «Таежный» руководитель Попова Анна Робертовна,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ТОС «Ясный» руководитель Томилова Наталья Викторовна,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«Русковера» руководитель Дрочнева Юлия</w:t>
      </w:r>
      <w:r w:rsidRPr="00C56290">
        <w:rPr>
          <w:rFonts w:ascii="Times New Roman" w:hAnsi="Times New Roman"/>
          <w:sz w:val="28"/>
          <w:szCs w:val="28"/>
        </w:rPr>
        <w:t xml:space="preserve"> Александровна</w:t>
      </w:r>
      <w:r w:rsidRPr="00C56290">
        <w:rPr>
          <w:rFonts w:ascii="Times New Roman" w:hAnsi="Times New Roman"/>
          <w:color w:val="262626"/>
          <w:sz w:val="28"/>
          <w:szCs w:val="28"/>
          <w:lang w:eastAsia="ru-RU"/>
        </w:rPr>
        <w:t xml:space="preserve">,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«Сылога» руководитель Ряхина Анна Георгиевна.</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Pr>
          <w:rFonts w:ascii="Times New Roman" w:hAnsi="Times New Roman"/>
          <w:color w:val="262626"/>
          <w:sz w:val="28"/>
          <w:szCs w:val="28"/>
          <w:lang w:eastAsia="ru-RU"/>
        </w:rPr>
        <w:t>Девять</w:t>
      </w:r>
      <w:r w:rsidRPr="00C56290">
        <w:rPr>
          <w:rFonts w:ascii="Times New Roman" w:hAnsi="Times New Roman"/>
          <w:color w:val="262626"/>
          <w:sz w:val="28"/>
          <w:szCs w:val="28"/>
          <w:lang w:eastAsia="ru-RU"/>
        </w:rPr>
        <w:t xml:space="preserve"> Советов Ветеранов</w:t>
      </w:r>
      <w:r w:rsidRPr="003A6B44">
        <w:rPr>
          <w:rFonts w:ascii="Times New Roman" w:hAnsi="Times New Roman"/>
          <w:sz w:val="28"/>
          <w:szCs w:val="28"/>
        </w:rPr>
        <w:t xml:space="preserve"> </w:t>
      </w:r>
      <w:r w:rsidRPr="00C56290">
        <w:rPr>
          <w:rFonts w:ascii="Times New Roman" w:hAnsi="Times New Roman"/>
          <w:sz w:val="28"/>
          <w:szCs w:val="28"/>
        </w:rPr>
        <w:t>и пенсионеров:</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д.Лохново</w:t>
      </w:r>
      <w:r w:rsidRPr="00C56290">
        <w:rPr>
          <w:rFonts w:ascii="Times New Roman" w:hAnsi="Times New Roman"/>
          <w:sz w:val="28"/>
          <w:szCs w:val="28"/>
        </w:rPr>
        <w:t xml:space="preserve"> Чуркина Екатерина Михайловна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д.Кобелево</w:t>
      </w:r>
      <w:r w:rsidRPr="00C56290">
        <w:rPr>
          <w:rFonts w:ascii="Times New Roman" w:hAnsi="Times New Roman"/>
          <w:sz w:val="28"/>
          <w:szCs w:val="28"/>
        </w:rPr>
        <w:t xml:space="preserve"> Щеголихина Наталья Ивановна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д.Березник Яковлева Нина Михайловна,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п.Ясный и п.Шилега Смоленская Ольга Феодосиевна,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п.Таежный Румянцева Ольга Васильевна,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д.Земцово Ухренкова Татьяна николаевна,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п.Сия</w:t>
      </w:r>
      <w:r w:rsidRPr="00C56290">
        <w:rPr>
          <w:rFonts w:ascii="Times New Roman" w:hAnsi="Times New Roman"/>
          <w:sz w:val="28"/>
          <w:szCs w:val="28"/>
        </w:rPr>
        <w:t xml:space="preserve"> Галашева Татьяна Степановна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п.Сылога</w:t>
      </w:r>
      <w:r w:rsidRPr="00C56290">
        <w:rPr>
          <w:rFonts w:ascii="Times New Roman" w:hAnsi="Times New Roman"/>
          <w:sz w:val="28"/>
          <w:szCs w:val="28"/>
        </w:rPr>
        <w:t xml:space="preserve"> Потрохова Галина Васильевна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sz w:val="28"/>
          <w:szCs w:val="28"/>
        </w:rPr>
      </w:pPr>
      <w:r w:rsidRPr="00C56290">
        <w:rPr>
          <w:rFonts w:ascii="Times New Roman" w:hAnsi="Times New Roman"/>
          <w:sz w:val="28"/>
          <w:szCs w:val="28"/>
        </w:rPr>
        <w:t>п.Русковера</w:t>
      </w:r>
      <w:r>
        <w:rPr>
          <w:rFonts w:ascii="Times New Roman" w:hAnsi="Times New Roman"/>
          <w:sz w:val="28"/>
          <w:szCs w:val="28"/>
        </w:rPr>
        <w:t xml:space="preserve"> </w:t>
      </w:r>
      <w:r w:rsidRPr="00C56290">
        <w:rPr>
          <w:rFonts w:ascii="Times New Roman" w:hAnsi="Times New Roman"/>
          <w:sz w:val="28"/>
          <w:szCs w:val="28"/>
        </w:rPr>
        <w:t xml:space="preserve"> Земцовская Екатерина Александровна</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p>
    <w:p w:rsidR="009C05A0" w:rsidRPr="00C56290" w:rsidRDefault="000C1B17" w:rsidP="009C05A0">
      <w:pPr>
        <w:shd w:val="clear" w:color="auto" w:fill="FFFFFF"/>
        <w:spacing w:after="0" w:line="240" w:lineRule="auto"/>
        <w:ind w:firstLine="567"/>
        <w:jc w:val="both"/>
        <w:rPr>
          <w:rFonts w:ascii="Times New Roman" w:hAnsi="Times New Roman"/>
          <w:color w:val="262626"/>
          <w:sz w:val="28"/>
          <w:szCs w:val="28"/>
          <w:lang w:eastAsia="ru-RU"/>
        </w:rPr>
      </w:pPr>
      <w:r>
        <w:rPr>
          <w:rFonts w:ascii="Times New Roman" w:hAnsi="Times New Roman"/>
          <w:color w:val="262626"/>
          <w:sz w:val="28"/>
          <w:szCs w:val="28"/>
          <w:lang w:eastAsia="ru-RU"/>
        </w:rPr>
        <w:t>Т</w:t>
      </w:r>
      <w:r w:rsidR="009C05A0" w:rsidRPr="00C56290">
        <w:rPr>
          <w:rFonts w:ascii="Times New Roman" w:hAnsi="Times New Roman"/>
          <w:color w:val="262626"/>
          <w:sz w:val="28"/>
          <w:szCs w:val="28"/>
          <w:lang w:eastAsia="ru-RU"/>
        </w:rPr>
        <w:t>ри Женсовета: д.Лохново,  п.Ясный, п.Сия.</w:t>
      </w:r>
    </w:p>
    <w:p w:rsidR="009C05A0" w:rsidRPr="00C56290" w:rsidRDefault="009C05A0" w:rsidP="009C05A0">
      <w:pPr>
        <w:spacing w:after="0" w:line="240" w:lineRule="auto"/>
        <w:jc w:val="both"/>
        <w:rPr>
          <w:rFonts w:ascii="Times New Roman" w:hAnsi="Times New Roman"/>
          <w:sz w:val="28"/>
          <w:szCs w:val="28"/>
        </w:rPr>
      </w:pPr>
      <w:r w:rsidRPr="00C56290">
        <w:rPr>
          <w:rFonts w:ascii="Times New Roman" w:hAnsi="Times New Roman"/>
          <w:sz w:val="28"/>
          <w:szCs w:val="28"/>
        </w:rPr>
        <w:t xml:space="preserve">       </w:t>
      </w:r>
    </w:p>
    <w:p w:rsidR="009C05A0" w:rsidRPr="00C56290" w:rsidRDefault="000C1B17" w:rsidP="006228A8">
      <w:pPr>
        <w:spacing w:after="0" w:line="240" w:lineRule="auto"/>
        <w:ind w:firstLine="567"/>
        <w:jc w:val="both"/>
        <w:rPr>
          <w:rFonts w:ascii="Times New Roman" w:hAnsi="Times New Roman"/>
          <w:sz w:val="28"/>
          <w:szCs w:val="28"/>
        </w:rPr>
      </w:pPr>
      <w:r>
        <w:rPr>
          <w:rFonts w:ascii="Times New Roman" w:hAnsi="Times New Roman"/>
          <w:sz w:val="28"/>
          <w:szCs w:val="28"/>
        </w:rPr>
        <w:t>О</w:t>
      </w:r>
      <w:r w:rsidR="009C05A0" w:rsidRPr="00C56290">
        <w:rPr>
          <w:rFonts w:ascii="Times New Roman" w:hAnsi="Times New Roman"/>
          <w:sz w:val="28"/>
          <w:szCs w:val="28"/>
        </w:rPr>
        <w:t>дин Совет женщин: п.Сылога - Земцовская Надежда  Михайловна</w:t>
      </w:r>
    </w:p>
    <w:p w:rsidR="009C05A0" w:rsidRPr="00C56290" w:rsidRDefault="009C05A0" w:rsidP="009C05A0">
      <w:pPr>
        <w:spacing w:after="0" w:line="240" w:lineRule="auto"/>
        <w:jc w:val="both"/>
        <w:rPr>
          <w:rFonts w:ascii="Times New Roman" w:hAnsi="Times New Roman"/>
          <w:sz w:val="28"/>
          <w:szCs w:val="28"/>
        </w:rPr>
      </w:pPr>
    </w:p>
    <w:p w:rsidR="009C05A0" w:rsidRPr="00C56290" w:rsidRDefault="009C05A0" w:rsidP="006228A8">
      <w:pPr>
        <w:pStyle w:val="ae"/>
        <w:spacing w:after="0" w:line="240" w:lineRule="auto"/>
        <w:ind w:left="0" w:firstLine="567"/>
        <w:jc w:val="both"/>
        <w:rPr>
          <w:rFonts w:ascii="Times New Roman" w:hAnsi="Times New Roman"/>
          <w:color w:val="000000"/>
          <w:sz w:val="28"/>
          <w:szCs w:val="28"/>
          <w:shd w:val="clear" w:color="auto" w:fill="FFFFFF"/>
        </w:rPr>
      </w:pPr>
      <w:r w:rsidRPr="00C56290">
        <w:rPr>
          <w:rFonts w:ascii="Times New Roman" w:hAnsi="Times New Roman"/>
          <w:color w:val="000000"/>
          <w:sz w:val="28"/>
          <w:szCs w:val="28"/>
          <w:shd w:val="clear" w:color="auto" w:fill="FFFFFF"/>
        </w:rPr>
        <w:t xml:space="preserve">В рамках ТОСовского движения в 2024 году </w:t>
      </w:r>
      <w:r w:rsidRPr="00C56290">
        <w:rPr>
          <w:rFonts w:ascii="Times New Roman" w:hAnsi="Times New Roman"/>
          <w:b/>
          <w:sz w:val="28"/>
          <w:szCs w:val="28"/>
        </w:rPr>
        <w:t xml:space="preserve"> </w:t>
      </w:r>
      <w:r w:rsidRPr="00C56290">
        <w:rPr>
          <w:rFonts w:ascii="Times New Roman" w:hAnsi="Times New Roman"/>
          <w:sz w:val="28"/>
          <w:szCs w:val="28"/>
        </w:rPr>
        <w:t>удалось реализовать проекты</w:t>
      </w:r>
      <w:r w:rsidRPr="00C56290">
        <w:rPr>
          <w:rFonts w:ascii="Times New Roman" w:hAnsi="Times New Roman"/>
          <w:color w:val="000000"/>
          <w:sz w:val="28"/>
          <w:szCs w:val="28"/>
          <w:shd w:val="clear" w:color="auto" w:fill="FFFFFF"/>
        </w:rPr>
        <w:t>:</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color w:val="000000"/>
          <w:sz w:val="28"/>
          <w:szCs w:val="28"/>
          <w:shd w:val="clear" w:color="auto" w:fill="FFFFFF"/>
        </w:rPr>
        <w:t>- проект «Одной большой  семьёй» ТОС «Таёжный». Проект включил  Создание парковой зоны на месте снесённых хозпостроек. Усть-Покшеньгское обособленное подразделение ПКП "Титан" доставили и установили памятный камень. Прошла высадка деревьев с именными табличками семей.</w:t>
      </w:r>
      <w:r w:rsidRPr="00C56290">
        <w:rPr>
          <w:rFonts w:ascii="Times New Roman" w:hAnsi="Times New Roman"/>
          <w:sz w:val="28"/>
          <w:szCs w:val="28"/>
        </w:rPr>
        <w:t xml:space="preserve"> </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В рамках  «Комфортное Поморье»:</w:t>
      </w:r>
    </w:p>
    <w:p w:rsidR="009C05A0" w:rsidRPr="00C56290" w:rsidRDefault="009C05A0" w:rsidP="009C05A0">
      <w:pPr>
        <w:pStyle w:val="ae"/>
        <w:spacing w:after="0" w:line="240" w:lineRule="auto"/>
        <w:ind w:left="0" w:firstLine="709"/>
        <w:jc w:val="both"/>
        <w:rPr>
          <w:rFonts w:ascii="Times New Roman" w:hAnsi="Times New Roman"/>
          <w:color w:val="000000"/>
          <w:sz w:val="28"/>
          <w:szCs w:val="28"/>
          <w:shd w:val="clear" w:color="auto" w:fill="FFFFFF"/>
        </w:rPr>
      </w:pPr>
      <w:r w:rsidRPr="00C56290">
        <w:rPr>
          <w:rFonts w:ascii="Times New Roman" w:hAnsi="Times New Roman"/>
          <w:color w:val="000000"/>
          <w:sz w:val="28"/>
          <w:szCs w:val="28"/>
          <w:shd w:val="clear" w:color="auto" w:fill="FFFFFF"/>
        </w:rPr>
        <w:t>«Дороге быть, Таёжному жить!»</w:t>
      </w:r>
      <w:r w:rsidRPr="00C56290">
        <w:rPr>
          <w:sz w:val="28"/>
          <w:szCs w:val="28"/>
        </w:rPr>
        <w:t xml:space="preserve"> </w:t>
      </w:r>
      <w:r w:rsidRPr="00C56290">
        <w:rPr>
          <w:rFonts w:ascii="Times New Roman" w:hAnsi="Times New Roman"/>
          <w:color w:val="000000"/>
          <w:sz w:val="28"/>
          <w:szCs w:val="28"/>
          <w:shd w:val="clear" w:color="auto" w:fill="FFFFFF"/>
        </w:rPr>
        <w:t>Ремонт шел на центральной дороге поселка. Была произведена отсыпка ПГС, профилирование дорожного полотна вдоль поселка, на пути к многоквартирным домам и на дворовых проездах. Поврежденное бетонное покрытие на дороге было демонтировано. На одной из полос были уложены плиты,  вторая полоса оставлена в грунтовом исполнении. Также были заменены две водопропускных трубы и прочищены водоотводные канавы.</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проект «Дом во Смоленце» -</w:t>
      </w:r>
      <w:r w:rsidR="000C1B17">
        <w:rPr>
          <w:rFonts w:ascii="Times New Roman" w:hAnsi="Times New Roman"/>
          <w:sz w:val="28"/>
          <w:szCs w:val="28"/>
        </w:rPr>
        <w:t xml:space="preserve"> </w:t>
      </w:r>
      <w:r w:rsidRPr="00C56290">
        <w:rPr>
          <w:rFonts w:ascii="Times New Roman" w:hAnsi="Times New Roman"/>
          <w:sz w:val="28"/>
          <w:szCs w:val="28"/>
        </w:rPr>
        <w:t>2 этап- ТОС «Рассвет» д.Лохново.</w:t>
      </w:r>
      <w:r w:rsidRPr="00C56290">
        <w:rPr>
          <w:sz w:val="28"/>
          <w:szCs w:val="28"/>
        </w:rPr>
        <w:t xml:space="preserve"> </w:t>
      </w:r>
      <w:r w:rsidRPr="00C56290">
        <w:rPr>
          <w:rFonts w:ascii="Times New Roman" w:hAnsi="Times New Roman"/>
          <w:sz w:val="28"/>
          <w:szCs w:val="28"/>
        </w:rPr>
        <w:t xml:space="preserve">Перекрыли кровлю своего здания, сделали косм.ремонт коридора,  оборудовали туалетную комнату: сделали в ней косм.ремонт, подвели и поставили унитазы и раковины, отремонтировали дровяник, установили септик, поменяли электропроводку, выключатели, розетки в коридоре. </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ТОС "Рассвет" в этом году стал</w:t>
      </w:r>
      <w:r w:rsidRPr="00C56290">
        <w:rPr>
          <w:sz w:val="28"/>
          <w:szCs w:val="28"/>
        </w:rPr>
        <w:t xml:space="preserve"> </w:t>
      </w:r>
      <w:r w:rsidRPr="00C56290">
        <w:rPr>
          <w:rFonts w:ascii="Times New Roman" w:hAnsi="Times New Roman"/>
          <w:sz w:val="28"/>
          <w:szCs w:val="28"/>
        </w:rPr>
        <w:t xml:space="preserve">победителем шестого </w:t>
      </w:r>
      <w:r w:rsidRPr="00C56290">
        <w:rPr>
          <w:rFonts w:ascii="Times New Roman" w:hAnsi="Times New Roman"/>
          <w:sz w:val="28"/>
          <w:szCs w:val="28"/>
          <w:u w:val="single"/>
        </w:rPr>
        <w:t>Всероссийского</w:t>
      </w:r>
      <w:r w:rsidRPr="00C56290">
        <w:rPr>
          <w:rFonts w:ascii="Times New Roman" w:hAnsi="Times New Roman"/>
          <w:sz w:val="28"/>
          <w:szCs w:val="28"/>
        </w:rPr>
        <w:t xml:space="preserve"> конкурса «Лучшая практика ТОС» - и занял пятое место.</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567"/>
        <w:jc w:val="both"/>
        <w:rPr>
          <w:rFonts w:ascii="Times New Roman" w:hAnsi="Times New Roman"/>
          <w:sz w:val="28"/>
          <w:szCs w:val="28"/>
        </w:rPr>
      </w:pPr>
      <w:r w:rsidRPr="00C56290">
        <w:rPr>
          <w:rFonts w:ascii="Times New Roman" w:hAnsi="Times New Roman"/>
          <w:sz w:val="28"/>
          <w:szCs w:val="28"/>
        </w:rPr>
        <w:t>проект «Ремонт части крыши ДК» ТОС «Русковера», была заменена часть крыши и проведен косметический ремонт входа в ДК.</w:t>
      </w:r>
    </w:p>
    <w:p w:rsidR="009C05A0" w:rsidRPr="00C56290" w:rsidRDefault="009C05A0" w:rsidP="009C05A0">
      <w:pPr>
        <w:pStyle w:val="ae"/>
        <w:spacing w:after="0" w:line="240" w:lineRule="auto"/>
        <w:ind w:left="0" w:firstLine="709"/>
        <w:jc w:val="both"/>
        <w:rPr>
          <w:rFonts w:ascii="Times New Roman" w:hAnsi="Times New Roman"/>
          <w:color w:val="000000"/>
          <w:sz w:val="28"/>
          <w:szCs w:val="28"/>
          <w:shd w:val="clear" w:color="auto" w:fill="FFFFFF"/>
        </w:rPr>
      </w:pPr>
      <w:r w:rsidRPr="00C56290">
        <w:rPr>
          <w:rFonts w:ascii="Times New Roman" w:hAnsi="Times New Roman"/>
          <w:sz w:val="28"/>
          <w:szCs w:val="28"/>
        </w:rPr>
        <w:t>проект «Раз дощечка, два дощечка – будет мостик через речку!» ТОС «Остафьев Холм» д. Кобелёво</w:t>
      </w:r>
      <w:r w:rsidRPr="00C56290">
        <w:rPr>
          <w:rFonts w:ascii="Times New Roman" w:hAnsi="Times New Roman"/>
          <w:color w:val="000000"/>
          <w:sz w:val="28"/>
          <w:szCs w:val="28"/>
          <w:shd w:val="clear" w:color="auto" w:fill="FFFFFF"/>
        </w:rPr>
        <w:t xml:space="preserve"> отремонтировали подвесной мост через речку Покшеньга между Лохново и Кобелево.</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0C1B17">
      <w:pPr>
        <w:pStyle w:val="ae"/>
        <w:spacing w:after="0" w:line="240" w:lineRule="auto"/>
        <w:ind w:left="0" w:firstLine="709"/>
        <w:jc w:val="both"/>
        <w:rPr>
          <w:rFonts w:ascii="Times New Roman" w:hAnsi="Times New Roman"/>
          <w:color w:val="000000"/>
          <w:sz w:val="28"/>
          <w:szCs w:val="28"/>
          <w:shd w:val="clear" w:color="auto" w:fill="FFFFFF"/>
        </w:rPr>
      </w:pPr>
      <w:r w:rsidRPr="000C1B17">
        <w:rPr>
          <w:rStyle w:val="af7"/>
          <w:rFonts w:ascii="Times New Roman" w:hAnsi="Times New Roman"/>
          <w:i w:val="0"/>
          <w:color w:val="000000"/>
          <w:sz w:val="28"/>
          <w:szCs w:val="28"/>
          <w:shd w:val="clear" w:color="auto" w:fill="FFFFFF"/>
        </w:rPr>
        <w:t>ТОС</w:t>
      </w:r>
      <w:r w:rsidRPr="000C1B17">
        <w:rPr>
          <w:rFonts w:ascii="Times New Roman" w:hAnsi="Times New Roman"/>
          <w:i/>
          <w:color w:val="000000"/>
          <w:sz w:val="28"/>
          <w:szCs w:val="28"/>
          <w:shd w:val="clear" w:color="auto" w:fill="FFFFFF"/>
        </w:rPr>
        <w:t> </w:t>
      </w:r>
      <w:r w:rsidRPr="000C1B17">
        <w:rPr>
          <w:rFonts w:ascii="Times New Roman" w:hAnsi="Times New Roman"/>
          <w:color w:val="000000"/>
          <w:sz w:val="28"/>
          <w:szCs w:val="28"/>
          <w:shd w:val="clear" w:color="auto" w:fill="FFFFFF"/>
        </w:rPr>
        <w:t>"Сылога</w:t>
      </w:r>
      <w:r w:rsidRPr="00C56290">
        <w:rPr>
          <w:rFonts w:ascii="Times New Roman" w:hAnsi="Times New Roman"/>
          <w:color w:val="000000"/>
          <w:sz w:val="28"/>
          <w:szCs w:val="28"/>
          <w:shd w:val="clear" w:color="auto" w:fill="FFFFFF"/>
        </w:rPr>
        <w:t>" реализовал проект по постройке новой уличной сцены у Дома культуры взамен старой, сгнившей</w:t>
      </w:r>
      <w:r w:rsidRPr="00C56290">
        <w:rPr>
          <w:rFonts w:ascii="Times New Roman" w:hAnsi="Times New Roman"/>
          <w:sz w:val="28"/>
          <w:szCs w:val="28"/>
        </w:rPr>
        <w:t xml:space="preserve"> - </w:t>
      </w:r>
      <w:r w:rsidRPr="00C56290">
        <w:rPr>
          <w:rFonts w:ascii="Times New Roman" w:hAnsi="Times New Roman"/>
          <w:color w:val="000000"/>
          <w:sz w:val="28"/>
          <w:szCs w:val="28"/>
          <w:shd w:val="clear" w:color="auto" w:fill="FFFFFF"/>
        </w:rPr>
        <w:t>проект "Уличная сцена" и  провели косметический ремонт фасада здания.</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"Дорога жизни" Общественники из п.Шилега предложили привести в порядок пешеходный путь Ясный-Шилега. Была произведена замена деревянных мостовых с обустройством пешеходного моста на бетонные плиты силами Усть-Покшеньгского обособленного подразделения в рамках соцпартнерства.</w:t>
      </w:r>
    </w:p>
    <w:p w:rsidR="009C05A0" w:rsidRDefault="009C05A0" w:rsidP="009C05A0">
      <w:pPr>
        <w:pStyle w:val="ae"/>
        <w:spacing w:after="0" w:line="240" w:lineRule="auto"/>
        <w:ind w:left="0" w:firstLine="709"/>
        <w:jc w:val="both"/>
        <w:rPr>
          <w:rFonts w:ascii="Times New Roman" w:hAnsi="Times New Roman"/>
          <w:b/>
          <w:sz w:val="28"/>
          <w:szCs w:val="28"/>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В прошлом 2024 году была подана заявка на региональный конкурс "Комфортное Поморье" на строительство многофункциональной строительной площадки  недалеко от дома №5 на улице Лесная в Ясном. Проект в рамках "Комфортного Поморья" не прошел по рейтингу в связи со значительной суммой проекта. Однако, учитывая готовую проектную документацию на спортивную площадку, удалось включить его в федеральную программу " "Комфортная городская среда". и открыть летом 2024 года.</w:t>
      </w:r>
    </w:p>
    <w:p w:rsidR="007C7E49" w:rsidRDefault="007C7E49" w:rsidP="009C05A0">
      <w:pPr>
        <w:pStyle w:val="ae"/>
        <w:spacing w:after="0" w:line="240" w:lineRule="auto"/>
        <w:ind w:left="0" w:firstLine="709"/>
        <w:jc w:val="both"/>
        <w:rPr>
          <w:rFonts w:ascii="Times New Roman" w:hAnsi="Times New Roman"/>
          <w:sz w:val="28"/>
          <w:szCs w:val="28"/>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проект «Спортивно-развлекательный комплекс» выполнила  инициативная группа граждан, проживающих в д. Лохново.</w:t>
      </w:r>
    </w:p>
    <w:p w:rsidR="007C7E49" w:rsidRDefault="007C7E49" w:rsidP="009C05A0">
      <w:pPr>
        <w:pStyle w:val="ae"/>
        <w:spacing w:after="0" w:line="240" w:lineRule="auto"/>
        <w:ind w:left="0" w:firstLine="709"/>
        <w:jc w:val="both"/>
        <w:rPr>
          <w:rFonts w:ascii="Times New Roman" w:hAnsi="Times New Roman"/>
          <w:sz w:val="28"/>
          <w:szCs w:val="28"/>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«Теплый дом" п. Сия - утепление местного дома культуры.</w:t>
      </w:r>
    </w:p>
    <w:p w:rsidR="009C05A0" w:rsidRPr="00C56290" w:rsidRDefault="009C05A0" w:rsidP="009C05A0">
      <w:pPr>
        <w:pStyle w:val="ae"/>
        <w:spacing w:after="0" w:line="240" w:lineRule="auto"/>
        <w:ind w:left="0" w:firstLine="709"/>
        <w:jc w:val="both"/>
        <w:rPr>
          <w:rFonts w:ascii="Times New Roman" w:hAnsi="Times New Roman"/>
          <w:sz w:val="28"/>
          <w:szCs w:val="28"/>
        </w:rPr>
      </w:pPr>
    </w:p>
    <w:p w:rsidR="000C1B17" w:rsidRPr="000C1B17" w:rsidRDefault="000C1B17" w:rsidP="000C1B17">
      <w:pPr>
        <w:spacing w:after="0" w:line="240" w:lineRule="auto"/>
        <w:ind w:firstLine="709"/>
        <w:jc w:val="both"/>
        <w:rPr>
          <w:rFonts w:ascii="Times New Roman" w:hAnsi="Times New Roman"/>
          <w:sz w:val="28"/>
          <w:szCs w:val="28"/>
        </w:rPr>
      </w:pPr>
      <w:r>
        <w:rPr>
          <w:rFonts w:ascii="Times New Roman" w:hAnsi="Times New Roman"/>
          <w:sz w:val="28"/>
          <w:szCs w:val="28"/>
        </w:rPr>
        <w:t>В</w:t>
      </w:r>
      <w:r w:rsidR="009C05A0" w:rsidRPr="000C1B17">
        <w:rPr>
          <w:rFonts w:ascii="Times New Roman" w:hAnsi="Times New Roman"/>
          <w:sz w:val="28"/>
          <w:szCs w:val="28"/>
        </w:rPr>
        <w:t xml:space="preserve"> 2024 году проводились ремонты объектов дорожной сферы</w:t>
      </w:r>
      <w:r w:rsidRPr="000C1B17">
        <w:rPr>
          <w:rFonts w:ascii="Times New Roman" w:hAnsi="Times New Roman"/>
          <w:sz w:val="28"/>
          <w:szCs w:val="28"/>
        </w:rPr>
        <w:t>:</w:t>
      </w:r>
      <w:r w:rsidR="009C05A0" w:rsidRPr="000C1B17">
        <w:rPr>
          <w:rFonts w:ascii="Times New Roman" w:hAnsi="Times New Roman"/>
          <w:sz w:val="28"/>
          <w:szCs w:val="28"/>
        </w:rPr>
        <w:t xml:space="preserve"> </w:t>
      </w:r>
    </w:p>
    <w:p w:rsidR="009C05A0" w:rsidRPr="00C56290" w:rsidRDefault="009C05A0" w:rsidP="000C1B17">
      <w:pPr>
        <w:spacing w:after="0" w:line="240" w:lineRule="auto"/>
        <w:ind w:firstLine="709"/>
        <w:jc w:val="both"/>
        <w:rPr>
          <w:sz w:val="28"/>
          <w:szCs w:val="28"/>
        </w:rPr>
      </w:pPr>
      <w:r w:rsidRPr="00C56290">
        <w:rPr>
          <w:rFonts w:ascii="Times New Roman" w:hAnsi="Times New Roman"/>
          <w:sz w:val="28"/>
          <w:szCs w:val="28"/>
        </w:rPr>
        <w:t>Частичн</w:t>
      </w:r>
      <w:r>
        <w:rPr>
          <w:rFonts w:ascii="Times New Roman" w:hAnsi="Times New Roman"/>
          <w:sz w:val="28"/>
          <w:szCs w:val="28"/>
        </w:rPr>
        <w:t>о</w:t>
      </w:r>
      <w:r w:rsidRPr="00C56290">
        <w:rPr>
          <w:rFonts w:ascii="Times New Roman" w:hAnsi="Times New Roman"/>
          <w:sz w:val="28"/>
          <w:szCs w:val="28"/>
        </w:rPr>
        <w:t xml:space="preserve"> отсып</w:t>
      </w:r>
      <w:r>
        <w:rPr>
          <w:rFonts w:ascii="Times New Roman" w:hAnsi="Times New Roman"/>
          <w:sz w:val="28"/>
          <w:szCs w:val="28"/>
        </w:rPr>
        <w:t>ана</w:t>
      </w:r>
      <w:r w:rsidRPr="00C56290">
        <w:rPr>
          <w:rFonts w:ascii="Times New Roman" w:hAnsi="Times New Roman"/>
          <w:sz w:val="28"/>
          <w:szCs w:val="28"/>
        </w:rPr>
        <w:t xml:space="preserve"> дорог</w:t>
      </w:r>
      <w:r>
        <w:rPr>
          <w:rFonts w:ascii="Times New Roman" w:hAnsi="Times New Roman"/>
          <w:sz w:val="28"/>
          <w:szCs w:val="28"/>
        </w:rPr>
        <w:t>а</w:t>
      </w:r>
      <w:r w:rsidRPr="00C56290">
        <w:rPr>
          <w:rFonts w:ascii="Times New Roman" w:hAnsi="Times New Roman"/>
          <w:sz w:val="28"/>
          <w:szCs w:val="28"/>
        </w:rPr>
        <w:t xml:space="preserve"> Б.Кротово – Русковера</w:t>
      </w:r>
      <w:r w:rsidR="000C1B17">
        <w:rPr>
          <w:rFonts w:ascii="Times New Roman" w:hAnsi="Times New Roman"/>
          <w:sz w:val="28"/>
          <w:szCs w:val="28"/>
        </w:rPr>
        <w:t>,</w:t>
      </w:r>
      <w:r w:rsidRPr="00C56290">
        <w:rPr>
          <w:rFonts w:ascii="Times New Roman" w:hAnsi="Times New Roman"/>
          <w:sz w:val="28"/>
          <w:szCs w:val="28"/>
        </w:rPr>
        <w:t xml:space="preserve"> </w:t>
      </w:r>
      <w:r>
        <w:rPr>
          <w:rFonts w:ascii="Times New Roman" w:hAnsi="Times New Roman"/>
          <w:sz w:val="28"/>
          <w:szCs w:val="28"/>
        </w:rPr>
        <w:t>проведен частичный р</w:t>
      </w:r>
      <w:r w:rsidRPr="00C56290">
        <w:rPr>
          <w:rFonts w:ascii="Times New Roman" w:hAnsi="Times New Roman"/>
          <w:sz w:val="28"/>
          <w:szCs w:val="28"/>
        </w:rPr>
        <w:t xml:space="preserve">емонт дороги по улице Новая </w:t>
      </w:r>
      <w:r>
        <w:rPr>
          <w:rFonts w:ascii="Times New Roman" w:hAnsi="Times New Roman"/>
          <w:sz w:val="28"/>
          <w:szCs w:val="28"/>
        </w:rPr>
        <w:t xml:space="preserve">в </w:t>
      </w:r>
      <w:r w:rsidRPr="00C56290">
        <w:rPr>
          <w:rFonts w:ascii="Times New Roman" w:hAnsi="Times New Roman"/>
          <w:sz w:val="28"/>
          <w:szCs w:val="28"/>
        </w:rPr>
        <w:t>п.Ясный.</w:t>
      </w:r>
      <w:r w:rsidRPr="00C56290">
        <w:rPr>
          <w:sz w:val="28"/>
          <w:szCs w:val="28"/>
        </w:rPr>
        <w:t xml:space="preserve"> </w:t>
      </w:r>
    </w:p>
    <w:p w:rsidR="009C05A0" w:rsidRDefault="009C05A0" w:rsidP="009C05A0">
      <w:pPr>
        <w:spacing w:after="0" w:line="240" w:lineRule="auto"/>
        <w:jc w:val="both"/>
        <w:rPr>
          <w:rFonts w:ascii="Times New Roman" w:hAnsi="Times New Roman"/>
          <w:b/>
          <w:sz w:val="28"/>
          <w:szCs w:val="28"/>
        </w:rPr>
      </w:pPr>
      <w:r w:rsidRPr="00C56290">
        <w:rPr>
          <w:rFonts w:ascii="Times New Roman" w:hAnsi="Times New Roman"/>
          <w:b/>
          <w:sz w:val="28"/>
          <w:szCs w:val="28"/>
        </w:rPr>
        <w:t xml:space="preserve">         </w:t>
      </w:r>
    </w:p>
    <w:p w:rsidR="009C05A0" w:rsidRPr="000C1B17" w:rsidRDefault="009C05A0" w:rsidP="000C1B17">
      <w:pPr>
        <w:spacing w:after="0" w:line="240" w:lineRule="auto"/>
        <w:ind w:firstLine="709"/>
        <w:jc w:val="both"/>
        <w:rPr>
          <w:rFonts w:ascii="Times New Roman" w:hAnsi="Times New Roman"/>
          <w:sz w:val="28"/>
          <w:szCs w:val="28"/>
        </w:rPr>
      </w:pPr>
      <w:r w:rsidRPr="000C1B17">
        <w:rPr>
          <w:rFonts w:ascii="Times New Roman" w:hAnsi="Times New Roman"/>
          <w:sz w:val="28"/>
          <w:szCs w:val="28"/>
        </w:rPr>
        <w:t>В населённых пунктах прошли сл</w:t>
      </w:r>
      <w:r w:rsidR="000C1B17">
        <w:rPr>
          <w:rFonts w:ascii="Times New Roman" w:hAnsi="Times New Roman"/>
          <w:sz w:val="28"/>
          <w:szCs w:val="28"/>
        </w:rPr>
        <w:t>едующие событийные мероприятия:</w:t>
      </w:r>
    </w:p>
    <w:p w:rsidR="009C05A0" w:rsidRPr="00C56290" w:rsidRDefault="009C05A0" w:rsidP="009C05A0">
      <w:pPr>
        <w:pStyle w:val="ae"/>
        <w:ind w:left="0" w:firstLine="709"/>
        <w:jc w:val="both"/>
        <w:rPr>
          <w:rFonts w:ascii="Times New Roman" w:hAnsi="Times New Roman"/>
          <w:sz w:val="28"/>
          <w:szCs w:val="28"/>
        </w:rPr>
      </w:pPr>
      <w:r w:rsidRPr="00C56290">
        <w:rPr>
          <w:rFonts w:ascii="Times New Roman" w:hAnsi="Times New Roman"/>
          <w:sz w:val="28"/>
          <w:szCs w:val="28"/>
        </w:rPr>
        <w:t xml:space="preserve">В п.Таежный </w:t>
      </w:r>
      <w:r>
        <w:rPr>
          <w:rFonts w:ascii="Times New Roman" w:hAnsi="Times New Roman"/>
          <w:sz w:val="28"/>
          <w:szCs w:val="28"/>
        </w:rPr>
        <w:t>–</w:t>
      </w:r>
      <w:r w:rsidRPr="00C56290">
        <w:rPr>
          <w:rFonts w:ascii="Times New Roman" w:hAnsi="Times New Roman"/>
          <w:sz w:val="28"/>
          <w:szCs w:val="28"/>
        </w:rPr>
        <w:t xml:space="preserve"> П</w:t>
      </w:r>
      <w:r>
        <w:rPr>
          <w:rFonts w:ascii="Times New Roman" w:hAnsi="Times New Roman"/>
          <w:sz w:val="28"/>
          <w:szCs w:val="28"/>
        </w:rPr>
        <w:t>рошел п</w:t>
      </w:r>
      <w:r w:rsidRPr="00C56290">
        <w:rPr>
          <w:rFonts w:ascii="Times New Roman" w:hAnsi="Times New Roman"/>
          <w:sz w:val="28"/>
          <w:szCs w:val="28"/>
        </w:rPr>
        <w:t xml:space="preserve">раздник «Одной большой семьей»,  </w:t>
      </w:r>
      <w:r>
        <w:rPr>
          <w:rFonts w:ascii="Times New Roman" w:hAnsi="Times New Roman"/>
          <w:sz w:val="28"/>
          <w:szCs w:val="28"/>
        </w:rPr>
        <w:t xml:space="preserve">отметили </w:t>
      </w:r>
      <w:r w:rsidRPr="00C56290">
        <w:rPr>
          <w:rFonts w:ascii="Times New Roman" w:hAnsi="Times New Roman"/>
          <w:sz w:val="28"/>
          <w:szCs w:val="28"/>
        </w:rPr>
        <w:t>10 лет клубу «Надежда»</w:t>
      </w:r>
      <w:r>
        <w:rPr>
          <w:rFonts w:ascii="Times New Roman" w:hAnsi="Times New Roman"/>
          <w:sz w:val="28"/>
          <w:szCs w:val="28"/>
        </w:rPr>
        <w:t xml:space="preserve"> и</w:t>
      </w:r>
      <w:r w:rsidRPr="00C56290">
        <w:rPr>
          <w:rFonts w:ascii="Times New Roman" w:hAnsi="Times New Roman"/>
          <w:sz w:val="28"/>
          <w:szCs w:val="28"/>
        </w:rPr>
        <w:t xml:space="preserve"> 15 лет ТОС Таежный. </w:t>
      </w:r>
    </w:p>
    <w:p w:rsidR="009C05A0" w:rsidRPr="00C56290" w:rsidRDefault="009C05A0" w:rsidP="009C05A0">
      <w:pPr>
        <w:pStyle w:val="ae"/>
        <w:ind w:left="0" w:firstLine="709"/>
        <w:rPr>
          <w:rFonts w:ascii="Times New Roman" w:hAnsi="Times New Roman"/>
          <w:sz w:val="28"/>
          <w:szCs w:val="28"/>
        </w:rPr>
      </w:pPr>
      <w:r w:rsidRPr="00C56290">
        <w:rPr>
          <w:rFonts w:ascii="Times New Roman" w:hAnsi="Times New Roman"/>
          <w:sz w:val="28"/>
          <w:szCs w:val="28"/>
        </w:rPr>
        <w:t>В п.Ясный -</w:t>
      </w:r>
      <w:r>
        <w:rPr>
          <w:rFonts w:ascii="Times New Roman" w:hAnsi="Times New Roman"/>
          <w:sz w:val="28"/>
          <w:szCs w:val="28"/>
        </w:rPr>
        <w:t xml:space="preserve"> была</w:t>
      </w:r>
      <w:r w:rsidRPr="00C56290">
        <w:rPr>
          <w:rFonts w:ascii="Times New Roman" w:hAnsi="Times New Roman"/>
          <w:sz w:val="28"/>
          <w:szCs w:val="28"/>
        </w:rPr>
        <w:t xml:space="preserve"> открыт</w:t>
      </w:r>
      <w:r>
        <w:rPr>
          <w:rFonts w:ascii="Times New Roman" w:hAnsi="Times New Roman"/>
          <w:sz w:val="28"/>
          <w:szCs w:val="28"/>
        </w:rPr>
        <w:t>а</w:t>
      </w:r>
      <w:r w:rsidRPr="00C56290">
        <w:rPr>
          <w:rFonts w:ascii="Times New Roman" w:hAnsi="Times New Roman"/>
          <w:sz w:val="28"/>
          <w:szCs w:val="28"/>
        </w:rPr>
        <w:t xml:space="preserve"> спортивн</w:t>
      </w:r>
      <w:r>
        <w:rPr>
          <w:rFonts w:ascii="Times New Roman" w:hAnsi="Times New Roman"/>
          <w:sz w:val="28"/>
          <w:szCs w:val="28"/>
        </w:rPr>
        <w:t>ая</w:t>
      </w:r>
      <w:r w:rsidRPr="00C56290">
        <w:rPr>
          <w:rFonts w:ascii="Times New Roman" w:hAnsi="Times New Roman"/>
          <w:sz w:val="28"/>
          <w:szCs w:val="28"/>
        </w:rPr>
        <w:t xml:space="preserve"> площадк</w:t>
      </w:r>
      <w:r>
        <w:rPr>
          <w:rFonts w:ascii="Times New Roman" w:hAnsi="Times New Roman"/>
          <w:sz w:val="28"/>
          <w:szCs w:val="28"/>
        </w:rPr>
        <w:t>а</w:t>
      </w:r>
      <w:r w:rsidRPr="00C56290">
        <w:rPr>
          <w:rFonts w:ascii="Times New Roman" w:hAnsi="Times New Roman"/>
          <w:sz w:val="28"/>
          <w:szCs w:val="28"/>
        </w:rPr>
        <w:t xml:space="preserve"> по городской среде, </w:t>
      </w:r>
      <w:r>
        <w:rPr>
          <w:rFonts w:ascii="Times New Roman" w:hAnsi="Times New Roman"/>
          <w:sz w:val="28"/>
          <w:szCs w:val="28"/>
        </w:rPr>
        <w:t xml:space="preserve">исполнилось </w:t>
      </w:r>
      <w:r w:rsidRPr="00C56290">
        <w:rPr>
          <w:rFonts w:ascii="Times New Roman" w:hAnsi="Times New Roman"/>
          <w:sz w:val="28"/>
          <w:szCs w:val="28"/>
        </w:rPr>
        <w:t xml:space="preserve">35 лет </w:t>
      </w:r>
      <w:r>
        <w:rPr>
          <w:rFonts w:ascii="Times New Roman" w:hAnsi="Times New Roman"/>
          <w:sz w:val="28"/>
          <w:szCs w:val="28"/>
        </w:rPr>
        <w:t xml:space="preserve">Ясненской </w:t>
      </w:r>
      <w:r w:rsidRPr="00C56290">
        <w:rPr>
          <w:rFonts w:ascii="Times New Roman" w:hAnsi="Times New Roman"/>
          <w:sz w:val="28"/>
          <w:szCs w:val="28"/>
        </w:rPr>
        <w:t xml:space="preserve">школе. </w:t>
      </w:r>
    </w:p>
    <w:p w:rsidR="009C05A0" w:rsidRPr="00C56290" w:rsidRDefault="009C05A0" w:rsidP="009C05A0">
      <w:pPr>
        <w:pStyle w:val="ae"/>
        <w:ind w:left="0" w:firstLine="709"/>
        <w:rPr>
          <w:rFonts w:ascii="Times New Roman" w:hAnsi="Times New Roman"/>
          <w:sz w:val="28"/>
          <w:szCs w:val="28"/>
        </w:rPr>
      </w:pPr>
      <w:r>
        <w:rPr>
          <w:rFonts w:ascii="Times New Roman" w:hAnsi="Times New Roman"/>
          <w:sz w:val="28"/>
          <w:szCs w:val="28"/>
        </w:rPr>
        <w:t xml:space="preserve">в </w:t>
      </w:r>
      <w:r w:rsidRPr="00C56290">
        <w:rPr>
          <w:rFonts w:ascii="Times New Roman" w:hAnsi="Times New Roman"/>
          <w:sz w:val="28"/>
          <w:szCs w:val="28"/>
        </w:rPr>
        <w:t>д.Лохново -проведены краеведческие чтения 27 июля 2024</w:t>
      </w:r>
    </w:p>
    <w:p w:rsidR="009C05A0" w:rsidRPr="00C56290" w:rsidRDefault="009C05A0" w:rsidP="009C05A0">
      <w:pPr>
        <w:pStyle w:val="ae"/>
        <w:ind w:left="0" w:firstLine="709"/>
        <w:rPr>
          <w:rFonts w:ascii="Times New Roman" w:hAnsi="Times New Roman"/>
          <w:sz w:val="28"/>
          <w:szCs w:val="28"/>
        </w:rPr>
      </w:pPr>
      <w:r w:rsidRPr="00C56290">
        <w:rPr>
          <w:rFonts w:ascii="Times New Roman" w:hAnsi="Times New Roman"/>
          <w:sz w:val="28"/>
          <w:szCs w:val="28"/>
        </w:rPr>
        <w:t xml:space="preserve">д.Земцово </w:t>
      </w:r>
      <w:r>
        <w:rPr>
          <w:rFonts w:ascii="Times New Roman" w:hAnsi="Times New Roman"/>
          <w:sz w:val="28"/>
          <w:szCs w:val="28"/>
        </w:rPr>
        <w:t xml:space="preserve">провели </w:t>
      </w:r>
      <w:r w:rsidRPr="00C56290">
        <w:rPr>
          <w:rFonts w:ascii="Times New Roman" w:hAnsi="Times New Roman"/>
          <w:sz w:val="28"/>
          <w:szCs w:val="28"/>
        </w:rPr>
        <w:t xml:space="preserve">праздник «Канун». </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п.Сия</w:t>
      </w:r>
      <w:r>
        <w:rPr>
          <w:rFonts w:ascii="Times New Roman" w:hAnsi="Times New Roman"/>
          <w:sz w:val="28"/>
          <w:szCs w:val="28"/>
        </w:rPr>
        <w:t xml:space="preserve"> </w:t>
      </w:r>
      <w:r w:rsidRPr="00C56290">
        <w:rPr>
          <w:rFonts w:ascii="Times New Roman" w:hAnsi="Times New Roman"/>
          <w:sz w:val="28"/>
          <w:szCs w:val="28"/>
        </w:rPr>
        <w:t>- Сийск</w:t>
      </w:r>
      <w:r>
        <w:rPr>
          <w:rFonts w:ascii="Times New Roman" w:hAnsi="Times New Roman"/>
          <w:sz w:val="28"/>
          <w:szCs w:val="28"/>
        </w:rPr>
        <w:t>ая</w:t>
      </w:r>
      <w:r w:rsidRPr="00C56290">
        <w:rPr>
          <w:rFonts w:ascii="Times New Roman" w:hAnsi="Times New Roman"/>
          <w:sz w:val="28"/>
          <w:szCs w:val="28"/>
        </w:rPr>
        <w:t xml:space="preserve"> средн</w:t>
      </w:r>
      <w:r>
        <w:rPr>
          <w:rFonts w:ascii="Times New Roman" w:hAnsi="Times New Roman"/>
          <w:sz w:val="28"/>
          <w:szCs w:val="28"/>
        </w:rPr>
        <w:t>яя</w:t>
      </w:r>
      <w:r w:rsidRPr="00C56290">
        <w:rPr>
          <w:rFonts w:ascii="Times New Roman" w:hAnsi="Times New Roman"/>
          <w:sz w:val="28"/>
          <w:szCs w:val="28"/>
        </w:rPr>
        <w:t xml:space="preserve"> школ</w:t>
      </w:r>
      <w:r>
        <w:rPr>
          <w:rFonts w:ascii="Times New Roman" w:hAnsi="Times New Roman"/>
          <w:sz w:val="28"/>
          <w:szCs w:val="28"/>
        </w:rPr>
        <w:t xml:space="preserve">а отметила </w:t>
      </w:r>
      <w:r w:rsidRPr="00C56290">
        <w:rPr>
          <w:rFonts w:ascii="Times New Roman" w:hAnsi="Times New Roman"/>
          <w:sz w:val="28"/>
          <w:szCs w:val="28"/>
        </w:rPr>
        <w:t>50-лет, Сийско</w:t>
      </w:r>
      <w:r>
        <w:rPr>
          <w:rFonts w:ascii="Times New Roman" w:hAnsi="Times New Roman"/>
          <w:sz w:val="28"/>
          <w:szCs w:val="28"/>
        </w:rPr>
        <w:t>му</w:t>
      </w:r>
      <w:r w:rsidRPr="00C56290">
        <w:rPr>
          <w:rFonts w:ascii="Times New Roman" w:hAnsi="Times New Roman"/>
          <w:sz w:val="28"/>
          <w:szCs w:val="28"/>
        </w:rPr>
        <w:t xml:space="preserve"> психоневрологическо</w:t>
      </w:r>
      <w:r>
        <w:rPr>
          <w:rFonts w:ascii="Times New Roman" w:hAnsi="Times New Roman"/>
          <w:sz w:val="28"/>
          <w:szCs w:val="28"/>
        </w:rPr>
        <w:t>му</w:t>
      </w:r>
      <w:r w:rsidRPr="00C56290">
        <w:rPr>
          <w:rFonts w:ascii="Times New Roman" w:hAnsi="Times New Roman"/>
          <w:sz w:val="28"/>
          <w:szCs w:val="28"/>
        </w:rPr>
        <w:t xml:space="preserve"> интернат</w:t>
      </w:r>
      <w:r>
        <w:rPr>
          <w:rFonts w:ascii="Times New Roman" w:hAnsi="Times New Roman"/>
          <w:sz w:val="28"/>
          <w:szCs w:val="28"/>
        </w:rPr>
        <w:t xml:space="preserve">у </w:t>
      </w:r>
      <w:r w:rsidRPr="00C56290">
        <w:rPr>
          <w:rFonts w:ascii="Times New Roman" w:hAnsi="Times New Roman"/>
          <w:sz w:val="28"/>
          <w:szCs w:val="28"/>
        </w:rPr>
        <w:t>20-лет</w:t>
      </w:r>
      <w:r>
        <w:rPr>
          <w:rFonts w:ascii="Times New Roman" w:hAnsi="Times New Roman"/>
          <w:sz w:val="28"/>
          <w:szCs w:val="28"/>
        </w:rPr>
        <w:t xml:space="preserve"> и </w:t>
      </w:r>
      <w:r w:rsidRPr="00C56290">
        <w:rPr>
          <w:rFonts w:ascii="Times New Roman" w:hAnsi="Times New Roman"/>
          <w:sz w:val="28"/>
          <w:szCs w:val="28"/>
        </w:rPr>
        <w:t>40-лет Сийско</w:t>
      </w:r>
      <w:r>
        <w:rPr>
          <w:rFonts w:ascii="Times New Roman" w:hAnsi="Times New Roman"/>
          <w:sz w:val="28"/>
          <w:szCs w:val="28"/>
        </w:rPr>
        <w:t xml:space="preserve">му </w:t>
      </w:r>
      <w:r w:rsidRPr="00C56290">
        <w:rPr>
          <w:rFonts w:ascii="Times New Roman" w:hAnsi="Times New Roman"/>
          <w:sz w:val="28"/>
          <w:szCs w:val="28"/>
        </w:rPr>
        <w:t>Дом</w:t>
      </w:r>
      <w:r>
        <w:rPr>
          <w:rFonts w:ascii="Times New Roman" w:hAnsi="Times New Roman"/>
          <w:sz w:val="28"/>
          <w:szCs w:val="28"/>
        </w:rPr>
        <w:t>у</w:t>
      </w:r>
      <w:r w:rsidRPr="00C56290">
        <w:rPr>
          <w:rFonts w:ascii="Times New Roman" w:hAnsi="Times New Roman"/>
          <w:sz w:val="28"/>
          <w:szCs w:val="28"/>
        </w:rPr>
        <w:t xml:space="preserve"> культуры, открыта Точка роста в Сийской школе.  </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 xml:space="preserve">п.Сылога – </w:t>
      </w:r>
      <w:r>
        <w:rPr>
          <w:rFonts w:ascii="Times New Roman" w:hAnsi="Times New Roman"/>
          <w:sz w:val="28"/>
          <w:szCs w:val="28"/>
        </w:rPr>
        <w:t xml:space="preserve">прошло </w:t>
      </w:r>
      <w:r w:rsidRPr="00C56290">
        <w:rPr>
          <w:rFonts w:ascii="Times New Roman" w:hAnsi="Times New Roman"/>
          <w:sz w:val="28"/>
          <w:szCs w:val="28"/>
        </w:rPr>
        <w:t xml:space="preserve">празднование юбилея 90 лет. </w:t>
      </w:r>
    </w:p>
    <w:p w:rsidR="003F4C9D" w:rsidRDefault="003F4C9D" w:rsidP="00322B9B">
      <w:pPr>
        <w:pStyle w:val="1"/>
        <w:ind w:firstLine="709"/>
        <w:jc w:val="center"/>
        <w:rPr>
          <w:rFonts w:ascii="Times New Roman" w:hAnsi="Times New Roman"/>
          <w:b/>
          <w:i/>
          <w:sz w:val="28"/>
          <w:szCs w:val="28"/>
          <w:u w:val="single"/>
        </w:rPr>
      </w:pPr>
    </w:p>
    <w:p w:rsidR="007C7E49" w:rsidRDefault="007C7E49" w:rsidP="00322B9B">
      <w:pPr>
        <w:pStyle w:val="1"/>
        <w:ind w:firstLine="709"/>
        <w:jc w:val="center"/>
        <w:rPr>
          <w:rFonts w:ascii="Times New Roman" w:hAnsi="Times New Roman"/>
          <w:b/>
          <w:sz w:val="36"/>
          <w:szCs w:val="36"/>
          <w:u w:val="single"/>
        </w:rPr>
      </w:pPr>
    </w:p>
    <w:p w:rsidR="00F275D2" w:rsidRDefault="00F275D2" w:rsidP="00322B9B">
      <w:pPr>
        <w:pStyle w:val="1"/>
        <w:ind w:firstLine="709"/>
        <w:jc w:val="center"/>
        <w:rPr>
          <w:rFonts w:ascii="Times New Roman" w:hAnsi="Times New Roman"/>
          <w:b/>
          <w:sz w:val="36"/>
          <w:szCs w:val="36"/>
          <w:u w:val="single"/>
        </w:rPr>
      </w:pPr>
    </w:p>
    <w:p w:rsidR="00F275D2" w:rsidRDefault="00F275D2" w:rsidP="00322B9B">
      <w:pPr>
        <w:pStyle w:val="1"/>
        <w:ind w:firstLine="709"/>
        <w:jc w:val="center"/>
        <w:rPr>
          <w:rFonts w:ascii="Times New Roman" w:hAnsi="Times New Roman"/>
          <w:b/>
          <w:sz w:val="36"/>
          <w:szCs w:val="36"/>
          <w:u w:val="single"/>
        </w:rPr>
      </w:pPr>
    </w:p>
    <w:p w:rsidR="00322B9B" w:rsidRPr="00663E60" w:rsidRDefault="00322B9B" w:rsidP="00322B9B">
      <w:pPr>
        <w:pStyle w:val="1"/>
        <w:ind w:firstLine="709"/>
        <w:jc w:val="center"/>
        <w:rPr>
          <w:rFonts w:ascii="Times New Roman" w:hAnsi="Times New Roman"/>
          <w:b/>
          <w:sz w:val="36"/>
          <w:szCs w:val="36"/>
          <w:u w:val="single"/>
        </w:rPr>
      </w:pPr>
      <w:r w:rsidRPr="00663E60">
        <w:rPr>
          <w:rFonts w:ascii="Times New Roman" w:hAnsi="Times New Roman"/>
          <w:b/>
          <w:sz w:val="36"/>
          <w:szCs w:val="36"/>
          <w:u w:val="single"/>
        </w:rPr>
        <w:t>МУНИЦИПАЛЬНЫЕ ЗАКУПКИ</w:t>
      </w:r>
    </w:p>
    <w:p w:rsidR="00322B9B" w:rsidRPr="003E0AF7" w:rsidRDefault="00322B9B" w:rsidP="00322B9B">
      <w:pPr>
        <w:pStyle w:val="1"/>
        <w:ind w:firstLine="709"/>
        <w:jc w:val="center"/>
        <w:rPr>
          <w:rFonts w:ascii="Times New Roman" w:hAnsi="Times New Roman"/>
          <w:b/>
          <w:i/>
          <w:sz w:val="28"/>
          <w:szCs w:val="28"/>
          <w:u w:val="single"/>
        </w:rPr>
      </w:pP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В 2024 году отделом по муниципальным закупкам было проведено 134 конкурентные процедуры на общую сумму 311 млн. руб. От имени администрации Пинежского муниципального округа – 49 закупок, или 36,6% от общего объема, остальные - для нужд иных заказчиков (подведомственных учреждений), в отношении которых администрация Пинежского муниципального округа  осуществляет функции уполномоченного органа.</w:t>
      </w:r>
    </w:p>
    <w:p w:rsidR="001B681F" w:rsidRPr="001B681F" w:rsidRDefault="001B681F" w:rsidP="001B681F">
      <w:pPr>
        <w:spacing w:line="240" w:lineRule="auto"/>
        <w:ind w:firstLine="708"/>
        <w:jc w:val="both"/>
        <w:rPr>
          <w:rFonts w:ascii="Times New Roman" w:hAnsi="Times New Roman"/>
          <w:sz w:val="28"/>
          <w:szCs w:val="28"/>
        </w:rPr>
      </w:pPr>
      <w:r w:rsidRPr="001B681F">
        <w:rPr>
          <w:sz w:val="28"/>
          <w:szCs w:val="28"/>
        </w:rPr>
        <w:t xml:space="preserve"> </w:t>
      </w:r>
      <w:r w:rsidRPr="001B681F">
        <w:rPr>
          <w:rFonts w:ascii="Times New Roman" w:hAnsi="Times New Roman"/>
          <w:sz w:val="28"/>
          <w:szCs w:val="28"/>
        </w:rPr>
        <w:t>Основные способы проведения закупок – электронный аукцион, запрос котировок в электронной форме. Электронный конкурс в 2024 году не проводился.</w:t>
      </w:r>
    </w:p>
    <w:p w:rsidR="001B681F" w:rsidRPr="000C1B17" w:rsidRDefault="001B681F" w:rsidP="001B681F">
      <w:pPr>
        <w:spacing w:line="240" w:lineRule="auto"/>
        <w:jc w:val="center"/>
        <w:rPr>
          <w:rFonts w:ascii="Times New Roman" w:hAnsi="Times New Roman"/>
          <w:sz w:val="24"/>
          <w:szCs w:val="24"/>
        </w:rPr>
      </w:pPr>
      <w:r w:rsidRPr="000C1B17">
        <w:rPr>
          <w:rFonts w:ascii="Times New Roman" w:hAnsi="Times New Roman"/>
          <w:sz w:val="24"/>
          <w:szCs w:val="24"/>
        </w:rPr>
        <w:t>Проведено процедур отделом по муниципальным закупкам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741"/>
        <w:gridCol w:w="1489"/>
        <w:gridCol w:w="653"/>
        <w:gridCol w:w="1491"/>
        <w:gridCol w:w="742"/>
        <w:gridCol w:w="1341"/>
        <w:gridCol w:w="743"/>
        <w:gridCol w:w="1482"/>
      </w:tblGrid>
      <w:tr w:rsidR="001B681F" w:rsidRPr="006D3927" w:rsidTr="00C12145">
        <w:trPr>
          <w:trHeight w:val="240"/>
        </w:trPr>
        <w:tc>
          <w:tcPr>
            <w:tcW w:w="466" w:type="pct"/>
            <w:vMerge w:val="restar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Год</w:t>
            </w:r>
          </w:p>
        </w:tc>
        <w:tc>
          <w:tcPr>
            <w:tcW w:w="1169" w:type="pct"/>
            <w:gridSpan w:val="2"/>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Электронный аукцион</w:t>
            </w:r>
          </w:p>
        </w:tc>
        <w:tc>
          <w:tcPr>
            <w:tcW w:w="1107" w:type="pct"/>
            <w:gridSpan w:val="2"/>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Электронных конкурсов</w:t>
            </w:r>
          </w:p>
        </w:tc>
        <w:tc>
          <w:tcPr>
            <w:tcW w:w="1091" w:type="pct"/>
            <w:gridSpan w:val="2"/>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Электронных запрос котировок</w:t>
            </w:r>
          </w:p>
        </w:tc>
        <w:tc>
          <w:tcPr>
            <w:tcW w:w="1166" w:type="pct"/>
            <w:gridSpan w:val="2"/>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Всего</w:t>
            </w:r>
          </w:p>
        </w:tc>
      </w:tr>
      <w:tr w:rsidR="001B681F" w:rsidRPr="006D3927" w:rsidTr="00C12145">
        <w:trPr>
          <w:trHeight w:val="240"/>
        </w:trPr>
        <w:tc>
          <w:tcPr>
            <w:tcW w:w="466" w:type="pct"/>
            <w:vMerge/>
          </w:tcPr>
          <w:p w:rsidR="001B681F" w:rsidRPr="006D3927" w:rsidRDefault="001B681F" w:rsidP="00C12145">
            <w:pPr>
              <w:pStyle w:val="af2"/>
              <w:jc w:val="center"/>
              <w:rPr>
                <w:rFonts w:ascii="Times New Roman" w:eastAsia="Times New Roman" w:hAnsi="Times New Roman"/>
                <w:b/>
                <w:iCs/>
                <w:sz w:val="24"/>
                <w:szCs w:val="24"/>
              </w:rPr>
            </w:pP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124</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138 130,00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11 193,00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6</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2 223,00</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132</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151 546,00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2021</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137</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108 132,00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3</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3 217,00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140</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111 349,00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2022</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114</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176 697,00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14 200,00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116</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190 897,00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2023</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115</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272 899,00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244 578,00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16</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28 185,00</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132</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545 662,00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2024</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77</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265 421,57</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Pr>
                <w:rFonts w:ascii="Times New Roman" w:eastAsia="Times New Roman" w:hAnsi="Times New Roman"/>
                <w:iCs/>
                <w:sz w:val="24"/>
                <w:szCs w:val="24"/>
              </w:rPr>
              <w:t>-</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57</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45 551,67</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134</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310 973,24</w:t>
            </w:r>
          </w:p>
        </w:tc>
      </w:tr>
    </w:tbl>
    <w:p w:rsidR="001B681F" w:rsidRDefault="001B681F" w:rsidP="001B681F">
      <w:pPr>
        <w:spacing w:line="240" w:lineRule="auto"/>
        <w:ind w:firstLine="708"/>
        <w:jc w:val="both"/>
        <w:rPr>
          <w:rFonts w:ascii="Times New Roman" w:hAnsi="Times New Roman"/>
          <w:sz w:val="24"/>
          <w:szCs w:val="24"/>
        </w:rPr>
      </w:pP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Из них 16 процедур с начальной (максимальной) ценой контрактов на сумму 8 618,00 тыс. рублей признаны не состоявшимися в связи с отсутствием заявок на участие. Конкурентные процедуры по данным закупкам проводились повторно.</w:t>
      </w: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Одна заявка на участие в закупке подана в 48% проведенных процедур.</w:t>
      </w: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 xml:space="preserve">В 2024 году 1 электронный аукцион на сумму 184 млн. руб. </w:t>
      </w:r>
      <w:r w:rsidRPr="001B681F">
        <w:rPr>
          <w:rFonts w:ascii="Times New Roman" w:hAnsi="Times New Roman"/>
          <w:color w:val="000000"/>
          <w:sz w:val="28"/>
          <w:szCs w:val="28"/>
        </w:rPr>
        <w:t>для администрации Пинежского муниципального округа был проведен Контрактным агентством Архангельской области (на выполнение работ по строительству объекта капитального строительства "Плоскостное спортивное сооружение в с. Карпогоры Архангельской области, кадастровый квартал 29:14:050303").</w:t>
      </w:r>
    </w:p>
    <w:p w:rsidR="001B681F" w:rsidRPr="000C1B17" w:rsidRDefault="001B681F" w:rsidP="001B681F">
      <w:pPr>
        <w:pStyle w:val="af2"/>
        <w:ind w:firstLine="709"/>
        <w:jc w:val="both"/>
        <w:rPr>
          <w:rFonts w:ascii="Times New Roman" w:hAnsi="Times New Roman"/>
          <w:color w:val="000000"/>
          <w:sz w:val="28"/>
          <w:szCs w:val="28"/>
        </w:rPr>
      </w:pPr>
      <w:r w:rsidRPr="000C1B17">
        <w:rPr>
          <w:rFonts w:ascii="Times New Roman" w:hAnsi="Times New Roman"/>
          <w:sz w:val="28"/>
          <w:szCs w:val="28"/>
        </w:rPr>
        <w:t>Экономия по результатам проведения процедур составила 8 105,00 тысяч рублей.</w:t>
      </w:r>
      <w:r w:rsidRPr="000C1B17">
        <w:rPr>
          <w:rFonts w:ascii="Times New Roman" w:hAnsi="Times New Roman"/>
          <w:color w:val="000000"/>
          <w:sz w:val="28"/>
          <w:szCs w:val="28"/>
        </w:rPr>
        <w:t xml:space="preserve"> Экономия денежных средств, полученная</w:t>
      </w:r>
      <w:r w:rsidRPr="000C1B17">
        <w:rPr>
          <w:rFonts w:ascii="Times New Roman" w:hAnsi="Times New Roman"/>
          <w:sz w:val="28"/>
          <w:szCs w:val="28"/>
        </w:rPr>
        <w:t xml:space="preserve"> по результатам проведения конкурентных процедур, </w:t>
      </w:r>
      <w:r w:rsidRPr="000C1B17">
        <w:rPr>
          <w:rFonts w:ascii="Times New Roman" w:hAnsi="Times New Roman"/>
          <w:color w:val="000000"/>
          <w:sz w:val="28"/>
          <w:szCs w:val="28"/>
        </w:rPr>
        <w:t xml:space="preserve">преимущественно расходовалась Заказчиками на решение текущих задач по их  основной деятельности. </w:t>
      </w:r>
    </w:p>
    <w:p w:rsidR="001B681F" w:rsidRPr="000C1B17" w:rsidRDefault="001B681F" w:rsidP="001B681F">
      <w:pPr>
        <w:pStyle w:val="af2"/>
        <w:jc w:val="center"/>
        <w:rPr>
          <w:rFonts w:ascii="Times New Roman" w:hAnsi="Times New Roman"/>
          <w:sz w:val="24"/>
          <w:szCs w:val="24"/>
        </w:rPr>
      </w:pPr>
    </w:p>
    <w:p w:rsidR="00F275D2" w:rsidRDefault="00F275D2" w:rsidP="001B681F">
      <w:pPr>
        <w:pStyle w:val="af2"/>
        <w:jc w:val="center"/>
        <w:rPr>
          <w:rFonts w:ascii="Times New Roman" w:hAnsi="Times New Roman"/>
          <w:sz w:val="28"/>
          <w:szCs w:val="28"/>
        </w:rPr>
      </w:pPr>
    </w:p>
    <w:p w:rsidR="00F275D2" w:rsidRDefault="00F275D2" w:rsidP="001B681F">
      <w:pPr>
        <w:pStyle w:val="af2"/>
        <w:jc w:val="center"/>
        <w:rPr>
          <w:rFonts w:ascii="Times New Roman" w:hAnsi="Times New Roman"/>
          <w:sz w:val="28"/>
          <w:szCs w:val="28"/>
        </w:rPr>
      </w:pPr>
    </w:p>
    <w:p w:rsidR="001B681F" w:rsidRPr="000C1B17" w:rsidRDefault="001B681F" w:rsidP="001B681F">
      <w:pPr>
        <w:pStyle w:val="af2"/>
        <w:jc w:val="center"/>
        <w:rPr>
          <w:rFonts w:ascii="Times New Roman" w:hAnsi="Times New Roman"/>
          <w:sz w:val="28"/>
          <w:szCs w:val="28"/>
        </w:rPr>
      </w:pPr>
      <w:r w:rsidRPr="000C1B17">
        <w:rPr>
          <w:rFonts w:ascii="Times New Roman" w:hAnsi="Times New Roman"/>
          <w:sz w:val="28"/>
          <w:szCs w:val="28"/>
        </w:rPr>
        <w:t>Сведения о заключенных контрактах в 2024 году.</w:t>
      </w:r>
    </w:p>
    <w:p w:rsidR="001B681F" w:rsidRPr="000C1B17" w:rsidRDefault="001B681F" w:rsidP="001B681F">
      <w:pPr>
        <w:pStyle w:val="af2"/>
        <w:ind w:firstLine="720"/>
        <w:jc w:val="both"/>
        <w:rPr>
          <w:rFonts w:ascii="Times New Roman" w:hAnsi="Times New Roman"/>
          <w:bCs/>
          <w:sz w:val="28"/>
          <w:szCs w:val="28"/>
        </w:rPr>
      </w:pPr>
      <w:r w:rsidRPr="000C1B17">
        <w:rPr>
          <w:rFonts w:ascii="Times New Roman" w:hAnsi="Times New Roman"/>
          <w:sz w:val="28"/>
          <w:szCs w:val="28"/>
        </w:rPr>
        <w:t xml:space="preserve">По итогам проведенных конкурентных процедур заключено 116 контрактов на общую сумму 398 096,00 </w:t>
      </w:r>
      <w:r w:rsidRPr="000C1B17">
        <w:rPr>
          <w:rFonts w:ascii="Times New Roman" w:hAnsi="Times New Roman"/>
          <w:bCs/>
          <w:iCs/>
          <w:sz w:val="28"/>
          <w:szCs w:val="28"/>
        </w:rPr>
        <w:t>тыс. руб</w:t>
      </w:r>
      <w:r w:rsidRPr="000C1B17">
        <w:rPr>
          <w:rFonts w:ascii="Times New Roman" w:hAnsi="Times New Roman"/>
          <w:bCs/>
          <w:sz w:val="28"/>
          <w:szCs w:val="28"/>
        </w:rPr>
        <w:t xml:space="preserve">.  </w:t>
      </w:r>
    </w:p>
    <w:p w:rsidR="001B681F" w:rsidRPr="000C1B17" w:rsidRDefault="001B681F" w:rsidP="001B681F">
      <w:pPr>
        <w:pStyle w:val="af2"/>
        <w:ind w:firstLine="720"/>
        <w:jc w:val="both"/>
        <w:rPr>
          <w:rFonts w:ascii="Times New Roman" w:hAnsi="Times New Roman"/>
          <w:bCs/>
          <w:sz w:val="24"/>
          <w:szCs w:val="24"/>
        </w:rPr>
      </w:pPr>
    </w:p>
    <w:p w:rsidR="001B681F" w:rsidRPr="000C1B17" w:rsidRDefault="001B681F" w:rsidP="001B681F">
      <w:pPr>
        <w:pStyle w:val="af2"/>
        <w:ind w:firstLine="720"/>
        <w:jc w:val="center"/>
        <w:rPr>
          <w:rFonts w:ascii="Times New Roman" w:hAnsi="Times New Roman"/>
          <w:bCs/>
          <w:sz w:val="24"/>
          <w:szCs w:val="24"/>
        </w:rPr>
      </w:pPr>
      <w:r w:rsidRPr="000C1B17">
        <w:rPr>
          <w:rFonts w:ascii="Times New Roman" w:hAnsi="Times New Roman"/>
          <w:bCs/>
          <w:sz w:val="24"/>
          <w:szCs w:val="24"/>
        </w:rPr>
        <w:t>Контрактами с наиболее высокой ценой в 2024 году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2"/>
        <w:gridCol w:w="4758"/>
      </w:tblGrid>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Наименование предмета контракта</w:t>
            </w:r>
          </w:p>
        </w:tc>
        <w:tc>
          <w:tcPr>
            <w:tcW w:w="5013"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Цена контракта, тыс.руб.</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color w:val="000000"/>
                <w:sz w:val="24"/>
                <w:szCs w:val="24"/>
              </w:rPr>
              <w:t>Выполнение работ по текущему ремонту Сурской библиотеки, расположенной по адресу: Архангельская область, Пинежский район, с. Сура, ул. Лесная, д. 23</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9 352,00</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Выполнение работ по благоустройству общественной территории - спортивной площадки на землях населенных пунктов, расположенной примерно в 17 м по направлению на восток от ориентира (здание), расположенного за пределами участка. Адрес ориентира: п. Ясный, улица Лесная, дом 5, Пинежский район, Архангельская область</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14 966,00</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color w:val="000000"/>
                <w:sz w:val="24"/>
                <w:szCs w:val="24"/>
              </w:rPr>
              <w:t>Выполнение работ по подготовке основания и монтажу объекта некапитального строительства «Модульный спортивный зал» с. Карпогоры Пинежского района Архангельской области, с целью создания «умной» спортивной площадки по адресу с.Карпогоры Пинежского района Архангельской области земельный участок с кадастровым номером 29:14:050303:1126</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63 211,00</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Выполнение работ по строительству объекта капитального строительства "Плоскостное спортивное сооружение в с. Карпогоры Архангельской области, кадастровый квартал 29:14:050303"</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184 116,00</w:t>
            </w:r>
          </w:p>
        </w:tc>
      </w:tr>
    </w:tbl>
    <w:p w:rsidR="00A81812" w:rsidRDefault="00A81812" w:rsidP="00322B9B">
      <w:pPr>
        <w:pStyle w:val="af2"/>
        <w:ind w:firstLine="709"/>
        <w:jc w:val="center"/>
        <w:rPr>
          <w:rFonts w:ascii="Times New Roman" w:hAnsi="Times New Roman"/>
          <w:b/>
          <w:i/>
          <w:sz w:val="28"/>
          <w:szCs w:val="28"/>
          <w:u w:val="single"/>
        </w:rPr>
      </w:pPr>
    </w:p>
    <w:p w:rsidR="00A81812" w:rsidRDefault="00A81812" w:rsidP="00322B9B">
      <w:pPr>
        <w:pStyle w:val="af2"/>
        <w:ind w:firstLine="709"/>
        <w:jc w:val="center"/>
        <w:rPr>
          <w:rFonts w:ascii="Times New Roman" w:hAnsi="Times New Roman"/>
          <w:b/>
          <w:i/>
          <w:sz w:val="28"/>
          <w:szCs w:val="28"/>
          <w:u w:val="single"/>
        </w:rPr>
      </w:pPr>
    </w:p>
    <w:p w:rsidR="00322B9B" w:rsidRPr="00663E60" w:rsidRDefault="00322B9B" w:rsidP="00322B9B">
      <w:pPr>
        <w:pStyle w:val="af2"/>
        <w:ind w:firstLine="709"/>
        <w:jc w:val="center"/>
        <w:rPr>
          <w:rFonts w:ascii="Times New Roman" w:hAnsi="Times New Roman"/>
          <w:b/>
          <w:sz w:val="36"/>
          <w:szCs w:val="36"/>
          <w:u w:val="single"/>
        </w:rPr>
      </w:pPr>
      <w:r w:rsidRPr="00663E60">
        <w:rPr>
          <w:rFonts w:ascii="Times New Roman" w:hAnsi="Times New Roman"/>
          <w:b/>
          <w:sz w:val="36"/>
          <w:szCs w:val="36"/>
          <w:u w:val="single"/>
        </w:rPr>
        <w:t>ЮРИДИЧЕСКАЯ РАБОТА</w:t>
      </w:r>
    </w:p>
    <w:p w:rsidR="00163676" w:rsidRPr="00155BA0" w:rsidRDefault="00163676" w:rsidP="00163676">
      <w:pPr>
        <w:spacing w:after="0" w:line="240" w:lineRule="auto"/>
        <w:jc w:val="both"/>
        <w:rPr>
          <w:rFonts w:ascii="Times New Roman" w:hAnsi="Times New Roman"/>
          <w:b/>
          <w:sz w:val="23"/>
          <w:szCs w:val="23"/>
        </w:rPr>
      </w:pPr>
      <w:r w:rsidRPr="00155BA0">
        <w:rPr>
          <w:rFonts w:ascii="Times New Roman" w:hAnsi="Times New Roman"/>
          <w:sz w:val="23"/>
          <w:szCs w:val="23"/>
        </w:rPr>
        <w:tab/>
      </w:r>
    </w:p>
    <w:p w:rsidR="00163676" w:rsidRPr="000C1B17" w:rsidRDefault="00163676" w:rsidP="00163676">
      <w:pPr>
        <w:pStyle w:val="af2"/>
        <w:rPr>
          <w:rFonts w:ascii="Times New Roman" w:hAnsi="Times New Roman"/>
          <w:sz w:val="28"/>
          <w:szCs w:val="28"/>
        </w:rPr>
      </w:pPr>
      <w:r w:rsidRPr="00155BA0">
        <w:rPr>
          <w:sz w:val="23"/>
          <w:szCs w:val="23"/>
        </w:rPr>
        <w:tab/>
      </w:r>
      <w:r w:rsidRPr="000C1B17">
        <w:rPr>
          <w:rFonts w:ascii="Times New Roman" w:hAnsi="Times New Roman"/>
          <w:sz w:val="28"/>
          <w:szCs w:val="28"/>
        </w:rPr>
        <w:t>В 2024 году количество проектов муниципальных правовых и неправовых актов, в отношении которых проведена правовая и антикоррупционная экспертиза составило - 2045;</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Подготовлены проекты о внесении изменений в ранее принятые постановления местной администрации, решения представительного органа по различным вопросам - 20.</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Обеспечено 83</w:t>
      </w:r>
      <w:r w:rsidRPr="000C1B17">
        <w:rPr>
          <w:rFonts w:ascii="Times New Roman" w:hAnsi="Times New Roman"/>
          <w:color w:val="C00000"/>
          <w:sz w:val="28"/>
          <w:szCs w:val="28"/>
        </w:rPr>
        <w:t xml:space="preserve"> </w:t>
      </w:r>
      <w:r w:rsidRPr="000C1B17">
        <w:rPr>
          <w:rFonts w:ascii="Times New Roman" w:hAnsi="Times New Roman"/>
          <w:sz w:val="28"/>
          <w:szCs w:val="28"/>
        </w:rPr>
        <w:t>участие в  судебных заседаниях различных судов.</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Велась работа по предоставлению устных консультаций по различным правовым вопросам.</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Направлено   61 отзыв на иск, отзывов на жалобы, возражений (в том числе ответы на запросы судов) по различным правовым вопросам.</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Направлено 3  требования (претензии).</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Направлено 112 исполнительных документа в службу судебных  на принудительное исполнение.</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Подготовлено 25 ответов на требования судебных приставов.</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Подготовлено в суд  15 жалоб и возражений,  из них:</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6 – апелляционных;</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5 - на постановление о назначении административного наказания.</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 xml:space="preserve">4 - возражения на апелляционные и кассационные жалобы. </w:t>
      </w:r>
    </w:p>
    <w:p w:rsidR="00163676" w:rsidRPr="000C1B17" w:rsidRDefault="00163676" w:rsidP="00163676">
      <w:pPr>
        <w:spacing w:after="0" w:line="240" w:lineRule="auto"/>
        <w:jc w:val="both"/>
        <w:rPr>
          <w:rFonts w:ascii="Times New Roman" w:hAnsi="Times New Roman"/>
          <w:sz w:val="28"/>
          <w:szCs w:val="28"/>
        </w:rPr>
      </w:pP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color w:val="FF0000"/>
          <w:sz w:val="28"/>
          <w:szCs w:val="28"/>
        </w:rPr>
        <w:tab/>
      </w:r>
      <w:r w:rsidRPr="000C1B17">
        <w:rPr>
          <w:rFonts w:ascii="Times New Roman" w:hAnsi="Times New Roman"/>
          <w:sz w:val="28"/>
          <w:szCs w:val="28"/>
        </w:rPr>
        <w:t>За отчетный период правовым отделом подготовлено и направлено в суды общей юрисдикции и арбитражные суды  36   исковых заявлений (заявлений о выдаче судебного приказа)  на общую сумму  641665,49   рублей из них:</w:t>
      </w:r>
    </w:p>
    <w:p w:rsidR="00163676" w:rsidRPr="00043214" w:rsidRDefault="00163676" w:rsidP="00163676">
      <w:pPr>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871"/>
        <w:gridCol w:w="1617"/>
        <w:gridCol w:w="1406"/>
        <w:gridCol w:w="1199"/>
        <w:gridCol w:w="1883"/>
      </w:tblGrid>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w:t>
            </w:r>
          </w:p>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п/п</w:t>
            </w:r>
          </w:p>
        </w:tc>
        <w:tc>
          <w:tcPr>
            <w:tcW w:w="296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Наименование требования</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Количество исков</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на сумму, руб.</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Кол-во уд.</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в сумме, руб.</w:t>
            </w:r>
          </w:p>
        </w:tc>
      </w:tr>
      <w:tr w:rsidR="00163676" w:rsidRPr="00043214" w:rsidTr="00043214">
        <w:trPr>
          <w:trHeight w:val="611"/>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Арендная плата за землю</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11</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95982,76</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10</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86416,76</w:t>
            </w:r>
          </w:p>
        </w:tc>
      </w:tr>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2</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Арендная плата за имущество</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5</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187185,9</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5</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187185,9</w:t>
            </w:r>
          </w:p>
        </w:tc>
      </w:tr>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3</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 xml:space="preserve">Заявления о выдаче судебного приказа по найму </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16</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358496,83</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0</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в суде на рассмотрении</w:t>
            </w:r>
          </w:p>
        </w:tc>
      </w:tr>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4</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ИНЫЕ</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4</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0</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0</w:t>
            </w:r>
          </w:p>
        </w:tc>
      </w:tr>
      <w:tr w:rsidR="00163676" w:rsidRPr="00043214" w:rsidTr="00043214">
        <w:trPr>
          <w:jc w:val="center"/>
        </w:trPr>
        <w:tc>
          <w:tcPr>
            <w:tcW w:w="3529" w:type="dxa"/>
            <w:gridSpan w:val="2"/>
          </w:tcPr>
          <w:p w:rsidR="00163676" w:rsidRPr="00043214" w:rsidRDefault="00163676" w:rsidP="00043214">
            <w:pPr>
              <w:spacing w:after="0" w:line="240" w:lineRule="auto"/>
              <w:rPr>
                <w:rFonts w:ascii="Times New Roman" w:hAnsi="Times New Roman"/>
                <w:b/>
                <w:sz w:val="28"/>
                <w:szCs w:val="28"/>
              </w:rPr>
            </w:pPr>
            <w:r w:rsidRPr="00043214">
              <w:rPr>
                <w:rFonts w:ascii="Times New Roman" w:hAnsi="Times New Roman"/>
                <w:b/>
                <w:sz w:val="28"/>
                <w:szCs w:val="28"/>
              </w:rPr>
              <w:t>ИТОГО</w:t>
            </w:r>
          </w:p>
        </w:tc>
        <w:tc>
          <w:tcPr>
            <w:tcW w:w="1367" w:type="dxa"/>
          </w:tcPr>
          <w:p w:rsidR="00163676" w:rsidRPr="00043214" w:rsidRDefault="00163676" w:rsidP="00043214">
            <w:pPr>
              <w:spacing w:after="0" w:line="240" w:lineRule="auto"/>
              <w:jc w:val="center"/>
              <w:rPr>
                <w:rFonts w:ascii="Times New Roman" w:hAnsi="Times New Roman"/>
                <w:b/>
                <w:sz w:val="28"/>
                <w:szCs w:val="28"/>
              </w:rPr>
            </w:pPr>
            <w:r w:rsidRPr="00043214">
              <w:rPr>
                <w:rFonts w:ascii="Times New Roman" w:hAnsi="Times New Roman"/>
                <w:b/>
                <w:sz w:val="28"/>
                <w:szCs w:val="28"/>
              </w:rPr>
              <w:t>36</w:t>
            </w:r>
          </w:p>
        </w:tc>
        <w:tc>
          <w:tcPr>
            <w:tcW w:w="1244" w:type="dxa"/>
          </w:tcPr>
          <w:p w:rsidR="00163676" w:rsidRPr="00043214" w:rsidRDefault="00163676" w:rsidP="00043214">
            <w:pPr>
              <w:spacing w:after="0" w:line="240" w:lineRule="auto"/>
              <w:rPr>
                <w:rFonts w:ascii="Times New Roman" w:hAnsi="Times New Roman"/>
                <w:b/>
                <w:sz w:val="28"/>
                <w:szCs w:val="28"/>
              </w:rPr>
            </w:pPr>
            <w:r w:rsidRPr="00043214">
              <w:rPr>
                <w:rFonts w:ascii="Times New Roman" w:hAnsi="Times New Roman"/>
                <w:b/>
                <w:sz w:val="28"/>
                <w:szCs w:val="28"/>
              </w:rPr>
              <w:t>641665,49</w:t>
            </w:r>
          </w:p>
        </w:tc>
        <w:tc>
          <w:tcPr>
            <w:tcW w:w="1244" w:type="dxa"/>
          </w:tcPr>
          <w:p w:rsidR="00163676" w:rsidRPr="00043214" w:rsidRDefault="00163676" w:rsidP="00043214">
            <w:pPr>
              <w:spacing w:after="0" w:line="240" w:lineRule="auto"/>
              <w:jc w:val="center"/>
              <w:rPr>
                <w:rFonts w:ascii="Times New Roman" w:hAnsi="Times New Roman"/>
                <w:b/>
                <w:sz w:val="28"/>
                <w:szCs w:val="28"/>
              </w:rPr>
            </w:pPr>
            <w:r w:rsidRPr="00043214">
              <w:rPr>
                <w:rFonts w:ascii="Times New Roman" w:hAnsi="Times New Roman"/>
                <w:b/>
                <w:sz w:val="28"/>
                <w:szCs w:val="28"/>
              </w:rPr>
              <w:t>16</w:t>
            </w:r>
          </w:p>
        </w:tc>
        <w:tc>
          <w:tcPr>
            <w:tcW w:w="1786" w:type="dxa"/>
          </w:tcPr>
          <w:p w:rsidR="00163676" w:rsidRPr="00043214" w:rsidRDefault="00163676" w:rsidP="00043214">
            <w:pPr>
              <w:spacing w:after="0" w:line="240" w:lineRule="auto"/>
              <w:jc w:val="center"/>
              <w:rPr>
                <w:rFonts w:ascii="Times New Roman" w:hAnsi="Times New Roman"/>
                <w:b/>
                <w:sz w:val="28"/>
                <w:szCs w:val="28"/>
              </w:rPr>
            </w:pPr>
            <w:r w:rsidRPr="00043214">
              <w:rPr>
                <w:rFonts w:ascii="Times New Roman" w:hAnsi="Times New Roman"/>
                <w:b/>
                <w:sz w:val="28"/>
                <w:szCs w:val="28"/>
              </w:rPr>
              <w:t>273602,66</w:t>
            </w:r>
          </w:p>
        </w:tc>
      </w:tr>
    </w:tbl>
    <w:p w:rsidR="00163676" w:rsidRPr="00043214" w:rsidRDefault="00163676" w:rsidP="00163676">
      <w:pPr>
        <w:spacing w:after="0" w:line="240" w:lineRule="auto"/>
        <w:rPr>
          <w:rFonts w:ascii="Times New Roman" w:hAnsi="Times New Roman"/>
          <w:sz w:val="28"/>
          <w:szCs w:val="28"/>
        </w:rPr>
      </w:pPr>
    </w:p>
    <w:p w:rsidR="00163676" w:rsidRPr="00043214" w:rsidRDefault="00163676" w:rsidP="00163676">
      <w:pPr>
        <w:spacing w:after="0" w:line="240" w:lineRule="auto"/>
        <w:jc w:val="center"/>
        <w:rPr>
          <w:rFonts w:ascii="Times New Roman" w:hAnsi="Times New Roman"/>
          <w:b/>
          <w:color w:val="0070C0"/>
          <w:sz w:val="28"/>
          <w:szCs w:val="28"/>
        </w:rPr>
      </w:pPr>
    </w:p>
    <w:p w:rsidR="00163676" w:rsidRPr="000C1B17" w:rsidRDefault="00163676" w:rsidP="00163676">
      <w:pPr>
        <w:spacing w:after="0" w:line="240" w:lineRule="auto"/>
        <w:jc w:val="center"/>
        <w:rPr>
          <w:rFonts w:ascii="Times New Roman" w:hAnsi="Times New Roman"/>
          <w:sz w:val="28"/>
          <w:szCs w:val="28"/>
        </w:rPr>
      </w:pPr>
      <w:r w:rsidRPr="000C1B17">
        <w:rPr>
          <w:rFonts w:ascii="Times New Roman" w:hAnsi="Times New Roman"/>
          <w:sz w:val="28"/>
          <w:szCs w:val="28"/>
        </w:rPr>
        <w:t>В 2024 году к администрации Пинежского муниципального округа (в том числе КУМИ и ЖКХ) было предъявлено 63  иска из них:</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24- по признанию права собственности (24- уд);</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28 – взыскание долгов и иных сумм в размере – 5607559,18 руб.,  из них удовлетворено 18 на сумму 1556673,59 руб.;</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11 – иные требования, из них: удовлетворено-1, заключено мировое соглашение – 1, отказ от иска – 3, отказано в удовлетворении – 4, не рассмотрено судом – 2.</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 xml:space="preserve"> </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За отчетный период администрация Пинежского муниципального округа (в том числе структурные подразделения) была привлечена к административной ответственности 26 раз, взыскано штрафов на сумму 1105500 руб. и вынесено 10 постановлений о взыскании исполнительского сбора на сумму 500 тыс.руб,  заплатили - 450 тыс.руб., одно постановление было обжаловано (жалоба удовлетворена).</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В 2024 году было предъявлено 1 заявление о признании недействительными ненормативных правовых актов администрации Пинежского муниципального округа  в  арбитражный суд, находится на рассмотрении.</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Незаконными решения и действия (бездействия) администрации и ее должностных лиц не обжаловались.</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За отчетный период правовой отдел принимал участие в качестве третьих лиц  в 33 гражданских делах, в 2 уголовных делах были привлечены в качестве потерпевшего.</w:t>
      </w:r>
    </w:p>
    <w:p w:rsidR="006228A8" w:rsidRDefault="006228A8" w:rsidP="00611926">
      <w:pPr>
        <w:spacing w:after="0" w:line="240" w:lineRule="auto"/>
        <w:ind w:firstLine="708"/>
        <w:contextualSpacing/>
        <w:jc w:val="center"/>
        <w:rPr>
          <w:rFonts w:ascii="Times New Roman" w:hAnsi="Times New Roman"/>
          <w:b/>
          <w:i/>
          <w:sz w:val="36"/>
          <w:szCs w:val="36"/>
          <w:u w:val="single"/>
        </w:rPr>
      </w:pPr>
    </w:p>
    <w:p w:rsidR="00A6326D" w:rsidRPr="000C1B17" w:rsidRDefault="00A6326D" w:rsidP="00611926">
      <w:pPr>
        <w:spacing w:after="0" w:line="240" w:lineRule="auto"/>
        <w:ind w:firstLine="708"/>
        <w:contextualSpacing/>
        <w:jc w:val="center"/>
        <w:rPr>
          <w:rFonts w:ascii="Times New Roman" w:hAnsi="Times New Roman"/>
          <w:b/>
          <w:sz w:val="36"/>
          <w:szCs w:val="36"/>
          <w:u w:val="single"/>
        </w:rPr>
      </w:pPr>
      <w:r w:rsidRPr="000C1B17">
        <w:rPr>
          <w:rFonts w:ascii="Times New Roman" w:hAnsi="Times New Roman"/>
          <w:b/>
          <w:sz w:val="36"/>
          <w:szCs w:val="36"/>
          <w:u w:val="single"/>
        </w:rPr>
        <w:t>П</w:t>
      </w:r>
      <w:r w:rsidR="000C1B17" w:rsidRPr="000C1B17">
        <w:rPr>
          <w:rFonts w:ascii="Times New Roman" w:hAnsi="Times New Roman"/>
          <w:b/>
          <w:sz w:val="36"/>
          <w:szCs w:val="36"/>
          <w:u w:val="single"/>
        </w:rPr>
        <w:t>РОТИВОДЕЙСТВИЕ КОРРУПЦИИ</w:t>
      </w:r>
    </w:p>
    <w:p w:rsidR="00163676" w:rsidRDefault="00163676" w:rsidP="00611926">
      <w:pPr>
        <w:spacing w:after="0" w:line="240" w:lineRule="auto"/>
        <w:ind w:firstLine="708"/>
        <w:contextualSpacing/>
        <w:jc w:val="center"/>
        <w:rPr>
          <w:rFonts w:ascii="Times New Roman" w:hAnsi="Times New Roman"/>
          <w:b/>
          <w:i/>
          <w:sz w:val="36"/>
          <w:szCs w:val="36"/>
          <w:u w:val="single"/>
        </w:rPr>
      </w:pPr>
    </w:p>
    <w:p w:rsidR="00345D26" w:rsidRDefault="00345D26" w:rsidP="00345D26">
      <w:pPr>
        <w:spacing w:after="0" w:line="240" w:lineRule="auto"/>
        <w:ind w:firstLine="709"/>
        <w:jc w:val="both"/>
        <w:rPr>
          <w:rFonts w:ascii="Times New Roman" w:hAnsi="Times New Roman"/>
          <w:sz w:val="28"/>
          <w:szCs w:val="28"/>
        </w:rPr>
      </w:pPr>
      <w:r w:rsidRPr="0072750B">
        <w:rPr>
          <w:rFonts w:ascii="Times New Roman" w:hAnsi="Times New Roman"/>
          <w:sz w:val="28"/>
          <w:szCs w:val="28"/>
        </w:rPr>
        <w:t xml:space="preserve">Постановлением администрации муниципального образования «Пинежский муниципальный район» </w:t>
      </w:r>
      <w:r>
        <w:rPr>
          <w:rFonts w:ascii="Times New Roman" w:hAnsi="Times New Roman"/>
          <w:sz w:val="28"/>
          <w:szCs w:val="28"/>
        </w:rPr>
        <w:t xml:space="preserve">Архангельской области </w:t>
      </w:r>
      <w:r w:rsidRPr="0072750B">
        <w:rPr>
          <w:rFonts w:ascii="Times New Roman" w:hAnsi="Times New Roman"/>
          <w:sz w:val="28"/>
          <w:szCs w:val="28"/>
        </w:rPr>
        <w:t xml:space="preserve">от </w:t>
      </w:r>
      <w:r>
        <w:rPr>
          <w:rFonts w:ascii="Times New Roman" w:hAnsi="Times New Roman"/>
          <w:sz w:val="28"/>
          <w:szCs w:val="28"/>
        </w:rPr>
        <w:t>24.09.2021</w:t>
      </w:r>
      <w:r w:rsidRPr="0072750B">
        <w:rPr>
          <w:rFonts w:ascii="Times New Roman" w:hAnsi="Times New Roman"/>
          <w:sz w:val="28"/>
          <w:szCs w:val="28"/>
        </w:rPr>
        <w:t xml:space="preserve"> №</w:t>
      </w:r>
      <w:r>
        <w:rPr>
          <w:rFonts w:ascii="Times New Roman" w:hAnsi="Times New Roman"/>
          <w:sz w:val="28"/>
          <w:szCs w:val="28"/>
        </w:rPr>
        <w:t xml:space="preserve"> </w:t>
      </w:r>
      <w:r w:rsidRPr="0072750B">
        <w:rPr>
          <w:rFonts w:ascii="Times New Roman" w:hAnsi="Times New Roman"/>
          <w:sz w:val="28"/>
          <w:szCs w:val="28"/>
        </w:rPr>
        <w:t>0</w:t>
      </w:r>
      <w:r>
        <w:rPr>
          <w:rFonts w:ascii="Times New Roman" w:hAnsi="Times New Roman"/>
          <w:sz w:val="28"/>
          <w:szCs w:val="28"/>
        </w:rPr>
        <w:t>877</w:t>
      </w:r>
      <w:r w:rsidRPr="0072750B">
        <w:rPr>
          <w:rFonts w:ascii="Times New Roman" w:hAnsi="Times New Roman"/>
          <w:sz w:val="28"/>
          <w:szCs w:val="28"/>
        </w:rPr>
        <w:t xml:space="preserve">-па утвержден </w:t>
      </w:r>
      <w:hyperlink r:id="rId21" w:history="1">
        <w:r w:rsidRPr="0072750B">
          <w:rPr>
            <w:rFonts w:ascii="Times New Roman" w:hAnsi="Times New Roman"/>
            <w:color w:val="000000"/>
            <w:sz w:val="28"/>
            <w:szCs w:val="28"/>
          </w:rPr>
          <w:t>План</w:t>
        </w:r>
      </w:hyperlink>
      <w:r w:rsidRPr="0072750B">
        <w:rPr>
          <w:rFonts w:ascii="Times New Roman" w:hAnsi="Times New Roman"/>
          <w:sz w:val="28"/>
          <w:szCs w:val="28"/>
        </w:rPr>
        <w:t xml:space="preserve"> противодействия коррупции в муниципальном образовании «Пинежский муниципальный район» </w:t>
      </w:r>
      <w:r>
        <w:rPr>
          <w:rFonts w:ascii="Times New Roman" w:hAnsi="Times New Roman"/>
          <w:sz w:val="28"/>
          <w:szCs w:val="28"/>
        </w:rPr>
        <w:t xml:space="preserve">Архангельской области </w:t>
      </w:r>
      <w:r w:rsidRPr="0072750B">
        <w:rPr>
          <w:rFonts w:ascii="Times New Roman" w:hAnsi="Times New Roman"/>
          <w:sz w:val="28"/>
          <w:szCs w:val="28"/>
        </w:rPr>
        <w:t>на 20</w:t>
      </w:r>
      <w:r>
        <w:rPr>
          <w:rFonts w:ascii="Times New Roman" w:hAnsi="Times New Roman"/>
          <w:sz w:val="28"/>
          <w:szCs w:val="28"/>
        </w:rPr>
        <w:t>21</w:t>
      </w:r>
      <w:r w:rsidRPr="0072750B">
        <w:rPr>
          <w:rFonts w:ascii="Times New Roman" w:hAnsi="Times New Roman"/>
          <w:sz w:val="28"/>
          <w:szCs w:val="28"/>
        </w:rPr>
        <w:t>-20</w:t>
      </w:r>
      <w:r>
        <w:rPr>
          <w:rFonts w:ascii="Times New Roman" w:hAnsi="Times New Roman"/>
          <w:sz w:val="28"/>
          <w:szCs w:val="28"/>
        </w:rPr>
        <w:t>24</w:t>
      </w:r>
      <w:r w:rsidRPr="0072750B">
        <w:rPr>
          <w:rFonts w:ascii="Times New Roman" w:hAnsi="Times New Roman"/>
          <w:sz w:val="28"/>
          <w:szCs w:val="28"/>
        </w:rPr>
        <w:t xml:space="preserve"> годы.</w:t>
      </w:r>
      <w:r w:rsidR="000C1B17">
        <w:rPr>
          <w:rFonts w:ascii="Times New Roman" w:hAnsi="Times New Roman"/>
          <w:sz w:val="28"/>
          <w:szCs w:val="28"/>
        </w:rPr>
        <w:t xml:space="preserve"> </w:t>
      </w:r>
      <w:r w:rsidRPr="0072750B">
        <w:rPr>
          <w:rFonts w:ascii="Times New Roman" w:hAnsi="Times New Roman"/>
          <w:sz w:val="28"/>
          <w:szCs w:val="28"/>
        </w:rPr>
        <w:t xml:space="preserve">Согласно Плану </w:t>
      </w:r>
      <w:r>
        <w:rPr>
          <w:rFonts w:ascii="Times New Roman" w:hAnsi="Times New Roman"/>
          <w:sz w:val="28"/>
          <w:szCs w:val="28"/>
        </w:rPr>
        <w:t>в 202</w:t>
      </w:r>
      <w:r w:rsidR="00163676">
        <w:rPr>
          <w:rFonts w:ascii="Times New Roman" w:hAnsi="Times New Roman"/>
          <w:sz w:val="28"/>
          <w:szCs w:val="28"/>
        </w:rPr>
        <w:t>4</w:t>
      </w:r>
      <w:r>
        <w:rPr>
          <w:rFonts w:ascii="Times New Roman" w:hAnsi="Times New Roman"/>
          <w:sz w:val="28"/>
          <w:szCs w:val="28"/>
        </w:rPr>
        <w:t xml:space="preserve"> году </w:t>
      </w:r>
      <w:r w:rsidRPr="0072750B">
        <w:rPr>
          <w:rFonts w:ascii="Times New Roman" w:hAnsi="Times New Roman"/>
          <w:sz w:val="28"/>
          <w:szCs w:val="28"/>
        </w:rPr>
        <w:t>проведены</w:t>
      </w:r>
      <w:r w:rsidR="004B31E7">
        <w:rPr>
          <w:rFonts w:ascii="Times New Roman" w:hAnsi="Times New Roman"/>
          <w:sz w:val="28"/>
          <w:szCs w:val="28"/>
        </w:rPr>
        <w:t>,</w:t>
      </w:r>
      <w:r w:rsidRPr="0072750B">
        <w:rPr>
          <w:rFonts w:ascii="Times New Roman" w:hAnsi="Times New Roman"/>
          <w:sz w:val="28"/>
          <w:szCs w:val="28"/>
        </w:rPr>
        <w:t xml:space="preserve"> </w:t>
      </w:r>
      <w:r w:rsidR="004B31E7">
        <w:rPr>
          <w:rFonts w:ascii="Times New Roman" w:hAnsi="Times New Roman"/>
          <w:sz w:val="28"/>
          <w:szCs w:val="28"/>
        </w:rPr>
        <w:t xml:space="preserve">в том числе, </w:t>
      </w:r>
      <w:r w:rsidRPr="0072750B">
        <w:rPr>
          <w:rFonts w:ascii="Times New Roman" w:hAnsi="Times New Roman"/>
          <w:sz w:val="28"/>
          <w:szCs w:val="28"/>
        </w:rPr>
        <w:t xml:space="preserve">следующие мероприятия: </w:t>
      </w:r>
    </w:p>
    <w:p w:rsidR="00345D26" w:rsidRDefault="00345D26" w:rsidP="00345D26">
      <w:pPr>
        <w:pStyle w:val="a3"/>
        <w:spacing w:before="0" w:beforeAutospacing="0" w:after="0" w:afterAutospacing="0"/>
        <w:ind w:firstLine="709"/>
        <w:jc w:val="both"/>
        <w:rPr>
          <w:sz w:val="28"/>
          <w:szCs w:val="28"/>
        </w:rPr>
      </w:pPr>
      <w:r w:rsidRPr="00C3467D">
        <w:rPr>
          <w:sz w:val="28"/>
          <w:szCs w:val="28"/>
        </w:rPr>
        <w:t xml:space="preserve">Организовано проведение ежегодной кампании по представлению лицами, замещающими муниципальные должности Пинежского </w:t>
      </w:r>
      <w:r w:rsidR="000C1B17">
        <w:rPr>
          <w:sz w:val="28"/>
          <w:szCs w:val="28"/>
        </w:rPr>
        <w:t>округ</w:t>
      </w:r>
      <w:r w:rsidRPr="00C3467D">
        <w:rPr>
          <w:sz w:val="28"/>
          <w:szCs w:val="28"/>
        </w:rPr>
        <w:t xml:space="preserve">а, должности муниципальной службы Пинежского </w:t>
      </w:r>
      <w:r w:rsidR="000C1B17">
        <w:rPr>
          <w:sz w:val="28"/>
          <w:szCs w:val="28"/>
        </w:rPr>
        <w:t>округ</w:t>
      </w:r>
      <w:r w:rsidRPr="00C3467D">
        <w:rPr>
          <w:sz w:val="28"/>
          <w:szCs w:val="28"/>
        </w:rPr>
        <w:t>а, должности руководителей муниципальных учреждений, сведений о доходах, расходах, об имуществе и обязательствах имущественного характера за 20</w:t>
      </w:r>
      <w:r>
        <w:rPr>
          <w:sz w:val="28"/>
          <w:szCs w:val="28"/>
        </w:rPr>
        <w:t>2</w:t>
      </w:r>
      <w:r w:rsidR="00163676">
        <w:rPr>
          <w:sz w:val="28"/>
          <w:szCs w:val="28"/>
        </w:rPr>
        <w:t>3</w:t>
      </w:r>
      <w:r w:rsidRPr="00C3467D">
        <w:rPr>
          <w:sz w:val="28"/>
          <w:szCs w:val="28"/>
        </w:rPr>
        <w:t xml:space="preserve"> год (далее – сведения о доходах).</w:t>
      </w:r>
      <w:r w:rsidR="00574693">
        <w:rPr>
          <w:sz w:val="28"/>
          <w:szCs w:val="28"/>
        </w:rPr>
        <w:t xml:space="preserve"> </w:t>
      </w:r>
      <w:r w:rsidRPr="00C3467D">
        <w:rPr>
          <w:sz w:val="28"/>
          <w:szCs w:val="28"/>
        </w:rPr>
        <w:t xml:space="preserve">По результатам проведенной работы все </w:t>
      </w:r>
      <w:r>
        <w:rPr>
          <w:sz w:val="28"/>
          <w:szCs w:val="28"/>
        </w:rPr>
        <w:t xml:space="preserve">сотрудники </w:t>
      </w:r>
      <w:r w:rsidRPr="00C3467D">
        <w:rPr>
          <w:sz w:val="28"/>
          <w:szCs w:val="28"/>
        </w:rPr>
        <w:t>органов местного самоуправления представили необходимые данные за 20</w:t>
      </w:r>
      <w:r>
        <w:rPr>
          <w:sz w:val="28"/>
          <w:szCs w:val="28"/>
        </w:rPr>
        <w:t>2</w:t>
      </w:r>
      <w:r w:rsidR="00163676">
        <w:rPr>
          <w:sz w:val="28"/>
          <w:szCs w:val="28"/>
        </w:rPr>
        <w:t>3</w:t>
      </w:r>
      <w:r w:rsidRPr="00C3467D">
        <w:rPr>
          <w:sz w:val="28"/>
          <w:szCs w:val="28"/>
        </w:rPr>
        <w:t xml:space="preserve"> год по утвержденным формам справок в полном объеме и в установленные сроки. </w:t>
      </w:r>
    </w:p>
    <w:p w:rsidR="00345D26" w:rsidRDefault="00345D26" w:rsidP="00345D26">
      <w:pPr>
        <w:spacing w:after="0" w:line="240" w:lineRule="auto"/>
        <w:ind w:firstLine="709"/>
        <w:jc w:val="both"/>
        <w:rPr>
          <w:rFonts w:ascii="Times New Roman" w:hAnsi="Times New Roman"/>
          <w:bCs/>
          <w:sz w:val="28"/>
          <w:szCs w:val="28"/>
          <w:lang w:eastAsia="ru-RU"/>
        </w:rPr>
      </w:pPr>
      <w:r w:rsidRPr="00CB04EB">
        <w:rPr>
          <w:rFonts w:ascii="Times New Roman" w:hAnsi="Times New Roman"/>
          <w:sz w:val="28"/>
          <w:szCs w:val="28"/>
        </w:rPr>
        <w:t xml:space="preserve">Одним из направлений реализации Плана является  работа Комиссии  </w:t>
      </w:r>
      <w:r w:rsidRPr="00CB04EB">
        <w:rPr>
          <w:rFonts w:ascii="Times New Roman" w:hAnsi="Times New Roman"/>
          <w:bCs/>
          <w:sz w:val="28"/>
          <w:szCs w:val="28"/>
          <w:lang w:eastAsia="ru-RU"/>
        </w:rPr>
        <w:t>по соблюдению требований к служебному поведению  и урегулированию конфликта интересов (далее по тексту – комиссия).</w:t>
      </w:r>
    </w:p>
    <w:p w:rsidR="00345D26" w:rsidRPr="006B6E74" w:rsidRDefault="00345D26" w:rsidP="00345D26">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В 202</w:t>
      </w:r>
      <w:r w:rsidR="00163676">
        <w:rPr>
          <w:rFonts w:ascii="Times New Roman" w:hAnsi="Times New Roman"/>
          <w:bCs/>
          <w:sz w:val="28"/>
          <w:szCs w:val="28"/>
          <w:lang w:eastAsia="ru-RU"/>
        </w:rPr>
        <w:t>4</w:t>
      </w:r>
      <w:r w:rsidRPr="006B6E74">
        <w:rPr>
          <w:rFonts w:ascii="Times New Roman" w:hAnsi="Times New Roman"/>
          <w:bCs/>
          <w:sz w:val="28"/>
          <w:szCs w:val="28"/>
          <w:lang w:eastAsia="ru-RU"/>
        </w:rPr>
        <w:t xml:space="preserve"> году проведено </w:t>
      </w:r>
      <w:r w:rsidR="00163676" w:rsidRPr="000C1B17">
        <w:rPr>
          <w:rFonts w:ascii="Times New Roman" w:hAnsi="Times New Roman"/>
          <w:b/>
          <w:bCs/>
          <w:sz w:val="28"/>
          <w:szCs w:val="28"/>
          <w:lang w:eastAsia="ru-RU"/>
        </w:rPr>
        <w:t>2</w:t>
      </w:r>
      <w:r w:rsidRPr="000C1B17">
        <w:rPr>
          <w:rFonts w:ascii="Times New Roman" w:hAnsi="Times New Roman"/>
          <w:b/>
          <w:bCs/>
          <w:sz w:val="28"/>
          <w:szCs w:val="28"/>
          <w:lang w:eastAsia="ru-RU"/>
        </w:rPr>
        <w:t xml:space="preserve">2 </w:t>
      </w:r>
      <w:r w:rsidRPr="006B6E74">
        <w:rPr>
          <w:rFonts w:ascii="Times New Roman" w:hAnsi="Times New Roman"/>
          <w:bCs/>
          <w:sz w:val="28"/>
          <w:szCs w:val="28"/>
          <w:lang w:eastAsia="ru-RU"/>
        </w:rPr>
        <w:t>заседани</w:t>
      </w:r>
      <w:r w:rsidR="00163676">
        <w:rPr>
          <w:rFonts w:ascii="Times New Roman" w:hAnsi="Times New Roman"/>
          <w:bCs/>
          <w:sz w:val="28"/>
          <w:szCs w:val="28"/>
          <w:lang w:eastAsia="ru-RU"/>
        </w:rPr>
        <w:t>я</w:t>
      </w:r>
      <w:r w:rsidRPr="006B6E74">
        <w:rPr>
          <w:rFonts w:ascii="Times New Roman" w:hAnsi="Times New Roman"/>
          <w:bCs/>
          <w:sz w:val="28"/>
          <w:szCs w:val="28"/>
          <w:lang w:eastAsia="ru-RU"/>
        </w:rPr>
        <w:t xml:space="preserve"> комиссии по соблюдению требований к служебному поведению  и урегулированию конфликта, на которых рассматривались вопросы:</w:t>
      </w:r>
    </w:p>
    <w:p w:rsidR="00345D26" w:rsidRPr="006B6E74" w:rsidRDefault="00345D26" w:rsidP="00345D26">
      <w:pPr>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 </w:t>
      </w:r>
      <w:r w:rsidRPr="006B6E74">
        <w:rPr>
          <w:rFonts w:ascii="Times New Roman" w:eastAsia="Calibri" w:hAnsi="Times New Roman"/>
          <w:sz w:val="28"/>
          <w:szCs w:val="28"/>
        </w:rPr>
        <w:t>О рассмотрении уведомления о приеме на работу бывшего муниципального служащего</w:t>
      </w:r>
      <w:r>
        <w:rPr>
          <w:rFonts w:ascii="Times New Roman" w:eastAsia="Calibri" w:hAnsi="Times New Roman"/>
          <w:sz w:val="28"/>
          <w:szCs w:val="28"/>
        </w:rPr>
        <w:t>.</w:t>
      </w:r>
    </w:p>
    <w:p w:rsidR="00345D26" w:rsidRPr="006B6E74" w:rsidRDefault="00345D26" w:rsidP="00345D2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6B6E74">
        <w:rPr>
          <w:rFonts w:ascii="Times New Roman" w:eastAsia="Calibri" w:hAnsi="Times New Roman"/>
          <w:sz w:val="28"/>
          <w:szCs w:val="28"/>
        </w:rPr>
        <w:t>О рассмотрении уведомления представителю нанимателя о намерении выполнять иную оплачиваемую работу</w:t>
      </w:r>
      <w:r>
        <w:rPr>
          <w:rFonts w:ascii="Times New Roman" w:eastAsia="Calibri" w:hAnsi="Times New Roman"/>
          <w:sz w:val="28"/>
          <w:szCs w:val="28"/>
        </w:rPr>
        <w:t>.</w:t>
      </w:r>
    </w:p>
    <w:p w:rsidR="00345D26" w:rsidRDefault="00345D26" w:rsidP="00345D26">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Pr="006B6E74">
        <w:rPr>
          <w:rFonts w:ascii="Times New Roman" w:eastAsia="Calibri" w:hAnsi="Times New Roman"/>
          <w:color w:val="000000"/>
          <w:sz w:val="28"/>
          <w:szCs w:val="28"/>
        </w:rPr>
        <w:t>О предоставлении недостоверных или неполных сведений о доходах, расходах, об имуществе и обязательствах имущественного характера</w:t>
      </w:r>
      <w:r>
        <w:rPr>
          <w:rFonts w:ascii="Times New Roman" w:eastAsia="Calibri" w:hAnsi="Times New Roman"/>
          <w:color w:val="000000"/>
          <w:sz w:val="28"/>
          <w:szCs w:val="28"/>
        </w:rPr>
        <w:t>.</w:t>
      </w:r>
    </w:p>
    <w:p w:rsidR="00345D26" w:rsidRDefault="00345D26" w:rsidP="00345D26">
      <w:pPr>
        <w:shd w:val="clear" w:color="auto" w:fill="FFFFFF"/>
        <w:spacing w:after="0" w:line="240" w:lineRule="auto"/>
        <w:ind w:firstLine="709"/>
        <w:jc w:val="both"/>
        <w:rPr>
          <w:rFonts w:ascii="Times New Roman" w:hAnsi="Times New Roman"/>
          <w:spacing w:val="-2"/>
          <w:sz w:val="28"/>
          <w:szCs w:val="28"/>
        </w:rPr>
      </w:pPr>
      <w:r w:rsidRPr="00BD36A6">
        <w:rPr>
          <w:rFonts w:ascii="Times New Roman" w:hAnsi="Times New Roman"/>
          <w:sz w:val="28"/>
          <w:szCs w:val="28"/>
        </w:rPr>
        <w:t>Обратная связь с гражданами и институтами гражданского общес</w:t>
      </w:r>
      <w:r w:rsidRPr="008E087E">
        <w:rPr>
          <w:rFonts w:ascii="Times New Roman" w:hAnsi="Times New Roman"/>
          <w:sz w:val="28"/>
          <w:szCs w:val="28"/>
        </w:rPr>
        <w:t>тва реализована посредством почтовой переписки, телефонной связи, личного приема. На официальном Интернет-сайте размещен «телефон доверия» по фиксации фактов коррупционной направленности и иных способов подачи сообщений– 8(81</w:t>
      </w:r>
      <w:r>
        <w:rPr>
          <w:rFonts w:ascii="Times New Roman" w:hAnsi="Times New Roman"/>
          <w:sz w:val="28"/>
          <w:szCs w:val="28"/>
        </w:rPr>
        <w:t>8</w:t>
      </w:r>
      <w:r w:rsidRPr="008E087E">
        <w:rPr>
          <w:rFonts w:ascii="Times New Roman" w:hAnsi="Times New Roman"/>
          <w:sz w:val="28"/>
          <w:szCs w:val="28"/>
        </w:rPr>
        <w:t>56) 2-12-11</w:t>
      </w:r>
      <w:r>
        <w:rPr>
          <w:rFonts w:ascii="Times New Roman" w:hAnsi="Times New Roman"/>
          <w:spacing w:val="-2"/>
          <w:sz w:val="28"/>
          <w:szCs w:val="28"/>
        </w:rPr>
        <w:t>.</w:t>
      </w:r>
    </w:p>
    <w:p w:rsidR="00345D26" w:rsidRPr="00C13225" w:rsidRDefault="00345D26" w:rsidP="00345D26">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2"/>
          <w:sz w:val="28"/>
          <w:szCs w:val="28"/>
        </w:rPr>
        <w:t>С</w:t>
      </w:r>
      <w:r w:rsidRPr="008E087E">
        <w:rPr>
          <w:rFonts w:ascii="Times New Roman" w:hAnsi="Times New Roman"/>
          <w:spacing w:val="-2"/>
          <w:sz w:val="28"/>
          <w:szCs w:val="28"/>
        </w:rPr>
        <w:t xml:space="preserve">ообщений коррупционной направленности, поступивших </w:t>
      </w:r>
      <w:r w:rsidRPr="008E087E">
        <w:rPr>
          <w:rFonts w:ascii="Times New Roman" w:hAnsi="Times New Roman"/>
          <w:sz w:val="28"/>
          <w:szCs w:val="28"/>
        </w:rPr>
        <w:t xml:space="preserve">посредством телефона доверия или иным образом </w:t>
      </w:r>
      <w:r>
        <w:rPr>
          <w:rFonts w:ascii="Times New Roman" w:hAnsi="Times New Roman"/>
          <w:sz w:val="28"/>
          <w:szCs w:val="28"/>
        </w:rPr>
        <w:t>в 202</w:t>
      </w:r>
      <w:r w:rsidR="00163676">
        <w:rPr>
          <w:rFonts w:ascii="Times New Roman" w:hAnsi="Times New Roman"/>
          <w:sz w:val="28"/>
          <w:szCs w:val="28"/>
        </w:rPr>
        <w:t>4</w:t>
      </w:r>
      <w:r>
        <w:rPr>
          <w:rFonts w:ascii="Times New Roman" w:hAnsi="Times New Roman"/>
          <w:sz w:val="28"/>
          <w:szCs w:val="28"/>
        </w:rPr>
        <w:t xml:space="preserve"> году не поступало.</w:t>
      </w:r>
      <w:r w:rsidRPr="00C13225">
        <w:rPr>
          <w:rFonts w:ascii="Times New Roman" w:hAnsi="Times New Roman"/>
          <w:sz w:val="28"/>
          <w:szCs w:val="28"/>
        </w:rPr>
        <w:t xml:space="preserve"> </w:t>
      </w:r>
    </w:p>
    <w:p w:rsidR="004F1B45" w:rsidRDefault="004F1B45" w:rsidP="004F1B45">
      <w:pPr>
        <w:spacing w:after="0" w:line="240" w:lineRule="auto"/>
        <w:ind w:firstLine="708"/>
        <w:contextualSpacing/>
        <w:jc w:val="center"/>
        <w:rPr>
          <w:rFonts w:ascii="Times New Roman" w:hAnsi="Times New Roman"/>
          <w:b/>
          <w:sz w:val="36"/>
          <w:szCs w:val="36"/>
          <w:u w:val="single"/>
        </w:rPr>
      </w:pPr>
      <w:r w:rsidRPr="000C1B17">
        <w:rPr>
          <w:rFonts w:ascii="Times New Roman" w:hAnsi="Times New Roman"/>
          <w:b/>
          <w:sz w:val="36"/>
          <w:szCs w:val="36"/>
          <w:u w:val="single"/>
        </w:rPr>
        <w:t>Г</w:t>
      </w:r>
      <w:r w:rsidR="000C1B17" w:rsidRPr="000C1B17">
        <w:rPr>
          <w:rFonts w:ascii="Times New Roman" w:hAnsi="Times New Roman"/>
          <w:b/>
          <w:sz w:val="36"/>
          <w:szCs w:val="36"/>
          <w:u w:val="single"/>
        </w:rPr>
        <w:t>РАЖДАНСКАЯ ОБОРОНА И</w:t>
      </w:r>
      <w:r w:rsidRPr="000C1B17">
        <w:rPr>
          <w:rFonts w:ascii="Times New Roman" w:hAnsi="Times New Roman"/>
          <w:b/>
          <w:sz w:val="36"/>
          <w:szCs w:val="36"/>
          <w:u w:val="single"/>
        </w:rPr>
        <w:t xml:space="preserve"> ЧС</w:t>
      </w:r>
    </w:p>
    <w:p w:rsidR="000C1B17" w:rsidRPr="000C1B17" w:rsidRDefault="000C1B17" w:rsidP="004F1B45">
      <w:pPr>
        <w:spacing w:after="0" w:line="240" w:lineRule="auto"/>
        <w:ind w:firstLine="708"/>
        <w:contextualSpacing/>
        <w:jc w:val="center"/>
        <w:rPr>
          <w:rFonts w:ascii="Times New Roman" w:hAnsi="Times New Roman"/>
          <w:b/>
          <w:sz w:val="36"/>
          <w:szCs w:val="36"/>
          <w:u w:val="single"/>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В течение 2024 года органы управления ГО и ЧС районного звена областной подсистемы РСЧС работали над выполнением плана основных мероприятий муниципального образования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который был согласован с Главным управлением МЧС России по Архангельской области и утвержден Главой Пинежского муниципального округа Архангельской области.</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В 2024 году на территории округа не зарегистрировано чрезвычайных ситуаций. </w:t>
      </w:r>
    </w:p>
    <w:p w:rsidR="004F1B45" w:rsidRPr="004F1B45" w:rsidRDefault="004F1B45" w:rsidP="004F1B45">
      <w:pPr>
        <w:pStyle w:val="af2"/>
        <w:ind w:firstLine="709"/>
        <w:jc w:val="both"/>
        <w:rPr>
          <w:rFonts w:ascii="Times New Roman" w:hAnsi="Times New Roman"/>
          <w:color w:val="000000"/>
          <w:sz w:val="28"/>
          <w:szCs w:val="28"/>
        </w:rPr>
      </w:pPr>
      <w:r w:rsidRPr="004F1B45">
        <w:rPr>
          <w:rFonts w:ascii="Times New Roman" w:hAnsi="Times New Roman"/>
          <w:sz w:val="28"/>
          <w:szCs w:val="28"/>
        </w:rPr>
        <w:t>При подготовке к проведению ледохода взрывные работы по рыхлению льда не проводились. Ледоход проходил в течение месяца. Подтопления проходили только дорожного полотна.</w:t>
      </w:r>
      <w:r w:rsidRPr="004F1B45">
        <w:rPr>
          <w:rFonts w:ascii="Times New Roman" w:hAnsi="Times New Roman"/>
          <w:color w:val="000000"/>
          <w:sz w:val="28"/>
          <w:szCs w:val="28"/>
        </w:rPr>
        <w:t xml:space="preserve"> </w:t>
      </w:r>
    </w:p>
    <w:p w:rsidR="004F1B45" w:rsidRPr="004F1B45" w:rsidRDefault="004F1B45" w:rsidP="004F1B45">
      <w:pPr>
        <w:pStyle w:val="af2"/>
        <w:ind w:firstLine="709"/>
        <w:jc w:val="both"/>
        <w:rPr>
          <w:rFonts w:ascii="Times New Roman" w:hAnsi="Times New Roman"/>
          <w:color w:val="000000"/>
          <w:sz w:val="28"/>
          <w:szCs w:val="28"/>
        </w:rPr>
      </w:pPr>
      <w:r w:rsidRPr="004F1B45">
        <w:rPr>
          <w:rFonts w:ascii="Times New Roman" w:hAnsi="Times New Roman"/>
          <w:color w:val="000000"/>
          <w:sz w:val="28"/>
          <w:szCs w:val="28"/>
        </w:rPr>
        <w:t xml:space="preserve">В 2024 году на водных объектах погибли 3 человека. В 2023 году погиб 1 человек. </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В период с 11 августа по 16 сентября  произошло 9 лесных пожаров, из них природных 0, населением 9. Пожарами уничтожено 14,37 гектаров леса. </w:t>
      </w:r>
    </w:p>
    <w:p w:rsidR="004F1B45" w:rsidRDefault="004F1B45" w:rsidP="004F1B45">
      <w:pPr>
        <w:pStyle w:val="af2"/>
        <w:ind w:firstLine="709"/>
        <w:jc w:val="both"/>
        <w:rPr>
          <w:rFonts w:ascii="Times New Roman" w:hAnsi="Times New Roman"/>
          <w:sz w:val="28"/>
          <w:szCs w:val="28"/>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Места по количеству возникших лесных пожаров среди лесничеств в 2024 году распределились следующим образом:</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Сурское – 0;</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Карпогорское - 2;</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 Пинежское –  7; </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 Холмогорское – 0. </w:t>
      </w:r>
    </w:p>
    <w:p w:rsidR="004F1B45" w:rsidRDefault="004F1B45" w:rsidP="004F1B45">
      <w:pPr>
        <w:pStyle w:val="af2"/>
        <w:ind w:firstLine="709"/>
        <w:jc w:val="both"/>
        <w:rPr>
          <w:rFonts w:ascii="Times New Roman" w:hAnsi="Times New Roman"/>
          <w:sz w:val="28"/>
          <w:szCs w:val="28"/>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На территории округа расположены 57 населенных пунктов, подверженных угрозе лесных пожаров. Мероприятия выполнялись в соответствии с планом. Оборудованы минерализованные полосы в 22 населенных пунктах.</w:t>
      </w:r>
    </w:p>
    <w:p w:rsidR="004F1B45" w:rsidRDefault="004F1B45" w:rsidP="004F1B45">
      <w:pPr>
        <w:pStyle w:val="af2"/>
        <w:ind w:firstLine="709"/>
        <w:jc w:val="both"/>
        <w:rPr>
          <w:rFonts w:ascii="Times New Roman" w:hAnsi="Times New Roman"/>
          <w:sz w:val="28"/>
          <w:szCs w:val="28"/>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Мероприятия муниципальной программы «Защита населения на территории Пинежского муниципального </w:t>
      </w:r>
      <w:r w:rsidR="000C1B17">
        <w:rPr>
          <w:rFonts w:ascii="Times New Roman" w:hAnsi="Times New Roman"/>
          <w:sz w:val="28"/>
          <w:szCs w:val="28"/>
        </w:rPr>
        <w:t>округ</w:t>
      </w:r>
      <w:r w:rsidRPr="004F1B45">
        <w:rPr>
          <w:rFonts w:ascii="Times New Roman" w:hAnsi="Times New Roman"/>
          <w:sz w:val="28"/>
          <w:szCs w:val="28"/>
        </w:rPr>
        <w:t>а  от чрезвычайных ситуаций, обеспечение пожарной безопасности и обеспечение безопасности людей на водных объектах» выполнены в полном объеме. Программа признана эффективной.</w:t>
      </w:r>
    </w:p>
    <w:p w:rsidR="004F1B45" w:rsidRPr="004F1B45" w:rsidRDefault="004F1B45" w:rsidP="004F1B45">
      <w:pPr>
        <w:pStyle w:val="af2"/>
        <w:ind w:firstLine="709"/>
        <w:jc w:val="both"/>
        <w:rPr>
          <w:rFonts w:ascii="Times New Roman" w:hAnsi="Times New Roman"/>
          <w:color w:val="FF0000"/>
          <w:sz w:val="28"/>
          <w:szCs w:val="28"/>
        </w:rPr>
      </w:pPr>
    </w:p>
    <w:p w:rsidR="00513764" w:rsidRDefault="00513764" w:rsidP="00611926">
      <w:pPr>
        <w:spacing w:after="0" w:line="240" w:lineRule="auto"/>
        <w:ind w:firstLine="708"/>
        <w:contextualSpacing/>
        <w:jc w:val="center"/>
        <w:rPr>
          <w:rFonts w:ascii="Times New Roman" w:hAnsi="Times New Roman"/>
          <w:b/>
          <w:i/>
          <w:sz w:val="36"/>
          <w:szCs w:val="36"/>
          <w:u w:val="single"/>
        </w:rPr>
        <w:sectPr w:rsidR="00513764" w:rsidSect="00513764">
          <w:pgSz w:w="11906" w:h="16838"/>
          <w:pgMar w:top="1134" w:right="851" w:bottom="1134" w:left="1701"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394"/>
        <w:gridCol w:w="6379"/>
      </w:tblGrid>
      <w:tr w:rsidR="00341C52" w:rsidRPr="00AE25C1" w:rsidTr="00043214">
        <w:trPr>
          <w:cantSplit/>
          <w:tblHeader/>
        </w:trPr>
        <w:tc>
          <w:tcPr>
            <w:tcW w:w="4361" w:type="dxa"/>
            <w:shd w:val="clear" w:color="auto" w:fill="auto"/>
          </w:tcPr>
          <w:p w:rsidR="00341C52" w:rsidRPr="00FA4836" w:rsidRDefault="00341C52" w:rsidP="00043214">
            <w:pPr>
              <w:autoSpaceDE w:val="0"/>
              <w:autoSpaceDN w:val="0"/>
              <w:adjustRightInd w:val="0"/>
              <w:jc w:val="center"/>
              <w:rPr>
                <w:b/>
                <w:sz w:val="28"/>
                <w:szCs w:val="28"/>
              </w:rPr>
            </w:pPr>
            <w:r w:rsidRPr="00FA4836">
              <w:rPr>
                <w:b/>
                <w:sz w:val="28"/>
                <w:szCs w:val="28"/>
              </w:rPr>
              <w:t>2022 год</w:t>
            </w:r>
          </w:p>
        </w:tc>
        <w:tc>
          <w:tcPr>
            <w:tcW w:w="4394" w:type="dxa"/>
          </w:tcPr>
          <w:p w:rsidR="00341C52" w:rsidRPr="00FA4836" w:rsidRDefault="00341C52" w:rsidP="00043214">
            <w:pPr>
              <w:autoSpaceDE w:val="0"/>
              <w:autoSpaceDN w:val="0"/>
              <w:adjustRightInd w:val="0"/>
              <w:jc w:val="center"/>
              <w:rPr>
                <w:b/>
                <w:sz w:val="28"/>
                <w:szCs w:val="28"/>
              </w:rPr>
            </w:pPr>
            <w:r w:rsidRPr="00FA4836">
              <w:rPr>
                <w:b/>
                <w:sz w:val="28"/>
                <w:szCs w:val="28"/>
              </w:rPr>
              <w:t>2023 год</w:t>
            </w:r>
          </w:p>
        </w:tc>
        <w:tc>
          <w:tcPr>
            <w:tcW w:w="6379" w:type="dxa"/>
          </w:tcPr>
          <w:p w:rsidR="00341C52" w:rsidRPr="00FA4836" w:rsidRDefault="00341C52" w:rsidP="00043214">
            <w:pPr>
              <w:autoSpaceDE w:val="0"/>
              <w:autoSpaceDN w:val="0"/>
              <w:adjustRightInd w:val="0"/>
              <w:jc w:val="center"/>
              <w:rPr>
                <w:b/>
                <w:sz w:val="28"/>
                <w:szCs w:val="28"/>
              </w:rPr>
            </w:pPr>
            <w:r w:rsidRPr="00FA4836">
              <w:rPr>
                <w:b/>
                <w:sz w:val="28"/>
                <w:szCs w:val="28"/>
              </w:rPr>
              <w:t>2024 год</w:t>
            </w:r>
          </w:p>
        </w:tc>
      </w:tr>
      <w:tr w:rsidR="00341C52" w:rsidRPr="00AE25C1" w:rsidTr="00043214">
        <w:trPr>
          <w:cantSplit/>
        </w:trPr>
        <w:tc>
          <w:tcPr>
            <w:tcW w:w="15134" w:type="dxa"/>
            <w:gridSpan w:val="3"/>
            <w:shd w:val="clear" w:color="auto" w:fill="auto"/>
          </w:tcPr>
          <w:p w:rsidR="00341C52" w:rsidRPr="00AE25C1" w:rsidRDefault="00341C52" w:rsidP="00341C52">
            <w:pPr>
              <w:numPr>
                <w:ilvl w:val="0"/>
                <w:numId w:val="12"/>
              </w:numPr>
              <w:spacing w:after="0" w:line="240" w:lineRule="auto"/>
              <w:jc w:val="center"/>
            </w:pPr>
            <w:r>
              <w:rPr>
                <w:b/>
              </w:rPr>
              <w:t>Б</w:t>
            </w:r>
            <w:r w:rsidRPr="00F57521">
              <w:rPr>
                <w:b/>
              </w:rPr>
              <w:t>езопасности людей на водных объектах</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rsidRPr="00F57521">
              <w:t>Приобретена  информационно – наглядная агитация в  рамках обеспечения безопасности людей на водных объектах</w:t>
            </w:r>
          </w:p>
        </w:tc>
        <w:tc>
          <w:tcPr>
            <w:tcW w:w="4394" w:type="dxa"/>
          </w:tcPr>
          <w:p w:rsidR="00341C52" w:rsidRPr="00AE25C1" w:rsidRDefault="00341C52" w:rsidP="00043214">
            <w:pPr>
              <w:autoSpaceDE w:val="0"/>
              <w:autoSpaceDN w:val="0"/>
              <w:adjustRightInd w:val="0"/>
              <w:jc w:val="both"/>
            </w:pPr>
            <w:r w:rsidRPr="00F57521">
              <w:t>Приобретена  информационно – наглядная агитация в  рамках обеспечения безопасности людей на водных объектах</w:t>
            </w:r>
          </w:p>
        </w:tc>
        <w:tc>
          <w:tcPr>
            <w:tcW w:w="6379" w:type="dxa"/>
          </w:tcPr>
          <w:p w:rsidR="00341C52" w:rsidRPr="00AE25C1" w:rsidRDefault="00341C52" w:rsidP="00043214">
            <w:pPr>
              <w:autoSpaceDE w:val="0"/>
              <w:autoSpaceDN w:val="0"/>
              <w:adjustRightInd w:val="0"/>
              <w:jc w:val="both"/>
            </w:pPr>
            <w:r w:rsidRPr="00F57521">
              <w:t>Приобретена  информационно – наглядная агитация в  рамках обеспечения безопасности людей на водных объектах</w:t>
            </w:r>
          </w:p>
        </w:tc>
      </w:tr>
      <w:tr w:rsidR="00341C52" w:rsidRPr="00AE25C1" w:rsidTr="00043214">
        <w:trPr>
          <w:cantSplit/>
        </w:trPr>
        <w:tc>
          <w:tcPr>
            <w:tcW w:w="15134" w:type="dxa"/>
            <w:gridSpan w:val="3"/>
            <w:shd w:val="clear" w:color="auto" w:fill="auto"/>
          </w:tcPr>
          <w:p w:rsidR="00341C52" w:rsidRPr="00FA4836" w:rsidRDefault="00341C52" w:rsidP="00043214">
            <w:pPr>
              <w:autoSpaceDE w:val="0"/>
              <w:autoSpaceDN w:val="0"/>
              <w:adjustRightInd w:val="0"/>
              <w:ind w:left="720"/>
              <w:jc w:val="center"/>
              <w:rPr>
                <w:b/>
              </w:rPr>
            </w:pPr>
            <w:r>
              <w:rPr>
                <w:noProof/>
                <w:lang w:eastAsia="ru-RU"/>
              </w:rPr>
              <w:drawing>
                <wp:inline distT="0" distB="0" distL="0" distR="0">
                  <wp:extent cx="5610225" cy="1952625"/>
                  <wp:effectExtent l="0" t="0" r="9525" b="9525"/>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41C52" w:rsidRPr="00AE25C1" w:rsidTr="00043214">
        <w:trPr>
          <w:cantSplit/>
        </w:trPr>
        <w:tc>
          <w:tcPr>
            <w:tcW w:w="15134" w:type="dxa"/>
            <w:gridSpan w:val="3"/>
            <w:shd w:val="clear" w:color="auto" w:fill="auto"/>
          </w:tcPr>
          <w:p w:rsidR="00341C52" w:rsidRPr="00FA4836" w:rsidRDefault="00341C52" w:rsidP="00341C52">
            <w:pPr>
              <w:numPr>
                <w:ilvl w:val="0"/>
                <w:numId w:val="12"/>
              </w:numPr>
              <w:autoSpaceDE w:val="0"/>
              <w:autoSpaceDN w:val="0"/>
              <w:adjustRightInd w:val="0"/>
              <w:spacing w:after="0" w:line="240" w:lineRule="auto"/>
              <w:jc w:val="center"/>
              <w:rPr>
                <w:b/>
              </w:rPr>
            </w:pPr>
            <w:r w:rsidRPr="00FA4836">
              <w:rPr>
                <w:b/>
              </w:rPr>
              <w:t>Оповещение и информирование населения</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p>
        </w:tc>
        <w:tc>
          <w:tcPr>
            <w:tcW w:w="4394" w:type="dxa"/>
          </w:tcPr>
          <w:p w:rsidR="00341C52" w:rsidRPr="00AE25C1" w:rsidRDefault="00341C52" w:rsidP="00043214">
            <w:pPr>
              <w:autoSpaceDE w:val="0"/>
              <w:autoSpaceDN w:val="0"/>
              <w:adjustRightInd w:val="0"/>
              <w:jc w:val="both"/>
            </w:pPr>
            <w:r>
              <w:t>Куплена с</w:t>
            </w:r>
            <w:r w:rsidRPr="00F57521">
              <w:t>истема автоматического оповещения «Рупор»</w:t>
            </w:r>
          </w:p>
        </w:tc>
        <w:tc>
          <w:tcPr>
            <w:tcW w:w="6379" w:type="dxa"/>
          </w:tcPr>
          <w:p w:rsidR="00341C52" w:rsidRPr="00AE25C1" w:rsidRDefault="00341C52" w:rsidP="00043214">
            <w:pPr>
              <w:autoSpaceDE w:val="0"/>
              <w:autoSpaceDN w:val="0"/>
              <w:adjustRightInd w:val="0"/>
              <w:jc w:val="both"/>
            </w:pPr>
          </w:p>
        </w:tc>
      </w:tr>
      <w:tr w:rsidR="00341C52" w:rsidRPr="00AE25C1" w:rsidTr="00043214">
        <w:trPr>
          <w:cantSplit/>
        </w:trPr>
        <w:tc>
          <w:tcPr>
            <w:tcW w:w="15134" w:type="dxa"/>
            <w:gridSpan w:val="3"/>
            <w:shd w:val="clear" w:color="auto" w:fill="auto"/>
          </w:tcPr>
          <w:p w:rsidR="00341C52" w:rsidRPr="00FA4836" w:rsidRDefault="00341C52" w:rsidP="00043214">
            <w:pPr>
              <w:autoSpaceDE w:val="0"/>
              <w:autoSpaceDN w:val="0"/>
              <w:adjustRightInd w:val="0"/>
              <w:ind w:left="720"/>
              <w:jc w:val="center"/>
              <w:rPr>
                <w:b/>
              </w:rPr>
            </w:pPr>
            <w:r>
              <w:rPr>
                <w:noProof/>
                <w:lang w:eastAsia="ru-RU"/>
              </w:rPr>
              <w:drawing>
                <wp:inline distT="0" distB="0" distL="0" distR="0">
                  <wp:extent cx="5638800" cy="2286000"/>
                  <wp:effectExtent l="0" t="0" r="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41C52" w:rsidRPr="00AE25C1" w:rsidTr="00043214">
        <w:trPr>
          <w:cantSplit/>
        </w:trPr>
        <w:tc>
          <w:tcPr>
            <w:tcW w:w="15134" w:type="dxa"/>
            <w:gridSpan w:val="3"/>
            <w:shd w:val="clear" w:color="auto" w:fill="auto"/>
          </w:tcPr>
          <w:p w:rsidR="00341C52" w:rsidRPr="00FA4836" w:rsidRDefault="00341C52" w:rsidP="00341C52">
            <w:pPr>
              <w:numPr>
                <w:ilvl w:val="0"/>
                <w:numId w:val="12"/>
              </w:numPr>
              <w:autoSpaceDE w:val="0"/>
              <w:autoSpaceDN w:val="0"/>
              <w:adjustRightInd w:val="0"/>
              <w:spacing w:after="0" w:line="240" w:lineRule="auto"/>
              <w:jc w:val="center"/>
              <w:rPr>
                <w:b/>
              </w:rPr>
            </w:pPr>
            <w:r w:rsidRPr="00FA4836">
              <w:rPr>
                <w:b/>
              </w:rPr>
              <w:t>Подготовка населения ГО и ЧС</w:t>
            </w:r>
          </w:p>
        </w:tc>
      </w:tr>
      <w:tr w:rsidR="00341C52" w:rsidRPr="00AE25C1" w:rsidTr="00043214">
        <w:trPr>
          <w:cantSplit/>
        </w:trPr>
        <w:tc>
          <w:tcPr>
            <w:tcW w:w="4361" w:type="dxa"/>
            <w:shd w:val="clear" w:color="auto" w:fill="auto"/>
          </w:tcPr>
          <w:p w:rsidR="00341C52" w:rsidRPr="00AE25C1" w:rsidRDefault="00341C52" w:rsidP="00043214">
            <w:pPr>
              <w:jc w:val="both"/>
            </w:pPr>
            <w:r w:rsidRPr="00F57521">
              <w:t>Изготовлены плакаты для учебно-консультационных пунктов и курсов по гражданской обороны.</w:t>
            </w:r>
          </w:p>
        </w:tc>
        <w:tc>
          <w:tcPr>
            <w:tcW w:w="4394" w:type="dxa"/>
          </w:tcPr>
          <w:p w:rsidR="00341C52" w:rsidRPr="00AE25C1" w:rsidRDefault="00341C52" w:rsidP="00043214">
            <w:pPr>
              <w:autoSpaceDE w:val="0"/>
              <w:autoSpaceDN w:val="0"/>
              <w:adjustRightInd w:val="0"/>
              <w:jc w:val="both"/>
            </w:pPr>
            <w:r w:rsidRPr="00B160C8">
              <w:t>Изготовлены плакаты для учебно-консультационных пунктов и курсов по гражданской обороны.</w:t>
            </w:r>
          </w:p>
        </w:tc>
        <w:tc>
          <w:tcPr>
            <w:tcW w:w="6379" w:type="dxa"/>
          </w:tcPr>
          <w:p w:rsidR="00341C52" w:rsidRPr="00AE25C1" w:rsidRDefault="00341C52" w:rsidP="00043214">
            <w:pPr>
              <w:autoSpaceDE w:val="0"/>
              <w:autoSpaceDN w:val="0"/>
              <w:adjustRightInd w:val="0"/>
              <w:jc w:val="both"/>
            </w:pPr>
            <w:r w:rsidRPr="00B160C8">
              <w:t>Изготовлены плакаты для учебно-консультационных пунктов и курсов по гражданской обороны.</w:t>
            </w:r>
            <w:r>
              <w:t xml:space="preserve"> Изготовлены две карты к плану действий.</w:t>
            </w:r>
          </w:p>
        </w:tc>
      </w:tr>
      <w:tr w:rsidR="00341C52" w:rsidRPr="00AE25C1" w:rsidTr="00043214">
        <w:trPr>
          <w:cantSplit/>
        </w:trPr>
        <w:tc>
          <w:tcPr>
            <w:tcW w:w="15134" w:type="dxa"/>
            <w:gridSpan w:val="3"/>
            <w:shd w:val="clear" w:color="auto" w:fill="auto"/>
          </w:tcPr>
          <w:p w:rsidR="00341C52" w:rsidRPr="00B160C8" w:rsidRDefault="00341C52" w:rsidP="00043214">
            <w:pPr>
              <w:autoSpaceDE w:val="0"/>
              <w:autoSpaceDN w:val="0"/>
              <w:adjustRightInd w:val="0"/>
              <w:ind w:left="720"/>
              <w:jc w:val="center"/>
              <w:rPr>
                <w:b/>
              </w:rPr>
            </w:pPr>
            <w:r>
              <w:rPr>
                <w:noProof/>
                <w:lang w:eastAsia="ru-RU"/>
              </w:rPr>
              <w:drawing>
                <wp:inline distT="0" distB="0" distL="0" distR="0">
                  <wp:extent cx="5930648" cy="2664966"/>
                  <wp:effectExtent l="0" t="0" r="3427" b="2034"/>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41C52" w:rsidRPr="00AE25C1" w:rsidTr="00043214">
        <w:trPr>
          <w:cantSplit/>
        </w:trPr>
        <w:tc>
          <w:tcPr>
            <w:tcW w:w="15134" w:type="dxa"/>
            <w:gridSpan w:val="3"/>
            <w:shd w:val="clear" w:color="auto" w:fill="auto"/>
          </w:tcPr>
          <w:p w:rsidR="00341C52" w:rsidRPr="00B160C8" w:rsidRDefault="00341C52" w:rsidP="00341C52">
            <w:pPr>
              <w:numPr>
                <w:ilvl w:val="0"/>
                <w:numId w:val="12"/>
              </w:numPr>
              <w:autoSpaceDE w:val="0"/>
              <w:autoSpaceDN w:val="0"/>
              <w:adjustRightInd w:val="0"/>
              <w:spacing w:after="0" w:line="240" w:lineRule="auto"/>
              <w:jc w:val="center"/>
              <w:rPr>
                <w:b/>
              </w:rPr>
            </w:pPr>
            <w:r w:rsidRPr="00B160C8">
              <w:rPr>
                <w:b/>
              </w:rPr>
              <w:t>Пожарная безопасность</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t>Деньги расходовались администрациями муниципальными образований поселений. Район предоставил субсидию в размере 1,5 млн. рублей</w:t>
            </w:r>
          </w:p>
        </w:tc>
        <w:tc>
          <w:tcPr>
            <w:tcW w:w="4394" w:type="dxa"/>
          </w:tcPr>
          <w:p w:rsidR="00341C52" w:rsidRPr="00AE25C1" w:rsidRDefault="00341C52" w:rsidP="00043214">
            <w:pPr>
              <w:autoSpaceDE w:val="0"/>
              <w:autoSpaceDN w:val="0"/>
              <w:adjustRightInd w:val="0"/>
              <w:jc w:val="both"/>
            </w:pPr>
            <w:r>
              <w:t>Деньги расходовались администрациями муниципальными образований поселений. Район предоставил субсидию в размере 0,5 млн. рублей</w:t>
            </w:r>
          </w:p>
        </w:tc>
        <w:tc>
          <w:tcPr>
            <w:tcW w:w="6379" w:type="dxa"/>
          </w:tcPr>
          <w:p w:rsidR="00341C52" w:rsidRDefault="00341C52" w:rsidP="00513764">
            <w:pPr>
              <w:pStyle w:val="af2"/>
            </w:pPr>
            <w:r>
              <w:t>Отремонтировано 10 ПВ на сумму 31 тыс. рублей.</w:t>
            </w:r>
          </w:p>
          <w:p w:rsidR="00341C52" w:rsidRDefault="00341C52" w:rsidP="00513764">
            <w:pPr>
              <w:pStyle w:val="af2"/>
            </w:pPr>
            <w:r>
              <w:t xml:space="preserve">Заполнено ПВ на сумму 203760 рублей. </w:t>
            </w:r>
          </w:p>
          <w:p w:rsidR="00341C52" w:rsidRDefault="00341C52" w:rsidP="00513764">
            <w:pPr>
              <w:pStyle w:val="af2"/>
            </w:pPr>
            <w:r>
              <w:t xml:space="preserve">Проведены  расчистки всех водоемов от снега на сумму 606006, 71 рублей.  </w:t>
            </w:r>
          </w:p>
          <w:p w:rsidR="00341C52" w:rsidRDefault="00341C52" w:rsidP="00513764">
            <w:pPr>
              <w:pStyle w:val="af2"/>
            </w:pPr>
            <w:r>
              <w:t xml:space="preserve">Проведено утепление водоемов на сумму 23580 рублей. </w:t>
            </w:r>
          </w:p>
          <w:p w:rsidR="00341C52" w:rsidRDefault="00341C52" w:rsidP="00513764">
            <w:pPr>
              <w:pStyle w:val="af2"/>
            </w:pPr>
            <w:r>
              <w:t>Проведено строительство 2 пожарных водоемов за счет областных средств. (СЭР) (Областной бюджет – 1472,2 тыс.рублей)</w:t>
            </w:r>
          </w:p>
          <w:p w:rsidR="00341C52" w:rsidRDefault="00341C52" w:rsidP="00513764">
            <w:pPr>
              <w:pStyle w:val="af2"/>
            </w:pPr>
            <w:r>
              <w:t>Установлены АДПИ в 37 семьях в количестве 134 шт. (Областной бюджет – 261,7 тыс.рублей)</w:t>
            </w:r>
          </w:p>
          <w:p w:rsidR="00341C52" w:rsidRDefault="00341C52" w:rsidP="00513764">
            <w:pPr>
              <w:pStyle w:val="af2"/>
            </w:pPr>
            <w:r>
              <w:t>Всего изготовлено 7000 шт. памяток по пожарной безопасности</w:t>
            </w:r>
          </w:p>
          <w:p w:rsidR="00341C52" w:rsidRDefault="00341C52" w:rsidP="00513764">
            <w:pPr>
              <w:pStyle w:val="af2"/>
            </w:pPr>
            <w:r>
              <w:t>Оборудованы минерализованные  полосы в 22 населенных пунктах, подверженных угрозе лесных пожаров. Израсходовано 271,8 тыс.рублей.</w:t>
            </w:r>
          </w:p>
          <w:p w:rsidR="00341C52" w:rsidRPr="00AE25C1" w:rsidRDefault="00341C52" w:rsidP="00513764">
            <w:pPr>
              <w:pStyle w:val="af2"/>
            </w:pPr>
            <w:r>
              <w:t>Для поддержки ДПК были закуплены дрова на сумму 37910 рублей. Оплата света составила 941,23 рублей. Оплата отопления ДПО п.Сылога составила 70663,09 рублей.</w:t>
            </w:r>
          </w:p>
        </w:tc>
      </w:tr>
      <w:tr w:rsidR="00341C52" w:rsidRPr="00AE25C1" w:rsidTr="00043214">
        <w:trPr>
          <w:cantSplit/>
        </w:trPr>
        <w:tc>
          <w:tcPr>
            <w:tcW w:w="15134" w:type="dxa"/>
            <w:gridSpan w:val="3"/>
            <w:shd w:val="clear" w:color="auto" w:fill="auto"/>
          </w:tcPr>
          <w:p w:rsidR="00341C52" w:rsidRPr="004848A0" w:rsidRDefault="00341C52" w:rsidP="00043214">
            <w:pPr>
              <w:autoSpaceDE w:val="0"/>
              <w:autoSpaceDN w:val="0"/>
              <w:adjustRightInd w:val="0"/>
              <w:ind w:left="720"/>
              <w:jc w:val="center"/>
              <w:rPr>
                <w:b/>
              </w:rPr>
            </w:pPr>
            <w:r>
              <w:rPr>
                <w:noProof/>
                <w:lang w:eastAsia="ru-RU"/>
              </w:rPr>
              <w:drawing>
                <wp:inline distT="0" distB="0" distL="0" distR="0">
                  <wp:extent cx="5943600" cy="2532378"/>
                  <wp:effectExtent l="0" t="0" r="0" b="1272"/>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41C52" w:rsidRPr="00AE25C1" w:rsidTr="00043214">
        <w:trPr>
          <w:cantSplit/>
        </w:trPr>
        <w:tc>
          <w:tcPr>
            <w:tcW w:w="15134" w:type="dxa"/>
            <w:gridSpan w:val="3"/>
            <w:shd w:val="clear" w:color="auto" w:fill="auto"/>
          </w:tcPr>
          <w:p w:rsidR="00341C52" w:rsidRPr="004848A0" w:rsidRDefault="00341C52" w:rsidP="00341C52">
            <w:pPr>
              <w:numPr>
                <w:ilvl w:val="0"/>
                <w:numId w:val="12"/>
              </w:numPr>
              <w:autoSpaceDE w:val="0"/>
              <w:autoSpaceDN w:val="0"/>
              <w:adjustRightInd w:val="0"/>
              <w:spacing w:after="0" w:line="240" w:lineRule="auto"/>
              <w:jc w:val="center"/>
              <w:rPr>
                <w:b/>
              </w:rPr>
            </w:pPr>
            <w:r w:rsidRPr="004848A0">
              <w:rPr>
                <w:b/>
              </w:rPr>
              <w:t>Закупка резервов на ЧС</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rsidRPr="00026D45">
              <w:t>Приобретены</w:t>
            </w:r>
            <w:r w:rsidRPr="000016AD">
              <w:t xml:space="preserve"> медикаменты.</w:t>
            </w:r>
          </w:p>
        </w:tc>
        <w:tc>
          <w:tcPr>
            <w:tcW w:w="4394" w:type="dxa"/>
          </w:tcPr>
          <w:p w:rsidR="00341C52" w:rsidRPr="00AE25C1" w:rsidRDefault="00341C52" w:rsidP="00043214">
            <w:pPr>
              <w:autoSpaceDE w:val="0"/>
              <w:autoSpaceDN w:val="0"/>
              <w:adjustRightInd w:val="0"/>
              <w:jc w:val="both"/>
            </w:pPr>
            <w:r w:rsidRPr="00026D45">
              <w:t>Приобретены спасательные жилеты</w:t>
            </w:r>
            <w:r>
              <w:t xml:space="preserve"> (50 шт.)</w:t>
            </w:r>
            <w:r w:rsidRPr="00026D45">
              <w:t xml:space="preserve"> и бензогенератор</w:t>
            </w:r>
          </w:p>
        </w:tc>
        <w:tc>
          <w:tcPr>
            <w:tcW w:w="6379" w:type="dxa"/>
          </w:tcPr>
          <w:p w:rsidR="00341C52" w:rsidRPr="00AE25C1" w:rsidRDefault="00341C52" w:rsidP="00043214">
            <w:pPr>
              <w:autoSpaceDE w:val="0"/>
              <w:autoSpaceDN w:val="0"/>
              <w:adjustRightInd w:val="0"/>
              <w:jc w:val="both"/>
            </w:pPr>
            <w:r w:rsidRPr="004848A0">
              <w:t>Закупка резервов не проводилась</w:t>
            </w:r>
          </w:p>
        </w:tc>
      </w:tr>
      <w:tr w:rsidR="00341C52" w:rsidRPr="00AE25C1" w:rsidTr="00043214">
        <w:trPr>
          <w:cantSplit/>
        </w:trPr>
        <w:tc>
          <w:tcPr>
            <w:tcW w:w="15134" w:type="dxa"/>
            <w:gridSpan w:val="3"/>
            <w:shd w:val="clear" w:color="auto" w:fill="auto"/>
          </w:tcPr>
          <w:p w:rsidR="00341C52" w:rsidRPr="00BF3571" w:rsidRDefault="00341C52" w:rsidP="00043214">
            <w:pPr>
              <w:autoSpaceDE w:val="0"/>
              <w:autoSpaceDN w:val="0"/>
              <w:adjustRightInd w:val="0"/>
              <w:ind w:left="720"/>
              <w:jc w:val="center"/>
              <w:rPr>
                <w:b/>
              </w:rPr>
            </w:pPr>
            <w:r>
              <w:rPr>
                <w:noProof/>
                <w:lang w:eastAsia="ru-RU"/>
              </w:rPr>
              <w:drawing>
                <wp:inline distT="0" distB="0" distL="0" distR="0">
                  <wp:extent cx="5581650" cy="2352675"/>
                  <wp:effectExtent l="0" t="0" r="0" b="9525"/>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41C52" w:rsidRPr="00AE25C1" w:rsidTr="00043214">
        <w:trPr>
          <w:cantSplit/>
        </w:trPr>
        <w:tc>
          <w:tcPr>
            <w:tcW w:w="15134" w:type="dxa"/>
            <w:gridSpan w:val="3"/>
            <w:shd w:val="clear" w:color="auto" w:fill="auto"/>
          </w:tcPr>
          <w:p w:rsidR="00341C52" w:rsidRPr="00BF3571" w:rsidRDefault="00341C52" w:rsidP="00341C52">
            <w:pPr>
              <w:numPr>
                <w:ilvl w:val="0"/>
                <w:numId w:val="12"/>
              </w:numPr>
              <w:autoSpaceDE w:val="0"/>
              <w:autoSpaceDN w:val="0"/>
              <w:adjustRightInd w:val="0"/>
              <w:spacing w:after="0" w:line="240" w:lineRule="auto"/>
              <w:jc w:val="center"/>
              <w:rPr>
                <w:b/>
              </w:rPr>
            </w:pPr>
            <w:r w:rsidRPr="00BF3571">
              <w:rPr>
                <w:b/>
              </w:rPr>
              <w:t>Профилактика терроризма и экстремизма</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rsidRPr="000016AD">
              <w:t>Приобретена  информационно – наглядная агитация</w:t>
            </w:r>
            <w:r>
              <w:t xml:space="preserve"> </w:t>
            </w:r>
            <w:r w:rsidRPr="000016AD">
              <w:t>по антитеррористической тематике</w:t>
            </w:r>
          </w:p>
        </w:tc>
        <w:tc>
          <w:tcPr>
            <w:tcW w:w="4394" w:type="dxa"/>
          </w:tcPr>
          <w:p w:rsidR="00341C52" w:rsidRPr="00AE25C1" w:rsidRDefault="00341C52" w:rsidP="00043214">
            <w:pPr>
              <w:autoSpaceDE w:val="0"/>
              <w:autoSpaceDN w:val="0"/>
              <w:adjustRightInd w:val="0"/>
              <w:jc w:val="both"/>
            </w:pPr>
            <w:r w:rsidRPr="000016AD">
              <w:t>Приобретена  информационно – наглядная агитация по антитеррористической тематике</w:t>
            </w:r>
          </w:p>
        </w:tc>
        <w:tc>
          <w:tcPr>
            <w:tcW w:w="6379" w:type="dxa"/>
          </w:tcPr>
          <w:p w:rsidR="00341C52" w:rsidRDefault="00341C52" w:rsidP="00513764">
            <w:pPr>
              <w:pStyle w:val="af2"/>
            </w:pPr>
            <w:r w:rsidRPr="000016AD">
              <w:t>Приобретена  информационно – наглядная агитация по антитеррористической тематике</w:t>
            </w:r>
            <w:r>
              <w:t xml:space="preserve">. </w:t>
            </w:r>
          </w:p>
          <w:p w:rsidR="00341C52" w:rsidRDefault="00341C52" w:rsidP="00513764">
            <w:pPr>
              <w:pStyle w:val="af2"/>
            </w:pPr>
            <w:r>
              <w:t>Установлены три видеокамеры:</w:t>
            </w:r>
          </w:p>
          <w:p w:rsidR="00341C52" w:rsidRDefault="00341C52" w:rsidP="00513764">
            <w:pPr>
              <w:pStyle w:val="af2"/>
            </w:pPr>
            <w:r>
              <w:t>1.</w:t>
            </w:r>
            <w:r w:rsidRPr="000016AD">
              <w:t>Сквер памяти погибшим в годы ВОВ по адресу: п.Пинега, пересечение ул.Красных героев – ул.Первомайская, у д.45</w:t>
            </w:r>
          </w:p>
          <w:p w:rsidR="00341C52" w:rsidRDefault="00341C52" w:rsidP="00513764">
            <w:pPr>
              <w:pStyle w:val="af2"/>
            </w:pPr>
            <w:r>
              <w:t>2.</w:t>
            </w:r>
            <w:r w:rsidRPr="00BF3571">
              <w:t>Памятник погибшим в годы ВОВ по адресу: с.Карпогоры, ул.Октябрьская, у домов 35,40</w:t>
            </w:r>
          </w:p>
          <w:p w:rsidR="00341C52" w:rsidRPr="00AE25C1" w:rsidRDefault="00341C52" w:rsidP="00513764">
            <w:pPr>
              <w:pStyle w:val="af2"/>
            </w:pPr>
            <w:r>
              <w:t>3.М</w:t>
            </w:r>
            <w:r w:rsidRPr="00BF3571">
              <w:t>есто массового пребывания людей в с.Карпогоры, ул. Ф.Абрамова, д.45</w:t>
            </w:r>
            <w:r>
              <w:t xml:space="preserve"> (ДНТ)</w:t>
            </w:r>
          </w:p>
        </w:tc>
      </w:tr>
      <w:tr w:rsidR="00341C52" w:rsidRPr="00AE25C1" w:rsidTr="00043214">
        <w:trPr>
          <w:cantSplit/>
        </w:trPr>
        <w:tc>
          <w:tcPr>
            <w:tcW w:w="15134" w:type="dxa"/>
            <w:gridSpan w:val="3"/>
            <w:shd w:val="clear" w:color="auto" w:fill="auto"/>
          </w:tcPr>
          <w:p w:rsidR="00341C52" w:rsidRPr="000016AD" w:rsidRDefault="00341C52" w:rsidP="00043214">
            <w:pPr>
              <w:autoSpaceDE w:val="0"/>
              <w:autoSpaceDN w:val="0"/>
              <w:adjustRightInd w:val="0"/>
              <w:jc w:val="center"/>
            </w:pPr>
            <w:r>
              <w:rPr>
                <w:noProof/>
                <w:lang w:eastAsia="ru-RU"/>
              </w:rPr>
              <w:drawing>
                <wp:inline distT="0" distB="0" distL="0" distR="0">
                  <wp:extent cx="5943600" cy="2757932"/>
                  <wp:effectExtent l="0" t="0" r="0" b="4318"/>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341C52" w:rsidRPr="00AE25C1" w:rsidRDefault="00341C52" w:rsidP="00341C52">
      <w:pPr>
        <w:widowControl w:val="0"/>
        <w:autoSpaceDE w:val="0"/>
        <w:autoSpaceDN w:val="0"/>
        <w:adjustRightInd w:val="0"/>
        <w:jc w:val="center"/>
        <w:rPr>
          <w:color w:val="FF0000"/>
          <w:sz w:val="28"/>
          <w:szCs w:val="28"/>
        </w:rPr>
      </w:pPr>
    </w:p>
    <w:p w:rsidR="00513764" w:rsidRDefault="00513764" w:rsidP="00345378">
      <w:pPr>
        <w:pStyle w:val="af2"/>
        <w:ind w:firstLine="709"/>
        <w:jc w:val="both"/>
        <w:rPr>
          <w:rFonts w:ascii="Times New Roman" w:hAnsi="Times New Roman"/>
          <w:sz w:val="28"/>
          <w:szCs w:val="28"/>
        </w:rPr>
        <w:sectPr w:rsidR="00513764" w:rsidSect="007C7E49">
          <w:pgSz w:w="16838" w:h="11906" w:orient="landscape"/>
          <w:pgMar w:top="993" w:right="1134" w:bottom="568" w:left="1134" w:header="709" w:footer="709" w:gutter="0"/>
          <w:cols w:space="708"/>
          <w:docGrid w:linePitch="360"/>
        </w:sectPr>
      </w:pPr>
    </w:p>
    <w:p w:rsidR="00345378" w:rsidRPr="000C1B17" w:rsidRDefault="00513764" w:rsidP="000C1B17">
      <w:pPr>
        <w:spacing w:after="0" w:line="240" w:lineRule="auto"/>
        <w:contextualSpacing/>
        <w:jc w:val="center"/>
        <w:rPr>
          <w:rFonts w:ascii="Times New Roman" w:hAnsi="Times New Roman"/>
          <w:b/>
          <w:sz w:val="36"/>
          <w:szCs w:val="36"/>
          <w:u w:val="single"/>
        </w:rPr>
      </w:pPr>
      <w:r>
        <w:rPr>
          <w:rFonts w:ascii="Times New Roman" w:hAnsi="Times New Roman"/>
          <w:b/>
          <w:sz w:val="36"/>
          <w:szCs w:val="36"/>
          <w:u w:val="single"/>
        </w:rPr>
        <w:t>ФО</w:t>
      </w:r>
      <w:r w:rsidR="000C1B17" w:rsidRPr="000C1B17">
        <w:rPr>
          <w:rFonts w:ascii="Times New Roman" w:hAnsi="Times New Roman"/>
          <w:b/>
          <w:sz w:val="36"/>
          <w:szCs w:val="36"/>
          <w:u w:val="single"/>
        </w:rPr>
        <w:t>РМИРОВАНИЕ И СОДЕРЖАНИЕ МУНИЦИПАЛЬНОГО АРХИВА</w:t>
      </w:r>
    </w:p>
    <w:p w:rsidR="007227E3" w:rsidRPr="00A8037C" w:rsidRDefault="007227E3" w:rsidP="00611926">
      <w:pPr>
        <w:spacing w:after="0" w:line="240" w:lineRule="auto"/>
        <w:ind w:firstLine="708"/>
        <w:contextualSpacing/>
        <w:jc w:val="center"/>
        <w:rPr>
          <w:rFonts w:ascii="Times New Roman" w:hAnsi="Times New Roman"/>
          <w:b/>
          <w:sz w:val="36"/>
          <w:szCs w:val="36"/>
        </w:rPr>
      </w:pP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В 2024 году архивным отделом была проделана следующая работа:</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sz w:val="28"/>
          <w:szCs w:val="28"/>
        </w:rPr>
        <w:t xml:space="preserve">Закартонировано </w:t>
      </w:r>
      <w:r w:rsidRPr="00A8037C">
        <w:rPr>
          <w:rFonts w:ascii="Times New Roman" w:hAnsi="Times New Roman"/>
          <w:color w:val="000000"/>
          <w:sz w:val="28"/>
          <w:szCs w:val="28"/>
        </w:rPr>
        <w:t xml:space="preserve">470 дел (в 2023 году - 1747 дел). </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В конце декабря на  2025 год приобретены короба А4, в количестве 75 штук.</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В хранилищах произведено обеспыливание  документов, произведена замена ярлыков на связках фондах и замена обложек на делах.</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 Принято 1774 дела (2023 год – 1712 дел), в т.ч.: 690 дел постоянного хранения (2023 год - 1106 дел), 1084 дел по личному составу (2023 год -  599 дел).</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Экспертно-проверочной комиссией министерства культуры утверждены описи дел  - 1152   (2023 год - 648 дел), согласованы описи по личному составу на 514 дел (2023 год - 401 дел),   1 номенклатура дел.</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 Велся список описей дел, находящихся в архивном отделе в электронном виде. В электронные описи всего внесено 36994 ед.хранения (2023 г. - 35219 дел).</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Ведется реестр описей, по реестру числится 764 описи (2023г – 743 описи). </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В 2024 году поступила 21 опись по личному составу (в т.ч от администраций поселений)</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Исполнено 236 тематических запросов (в т.ч., с положительным результатом 197  (2023 год - 244 запросов,  с положительным результатом 193).</w:t>
      </w:r>
      <w:r w:rsidRPr="00A8037C">
        <w:rPr>
          <w:rFonts w:ascii="Times New Roman" w:hAnsi="Times New Roman"/>
          <w:sz w:val="28"/>
          <w:szCs w:val="28"/>
        </w:rPr>
        <w:tab/>
        <w:t>В архивный отдел поступило 1522</w:t>
      </w:r>
      <w:r w:rsidRPr="00A8037C">
        <w:rPr>
          <w:rFonts w:ascii="Times New Roman" w:hAnsi="Times New Roman"/>
          <w:color w:val="000000"/>
          <w:sz w:val="28"/>
          <w:szCs w:val="28"/>
        </w:rPr>
        <w:t xml:space="preserve"> </w:t>
      </w:r>
      <w:r w:rsidRPr="00A8037C">
        <w:rPr>
          <w:rFonts w:ascii="Times New Roman" w:hAnsi="Times New Roman"/>
          <w:sz w:val="28"/>
          <w:szCs w:val="28"/>
        </w:rPr>
        <w:t xml:space="preserve">социально-правовых запроса,   (2023 год - 1901 запрос). </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В отделе работало 7 пользователей (2023г - 10 пользователей), изготовлено 130 копий документов для пользователей  (2023г - 142 копии). выдано пользователям 3898 дел (2023г - 7119) в т.ч. сотрудникам архивного отдела для работы.   </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 xml:space="preserve"> Вносились изменения в базу данных «Архивный фонд 5.0» в ранее внесенные фонды и описи дел. Всего в базу данных внесено 345 фондов. В раздел «Описи» внесено 431 опись. В раздел «Дело» внесено 6129 заголовков дел.</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 xml:space="preserve">Оказано организациям 57 консультаций по делопроизводству и архивному делу.  </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 xml:space="preserve"> В архивный отдел обращения поступают по различным каналам связи: по электронной почте,  ГИС « Единая централизованная цифровая платформа в социальном сферуме»,   систему межведомственного электронного взаимодействия Архангельской области – систему исполнения регламентов (СИР), граждане обращаются лично в архивный отдел, приходят письма по почте.  </w:t>
      </w:r>
      <w:r w:rsidRPr="00A8037C">
        <w:rPr>
          <w:rFonts w:ascii="Times New Roman" w:hAnsi="Times New Roman"/>
          <w:color w:val="000000"/>
          <w:sz w:val="28"/>
          <w:szCs w:val="28"/>
        </w:rPr>
        <w:tab/>
        <w:t xml:space="preserve"> </w:t>
      </w:r>
    </w:p>
    <w:p w:rsidR="006228A8" w:rsidRDefault="006228A8" w:rsidP="00611926">
      <w:pPr>
        <w:spacing w:after="0" w:line="240" w:lineRule="auto"/>
        <w:ind w:firstLine="708"/>
        <w:contextualSpacing/>
        <w:jc w:val="center"/>
        <w:rPr>
          <w:rFonts w:ascii="Times New Roman" w:hAnsi="Times New Roman"/>
          <w:b/>
          <w:i/>
          <w:sz w:val="36"/>
          <w:szCs w:val="36"/>
          <w:u w:val="single"/>
        </w:rPr>
      </w:pPr>
    </w:p>
    <w:p w:rsidR="00841097" w:rsidRPr="00A8037C" w:rsidRDefault="00841097" w:rsidP="00611926">
      <w:pPr>
        <w:spacing w:after="0" w:line="240" w:lineRule="auto"/>
        <w:ind w:firstLine="708"/>
        <w:contextualSpacing/>
        <w:jc w:val="center"/>
        <w:rPr>
          <w:rFonts w:ascii="Times New Roman" w:hAnsi="Times New Roman"/>
          <w:b/>
          <w:sz w:val="36"/>
          <w:szCs w:val="36"/>
          <w:u w:val="single"/>
        </w:rPr>
      </w:pPr>
      <w:r w:rsidRPr="00A8037C">
        <w:rPr>
          <w:rFonts w:ascii="Times New Roman" w:hAnsi="Times New Roman"/>
          <w:b/>
          <w:sz w:val="36"/>
          <w:szCs w:val="36"/>
          <w:u w:val="single"/>
        </w:rPr>
        <w:t>В</w:t>
      </w:r>
      <w:r w:rsidR="00A8037C" w:rsidRPr="00A8037C">
        <w:rPr>
          <w:rFonts w:ascii="Times New Roman" w:hAnsi="Times New Roman"/>
          <w:b/>
          <w:sz w:val="36"/>
          <w:szCs w:val="36"/>
          <w:u w:val="single"/>
        </w:rPr>
        <w:t>НУТРЕННИЙ ФИНАНСОВЫЙ КОНТРОЛЬ</w:t>
      </w:r>
    </w:p>
    <w:p w:rsidR="00A8037C" w:rsidRDefault="00A8037C" w:rsidP="00611926">
      <w:pPr>
        <w:spacing w:after="0" w:line="240" w:lineRule="auto"/>
        <w:ind w:firstLine="708"/>
        <w:contextualSpacing/>
        <w:jc w:val="center"/>
        <w:rPr>
          <w:rFonts w:ascii="Times New Roman" w:hAnsi="Times New Roman"/>
          <w:b/>
          <w:i/>
          <w:sz w:val="36"/>
          <w:szCs w:val="36"/>
          <w:u w:val="single"/>
        </w:rPr>
      </w:pPr>
    </w:p>
    <w:p w:rsidR="0007566F" w:rsidRPr="0007566F" w:rsidRDefault="0007566F" w:rsidP="0007566F">
      <w:pPr>
        <w:ind w:firstLine="567"/>
        <w:jc w:val="both"/>
        <w:rPr>
          <w:rFonts w:ascii="Times New Roman" w:hAnsi="Times New Roman"/>
          <w:sz w:val="28"/>
          <w:szCs w:val="28"/>
        </w:rPr>
      </w:pPr>
      <w:r w:rsidRPr="0007566F">
        <w:rPr>
          <w:rFonts w:ascii="Times New Roman" w:hAnsi="Times New Roman"/>
          <w:sz w:val="28"/>
          <w:szCs w:val="28"/>
        </w:rPr>
        <w:t xml:space="preserve">Контрольно-ревизионным отделом администрации Пинежского муниципального округа Архангельской области в 2024 году проведено </w:t>
      </w:r>
      <w:r w:rsidRPr="0007566F">
        <w:rPr>
          <w:rFonts w:ascii="Times New Roman" w:hAnsi="Times New Roman"/>
          <w:b/>
          <w:sz w:val="28"/>
          <w:szCs w:val="28"/>
        </w:rPr>
        <w:t>28</w:t>
      </w:r>
      <w:r w:rsidRPr="0007566F">
        <w:rPr>
          <w:rFonts w:ascii="Times New Roman" w:hAnsi="Times New Roman"/>
          <w:sz w:val="28"/>
          <w:szCs w:val="28"/>
        </w:rPr>
        <w:t xml:space="preserve"> контрольных мероприятий, что составило на 22 % больше, чем в 2023 году (проведено 23 контрольных мероприятия), в том числе:</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- 14 ревизий финансово-хозяйственной деятельности (МБУ ДО «РЦДО», МБОУ «Кушкопальская СШ № 4», МБОУ «Междуреченская СШ № 6», МБОУ «Карпогорская СШ № 118», Администрация Пинежского муниципального округа, МБОУ «Сосновская СШ № 1», МБОУ «Карпогорская ВСШ № 51», МБОУ «Кеврольская ОШ № 18», МБОУ «Нюхченская ОШ № 11», МБОУ «Новолавельская СШ № 3», Управление образования администрации Пинежского муниципального округа, Отдел по культуре и туризму администрации Пинежского муниципального округа, КУМИ и ЖКХ, МБУК «Карпогорская библиотека»);</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- 4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(МБОУ «Сурская СШ № 2», МБОУ «Кушкопальская СШ № 4», МБОУ «Карпогорская СШ № 118», МБУК «Карпогорская библиотека»);</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- 3 проверка исполнения главными администраторами доходов бюджетных полномочий по администрированию доходов бюджета Пинежского муниципального округа Архангельской области;</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заключение проверки исполнения главными администраторами доходов бюджетных полномочий по администрированию доходов бюджета Пинежского муниципального округа Архангельской области;</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документальная проверка правомерности назначения и выплаты пенсии за выслугу лет;</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проверки ведения бухгалтерского учета имущества организации в отношении Администрации сельского поселения;</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проверка по обращению отдела по делам ГО и ЧС администрации;</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проверка по ходатайству Комитета по управлению муниципальным имуществом и ЖКХ администрации;</w:t>
      </w:r>
    </w:p>
    <w:p w:rsidR="0007566F" w:rsidRPr="00A8037C" w:rsidRDefault="0007566F" w:rsidP="00A8037C">
      <w:pPr>
        <w:pStyle w:val="af2"/>
        <w:ind w:firstLine="709"/>
        <w:jc w:val="both"/>
        <w:rPr>
          <w:rFonts w:ascii="Times New Roman" w:hAnsi="Times New Roman"/>
          <w:bCs/>
          <w:sz w:val="28"/>
          <w:szCs w:val="28"/>
        </w:rPr>
      </w:pPr>
      <w:r w:rsidRPr="00A8037C">
        <w:rPr>
          <w:rFonts w:ascii="Times New Roman" w:hAnsi="Times New Roman"/>
          <w:sz w:val="28"/>
          <w:szCs w:val="28"/>
        </w:rPr>
        <w:t>- 1</w:t>
      </w:r>
      <w:r w:rsidRPr="00A8037C">
        <w:rPr>
          <w:rFonts w:ascii="Times New Roman" w:hAnsi="Times New Roman"/>
          <w:bCs/>
          <w:sz w:val="28"/>
          <w:szCs w:val="28"/>
        </w:rPr>
        <w:t xml:space="preserve"> анализ начисления заработной платы главы МО по заданию правоохранительных органов;</w:t>
      </w:r>
    </w:p>
    <w:p w:rsidR="0007566F"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проверка контрактов по содержанию автомобильных дорог общего пользования местного значения.</w:t>
      </w:r>
    </w:p>
    <w:p w:rsidR="007C7E49" w:rsidRPr="00A8037C" w:rsidRDefault="007C7E49" w:rsidP="00A8037C">
      <w:pPr>
        <w:pStyle w:val="af2"/>
        <w:ind w:firstLine="709"/>
        <w:jc w:val="both"/>
        <w:rPr>
          <w:rFonts w:ascii="Times New Roman" w:hAnsi="Times New Roman"/>
          <w:sz w:val="28"/>
          <w:szCs w:val="28"/>
        </w:rPr>
      </w:pP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1276"/>
        <w:gridCol w:w="1205"/>
      </w:tblGrid>
      <w:tr w:rsidR="0007566F" w:rsidRPr="007449AC" w:rsidTr="0007566F">
        <w:tc>
          <w:tcPr>
            <w:tcW w:w="7196" w:type="dxa"/>
          </w:tcPr>
          <w:p w:rsidR="0007566F" w:rsidRPr="00A8037C" w:rsidRDefault="0007566F" w:rsidP="0007566F">
            <w:pPr>
              <w:jc w:val="both"/>
              <w:rPr>
                <w:rFonts w:ascii="Times New Roman" w:hAnsi="Times New Roman"/>
                <w:b/>
                <w:sz w:val="24"/>
                <w:szCs w:val="24"/>
              </w:rPr>
            </w:pPr>
            <w:r w:rsidRPr="00A8037C">
              <w:rPr>
                <w:rFonts w:ascii="Times New Roman" w:hAnsi="Times New Roman"/>
                <w:b/>
                <w:sz w:val="24"/>
                <w:szCs w:val="24"/>
              </w:rPr>
              <w:t>Проведено контрольных мероприятий:</w:t>
            </w:r>
          </w:p>
        </w:tc>
        <w:tc>
          <w:tcPr>
            <w:tcW w:w="1276"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2023г.</w:t>
            </w:r>
          </w:p>
        </w:tc>
        <w:tc>
          <w:tcPr>
            <w:tcW w:w="1205"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2024г.</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Ревизии финансово-хозяйственной деятельности</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5</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14</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соблюдения законодательства РФ и иных правовых актов в сфере закупок</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8</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4</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по заданию прокуратуры</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по заданию правоохранительных органов</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по принятию решения о согласовании заключения контракта с единственным поставщиком (подрядчиком, исполнителем)</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r>
      <w:tr w:rsidR="0007566F" w:rsidRPr="007449AC" w:rsidTr="0007566F">
        <w:tc>
          <w:tcPr>
            <w:tcW w:w="7196" w:type="dxa"/>
          </w:tcPr>
          <w:p w:rsidR="0007566F" w:rsidRPr="00A8037C" w:rsidRDefault="0007566F" w:rsidP="00B87A5E">
            <w:pPr>
              <w:jc w:val="both"/>
              <w:rPr>
                <w:rFonts w:ascii="Times New Roman" w:hAnsi="Times New Roman"/>
                <w:sz w:val="24"/>
                <w:szCs w:val="24"/>
              </w:rPr>
            </w:pPr>
            <w:r w:rsidRPr="00A8037C">
              <w:rPr>
                <w:rFonts w:ascii="Times New Roman" w:hAnsi="Times New Roman"/>
                <w:sz w:val="24"/>
                <w:szCs w:val="24"/>
              </w:rPr>
              <w:t xml:space="preserve">Проверка соблюдения целей и условий предоставления из бюджета Пинежского муниципального </w:t>
            </w:r>
            <w:r w:rsidR="00B87A5E">
              <w:rPr>
                <w:rFonts w:ascii="Times New Roman" w:hAnsi="Times New Roman"/>
                <w:sz w:val="24"/>
                <w:szCs w:val="24"/>
              </w:rPr>
              <w:t>округ</w:t>
            </w:r>
            <w:r w:rsidRPr="00A8037C">
              <w:rPr>
                <w:rFonts w:ascii="Times New Roman" w:hAnsi="Times New Roman"/>
                <w:sz w:val="24"/>
                <w:szCs w:val="24"/>
              </w:rPr>
              <w:t>а межбюджетных субсидий, субвенций, иных межбюджетных трансфертов, имеющих целевое назначение</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5</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Документальная проверка</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исполнения главными администраторами доходов бюджетных полномочий по администрированию доходов бюджета Пинежского муниципального округа Архангельской области</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4</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ведения бухгалтерского учета имущества организации в отношении Администрации сельского поселения</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Проверки по обращению отделов администрации</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контрактов по содержанию автомобильных дорог</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rPr>
                <w:rFonts w:ascii="Times New Roman" w:hAnsi="Times New Roman"/>
                <w:b/>
                <w:sz w:val="24"/>
                <w:szCs w:val="24"/>
              </w:rPr>
            </w:pPr>
            <w:r w:rsidRPr="00A8037C">
              <w:rPr>
                <w:rFonts w:ascii="Times New Roman" w:hAnsi="Times New Roman"/>
                <w:b/>
                <w:sz w:val="24"/>
                <w:szCs w:val="24"/>
              </w:rPr>
              <w:t>Итого</w:t>
            </w:r>
          </w:p>
        </w:tc>
        <w:tc>
          <w:tcPr>
            <w:tcW w:w="1276"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23</w:t>
            </w:r>
          </w:p>
        </w:tc>
        <w:tc>
          <w:tcPr>
            <w:tcW w:w="1205"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28</w:t>
            </w:r>
          </w:p>
        </w:tc>
      </w:tr>
    </w:tbl>
    <w:p w:rsidR="006228A8" w:rsidRDefault="006228A8" w:rsidP="006228A8">
      <w:pPr>
        <w:pStyle w:val="af2"/>
        <w:ind w:firstLine="709"/>
        <w:jc w:val="both"/>
        <w:rPr>
          <w:rFonts w:ascii="Times New Roman" w:hAnsi="Times New Roman"/>
          <w:sz w:val="28"/>
          <w:szCs w:val="28"/>
        </w:rPr>
      </w:pPr>
    </w:p>
    <w:p w:rsidR="0007566F" w:rsidRPr="006228A8" w:rsidRDefault="0007566F" w:rsidP="006228A8">
      <w:pPr>
        <w:pStyle w:val="af2"/>
        <w:ind w:firstLine="709"/>
        <w:jc w:val="both"/>
        <w:rPr>
          <w:rFonts w:ascii="Times New Roman" w:hAnsi="Times New Roman"/>
          <w:sz w:val="28"/>
          <w:szCs w:val="28"/>
        </w:rPr>
      </w:pPr>
      <w:r w:rsidRPr="006228A8">
        <w:rPr>
          <w:rFonts w:ascii="Times New Roman" w:hAnsi="Times New Roman"/>
          <w:sz w:val="28"/>
          <w:szCs w:val="28"/>
        </w:rPr>
        <w:t>Общий объем проверенных средств при осуществлении внутреннего муниципального финансового контроля составляет 1 224 167,77 тыс.рублей.</w:t>
      </w:r>
    </w:p>
    <w:p w:rsidR="0007566F" w:rsidRPr="006228A8" w:rsidRDefault="0007566F" w:rsidP="006228A8">
      <w:pPr>
        <w:pStyle w:val="af2"/>
        <w:ind w:firstLine="709"/>
        <w:jc w:val="both"/>
        <w:rPr>
          <w:rFonts w:ascii="Times New Roman" w:hAnsi="Times New Roman"/>
          <w:sz w:val="28"/>
          <w:szCs w:val="28"/>
        </w:rPr>
      </w:pPr>
      <w:r w:rsidRPr="006228A8">
        <w:rPr>
          <w:rFonts w:ascii="Times New Roman" w:hAnsi="Times New Roman"/>
          <w:sz w:val="28"/>
          <w:szCs w:val="28"/>
        </w:rPr>
        <w:t xml:space="preserve">При проведении проверок и ревизий выявлены нарушения Порядка ведения кассовых операций, бухгалтерского и бюджетного учетов и другие нарушения финансовой дисциплины, а также имеются нарушения требований законодательства Российской Федерации и иных нормативных правовых актов о контрактной системе в сфере закупок товаров, работ и услуг для обеспечения муниципальных нужд. </w:t>
      </w:r>
    </w:p>
    <w:p w:rsidR="0007566F" w:rsidRDefault="0007566F" w:rsidP="006228A8">
      <w:pPr>
        <w:pStyle w:val="af2"/>
        <w:ind w:firstLine="709"/>
        <w:jc w:val="both"/>
        <w:rPr>
          <w:rFonts w:ascii="Times New Roman" w:hAnsi="Times New Roman"/>
          <w:sz w:val="28"/>
          <w:szCs w:val="28"/>
        </w:rPr>
      </w:pPr>
      <w:r w:rsidRPr="00A8037C">
        <w:rPr>
          <w:rFonts w:ascii="Times New Roman" w:hAnsi="Times New Roman"/>
          <w:sz w:val="28"/>
          <w:szCs w:val="28"/>
        </w:rPr>
        <w:t>В ходе проведенных контрольных мероприятий выявлено финансовых нарушений в сумме 2 897,03 тыс.руб., что в 10,7 раз меньше чем в предыдущем году. Восстановлено кассовых расходов в размере 1 221,40 тыс. руб., из них переплата отпускных и заработной платы – 1 176,89 тыс. руб., переплата суточных и найма жилого помещения при проезде в командировку – 1,55 тыс. руб., переплата компенсации расходов на оплату стоимости проезда и провоза</w:t>
      </w:r>
      <w:r w:rsidRPr="006228A8">
        <w:rPr>
          <w:rFonts w:ascii="Times New Roman" w:hAnsi="Times New Roman"/>
          <w:sz w:val="28"/>
          <w:szCs w:val="28"/>
        </w:rPr>
        <w:t xml:space="preserve"> багажа к месту использования отпуска и обратно – 8,77 тыс.руб; переплата компенсации на проживание в командировках – 29,00 тыс. руб.; излишне выплаченные по авансовым отчетам расходы по приобретению основных средств и материалов – 5,19 тыс.руб. Основную долю выявленных нарушений (51,54 % или 1 493,24 тыс.руб.) составляют переплаты и недоплаты денежных средств, неправомерное использование бюджетных средств составляют 42,63 % или 1 234,98 тыс.руб. </w:t>
      </w:r>
    </w:p>
    <w:p w:rsidR="006228A8" w:rsidRPr="006228A8" w:rsidRDefault="006228A8" w:rsidP="006228A8">
      <w:pPr>
        <w:pStyle w:val="af2"/>
        <w:ind w:firstLine="709"/>
        <w:jc w:val="both"/>
        <w:rPr>
          <w:rFonts w:ascii="Times New Roman" w:hAnsi="Times New Roman"/>
          <w:sz w:val="28"/>
          <w:szCs w:val="28"/>
        </w:rPr>
      </w:pP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8"/>
        <w:gridCol w:w="1476"/>
        <w:gridCol w:w="1476"/>
      </w:tblGrid>
      <w:tr w:rsidR="0007566F" w:rsidRPr="007449AC" w:rsidTr="0007566F">
        <w:tc>
          <w:tcPr>
            <w:tcW w:w="6629" w:type="dxa"/>
          </w:tcPr>
          <w:p w:rsidR="0007566F" w:rsidRPr="00A8037C" w:rsidRDefault="0007566F" w:rsidP="0007566F">
            <w:pPr>
              <w:jc w:val="both"/>
              <w:rPr>
                <w:rFonts w:ascii="Times New Roman" w:hAnsi="Times New Roman"/>
                <w:b/>
                <w:sz w:val="24"/>
                <w:szCs w:val="24"/>
              </w:rPr>
            </w:pPr>
            <w:r w:rsidRPr="00A8037C">
              <w:rPr>
                <w:rFonts w:ascii="Times New Roman" w:hAnsi="Times New Roman"/>
                <w:b/>
                <w:sz w:val="24"/>
                <w:szCs w:val="24"/>
              </w:rPr>
              <w:t>Наименование показателя:</w:t>
            </w:r>
          </w:p>
        </w:tc>
        <w:tc>
          <w:tcPr>
            <w:tcW w:w="1276"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2023г.</w:t>
            </w:r>
          </w:p>
        </w:tc>
        <w:tc>
          <w:tcPr>
            <w:tcW w:w="1205"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2024г.</w:t>
            </w:r>
          </w:p>
        </w:tc>
      </w:tr>
      <w:tr w:rsidR="0007566F" w:rsidRPr="007449AC" w:rsidTr="0007566F">
        <w:tc>
          <w:tcPr>
            <w:tcW w:w="6629"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Объем проверенных средств при осуществлении внутреннего муниципального финансового контроля, тыс.руб.</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1 053 394,65</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1 224 167,77</w:t>
            </w:r>
          </w:p>
        </w:tc>
      </w:tr>
      <w:tr w:rsidR="0007566F" w:rsidRPr="007449AC" w:rsidTr="0007566F">
        <w:tc>
          <w:tcPr>
            <w:tcW w:w="6629"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Выявлено нарушений при осуществлении внутреннего муниципального финансового контроля, тыс.руб.</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31 032,97</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2 897,03</w:t>
            </w:r>
          </w:p>
        </w:tc>
      </w:tr>
      <w:tr w:rsidR="0007566F" w:rsidRPr="007449AC" w:rsidTr="0007566F">
        <w:tc>
          <w:tcPr>
            <w:tcW w:w="6629"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Восстановлено кассовых расходов, тыс.руб.</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107,03</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1 221,40</w:t>
            </w:r>
          </w:p>
        </w:tc>
      </w:tr>
    </w:tbl>
    <w:p w:rsidR="006228A8" w:rsidRDefault="006228A8" w:rsidP="006228A8">
      <w:pPr>
        <w:pStyle w:val="af2"/>
        <w:tabs>
          <w:tab w:val="left" w:pos="0"/>
        </w:tabs>
        <w:ind w:firstLine="709"/>
        <w:jc w:val="both"/>
        <w:rPr>
          <w:rFonts w:ascii="Times New Roman" w:hAnsi="Times New Roman"/>
          <w:sz w:val="28"/>
          <w:szCs w:val="28"/>
        </w:rPr>
      </w:pPr>
    </w:p>
    <w:p w:rsidR="0007566F" w:rsidRPr="006228A8" w:rsidRDefault="0007566F" w:rsidP="006228A8">
      <w:pPr>
        <w:pStyle w:val="af2"/>
        <w:tabs>
          <w:tab w:val="left" w:pos="0"/>
        </w:tabs>
        <w:ind w:firstLine="709"/>
        <w:jc w:val="both"/>
        <w:rPr>
          <w:rFonts w:ascii="Times New Roman" w:hAnsi="Times New Roman"/>
          <w:sz w:val="28"/>
          <w:szCs w:val="28"/>
        </w:rPr>
      </w:pPr>
      <w:r w:rsidRPr="006228A8">
        <w:rPr>
          <w:rFonts w:ascii="Times New Roman" w:hAnsi="Times New Roman"/>
          <w:sz w:val="28"/>
          <w:szCs w:val="28"/>
        </w:rPr>
        <w:t>По результатам проведенных плановых и внеплановых проверок объектам контроля в 2024 году направлено 15 представлений по устранению нарушений бюджетного законодательства, содержащих информацию о выявленных нарушениях, требования о принятии мер по их устранению, а также устранению причин и условий таких нарушений.</w:t>
      </w:r>
    </w:p>
    <w:p w:rsidR="0007566F" w:rsidRPr="006228A8" w:rsidRDefault="0007566F" w:rsidP="006228A8">
      <w:pPr>
        <w:pStyle w:val="af2"/>
        <w:tabs>
          <w:tab w:val="left" w:pos="0"/>
        </w:tabs>
        <w:ind w:firstLine="709"/>
        <w:jc w:val="both"/>
        <w:rPr>
          <w:rFonts w:ascii="Times New Roman" w:hAnsi="Times New Roman"/>
          <w:sz w:val="28"/>
          <w:szCs w:val="28"/>
        </w:rPr>
      </w:pPr>
      <w:r w:rsidRPr="006228A8">
        <w:rPr>
          <w:rFonts w:ascii="Times New Roman" w:hAnsi="Times New Roman"/>
          <w:sz w:val="28"/>
          <w:szCs w:val="28"/>
        </w:rPr>
        <w:t>Учреждениями, допустившими нарушения, приняты меры по устранению допущенных недостатков, выявленных в ходе контрольных мероприятий.</w:t>
      </w:r>
    </w:p>
    <w:p w:rsidR="0007566F" w:rsidRDefault="0007566F" w:rsidP="006228A8">
      <w:pPr>
        <w:pStyle w:val="af2"/>
        <w:tabs>
          <w:tab w:val="left" w:pos="0"/>
        </w:tabs>
        <w:ind w:firstLine="709"/>
        <w:jc w:val="both"/>
        <w:rPr>
          <w:rFonts w:ascii="Times New Roman" w:hAnsi="Times New Roman"/>
          <w:sz w:val="28"/>
          <w:szCs w:val="28"/>
        </w:rPr>
      </w:pPr>
      <w:r w:rsidRPr="006228A8">
        <w:rPr>
          <w:rFonts w:ascii="Times New Roman" w:hAnsi="Times New Roman"/>
          <w:sz w:val="28"/>
          <w:szCs w:val="28"/>
        </w:rPr>
        <w:t xml:space="preserve">Материалы всех плановых проверок переданы в ОМВД России по Пинежскому району и Прокуратуру Пинежского района для ознакомления. </w:t>
      </w: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В течение года с руководителями организаций и учреждений округа велась работа по организации награждения отличившихся сотрудников.</w:t>
      </w:r>
    </w:p>
    <w:p w:rsidR="00D86733" w:rsidRPr="00D86733" w:rsidRDefault="00D86733" w:rsidP="00D86733">
      <w:pPr>
        <w:pStyle w:val="af2"/>
        <w:tabs>
          <w:tab w:val="left" w:pos="0"/>
        </w:tabs>
        <w:ind w:firstLine="709"/>
        <w:jc w:val="both"/>
        <w:rPr>
          <w:rFonts w:ascii="Times New Roman" w:hAnsi="Times New Roman"/>
          <w:sz w:val="28"/>
          <w:szCs w:val="28"/>
        </w:rPr>
      </w:pPr>
    </w:p>
    <w:p w:rsidR="007C7E49" w:rsidRDefault="007C7E49" w:rsidP="00A8037C">
      <w:pPr>
        <w:pStyle w:val="af2"/>
        <w:tabs>
          <w:tab w:val="left" w:pos="0"/>
        </w:tabs>
        <w:ind w:firstLine="709"/>
        <w:jc w:val="center"/>
        <w:rPr>
          <w:rFonts w:ascii="Times New Roman" w:hAnsi="Times New Roman"/>
          <w:b/>
          <w:sz w:val="36"/>
          <w:szCs w:val="36"/>
          <w:u w:val="single"/>
        </w:rPr>
      </w:pPr>
    </w:p>
    <w:p w:rsidR="00D86733" w:rsidRPr="00663E60" w:rsidRDefault="00D86733" w:rsidP="00A8037C">
      <w:pPr>
        <w:pStyle w:val="af2"/>
        <w:tabs>
          <w:tab w:val="left" w:pos="0"/>
        </w:tabs>
        <w:ind w:firstLine="709"/>
        <w:jc w:val="center"/>
        <w:rPr>
          <w:rFonts w:ascii="Times New Roman" w:hAnsi="Times New Roman"/>
          <w:b/>
          <w:sz w:val="36"/>
          <w:szCs w:val="36"/>
          <w:u w:val="single"/>
        </w:rPr>
      </w:pPr>
      <w:r w:rsidRPr="00663E60">
        <w:rPr>
          <w:rFonts w:ascii="Times New Roman" w:hAnsi="Times New Roman"/>
          <w:b/>
          <w:sz w:val="36"/>
          <w:szCs w:val="36"/>
          <w:u w:val="single"/>
        </w:rPr>
        <w:t>Н</w:t>
      </w:r>
      <w:r w:rsidR="00A8037C" w:rsidRPr="00663E60">
        <w:rPr>
          <w:rFonts w:ascii="Times New Roman" w:hAnsi="Times New Roman"/>
          <w:b/>
          <w:sz w:val="36"/>
          <w:szCs w:val="36"/>
          <w:u w:val="single"/>
        </w:rPr>
        <w:t>АГРАДНАЯ ДЕЯТЕЛЬНОСТЬ</w:t>
      </w:r>
    </w:p>
    <w:p w:rsidR="00A8037C" w:rsidRDefault="00A8037C" w:rsidP="00A8037C">
      <w:pPr>
        <w:pStyle w:val="af2"/>
        <w:tabs>
          <w:tab w:val="left" w:pos="0"/>
        </w:tabs>
        <w:ind w:firstLine="709"/>
        <w:jc w:val="center"/>
        <w:rPr>
          <w:rFonts w:ascii="Times New Roman" w:hAnsi="Times New Roman"/>
          <w:b/>
          <w:sz w:val="28"/>
          <w:szCs w:val="28"/>
          <w:u w:val="single"/>
        </w:rPr>
      </w:pPr>
    </w:p>
    <w:p w:rsidR="00F275D2" w:rsidRPr="00A8037C" w:rsidRDefault="00F275D2" w:rsidP="00A8037C">
      <w:pPr>
        <w:pStyle w:val="af2"/>
        <w:tabs>
          <w:tab w:val="left" w:pos="0"/>
        </w:tabs>
        <w:ind w:firstLine="709"/>
        <w:jc w:val="center"/>
        <w:rPr>
          <w:rFonts w:ascii="Times New Roman" w:hAnsi="Times New Roman"/>
          <w:b/>
          <w:sz w:val="28"/>
          <w:szCs w:val="28"/>
          <w:u w:val="single"/>
        </w:rPr>
      </w:pP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 xml:space="preserve">В администрацию округа в 2024 году поступило 118 ходатайство на 582 человека на поощрение наградами </w:t>
      </w:r>
      <w:r>
        <w:rPr>
          <w:rFonts w:ascii="Times New Roman" w:hAnsi="Times New Roman"/>
          <w:sz w:val="28"/>
          <w:szCs w:val="28"/>
        </w:rPr>
        <w:t>г</w:t>
      </w:r>
      <w:r w:rsidRPr="00D86733">
        <w:rPr>
          <w:rFonts w:ascii="Times New Roman" w:hAnsi="Times New Roman"/>
          <w:sz w:val="28"/>
          <w:szCs w:val="28"/>
        </w:rPr>
        <w:t>лавы и администрации округа.</w:t>
      </w:r>
    </w:p>
    <w:p w:rsidR="00D86733" w:rsidRPr="00D86733" w:rsidRDefault="00D86733" w:rsidP="00D86733">
      <w:pPr>
        <w:pStyle w:val="af2"/>
        <w:tabs>
          <w:tab w:val="left" w:pos="0"/>
        </w:tabs>
        <w:ind w:firstLine="709"/>
        <w:jc w:val="both"/>
        <w:rPr>
          <w:rFonts w:ascii="Times New Roman" w:hAnsi="Times New Roman"/>
          <w:sz w:val="28"/>
          <w:szCs w:val="28"/>
        </w:rPr>
      </w:pP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Из них на награждено:</w:t>
      </w: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Почетной грамотой главы - 290 человек,</w:t>
      </w: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Благодарностью главы – 135 человек,</w:t>
      </w:r>
    </w:p>
    <w:p w:rsidR="00D86733" w:rsidRPr="006228A8"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Благодарственными письмами администрации – 157 человек.</w:t>
      </w:r>
    </w:p>
    <w:p w:rsidR="0007566F" w:rsidRPr="0096317F" w:rsidRDefault="0007566F" w:rsidP="00D15634">
      <w:pPr>
        <w:spacing w:after="0" w:line="240" w:lineRule="auto"/>
        <w:ind w:firstLine="708"/>
        <w:contextualSpacing/>
        <w:jc w:val="center"/>
        <w:rPr>
          <w:rFonts w:ascii="Times New Roman" w:hAnsi="Times New Roman"/>
          <w:b/>
          <w:i/>
          <w:sz w:val="36"/>
          <w:szCs w:val="36"/>
          <w:u w:val="single"/>
        </w:rPr>
      </w:pPr>
    </w:p>
    <w:p w:rsidR="001E7699" w:rsidRDefault="001E7699" w:rsidP="00D15634">
      <w:pPr>
        <w:spacing w:after="0" w:line="240" w:lineRule="auto"/>
        <w:ind w:firstLine="708"/>
        <w:contextualSpacing/>
        <w:jc w:val="center"/>
        <w:rPr>
          <w:rFonts w:ascii="Times New Roman" w:hAnsi="Times New Roman"/>
          <w:b/>
          <w:i/>
          <w:sz w:val="36"/>
          <w:szCs w:val="36"/>
          <w:u w:val="single"/>
        </w:rPr>
      </w:pPr>
    </w:p>
    <w:p w:rsidR="007C7E49" w:rsidRDefault="007C7E49" w:rsidP="00D15634">
      <w:pPr>
        <w:spacing w:after="0" w:line="240" w:lineRule="auto"/>
        <w:ind w:firstLine="708"/>
        <w:contextualSpacing/>
        <w:jc w:val="center"/>
        <w:rPr>
          <w:rFonts w:ascii="Times New Roman" w:hAnsi="Times New Roman"/>
          <w:b/>
          <w:i/>
          <w:sz w:val="36"/>
          <w:szCs w:val="36"/>
          <w:u w:val="single"/>
        </w:rPr>
      </w:pPr>
    </w:p>
    <w:p w:rsidR="00D15634" w:rsidRPr="00A8037C" w:rsidRDefault="00D15634" w:rsidP="00D15634">
      <w:pPr>
        <w:spacing w:after="0" w:line="240" w:lineRule="auto"/>
        <w:ind w:firstLine="708"/>
        <w:contextualSpacing/>
        <w:jc w:val="center"/>
        <w:rPr>
          <w:rFonts w:ascii="Times New Roman" w:hAnsi="Times New Roman"/>
          <w:b/>
          <w:sz w:val="36"/>
          <w:szCs w:val="36"/>
          <w:u w:val="single"/>
        </w:rPr>
      </w:pPr>
      <w:r w:rsidRPr="00A8037C">
        <w:rPr>
          <w:rFonts w:ascii="Times New Roman" w:hAnsi="Times New Roman"/>
          <w:b/>
          <w:sz w:val="36"/>
          <w:szCs w:val="36"/>
          <w:u w:val="single"/>
        </w:rPr>
        <w:t>И</w:t>
      </w:r>
      <w:r w:rsidR="00A8037C" w:rsidRPr="00A8037C">
        <w:rPr>
          <w:rFonts w:ascii="Times New Roman" w:hAnsi="Times New Roman"/>
          <w:b/>
          <w:sz w:val="36"/>
          <w:szCs w:val="36"/>
          <w:u w:val="single"/>
        </w:rPr>
        <w:t>НФОРМИРОВАНИЕ НАСЕЛЕНИЯ</w:t>
      </w:r>
    </w:p>
    <w:p w:rsidR="00D15634" w:rsidRPr="00A8037C" w:rsidRDefault="00A8037C" w:rsidP="00D15634">
      <w:pPr>
        <w:spacing w:after="0" w:line="240" w:lineRule="auto"/>
        <w:ind w:firstLine="708"/>
        <w:contextualSpacing/>
        <w:jc w:val="center"/>
        <w:rPr>
          <w:rFonts w:ascii="Times New Roman" w:hAnsi="Times New Roman"/>
          <w:b/>
          <w:sz w:val="36"/>
          <w:szCs w:val="36"/>
          <w:u w:val="single"/>
        </w:rPr>
      </w:pPr>
      <w:r w:rsidRPr="00A8037C">
        <w:rPr>
          <w:rFonts w:ascii="Times New Roman" w:hAnsi="Times New Roman"/>
          <w:b/>
          <w:sz w:val="36"/>
          <w:szCs w:val="36"/>
          <w:u w:val="single"/>
        </w:rPr>
        <w:t>И РАБОТА С ОБРАЩЕНИЯМИ ГРАЖДАН</w:t>
      </w:r>
    </w:p>
    <w:p w:rsidR="009E48C6" w:rsidRDefault="009E48C6" w:rsidP="00D15634">
      <w:pPr>
        <w:pStyle w:val="af2"/>
        <w:ind w:firstLine="709"/>
        <w:jc w:val="both"/>
        <w:rPr>
          <w:rFonts w:ascii="Times New Roman" w:hAnsi="Times New Roman"/>
          <w:b/>
          <w:sz w:val="28"/>
          <w:szCs w:val="28"/>
        </w:rPr>
      </w:pPr>
    </w:p>
    <w:p w:rsidR="00AD6812" w:rsidRPr="00AD6812" w:rsidRDefault="00AD6812" w:rsidP="00AD6812">
      <w:pPr>
        <w:spacing w:after="0" w:line="240" w:lineRule="auto"/>
        <w:ind w:firstLine="709"/>
        <w:jc w:val="both"/>
        <w:rPr>
          <w:rFonts w:ascii="Times New Roman" w:eastAsiaTheme="minorEastAsia" w:hAnsi="Times New Roman"/>
          <w:sz w:val="28"/>
          <w:szCs w:val="28"/>
          <w:lang w:eastAsia="ja-JP"/>
        </w:rPr>
      </w:pPr>
      <w:r w:rsidRPr="00AD6812">
        <w:rPr>
          <w:rFonts w:ascii="Times New Roman" w:eastAsiaTheme="minorEastAsia" w:hAnsi="Times New Roman"/>
          <w:sz w:val="28"/>
          <w:szCs w:val="28"/>
          <w:lang w:eastAsia="ja-JP"/>
        </w:rPr>
        <w:t>Обращения граждан - это индикатор возможных проблем в обществе. Также обращения граждан можно рассматривать как форму их участия в решении целого ряда вопросов, в том числе и местного самоуправления.</w:t>
      </w:r>
    </w:p>
    <w:p w:rsidR="00AD6812" w:rsidRPr="00AD6812" w:rsidRDefault="00AD6812" w:rsidP="00AD6812">
      <w:pPr>
        <w:spacing w:after="0" w:line="240" w:lineRule="auto"/>
        <w:ind w:firstLine="709"/>
        <w:jc w:val="both"/>
        <w:rPr>
          <w:rFonts w:ascii="Times New Roman" w:eastAsiaTheme="minorEastAsia" w:hAnsi="Times New Roman"/>
          <w:sz w:val="28"/>
          <w:szCs w:val="28"/>
          <w:lang w:eastAsia="ja-JP"/>
        </w:rPr>
      </w:pPr>
      <w:r w:rsidRPr="00AD6812">
        <w:rPr>
          <w:rFonts w:ascii="Times New Roman" w:eastAsiaTheme="minorEastAsia" w:hAnsi="Times New Roman"/>
          <w:sz w:val="28"/>
          <w:szCs w:val="28"/>
          <w:lang w:eastAsia="ja-JP"/>
        </w:rPr>
        <w:t>Администрация широко информирует жителей округа о деятельности органов местного самоуправления, доступна, открыта к диалогу с жителями округа. Информация размещается на официальном сайте, в социальных сетях, в газете «Пинежье», предоставляется на личных встречах, встречах в трудовых коллективах, встречах с населением. Нормативно-правовые документы, принятые на муниципальном уровне, печатались в «Информационном вестнике Пинежского муниципального округа». За 2024 год выпущено 50 номеров.</w:t>
      </w:r>
    </w:p>
    <w:p w:rsidR="00AD6812" w:rsidRDefault="00AD6812" w:rsidP="00AD6812">
      <w:pPr>
        <w:spacing w:after="0" w:line="240" w:lineRule="auto"/>
        <w:ind w:firstLine="709"/>
        <w:jc w:val="both"/>
        <w:rPr>
          <w:rFonts w:ascii="Times New Roman" w:eastAsiaTheme="minorEastAsia" w:hAnsi="Times New Roman"/>
          <w:sz w:val="28"/>
          <w:szCs w:val="28"/>
          <w:lang w:eastAsia="ja-JP"/>
        </w:rPr>
      </w:pPr>
      <w:r w:rsidRPr="00AD6812">
        <w:rPr>
          <w:rFonts w:ascii="Times New Roman" w:eastAsiaTheme="minorEastAsia" w:hAnsi="Times New Roman"/>
          <w:sz w:val="28"/>
          <w:szCs w:val="28"/>
          <w:lang w:eastAsia="ja-JP"/>
        </w:rPr>
        <w:t xml:space="preserve">С февраля 2024 года по июнь 2024 г. проводились встречи с населением в присутствии Главы округа. Всего проведены 54 встречи. По просьбам жителей стали проводится регулярные выезды на подведомственные территории и встречи с населением, обсуждение проблемных вопросов и их решение. </w:t>
      </w:r>
    </w:p>
    <w:p w:rsidR="00AD6812" w:rsidRDefault="00AD6812" w:rsidP="00AD6812">
      <w:pPr>
        <w:spacing w:after="0" w:line="240" w:lineRule="auto"/>
        <w:ind w:firstLine="709"/>
        <w:jc w:val="both"/>
        <w:rPr>
          <w:rFonts w:ascii="Times New Roman" w:eastAsiaTheme="minorEastAsia" w:hAnsi="Times New Roman"/>
          <w:color w:val="030000"/>
          <w:sz w:val="28"/>
          <w:szCs w:val="28"/>
          <w:lang w:eastAsia="ja-JP"/>
        </w:rPr>
      </w:pPr>
      <w:r w:rsidRPr="00AD6812">
        <w:rPr>
          <w:rFonts w:ascii="Times New Roman" w:eastAsiaTheme="minorEastAsia" w:hAnsi="Times New Roman"/>
          <w:sz w:val="28"/>
          <w:szCs w:val="28"/>
          <w:lang w:val="en-US" w:eastAsia="ja-JP"/>
        </w:rPr>
        <w:t>C</w:t>
      </w:r>
      <w:r w:rsidRPr="00AD6812">
        <w:rPr>
          <w:rFonts w:ascii="Times New Roman" w:eastAsiaTheme="minorEastAsia" w:hAnsi="Times New Roman"/>
          <w:sz w:val="28"/>
          <w:szCs w:val="28"/>
          <w:lang w:eastAsia="ja-JP"/>
        </w:rPr>
        <w:t xml:space="preserve"> 202</w:t>
      </w:r>
      <w:r>
        <w:rPr>
          <w:rFonts w:ascii="Times New Roman" w:eastAsiaTheme="minorEastAsia" w:hAnsi="Times New Roman"/>
          <w:sz w:val="28"/>
          <w:szCs w:val="28"/>
          <w:lang w:eastAsia="ja-JP"/>
        </w:rPr>
        <w:t>4</w:t>
      </w:r>
      <w:r w:rsidRPr="00AD6812">
        <w:rPr>
          <w:rFonts w:ascii="Times New Roman" w:eastAsiaTheme="minorEastAsia" w:hAnsi="Times New Roman"/>
          <w:sz w:val="28"/>
          <w:szCs w:val="28"/>
          <w:lang w:eastAsia="ja-JP"/>
        </w:rPr>
        <w:t xml:space="preserve"> года регулярными стали Прямые эфиры главы округа.</w:t>
      </w:r>
      <w:r w:rsidRPr="00AD6812">
        <w:rPr>
          <w:rFonts w:ascii="Times New Roman" w:eastAsiaTheme="minorEastAsia" w:hAnsi="Times New Roman"/>
          <w:color w:val="030000"/>
          <w:sz w:val="28"/>
          <w:szCs w:val="28"/>
          <w:lang w:eastAsia="ja-JP"/>
        </w:rPr>
        <w:t xml:space="preserve"> </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В соответствии с Федеральным законом от 02.05.2006 № 59-ФЗ «О порядке рассмотрения обращений граждан Российской Федерации» администрация округа уделяет повышенное внимание контролю за соблюдением сроков и качеству рассмотрения обращений граждан.</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 xml:space="preserve">В течение всего периода активность жителей оставалась на высоком уровне. По статистике Центра управления регионом Архангельской области, в Пинежском округе самый высокий показатель активности жителей на тысячу населения - 135,1 (поступившее количество обращений от жителей / количество жителей*100). </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Всего за 2024 год обработано 14294 комментария на страницах социальных сетей ОМСУ, из них через систему "Инцидент Менеджмент" поступило 2695 обращений граждан. По сравнению с 2023 годом рост количества обращений через соцсети составил 25%.</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 xml:space="preserve">Наибольшее число вопросов традиционно касалось дорожной тематики (зимнее и летнее содержание дорог, содержание тротуаров, обеспыливание, предложения по строительству и ремонту мостов), освещение населенных пунктов, дворовых территорий, движение общественного транспорта, ЖКХ и энергетики. </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Среднее время ответов на обращения составило 53 минуты. По рейтингу ЦУР АО за 2024год по качеству ведения сообщества в социальных сетях администрация Пинежского округа входит в 5-ку лучших среди 25 муниципальных образований области.</w:t>
      </w:r>
    </w:p>
    <w:p w:rsidR="009E48C6" w:rsidRDefault="009E48C6" w:rsidP="00D15634">
      <w:pPr>
        <w:pStyle w:val="af2"/>
        <w:ind w:firstLine="709"/>
        <w:jc w:val="both"/>
        <w:rPr>
          <w:rFonts w:ascii="Times New Roman" w:hAnsi="Times New Roman"/>
          <w:b/>
          <w:sz w:val="28"/>
          <w:szCs w:val="28"/>
        </w:rPr>
      </w:pPr>
    </w:p>
    <w:p w:rsidR="00D15634" w:rsidRPr="00A8037C" w:rsidRDefault="00D15634" w:rsidP="00A8037C">
      <w:pPr>
        <w:pStyle w:val="af2"/>
        <w:ind w:firstLine="708"/>
        <w:jc w:val="both"/>
        <w:rPr>
          <w:rFonts w:ascii="Times New Roman" w:hAnsi="Times New Roman"/>
          <w:sz w:val="28"/>
          <w:szCs w:val="28"/>
        </w:rPr>
      </w:pPr>
      <w:r w:rsidRPr="00A8037C">
        <w:rPr>
          <w:rFonts w:ascii="Times New Roman" w:hAnsi="Times New Roman"/>
          <w:sz w:val="28"/>
          <w:szCs w:val="28"/>
        </w:rPr>
        <w:t>В 202</w:t>
      </w:r>
      <w:r w:rsidR="009E48C6" w:rsidRPr="00A8037C">
        <w:rPr>
          <w:rFonts w:ascii="Times New Roman" w:hAnsi="Times New Roman"/>
          <w:sz w:val="28"/>
          <w:szCs w:val="28"/>
        </w:rPr>
        <w:t>4</w:t>
      </w:r>
      <w:r w:rsidRPr="00A8037C">
        <w:rPr>
          <w:rFonts w:ascii="Times New Roman" w:hAnsi="Times New Roman"/>
          <w:sz w:val="28"/>
          <w:szCs w:val="28"/>
        </w:rPr>
        <w:t xml:space="preserve"> году в администрацию </w:t>
      </w:r>
      <w:r w:rsidR="004D33EF">
        <w:rPr>
          <w:rFonts w:ascii="Times New Roman" w:hAnsi="Times New Roman"/>
          <w:sz w:val="28"/>
          <w:szCs w:val="28"/>
        </w:rPr>
        <w:t>округ</w:t>
      </w:r>
      <w:r w:rsidRPr="00A8037C">
        <w:rPr>
          <w:rFonts w:ascii="Times New Roman" w:hAnsi="Times New Roman"/>
          <w:sz w:val="28"/>
          <w:szCs w:val="28"/>
        </w:rPr>
        <w:t xml:space="preserve">а поступило </w:t>
      </w:r>
      <w:r w:rsidR="00E178FE" w:rsidRPr="00A8037C">
        <w:rPr>
          <w:rFonts w:ascii="Times New Roman" w:hAnsi="Times New Roman"/>
          <w:sz w:val="28"/>
          <w:szCs w:val="28"/>
        </w:rPr>
        <w:t>1436</w:t>
      </w:r>
      <w:r w:rsidRPr="00A8037C">
        <w:rPr>
          <w:rFonts w:ascii="Times New Roman" w:hAnsi="Times New Roman"/>
          <w:sz w:val="28"/>
          <w:szCs w:val="28"/>
        </w:rPr>
        <w:t xml:space="preserve"> письменных обращений граждан</w:t>
      </w:r>
      <w:r w:rsidR="003370E4" w:rsidRPr="00A8037C">
        <w:rPr>
          <w:rFonts w:ascii="Times New Roman" w:hAnsi="Times New Roman"/>
          <w:sz w:val="28"/>
          <w:szCs w:val="28"/>
        </w:rPr>
        <w:t xml:space="preserve"> (в 202</w:t>
      </w:r>
      <w:r w:rsidR="00E178FE" w:rsidRPr="00A8037C">
        <w:rPr>
          <w:rFonts w:ascii="Times New Roman" w:hAnsi="Times New Roman"/>
          <w:sz w:val="28"/>
          <w:szCs w:val="28"/>
        </w:rPr>
        <w:t>3</w:t>
      </w:r>
      <w:r w:rsidR="003370E4" w:rsidRPr="00A8037C">
        <w:rPr>
          <w:rFonts w:ascii="Times New Roman" w:hAnsi="Times New Roman"/>
          <w:sz w:val="28"/>
          <w:szCs w:val="28"/>
        </w:rPr>
        <w:t xml:space="preserve"> году – </w:t>
      </w:r>
      <w:r w:rsidR="00E178FE" w:rsidRPr="00A8037C">
        <w:rPr>
          <w:rFonts w:ascii="Times New Roman" w:hAnsi="Times New Roman"/>
          <w:sz w:val="28"/>
          <w:szCs w:val="28"/>
        </w:rPr>
        <w:t>985</w:t>
      </w:r>
      <w:r w:rsidR="003370E4" w:rsidRPr="00A8037C">
        <w:rPr>
          <w:rFonts w:ascii="Times New Roman" w:hAnsi="Times New Roman"/>
          <w:sz w:val="28"/>
          <w:szCs w:val="28"/>
        </w:rPr>
        <w:t xml:space="preserve"> обращения)</w:t>
      </w:r>
      <w:r w:rsidRPr="00A8037C">
        <w:rPr>
          <w:rFonts w:ascii="Times New Roman" w:hAnsi="Times New Roman"/>
          <w:sz w:val="28"/>
          <w:szCs w:val="28"/>
        </w:rPr>
        <w:t>.</w:t>
      </w:r>
    </w:p>
    <w:p w:rsidR="00D15634" w:rsidRDefault="00D15634" w:rsidP="00D15634">
      <w:pPr>
        <w:pStyle w:val="af2"/>
        <w:ind w:firstLine="709"/>
        <w:jc w:val="both"/>
        <w:rPr>
          <w:rFonts w:ascii="Times New Roman" w:hAnsi="Times New Roman"/>
          <w:sz w:val="28"/>
          <w:szCs w:val="28"/>
        </w:rPr>
      </w:pPr>
      <w:r w:rsidRPr="003825C0">
        <w:rPr>
          <w:rFonts w:ascii="Times New Roman" w:hAnsi="Times New Roman"/>
          <w:sz w:val="28"/>
          <w:szCs w:val="28"/>
        </w:rPr>
        <w:t>Основные вопросы, которые были подняты в обращениях граждан, можно разделить по следующим сферам:</w:t>
      </w:r>
    </w:p>
    <w:p w:rsidR="00E178FE" w:rsidRDefault="00E178FE" w:rsidP="00D15634">
      <w:pPr>
        <w:pStyle w:val="af2"/>
        <w:ind w:firstLine="709"/>
        <w:jc w:val="both"/>
        <w:rPr>
          <w:rFonts w:ascii="Times New Roman" w:hAnsi="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96"/>
        <w:gridCol w:w="2274"/>
      </w:tblGrid>
      <w:tr w:rsidR="00E178FE" w:rsidRPr="00E178FE" w:rsidTr="00E178FE">
        <w:trPr>
          <w:trHeight w:val="464"/>
        </w:trPr>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spacing w:after="300" w:line="240" w:lineRule="auto"/>
              <w:jc w:val="center"/>
              <w:rPr>
                <w:rFonts w:ascii="Times New Roman" w:hAnsi="Times New Roman"/>
                <w:b/>
                <w:color w:val="000000" w:themeColor="text1"/>
                <w:sz w:val="28"/>
                <w:szCs w:val="28"/>
                <w:lang w:eastAsia="ja-JP"/>
              </w:rPr>
            </w:pPr>
            <w:r w:rsidRPr="00E178FE">
              <w:rPr>
                <w:rFonts w:ascii="Times New Roman" w:hAnsi="Times New Roman"/>
                <w:b/>
                <w:color w:val="000000" w:themeColor="text1"/>
                <w:sz w:val="28"/>
                <w:szCs w:val="28"/>
                <w:lang w:eastAsia="ja-JP"/>
              </w:rPr>
              <w:t>Наименование сферы (кол-во обращений)</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spacing w:after="300" w:line="240" w:lineRule="auto"/>
              <w:jc w:val="center"/>
              <w:rPr>
                <w:rFonts w:ascii="Arial" w:hAnsi="Arial" w:cs="Arial"/>
                <w:b/>
                <w:color w:val="000000" w:themeColor="text1"/>
                <w:sz w:val="20"/>
                <w:szCs w:val="20"/>
                <w:lang w:eastAsia="ja-JP"/>
              </w:rPr>
            </w:pPr>
            <w:r w:rsidRPr="00E178FE">
              <w:rPr>
                <w:rFonts w:ascii="Arial" w:hAnsi="Arial" w:cs="Arial"/>
                <w:b/>
                <w:color w:val="000000" w:themeColor="text1"/>
                <w:sz w:val="20"/>
                <w:szCs w:val="20"/>
                <w:lang w:eastAsia="ja-JP"/>
              </w:rPr>
              <w:t>2024 год</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благоустройство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ЖКХ ( отопление, водоснабжение)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33</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электроснабжение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предоставление жилых помещений</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560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мусор, свалки, ТКО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предоставление выписок</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38</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строительство и архитектура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132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связь и телевидение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общественный транспорт</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дороги</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сельское хозяйство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торговля</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экономика  и бизнес</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социальная сфера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здравоохранение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образование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культура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спорт</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4</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архив</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правопорядок</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выборы</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Программы обеспечения жильем: молодых семей, переселения из районов КС, развитие сельских территорий</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90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выделение (предоставление) земельных участков</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362</w:t>
            </w:r>
          </w:p>
        </w:tc>
      </w:tr>
      <w:tr w:rsidR="00E178FE" w:rsidRPr="00E178FE" w:rsidTr="00E178FE">
        <w:trPr>
          <w:trHeight w:val="600"/>
        </w:trPr>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 муниципальные пенсии</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42</w:t>
            </w:r>
          </w:p>
        </w:tc>
      </w:tr>
      <w:tr w:rsidR="00E178FE" w:rsidRPr="00E178FE" w:rsidTr="00E178FE">
        <w:trPr>
          <w:trHeight w:val="344"/>
        </w:trPr>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b/>
                <w:sz w:val="28"/>
                <w:szCs w:val="28"/>
              </w:rPr>
            </w:pPr>
            <w:r w:rsidRPr="00E178FE">
              <w:rPr>
                <w:rFonts w:ascii="Times New Roman" w:hAnsi="Times New Roman"/>
                <w:b/>
                <w:sz w:val="28"/>
                <w:szCs w:val="28"/>
              </w:rPr>
              <w:t>ИТОГО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A8037C">
            <w:pPr>
              <w:pStyle w:val="af2"/>
              <w:jc w:val="center"/>
              <w:rPr>
                <w:rFonts w:ascii="Times New Roman" w:hAnsi="Times New Roman"/>
                <w:b/>
                <w:sz w:val="28"/>
                <w:szCs w:val="28"/>
              </w:rPr>
            </w:pPr>
            <w:r w:rsidRPr="00E178FE">
              <w:rPr>
                <w:rFonts w:ascii="Times New Roman" w:hAnsi="Times New Roman"/>
                <w:b/>
                <w:sz w:val="28"/>
                <w:szCs w:val="28"/>
              </w:rPr>
              <w:t>1436</w:t>
            </w:r>
          </w:p>
        </w:tc>
      </w:tr>
    </w:tbl>
    <w:p w:rsidR="006725C7" w:rsidRDefault="006725C7" w:rsidP="00D15634">
      <w:pPr>
        <w:pStyle w:val="af2"/>
        <w:ind w:firstLine="709"/>
        <w:jc w:val="both"/>
        <w:rPr>
          <w:rFonts w:ascii="Times New Roman" w:hAnsi="Times New Roman"/>
          <w:b/>
          <w:sz w:val="28"/>
          <w:szCs w:val="28"/>
        </w:rPr>
      </w:pPr>
    </w:p>
    <w:p w:rsidR="00D15634" w:rsidRPr="00A8037C" w:rsidRDefault="00D15634" w:rsidP="00D15634">
      <w:pPr>
        <w:pStyle w:val="af2"/>
        <w:ind w:firstLine="709"/>
        <w:jc w:val="both"/>
        <w:rPr>
          <w:rFonts w:ascii="Times New Roman" w:hAnsi="Times New Roman"/>
          <w:sz w:val="28"/>
          <w:szCs w:val="28"/>
        </w:rPr>
      </w:pPr>
      <w:r w:rsidRPr="00A8037C">
        <w:rPr>
          <w:rFonts w:ascii="Times New Roman" w:hAnsi="Times New Roman"/>
          <w:sz w:val="28"/>
          <w:szCs w:val="28"/>
        </w:rPr>
        <w:t>Все обращения были рассмотрены, на каждое обращение был дан письменный ответ.</w:t>
      </w:r>
    </w:p>
    <w:p w:rsidR="00D15634" w:rsidRDefault="00D15634" w:rsidP="00D15634">
      <w:pPr>
        <w:spacing w:after="0" w:line="240" w:lineRule="auto"/>
        <w:jc w:val="center"/>
        <w:rPr>
          <w:rFonts w:ascii="Times New Roman" w:hAnsi="Times New Roman"/>
          <w:b/>
          <w:sz w:val="28"/>
          <w:szCs w:val="28"/>
          <w:shd w:val="clear" w:color="auto" w:fill="FFFFFF"/>
        </w:rPr>
      </w:pPr>
    </w:p>
    <w:p w:rsidR="003370E4" w:rsidRDefault="003370E4" w:rsidP="00D15634">
      <w:pPr>
        <w:spacing w:after="0" w:line="240" w:lineRule="auto"/>
        <w:jc w:val="center"/>
        <w:rPr>
          <w:rFonts w:ascii="Times New Roman" w:hAnsi="Times New Roman"/>
          <w:b/>
          <w:sz w:val="28"/>
          <w:szCs w:val="28"/>
          <w:shd w:val="clear" w:color="auto" w:fill="FFFFFF"/>
        </w:rPr>
      </w:pPr>
    </w:p>
    <w:p w:rsidR="009A0691" w:rsidRPr="00E178FE" w:rsidRDefault="00D15634" w:rsidP="00E178FE">
      <w:pPr>
        <w:tabs>
          <w:tab w:val="left" w:pos="3645"/>
        </w:tabs>
        <w:spacing w:after="0" w:line="240" w:lineRule="auto"/>
        <w:jc w:val="center"/>
        <w:rPr>
          <w:rStyle w:val="a5"/>
          <w:rFonts w:ascii="Times New Roman" w:hAnsi="Times New Roman"/>
          <w:sz w:val="28"/>
          <w:szCs w:val="28"/>
        </w:rPr>
      </w:pPr>
      <w:r w:rsidRPr="00DA415D">
        <w:rPr>
          <w:rFonts w:ascii="Times New Roman" w:hAnsi="Times New Roman"/>
          <w:b/>
          <w:sz w:val="28"/>
          <w:szCs w:val="28"/>
          <w:shd w:val="clear" w:color="auto" w:fill="FFFFFF"/>
        </w:rPr>
        <w:t>Уважаемые депутаты</w:t>
      </w:r>
      <w:r w:rsidR="00E178FE">
        <w:rPr>
          <w:rFonts w:ascii="Times New Roman" w:hAnsi="Times New Roman"/>
          <w:b/>
          <w:sz w:val="28"/>
          <w:szCs w:val="28"/>
          <w:shd w:val="clear" w:color="auto" w:fill="FFFFFF"/>
        </w:rPr>
        <w:t xml:space="preserve">, </w:t>
      </w:r>
      <w:r w:rsidR="00A8037C">
        <w:rPr>
          <w:rFonts w:ascii="Times New Roman" w:hAnsi="Times New Roman"/>
          <w:b/>
          <w:sz w:val="28"/>
          <w:szCs w:val="28"/>
          <w:shd w:val="clear" w:color="auto" w:fill="FFFFFF"/>
        </w:rPr>
        <w:t xml:space="preserve">присутствующие, </w:t>
      </w:r>
      <w:r w:rsidR="00E178FE" w:rsidRPr="00E178FE">
        <w:rPr>
          <w:rFonts w:ascii="Times New Roman" w:hAnsi="Times New Roman"/>
          <w:b/>
          <w:sz w:val="28"/>
          <w:szCs w:val="28"/>
          <w:shd w:val="clear" w:color="auto" w:fill="FFFFFF"/>
        </w:rPr>
        <w:t>с</w:t>
      </w:r>
      <w:r w:rsidR="009A0691" w:rsidRPr="00E178FE">
        <w:rPr>
          <w:rStyle w:val="a5"/>
          <w:rFonts w:ascii="Times New Roman" w:hAnsi="Times New Roman"/>
          <w:sz w:val="28"/>
          <w:szCs w:val="28"/>
        </w:rPr>
        <w:t>пасибо за внимание!</w:t>
      </w:r>
    </w:p>
    <w:p w:rsidR="00240039" w:rsidRDefault="00240039" w:rsidP="001B5ABF">
      <w:pPr>
        <w:pStyle w:val="a3"/>
        <w:spacing w:before="0" w:beforeAutospacing="0" w:after="0" w:afterAutospacing="0"/>
        <w:rPr>
          <w:rStyle w:val="a5"/>
          <w:sz w:val="28"/>
          <w:szCs w:val="28"/>
        </w:rPr>
      </w:pPr>
    </w:p>
    <w:sectPr w:rsidR="00240039" w:rsidSect="000803F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F0" w:rsidRDefault="00F909F0">
      <w:pPr>
        <w:spacing w:after="0" w:line="240" w:lineRule="auto"/>
      </w:pPr>
      <w:r>
        <w:separator/>
      </w:r>
    </w:p>
  </w:endnote>
  <w:endnote w:type="continuationSeparator" w:id="1">
    <w:p w:rsidR="00F909F0" w:rsidRDefault="00F9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00022FF" w:usb1="C000205B" w:usb2="00000009" w:usb3="00000000" w:csb0="000001DF" w:csb1="00000000"/>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F0" w:rsidRDefault="00F909F0">
      <w:pPr>
        <w:spacing w:after="0" w:line="240" w:lineRule="auto"/>
      </w:pPr>
      <w:r>
        <w:separator/>
      </w:r>
    </w:p>
  </w:footnote>
  <w:footnote w:type="continuationSeparator" w:id="1">
    <w:p w:rsidR="00F909F0" w:rsidRDefault="00F9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540956"/>
      <w:docPartObj>
        <w:docPartGallery w:val="Page Numbers (Top of Page)"/>
        <w:docPartUnique/>
      </w:docPartObj>
    </w:sdtPr>
    <w:sdtContent>
      <w:p w:rsidR="00E43734" w:rsidRDefault="007C2A4D">
        <w:pPr>
          <w:pStyle w:val="af8"/>
          <w:jc w:val="center"/>
        </w:pPr>
        <w:r>
          <w:fldChar w:fldCharType="begin"/>
        </w:r>
        <w:r w:rsidR="00E43734">
          <w:instrText>PAGE   \* MERGEFORMAT</w:instrText>
        </w:r>
        <w:r>
          <w:fldChar w:fldCharType="separate"/>
        </w:r>
        <w:r w:rsidR="00A06428">
          <w:rPr>
            <w:noProof/>
          </w:rPr>
          <w:t>83</w:t>
        </w:r>
        <w:r>
          <w:fldChar w:fldCharType="end"/>
        </w:r>
      </w:p>
    </w:sdtContent>
  </w:sdt>
  <w:p w:rsidR="00E43734" w:rsidRDefault="00E43734">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BFA"/>
    <w:multiLevelType w:val="hybridMultilevel"/>
    <w:tmpl w:val="BBFC648C"/>
    <w:lvl w:ilvl="0" w:tplc="C76035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8276F4"/>
    <w:multiLevelType w:val="hybridMultilevel"/>
    <w:tmpl w:val="6CDA8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B91B8E"/>
    <w:multiLevelType w:val="hybridMultilevel"/>
    <w:tmpl w:val="AD7AD5D6"/>
    <w:lvl w:ilvl="0" w:tplc="00587E2E">
      <w:start w:val="1"/>
      <w:numFmt w:val="bullet"/>
      <w:lvlText w:val="•"/>
      <w:lvlJc w:val="left"/>
      <w:pPr>
        <w:tabs>
          <w:tab w:val="num" w:pos="720"/>
        </w:tabs>
        <w:ind w:left="720" w:hanging="360"/>
      </w:pPr>
      <w:rPr>
        <w:rFonts w:ascii="Arial" w:hAnsi="Arial" w:hint="default"/>
      </w:rPr>
    </w:lvl>
    <w:lvl w:ilvl="1" w:tplc="0AE43C10" w:tentative="1">
      <w:start w:val="1"/>
      <w:numFmt w:val="bullet"/>
      <w:lvlText w:val="•"/>
      <w:lvlJc w:val="left"/>
      <w:pPr>
        <w:tabs>
          <w:tab w:val="num" w:pos="1440"/>
        </w:tabs>
        <w:ind w:left="1440" w:hanging="360"/>
      </w:pPr>
      <w:rPr>
        <w:rFonts w:ascii="Arial" w:hAnsi="Arial" w:hint="default"/>
      </w:rPr>
    </w:lvl>
    <w:lvl w:ilvl="2" w:tplc="7EC6FFDA" w:tentative="1">
      <w:start w:val="1"/>
      <w:numFmt w:val="bullet"/>
      <w:lvlText w:val="•"/>
      <w:lvlJc w:val="left"/>
      <w:pPr>
        <w:tabs>
          <w:tab w:val="num" w:pos="2160"/>
        </w:tabs>
        <w:ind w:left="2160" w:hanging="360"/>
      </w:pPr>
      <w:rPr>
        <w:rFonts w:ascii="Arial" w:hAnsi="Arial" w:hint="default"/>
      </w:rPr>
    </w:lvl>
    <w:lvl w:ilvl="3" w:tplc="E42E6526" w:tentative="1">
      <w:start w:val="1"/>
      <w:numFmt w:val="bullet"/>
      <w:lvlText w:val="•"/>
      <w:lvlJc w:val="left"/>
      <w:pPr>
        <w:tabs>
          <w:tab w:val="num" w:pos="2880"/>
        </w:tabs>
        <w:ind w:left="2880" w:hanging="360"/>
      </w:pPr>
      <w:rPr>
        <w:rFonts w:ascii="Arial" w:hAnsi="Arial" w:hint="default"/>
      </w:rPr>
    </w:lvl>
    <w:lvl w:ilvl="4" w:tplc="BA562E86" w:tentative="1">
      <w:start w:val="1"/>
      <w:numFmt w:val="bullet"/>
      <w:lvlText w:val="•"/>
      <w:lvlJc w:val="left"/>
      <w:pPr>
        <w:tabs>
          <w:tab w:val="num" w:pos="3600"/>
        </w:tabs>
        <w:ind w:left="3600" w:hanging="360"/>
      </w:pPr>
      <w:rPr>
        <w:rFonts w:ascii="Arial" w:hAnsi="Arial" w:hint="default"/>
      </w:rPr>
    </w:lvl>
    <w:lvl w:ilvl="5" w:tplc="574ED622" w:tentative="1">
      <w:start w:val="1"/>
      <w:numFmt w:val="bullet"/>
      <w:lvlText w:val="•"/>
      <w:lvlJc w:val="left"/>
      <w:pPr>
        <w:tabs>
          <w:tab w:val="num" w:pos="4320"/>
        </w:tabs>
        <w:ind w:left="4320" w:hanging="360"/>
      </w:pPr>
      <w:rPr>
        <w:rFonts w:ascii="Arial" w:hAnsi="Arial" w:hint="default"/>
      </w:rPr>
    </w:lvl>
    <w:lvl w:ilvl="6" w:tplc="5DBA101A" w:tentative="1">
      <w:start w:val="1"/>
      <w:numFmt w:val="bullet"/>
      <w:lvlText w:val="•"/>
      <w:lvlJc w:val="left"/>
      <w:pPr>
        <w:tabs>
          <w:tab w:val="num" w:pos="5040"/>
        </w:tabs>
        <w:ind w:left="5040" w:hanging="360"/>
      </w:pPr>
      <w:rPr>
        <w:rFonts w:ascii="Arial" w:hAnsi="Arial" w:hint="default"/>
      </w:rPr>
    </w:lvl>
    <w:lvl w:ilvl="7" w:tplc="0FC08F88" w:tentative="1">
      <w:start w:val="1"/>
      <w:numFmt w:val="bullet"/>
      <w:lvlText w:val="•"/>
      <w:lvlJc w:val="left"/>
      <w:pPr>
        <w:tabs>
          <w:tab w:val="num" w:pos="5760"/>
        </w:tabs>
        <w:ind w:left="5760" w:hanging="360"/>
      </w:pPr>
      <w:rPr>
        <w:rFonts w:ascii="Arial" w:hAnsi="Arial" w:hint="default"/>
      </w:rPr>
    </w:lvl>
    <w:lvl w:ilvl="8" w:tplc="E9A8724E" w:tentative="1">
      <w:start w:val="1"/>
      <w:numFmt w:val="bullet"/>
      <w:lvlText w:val="•"/>
      <w:lvlJc w:val="left"/>
      <w:pPr>
        <w:tabs>
          <w:tab w:val="num" w:pos="6480"/>
        </w:tabs>
        <w:ind w:left="6480" w:hanging="360"/>
      </w:pPr>
      <w:rPr>
        <w:rFonts w:ascii="Arial" w:hAnsi="Arial" w:hint="default"/>
      </w:rPr>
    </w:lvl>
  </w:abstractNum>
  <w:abstractNum w:abstractNumId="3">
    <w:nsid w:val="076D1D5B"/>
    <w:multiLevelType w:val="hybridMultilevel"/>
    <w:tmpl w:val="B3AC6F80"/>
    <w:lvl w:ilvl="0" w:tplc="E898ABEA">
      <w:start w:val="1"/>
      <w:numFmt w:val="bullet"/>
      <w:lvlText w:val="•"/>
      <w:lvlJc w:val="left"/>
      <w:pPr>
        <w:tabs>
          <w:tab w:val="num" w:pos="720"/>
        </w:tabs>
        <w:ind w:left="720" w:hanging="360"/>
      </w:pPr>
      <w:rPr>
        <w:rFonts w:ascii="Arial" w:hAnsi="Arial" w:hint="default"/>
      </w:rPr>
    </w:lvl>
    <w:lvl w:ilvl="1" w:tplc="C32E64CE" w:tentative="1">
      <w:start w:val="1"/>
      <w:numFmt w:val="bullet"/>
      <w:lvlText w:val="•"/>
      <w:lvlJc w:val="left"/>
      <w:pPr>
        <w:tabs>
          <w:tab w:val="num" w:pos="1440"/>
        </w:tabs>
        <w:ind w:left="1440" w:hanging="360"/>
      </w:pPr>
      <w:rPr>
        <w:rFonts w:ascii="Arial" w:hAnsi="Arial" w:hint="default"/>
      </w:rPr>
    </w:lvl>
    <w:lvl w:ilvl="2" w:tplc="8ED27AE6" w:tentative="1">
      <w:start w:val="1"/>
      <w:numFmt w:val="bullet"/>
      <w:lvlText w:val="•"/>
      <w:lvlJc w:val="left"/>
      <w:pPr>
        <w:tabs>
          <w:tab w:val="num" w:pos="2160"/>
        </w:tabs>
        <w:ind w:left="2160" w:hanging="360"/>
      </w:pPr>
      <w:rPr>
        <w:rFonts w:ascii="Arial" w:hAnsi="Arial" w:hint="default"/>
      </w:rPr>
    </w:lvl>
    <w:lvl w:ilvl="3" w:tplc="4F144308" w:tentative="1">
      <w:start w:val="1"/>
      <w:numFmt w:val="bullet"/>
      <w:lvlText w:val="•"/>
      <w:lvlJc w:val="left"/>
      <w:pPr>
        <w:tabs>
          <w:tab w:val="num" w:pos="2880"/>
        </w:tabs>
        <w:ind w:left="2880" w:hanging="360"/>
      </w:pPr>
      <w:rPr>
        <w:rFonts w:ascii="Arial" w:hAnsi="Arial" w:hint="default"/>
      </w:rPr>
    </w:lvl>
    <w:lvl w:ilvl="4" w:tplc="01987428" w:tentative="1">
      <w:start w:val="1"/>
      <w:numFmt w:val="bullet"/>
      <w:lvlText w:val="•"/>
      <w:lvlJc w:val="left"/>
      <w:pPr>
        <w:tabs>
          <w:tab w:val="num" w:pos="3600"/>
        </w:tabs>
        <w:ind w:left="3600" w:hanging="360"/>
      </w:pPr>
      <w:rPr>
        <w:rFonts w:ascii="Arial" w:hAnsi="Arial" w:hint="default"/>
      </w:rPr>
    </w:lvl>
    <w:lvl w:ilvl="5" w:tplc="9612D8E2" w:tentative="1">
      <w:start w:val="1"/>
      <w:numFmt w:val="bullet"/>
      <w:lvlText w:val="•"/>
      <w:lvlJc w:val="left"/>
      <w:pPr>
        <w:tabs>
          <w:tab w:val="num" w:pos="4320"/>
        </w:tabs>
        <w:ind w:left="4320" w:hanging="360"/>
      </w:pPr>
      <w:rPr>
        <w:rFonts w:ascii="Arial" w:hAnsi="Arial" w:hint="default"/>
      </w:rPr>
    </w:lvl>
    <w:lvl w:ilvl="6" w:tplc="E1644CCA" w:tentative="1">
      <w:start w:val="1"/>
      <w:numFmt w:val="bullet"/>
      <w:lvlText w:val="•"/>
      <w:lvlJc w:val="left"/>
      <w:pPr>
        <w:tabs>
          <w:tab w:val="num" w:pos="5040"/>
        </w:tabs>
        <w:ind w:left="5040" w:hanging="360"/>
      </w:pPr>
      <w:rPr>
        <w:rFonts w:ascii="Arial" w:hAnsi="Arial" w:hint="default"/>
      </w:rPr>
    </w:lvl>
    <w:lvl w:ilvl="7" w:tplc="482E5F7A" w:tentative="1">
      <w:start w:val="1"/>
      <w:numFmt w:val="bullet"/>
      <w:lvlText w:val="•"/>
      <w:lvlJc w:val="left"/>
      <w:pPr>
        <w:tabs>
          <w:tab w:val="num" w:pos="5760"/>
        </w:tabs>
        <w:ind w:left="5760" w:hanging="360"/>
      </w:pPr>
      <w:rPr>
        <w:rFonts w:ascii="Arial" w:hAnsi="Arial" w:hint="default"/>
      </w:rPr>
    </w:lvl>
    <w:lvl w:ilvl="8" w:tplc="41CCBA94" w:tentative="1">
      <w:start w:val="1"/>
      <w:numFmt w:val="bullet"/>
      <w:lvlText w:val="•"/>
      <w:lvlJc w:val="left"/>
      <w:pPr>
        <w:tabs>
          <w:tab w:val="num" w:pos="6480"/>
        </w:tabs>
        <w:ind w:left="6480" w:hanging="360"/>
      </w:pPr>
      <w:rPr>
        <w:rFonts w:ascii="Arial" w:hAnsi="Arial" w:hint="default"/>
      </w:rPr>
    </w:lvl>
  </w:abstractNum>
  <w:abstractNum w:abstractNumId="4">
    <w:nsid w:val="0798722F"/>
    <w:multiLevelType w:val="hybridMultilevel"/>
    <w:tmpl w:val="73EED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5622C"/>
    <w:multiLevelType w:val="hybridMultilevel"/>
    <w:tmpl w:val="F9C8144E"/>
    <w:lvl w:ilvl="0" w:tplc="71BEEFE6">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6">
    <w:nsid w:val="14813FF8"/>
    <w:multiLevelType w:val="hybridMultilevel"/>
    <w:tmpl w:val="9932B6AC"/>
    <w:lvl w:ilvl="0" w:tplc="73D42CE4">
      <w:start w:val="1"/>
      <w:numFmt w:val="bullet"/>
      <w:lvlText w:val="•"/>
      <w:lvlJc w:val="left"/>
      <w:pPr>
        <w:tabs>
          <w:tab w:val="num" w:pos="720"/>
        </w:tabs>
        <w:ind w:left="720" w:hanging="360"/>
      </w:pPr>
      <w:rPr>
        <w:rFonts w:ascii="Arial" w:hAnsi="Arial" w:hint="default"/>
      </w:rPr>
    </w:lvl>
    <w:lvl w:ilvl="1" w:tplc="A33A7C6A" w:tentative="1">
      <w:start w:val="1"/>
      <w:numFmt w:val="bullet"/>
      <w:lvlText w:val="•"/>
      <w:lvlJc w:val="left"/>
      <w:pPr>
        <w:tabs>
          <w:tab w:val="num" w:pos="1440"/>
        </w:tabs>
        <w:ind w:left="1440" w:hanging="360"/>
      </w:pPr>
      <w:rPr>
        <w:rFonts w:ascii="Arial" w:hAnsi="Arial" w:hint="default"/>
      </w:rPr>
    </w:lvl>
    <w:lvl w:ilvl="2" w:tplc="49F6F5C0" w:tentative="1">
      <w:start w:val="1"/>
      <w:numFmt w:val="bullet"/>
      <w:lvlText w:val="•"/>
      <w:lvlJc w:val="left"/>
      <w:pPr>
        <w:tabs>
          <w:tab w:val="num" w:pos="2160"/>
        </w:tabs>
        <w:ind w:left="2160" w:hanging="360"/>
      </w:pPr>
      <w:rPr>
        <w:rFonts w:ascii="Arial" w:hAnsi="Arial" w:hint="default"/>
      </w:rPr>
    </w:lvl>
    <w:lvl w:ilvl="3" w:tplc="85768508" w:tentative="1">
      <w:start w:val="1"/>
      <w:numFmt w:val="bullet"/>
      <w:lvlText w:val="•"/>
      <w:lvlJc w:val="left"/>
      <w:pPr>
        <w:tabs>
          <w:tab w:val="num" w:pos="2880"/>
        </w:tabs>
        <w:ind w:left="2880" w:hanging="360"/>
      </w:pPr>
      <w:rPr>
        <w:rFonts w:ascii="Arial" w:hAnsi="Arial" w:hint="default"/>
      </w:rPr>
    </w:lvl>
    <w:lvl w:ilvl="4" w:tplc="0CE61720" w:tentative="1">
      <w:start w:val="1"/>
      <w:numFmt w:val="bullet"/>
      <w:lvlText w:val="•"/>
      <w:lvlJc w:val="left"/>
      <w:pPr>
        <w:tabs>
          <w:tab w:val="num" w:pos="3600"/>
        </w:tabs>
        <w:ind w:left="3600" w:hanging="360"/>
      </w:pPr>
      <w:rPr>
        <w:rFonts w:ascii="Arial" w:hAnsi="Arial" w:hint="default"/>
      </w:rPr>
    </w:lvl>
    <w:lvl w:ilvl="5" w:tplc="8CA2B2A4" w:tentative="1">
      <w:start w:val="1"/>
      <w:numFmt w:val="bullet"/>
      <w:lvlText w:val="•"/>
      <w:lvlJc w:val="left"/>
      <w:pPr>
        <w:tabs>
          <w:tab w:val="num" w:pos="4320"/>
        </w:tabs>
        <w:ind w:left="4320" w:hanging="360"/>
      </w:pPr>
      <w:rPr>
        <w:rFonts w:ascii="Arial" w:hAnsi="Arial" w:hint="default"/>
      </w:rPr>
    </w:lvl>
    <w:lvl w:ilvl="6" w:tplc="F38E292E" w:tentative="1">
      <w:start w:val="1"/>
      <w:numFmt w:val="bullet"/>
      <w:lvlText w:val="•"/>
      <w:lvlJc w:val="left"/>
      <w:pPr>
        <w:tabs>
          <w:tab w:val="num" w:pos="5040"/>
        </w:tabs>
        <w:ind w:left="5040" w:hanging="360"/>
      </w:pPr>
      <w:rPr>
        <w:rFonts w:ascii="Arial" w:hAnsi="Arial" w:hint="default"/>
      </w:rPr>
    </w:lvl>
    <w:lvl w:ilvl="7" w:tplc="43C65462" w:tentative="1">
      <w:start w:val="1"/>
      <w:numFmt w:val="bullet"/>
      <w:lvlText w:val="•"/>
      <w:lvlJc w:val="left"/>
      <w:pPr>
        <w:tabs>
          <w:tab w:val="num" w:pos="5760"/>
        </w:tabs>
        <w:ind w:left="5760" w:hanging="360"/>
      </w:pPr>
      <w:rPr>
        <w:rFonts w:ascii="Arial" w:hAnsi="Arial" w:hint="default"/>
      </w:rPr>
    </w:lvl>
    <w:lvl w:ilvl="8" w:tplc="A82AF2B0" w:tentative="1">
      <w:start w:val="1"/>
      <w:numFmt w:val="bullet"/>
      <w:lvlText w:val="•"/>
      <w:lvlJc w:val="left"/>
      <w:pPr>
        <w:tabs>
          <w:tab w:val="num" w:pos="6480"/>
        </w:tabs>
        <w:ind w:left="6480" w:hanging="360"/>
      </w:pPr>
      <w:rPr>
        <w:rFonts w:ascii="Arial" w:hAnsi="Arial" w:hint="default"/>
      </w:rPr>
    </w:lvl>
  </w:abstractNum>
  <w:abstractNum w:abstractNumId="7">
    <w:nsid w:val="150C2FBF"/>
    <w:multiLevelType w:val="hybridMultilevel"/>
    <w:tmpl w:val="00E0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A0DE2"/>
    <w:multiLevelType w:val="hybridMultilevel"/>
    <w:tmpl w:val="9216D594"/>
    <w:lvl w:ilvl="0" w:tplc="96EE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136F43"/>
    <w:multiLevelType w:val="hybridMultilevel"/>
    <w:tmpl w:val="733AE4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F46B58"/>
    <w:multiLevelType w:val="hybridMultilevel"/>
    <w:tmpl w:val="ACD28028"/>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11">
    <w:nsid w:val="2BA64453"/>
    <w:multiLevelType w:val="hybridMultilevel"/>
    <w:tmpl w:val="23AAA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E7FA8"/>
    <w:multiLevelType w:val="hybridMultilevel"/>
    <w:tmpl w:val="2222EAE6"/>
    <w:lvl w:ilvl="0" w:tplc="4EC089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41E2F0C"/>
    <w:multiLevelType w:val="hybridMultilevel"/>
    <w:tmpl w:val="DC9836FE"/>
    <w:lvl w:ilvl="0" w:tplc="7624C2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370917"/>
    <w:multiLevelType w:val="hybridMultilevel"/>
    <w:tmpl w:val="ECA63008"/>
    <w:lvl w:ilvl="0" w:tplc="2DC2D1CE">
      <w:start w:val="1"/>
      <w:numFmt w:val="decimal"/>
      <w:lvlText w:val="%1)"/>
      <w:lvlJc w:val="left"/>
      <w:pPr>
        <w:ind w:left="1353" w:hanging="360"/>
      </w:pPr>
      <w:rPr>
        <w:rFonts w:hint="default"/>
      </w:rPr>
    </w:lvl>
    <w:lvl w:ilvl="1" w:tplc="82E0293C">
      <w:start w:val="1"/>
      <w:numFmt w:val="lowerLetter"/>
      <w:lvlText w:val="%2."/>
      <w:lvlJc w:val="left"/>
      <w:pPr>
        <w:ind w:left="1788" w:hanging="360"/>
      </w:pPr>
    </w:lvl>
    <w:lvl w:ilvl="2" w:tplc="36F488EA">
      <w:start w:val="1"/>
      <w:numFmt w:val="lowerRoman"/>
      <w:lvlText w:val="%3."/>
      <w:lvlJc w:val="right"/>
      <w:pPr>
        <w:ind w:left="2508" w:hanging="180"/>
      </w:pPr>
    </w:lvl>
    <w:lvl w:ilvl="3" w:tplc="06F64D3A">
      <w:start w:val="1"/>
      <w:numFmt w:val="decimal"/>
      <w:lvlText w:val="%4."/>
      <w:lvlJc w:val="left"/>
      <w:pPr>
        <w:ind w:left="3228" w:hanging="360"/>
      </w:pPr>
    </w:lvl>
    <w:lvl w:ilvl="4" w:tplc="08E817F8">
      <w:start w:val="1"/>
      <w:numFmt w:val="lowerLetter"/>
      <w:lvlText w:val="%5."/>
      <w:lvlJc w:val="left"/>
      <w:pPr>
        <w:ind w:left="3948" w:hanging="360"/>
      </w:pPr>
    </w:lvl>
    <w:lvl w:ilvl="5" w:tplc="F9ECA056">
      <w:start w:val="1"/>
      <w:numFmt w:val="lowerRoman"/>
      <w:lvlText w:val="%6."/>
      <w:lvlJc w:val="right"/>
      <w:pPr>
        <w:ind w:left="4668" w:hanging="180"/>
      </w:pPr>
    </w:lvl>
    <w:lvl w:ilvl="6" w:tplc="6E262E68">
      <w:start w:val="1"/>
      <w:numFmt w:val="decimal"/>
      <w:lvlText w:val="%7."/>
      <w:lvlJc w:val="left"/>
      <w:pPr>
        <w:ind w:left="5388" w:hanging="360"/>
      </w:pPr>
    </w:lvl>
    <w:lvl w:ilvl="7" w:tplc="BF3859AE">
      <w:start w:val="1"/>
      <w:numFmt w:val="lowerLetter"/>
      <w:lvlText w:val="%8."/>
      <w:lvlJc w:val="left"/>
      <w:pPr>
        <w:ind w:left="6108" w:hanging="360"/>
      </w:pPr>
    </w:lvl>
    <w:lvl w:ilvl="8" w:tplc="C49299E2">
      <w:start w:val="1"/>
      <w:numFmt w:val="lowerRoman"/>
      <w:lvlText w:val="%9."/>
      <w:lvlJc w:val="right"/>
      <w:pPr>
        <w:ind w:left="6828" w:hanging="180"/>
      </w:pPr>
    </w:lvl>
  </w:abstractNum>
  <w:abstractNum w:abstractNumId="15">
    <w:nsid w:val="41B1610A"/>
    <w:multiLevelType w:val="hybridMultilevel"/>
    <w:tmpl w:val="FBA219F2"/>
    <w:lvl w:ilvl="0" w:tplc="B33CB85E">
      <w:start w:val="1"/>
      <w:numFmt w:val="bullet"/>
      <w:lvlText w:val="•"/>
      <w:lvlJc w:val="left"/>
      <w:pPr>
        <w:tabs>
          <w:tab w:val="num" w:pos="720"/>
        </w:tabs>
        <w:ind w:left="720" w:hanging="360"/>
      </w:pPr>
      <w:rPr>
        <w:rFonts w:ascii="Arial" w:hAnsi="Arial" w:hint="default"/>
      </w:rPr>
    </w:lvl>
    <w:lvl w:ilvl="1" w:tplc="76CCEAF4" w:tentative="1">
      <w:start w:val="1"/>
      <w:numFmt w:val="bullet"/>
      <w:lvlText w:val="•"/>
      <w:lvlJc w:val="left"/>
      <w:pPr>
        <w:tabs>
          <w:tab w:val="num" w:pos="1440"/>
        </w:tabs>
        <w:ind w:left="1440" w:hanging="360"/>
      </w:pPr>
      <w:rPr>
        <w:rFonts w:ascii="Arial" w:hAnsi="Arial" w:hint="default"/>
      </w:rPr>
    </w:lvl>
    <w:lvl w:ilvl="2" w:tplc="119E28B8" w:tentative="1">
      <w:start w:val="1"/>
      <w:numFmt w:val="bullet"/>
      <w:lvlText w:val="•"/>
      <w:lvlJc w:val="left"/>
      <w:pPr>
        <w:tabs>
          <w:tab w:val="num" w:pos="2160"/>
        </w:tabs>
        <w:ind w:left="2160" w:hanging="360"/>
      </w:pPr>
      <w:rPr>
        <w:rFonts w:ascii="Arial" w:hAnsi="Arial" w:hint="default"/>
      </w:rPr>
    </w:lvl>
    <w:lvl w:ilvl="3" w:tplc="7612221A" w:tentative="1">
      <w:start w:val="1"/>
      <w:numFmt w:val="bullet"/>
      <w:lvlText w:val="•"/>
      <w:lvlJc w:val="left"/>
      <w:pPr>
        <w:tabs>
          <w:tab w:val="num" w:pos="2880"/>
        </w:tabs>
        <w:ind w:left="2880" w:hanging="360"/>
      </w:pPr>
      <w:rPr>
        <w:rFonts w:ascii="Arial" w:hAnsi="Arial" w:hint="default"/>
      </w:rPr>
    </w:lvl>
    <w:lvl w:ilvl="4" w:tplc="88C67FF8" w:tentative="1">
      <w:start w:val="1"/>
      <w:numFmt w:val="bullet"/>
      <w:lvlText w:val="•"/>
      <w:lvlJc w:val="left"/>
      <w:pPr>
        <w:tabs>
          <w:tab w:val="num" w:pos="3600"/>
        </w:tabs>
        <w:ind w:left="3600" w:hanging="360"/>
      </w:pPr>
      <w:rPr>
        <w:rFonts w:ascii="Arial" w:hAnsi="Arial" w:hint="default"/>
      </w:rPr>
    </w:lvl>
    <w:lvl w:ilvl="5" w:tplc="D794C732" w:tentative="1">
      <w:start w:val="1"/>
      <w:numFmt w:val="bullet"/>
      <w:lvlText w:val="•"/>
      <w:lvlJc w:val="left"/>
      <w:pPr>
        <w:tabs>
          <w:tab w:val="num" w:pos="4320"/>
        </w:tabs>
        <w:ind w:left="4320" w:hanging="360"/>
      </w:pPr>
      <w:rPr>
        <w:rFonts w:ascii="Arial" w:hAnsi="Arial" w:hint="default"/>
      </w:rPr>
    </w:lvl>
    <w:lvl w:ilvl="6" w:tplc="7CB81080" w:tentative="1">
      <w:start w:val="1"/>
      <w:numFmt w:val="bullet"/>
      <w:lvlText w:val="•"/>
      <w:lvlJc w:val="left"/>
      <w:pPr>
        <w:tabs>
          <w:tab w:val="num" w:pos="5040"/>
        </w:tabs>
        <w:ind w:left="5040" w:hanging="360"/>
      </w:pPr>
      <w:rPr>
        <w:rFonts w:ascii="Arial" w:hAnsi="Arial" w:hint="default"/>
      </w:rPr>
    </w:lvl>
    <w:lvl w:ilvl="7" w:tplc="8092E51E" w:tentative="1">
      <w:start w:val="1"/>
      <w:numFmt w:val="bullet"/>
      <w:lvlText w:val="•"/>
      <w:lvlJc w:val="left"/>
      <w:pPr>
        <w:tabs>
          <w:tab w:val="num" w:pos="5760"/>
        </w:tabs>
        <w:ind w:left="5760" w:hanging="360"/>
      </w:pPr>
      <w:rPr>
        <w:rFonts w:ascii="Arial" w:hAnsi="Arial" w:hint="default"/>
      </w:rPr>
    </w:lvl>
    <w:lvl w:ilvl="8" w:tplc="6E9233FC" w:tentative="1">
      <w:start w:val="1"/>
      <w:numFmt w:val="bullet"/>
      <w:lvlText w:val="•"/>
      <w:lvlJc w:val="left"/>
      <w:pPr>
        <w:tabs>
          <w:tab w:val="num" w:pos="6480"/>
        </w:tabs>
        <w:ind w:left="6480" w:hanging="360"/>
      </w:pPr>
      <w:rPr>
        <w:rFonts w:ascii="Arial" w:hAnsi="Arial" w:hint="default"/>
      </w:rPr>
    </w:lvl>
  </w:abstractNum>
  <w:abstractNum w:abstractNumId="16">
    <w:nsid w:val="456E46E6"/>
    <w:multiLevelType w:val="hybridMultilevel"/>
    <w:tmpl w:val="27C2B42E"/>
    <w:lvl w:ilvl="0" w:tplc="0EFA0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A8C2D94"/>
    <w:multiLevelType w:val="hybridMultilevel"/>
    <w:tmpl w:val="5F269E3E"/>
    <w:lvl w:ilvl="0" w:tplc="205A8680">
      <w:start w:val="1"/>
      <w:numFmt w:val="bullet"/>
      <w:lvlText w:val="•"/>
      <w:lvlJc w:val="left"/>
      <w:pPr>
        <w:tabs>
          <w:tab w:val="num" w:pos="720"/>
        </w:tabs>
        <w:ind w:left="720" w:hanging="360"/>
      </w:pPr>
      <w:rPr>
        <w:rFonts w:ascii="Arial" w:hAnsi="Arial" w:hint="default"/>
      </w:rPr>
    </w:lvl>
    <w:lvl w:ilvl="1" w:tplc="64B60A0A" w:tentative="1">
      <w:start w:val="1"/>
      <w:numFmt w:val="bullet"/>
      <w:lvlText w:val="•"/>
      <w:lvlJc w:val="left"/>
      <w:pPr>
        <w:tabs>
          <w:tab w:val="num" w:pos="1440"/>
        </w:tabs>
        <w:ind w:left="1440" w:hanging="360"/>
      </w:pPr>
      <w:rPr>
        <w:rFonts w:ascii="Arial" w:hAnsi="Arial" w:hint="default"/>
      </w:rPr>
    </w:lvl>
    <w:lvl w:ilvl="2" w:tplc="990AB83C" w:tentative="1">
      <w:start w:val="1"/>
      <w:numFmt w:val="bullet"/>
      <w:lvlText w:val="•"/>
      <w:lvlJc w:val="left"/>
      <w:pPr>
        <w:tabs>
          <w:tab w:val="num" w:pos="2160"/>
        </w:tabs>
        <w:ind w:left="2160" w:hanging="360"/>
      </w:pPr>
      <w:rPr>
        <w:rFonts w:ascii="Arial" w:hAnsi="Arial" w:hint="default"/>
      </w:rPr>
    </w:lvl>
    <w:lvl w:ilvl="3" w:tplc="5CD0E9D6" w:tentative="1">
      <w:start w:val="1"/>
      <w:numFmt w:val="bullet"/>
      <w:lvlText w:val="•"/>
      <w:lvlJc w:val="left"/>
      <w:pPr>
        <w:tabs>
          <w:tab w:val="num" w:pos="2880"/>
        </w:tabs>
        <w:ind w:left="2880" w:hanging="360"/>
      </w:pPr>
      <w:rPr>
        <w:rFonts w:ascii="Arial" w:hAnsi="Arial" w:hint="default"/>
      </w:rPr>
    </w:lvl>
    <w:lvl w:ilvl="4" w:tplc="40E4D368" w:tentative="1">
      <w:start w:val="1"/>
      <w:numFmt w:val="bullet"/>
      <w:lvlText w:val="•"/>
      <w:lvlJc w:val="left"/>
      <w:pPr>
        <w:tabs>
          <w:tab w:val="num" w:pos="3600"/>
        </w:tabs>
        <w:ind w:left="3600" w:hanging="360"/>
      </w:pPr>
      <w:rPr>
        <w:rFonts w:ascii="Arial" w:hAnsi="Arial" w:hint="default"/>
      </w:rPr>
    </w:lvl>
    <w:lvl w:ilvl="5" w:tplc="D0782966" w:tentative="1">
      <w:start w:val="1"/>
      <w:numFmt w:val="bullet"/>
      <w:lvlText w:val="•"/>
      <w:lvlJc w:val="left"/>
      <w:pPr>
        <w:tabs>
          <w:tab w:val="num" w:pos="4320"/>
        </w:tabs>
        <w:ind w:left="4320" w:hanging="360"/>
      </w:pPr>
      <w:rPr>
        <w:rFonts w:ascii="Arial" w:hAnsi="Arial" w:hint="default"/>
      </w:rPr>
    </w:lvl>
    <w:lvl w:ilvl="6" w:tplc="9A66AD0C" w:tentative="1">
      <w:start w:val="1"/>
      <w:numFmt w:val="bullet"/>
      <w:lvlText w:val="•"/>
      <w:lvlJc w:val="left"/>
      <w:pPr>
        <w:tabs>
          <w:tab w:val="num" w:pos="5040"/>
        </w:tabs>
        <w:ind w:left="5040" w:hanging="360"/>
      </w:pPr>
      <w:rPr>
        <w:rFonts w:ascii="Arial" w:hAnsi="Arial" w:hint="default"/>
      </w:rPr>
    </w:lvl>
    <w:lvl w:ilvl="7" w:tplc="52C23508" w:tentative="1">
      <w:start w:val="1"/>
      <w:numFmt w:val="bullet"/>
      <w:lvlText w:val="•"/>
      <w:lvlJc w:val="left"/>
      <w:pPr>
        <w:tabs>
          <w:tab w:val="num" w:pos="5760"/>
        </w:tabs>
        <w:ind w:left="5760" w:hanging="360"/>
      </w:pPr>
      <w:rPr>
        <w:rFonts w:ascii="Arial" w:hAnsi="Arial" w:hint="default"/>
      </w:rPr>
    </w:lvl>
    <w:lvl w:ilvl="8" w:tplc="D176121A" w:tentative="1">
      <w:start w:val="1"/>
      <w:numFmt w:val="bullet"/>
      <w:lvlText w:val="•"/>
      <w:lvlJc w:val="left"/>
      <w:pPr>
        <w:tabs>
          <w:tab w:val="num" w:pos="6480"/>
        </w:tabs>
        <w:ind w:left="6480" w:hanging="360"/>
      </w:pPr>
      <w:rPr>
        <w:rFonts w:ascii="Arial" w:hAnsi="Arial" w:hint="default"/>
      </w:rPr>
    </w:lvl>
  </w:abstractNum>
  <w:abstractNum w:abstractNumId="18">
    <w:nsid w:val="4FDA2973"/>
    <w:multiLevelType w:val="hybridMultilevel"/>
    <w:tmpl w:val="22906E96"/>
    <w:lvl w:ilvl="0" w:tplc="3CCE3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9A4C2D"/>
    <w:multiLevelType w:val="hybridMultilevel"/>
    <w:tmpl w:val="61BCE580"/>
    <w:lvl w:ilvl="0" w:tplc="EA9CECBC">
      <w:start w:val="1"/>
      <w:numFmt w:val="bullet"/>
      <w:lvlText w:val="•"/>
      <w:lvlJc w:val="left"/>
      <w:pPr>
        <w:tabs>
          <w:tab w:val="num" w:pos="720"/>
        </w:tabs>
        <w:ind w:left="720" w:hanging="360"/>
      </w:pPr>
      <w:rPr>
        <w:rFonts w:ascii="Arial" w:hAnsi="Arial" w:hint="default"/>
      </w:rPr>
    </w:lvl>
    <w:lvl w:ilvl="1" w:tplc="94D8B2DC" w:tentative="1">
      <w:start w:val="1"/>
      <w:numFmt w:val="bullet"/>
      <w:lvlText w:val="•"/>
      <w:lvlJc w:val="left"/>
      <w:pPr>
        <w:tabs>
          <w:tab w:val="num" w:pos="1440"/>
        </w:tabs>
        <w:ind w:left="1440" w:hanging="360"/>
      </w:pPr>
      <w:rPr>
        <w:rFonts w:ascii="Arial" w:hAnsi="Arial" w:hint="default"/>
      </w:rPr>
    </w:lvl>
    <w:lvl w:ilvl="2" w:tplc="12DE2822" w:tentative="1">
      <w:start w:val="1"/>
      <w:numFmt w:val="bullet"/>
      <w:lvlText w:val="•"/>
      <w:lvlJc w:val="left"/>
      <w:pPr>
        <w:tabs>
          <w:tab w:val="num" w:pos="2160"/>
        </w:tabs>
        <w:ind w:left="2160" w:hanging="360"/>
      </w:pPr>
      <w:rPr>
        <w:rFonts w:ascii="Arial" w:hAnsi="Arial" w:hint="default"/>
      </w:rPr>
    </w:lvl>
    <w:lvl w:ilvl="3" w:tplc="0F9E803C" w:tentative="1">
      <w:start w:val="1"/>
      <w:numFmt w:val="bullet"/>
      <w:lvlText w:val="•"/>
      <w:lvlJc w:val="left"/>
      <w:pPr>
        <w:tabs>
          <w:tab w:val="num" w:pos="2880"/>
        </w:tabs>
        <w:ind w:left="2880" w:hanging="360"/>
      </w:pPr>
      <w:rPr>
        <w:rFonts w:ascii="Arial" w:hAnsi="Arial" w:hint="default"/>
      </w:rPr>
    </w:lvl>
    <w:lvl w:ilvl="4" w:tplc="227680D6" w:tentative="1">
      <w:start w:val="1"/>
      <w:numFmt w:val="bullet"/>
      <w:lvlText w:val="•"/>
      <w:lvlJc w:val="left"/>
      <w:pPr>
        <w:tabs>
          <w:tab w:val="num" w:pos="3600"/>
        </w:tabs>
        <w:ind w:left="3600" w:hanging="360"/>
      </w:pPr>
      <w:rPr>
        <w:rFonts w:ascii="Arial" w:hAnsi="Arial" w:hint="default"/>
      </w:rPr>
    </w:lvl>
    <w:lvl w:ilvl="5" w:tplc="38A46B3C" w:tentative="1">
      <w:start w:val="1"/>
      <w:numFmt w:val="bullet"/>
      <w:lvlText w:val="•"/>
      <w:lvlJc w:val="left"/>
      <w:pPr>
        <w:tabs>
          <w:tab w:val="num" w:pos="4320"/>
        </w:tabs>
        <w:ind w:left="4320" w:hanging="360"/>
      </w:pPr>
      <w:rPr>
        <w:rFonts w:ascii="Arial" w:hAnsi="Arial" w:hint="default"/>
      </w:rPr>
    </w:lvl>
    <w:lvl w:ilvl="6" w:tplc="7F464426" w:tentative="1">
      <w:start w:val="1"/>
      <w:numFmt w:val="bullet"/>
      <w:lvlText w:val="•"/>
      <w:lvlJc w:val="left"/>
      <w:pPr>
        <w:tabs>
          <w:tab w:val="num" w:pos="5040"/>
        </w:tabs>
        <w:ind w:left="5040" w:hanging="360"/>
      </w:pPr>
      <w:rPr>
        <w:rFonts w:ascii="Arial" w:hAnsi="Arial" w:hint="default"/>
      </w:rPr>
    </w:lvl>
    <w:lvl w:ilvl="7" w:tplc="FCF01866" w:tentative="1">
      <w:start w:val="1"/>
      <w:numFmt w:val="bullet"/>
      <w:lvlText w:val="•"/>
      <w:lvlJc w:val="left"/>
      <w:pPr>
        <w:tabs>
          <w:tab w:val="num" w:pos="5760"/>
        </w:tabs>
        <w:ind w:left="5760" w:hanging="360"/>
      </w:pPr>
      <w:rPr>
        <w:rFonts w:ascii="Arial" w:hAnsi="Arial" w:hint="default"/>
      </w:rPr>
    </w:lvl>
    <w:lvl w:ilvl="8" w:tplc="5C7A114A" w:tentative="1">
      <w:start w:val="1"/>
      <w:numFmt w:val="bullet"/>
      <w:lvlText w:val="•"/>
      <w:lvlJc w:val="left"/>
      <w:pPr>
        <w:tabs>
          <w:tab w:val="num" w:pos="6480"/>
        </w:tabs>
        <w:ind w:left="6480" w:hanging="360"/>
      </w:pPr>
      <w:rPr>
        <w:rFonts w:ascii="Arial" w:hAnsi="Arial" w:hint="default"/>
      </w:rPr>
    </w:lvl>
  </w:abstractNum>
  <w:abstractNum w:abstractNumId="20">
    <w:nsid w:val="5B8131E4"/>
    <w:multiLevelType w:val="hybridMultilevel"/>
    <w:tmpl w:val="707243EC"/>
    <w:lvl w:ilvl="0" w:tplc="053644B0">
      <w:start w:val="1"/>
      <w:numFmt w:val="bullet"/>
      <w:lvlText w:val="•"/>
      <w:lvlJc w:val="left"/>
      <w:pPr>
        <w:tabs>
          <w:tab w:val="num" w:pos="720"/>
        </w:tabs>
        <w:ind w:left="720" w:hanging="360"/>
      </w:pPr>
      <w:rPr>
        <w:rFonts w:ascii="Arial" w:hAnsi="Arial" w:hint="default"/>
      </w:rPr>
    </w:lvl>
    <w:lvl w:ilvl="1" w:tplc="6A86301C" w:tentative="1">
      <w:start w:val="1"/>
      <w:numFmt w:val="bullet"/>
      <w:lvlText w:val="•"/>
      <w:lvlJc w:val="left"/>
      <w:pPr>
        <w:tabs>
          <w:tab w:val="num" w:pos="1440"/>
        </w:tabs>
        <w:ind w:left="1440" w:hanging="360"/>
      </w:pPr>
      <w:rPr>
        <w:rFonts w:ascii="Arial" w:hAnsi="Arial" w:hint="default"/>
      </w:rPr>
    </w:lvl>
    <w:lvl w:ilvl="2" w:tplc="30DCBFD2" w:tentative="1">
      <w:start w:val="1"/>
      <w:numFmt w:val="bullet"/>
      <w:lvlText w:val="•"/>
      <w:lvlJc w:val="left"/>
      <w:pPr>
        <w:tabs>
          <w:tab w:val="num" w:pos="2160"/>
        </w:tabs>
        <w:ind w:left="2160" w:hanging="360"/>
      </w:pPr>
      <w:rPr>
        <w:rFonts w:ascii="Arial" w:hAnsi="Arial" w:hint="default"/>
      </w:rPr>
    </w:lvl>
    <w:lvl w:ilvl="3" w:tplc="614C2614" w:tentative="1">
      <w:start w:val="1"/>
      <w:numFmt w:val="bullet"/>
      <w:lvlText w:val="•"/>
      <w:lvlJc w:val="left"/>
      <w:pPr>
        <w:tabs>
          <w:tab w:val="num" w:pos="2880"/>
        </w:tabs>
        <w:ind w:left="2880" w:hanging="360"/>
      </w:pPr>
      <w:rPr>
        <w:rFonts w:ascii="Arial" w:hAnsi="Arial" w:hint="default"/>
      </w:rPr>
    </w:lvl>
    <w:lvl w:ilvl="4" w:tplc="1E04C8E0" w:tentative="1">
      <w:start w:val="1"/>
      <w:numFmt w:val="bullet"/>
      <w:lvlText w:val="•"/>
      <w:lvlJc w:val="left"/>
      <w:pPr>
        <w:tabs>
          <w:tab w:val="num" w:pos="3600"/>
        </w:tabs>
        <w:ind w:left="3600" w:hanging="360"/>
      </w:pPr>
      <w:rPr>
        <w:rFonts w:ascii="Arial" w:hAnsi="Arial" w:hint="default"/>
      </w:rPr>
    </w:lvl>
    <w:lvl w:ilvl="5" w:tplc="E702B3D4" w:tentative="1">
      <w:start w:val="1"/>
      <w:numFmt w:val="bullet"/>
      <w:lvlText w:val="•"/>
      <w:lvlJc w:val="left"/>
      <w:pPr>
        <w:tabs>
          <w:tab w:val="num" w:pos="4320"/>
        </w:tabs>
        <w:ind w:left="4320" w:hanging="360"/>
      </w:pPr>
      <w:rPr>
        <w:rFonts w:ascii="Arial" w:hAnsi="Arial" w:hint="default"/>
      </w:rPr>
    </w:lvl>
    <w:lvl w:ilvl="6" w:tplc="403EE10E" w:tentative="1">
      <w:start w:val="1"/>
      <w:numFmt w:val="bullet"/>
      <w:lvlText w:val="•"/>
      <w:lvlJc w:val="left"/>
      <w:pPr>
        <w:tabs>
          <w:tab w:val="num" w:pos="5040"/>
        </w:tabs>
        <w:ind w:left="5040" w:hanging="360"/>
      </w:pPr>
      <w:rPr>
        <w:rFonts w:ascii="Arial" w:hAnsi="Arial" w:hint="default"/>
      </w:rPr>
    </w:lvl>
    <w:lvl w:ilvl="7" w:tplc="93DCC174" w:tentative="1">
      <w:start w:val="1"/>
      <w:numFmt w:val="bullet"/>
      <w:lvlText w:val="•"/>
      <w:lvlJc w:val="left"/>
      <w:pPr>
        <w:tabs>
          <w:tab w:val="num" w:pos="5760"/>
        </w:tabs>
        <w:ind w:left="5760" w:hanging="360"/>
      </w:pPr>
      <w:rPr>
        <w:rFonts w:ascii="Arial" w:hAnsi="Arial" w:hint="default"/>
      </w:rPr>
    </w:lvl>
    <w:lvl w:ilvl="8" w:tplc="39E0D438" w:tentative="1">
      <w:start w:val="1"/>
      <w:numFmt w:val="bullet"/>
      <w:lvlText w:val="•"/>
      <w:lvlJc w:val="left"/>
      <w:pPr>
        <w:tabs>
          <w:tab w:val="num" w:pos="6480"/>
        </w:tabs>
        <w:ind w:left="6480" w:hanging="360"/>
      </w:pPr>
      <w:rPr>
        <w:rFonts w:ascii="Arial" w:hAnsi="Arial" w:hint="default"/>
      </w:rPr>
    </w:lvl>
  </w:abstractNum>
  <w:abstractNum w:abstractNumId="21">
    <w:nsid w:val="5E7A4B7B"/>
    <w:multiLevelType w:val="hybridMultilevel"/>
    <w:tmpl w:val="F604B42E"/>
    <w:lvl w:ilvl="0" w:tplc="15B65616">
      <w:start w:val="1"/>
      <w:numFmt w:val="decimal"/>
      <w:lvlText w:val="%1."/>
      <w:lvlJc w:val="left"/>
      <w:pPr>
        <w:ind w:left="510" w:hanging="435"/>
      </w:pPr>
      <w:rPr>
        <w:rFonts w:ascii="Times New Roman" w:hAnsi="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657D4822"/>
    <w:multiLevelType w:val="hybridMultilevel"/>
    <w:tmpl w:val="77FC97D6"/>
    <w:lvl w:ilvl="0" w:tplc="3C8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355F9B"/>
    <w:multiLevelType w:val="hybridMultilevel"/>
    <w:tmpl w:val="0BAE8910"/>
    <w:lvl w:ilvl="0" w:tplc="D55822B4">
      <w:start w:val="1"/>
      <w:numFmt w:val="bullet"/>
      <w:lvlText w:val="•"/>
      <w:lvlJc w:val="left"/>
      <w:pPr>
        <w:tabs>
          <w:tab w:val="num" w:pos="720"/>
        </w:tabs>
        <w:ind w:left="720" w:hanging="360"/>
      </w:pPr>
      <w:rPr>
        <w:rFonts w:ascii="Arial" w:hAnsi="Arial" w:hint="default"/>
      </w:rPr>
    </w:lvl>
    <w:lvl w:ilvl="1" w:tplc="CFF09FE2" w:tentative="1">
      <w:start w:val="1"/>
      <w:numFmt w:val="bullet"/>
      <w:lvlText w:val="•"/>
      <w:lvlJc w:val="left"/>
      <w:pPr>
        <w:tabs>
          <w:tab w:val="num" w:pos="1440"/>
        </w:tabs>
        <w:ind w:left="1440" w:hanging="360"/>
      </w:pPr>
      <w:rPr>
        <w:rFonts w:ascii="Arial" w:hAnsi="Arial" w:hint="default"/>
      </w:rPr>
    </w:lvl>
    <w:lvl w:ilvl="2" w:tplc="4AD8CF84" w:tentative="1">
      <w:start w:val="1"/>
      <w:numFmt w:val="bullet"/>
      <w:lvlText w:val="•"/>
      <w:lvlJc w:val="left"/>
      <w:pPr>
        <w:tabs>
          <w:tab w:val="num" w:pos="2160"/>
        </w:tabs>
        <w:ind w:left="2160" w:hanging="360"/>
      </w:pPr>
      <w:rPr>
        <w:rFonts w:ascii="Arial" w:hAnsi="Arial" w:hint="default"/>
      </w:rPr>
    </w:lvl>
    <w:lvl w:ilvl="3" w:tplc="BB764A50" w:tentative="1">
      <w:start w:val="1"/>
      <w:numFmt w:val="bullet"/>
      <w:lvlText w:val="•"/>
      <w:lvlJc w:val="left"/>
      <w:pPr>
        <w:tabs>
          <w:tab w:val="num" w:pos="2880"/>
        </w:tabs>
        <w:ind w:left="2880" w:hanging="360"/>
      </w:pPr>
      <w:rPr>
        <w:rFonts w:ascii="Arial" w:hAnsi="Arial" w:hint="default"/>
      </w:rPr>
    </w:lvl>
    <w:lvl w:ilvl="4" w:tplc="2F72A324" w:tentative="1">
      <w:start w:val="1"/>
      <w:numFmt w:val="bullet"/>
      <w:lvlText w:val="•"/>
      <w:lvlJc w:val="left"/>
      <w:pPr>
        <w:tabs>
          <w:tab w:val="num" w:pos="3600"/>
        </w:tabs>
        <w:ind w:left="3600" w:hanging="360"/>
      </w:pPr>
      <w:rPr>
        <w:rFonts w:ascii="Arial" w:hAnsi="Arial" w:hint="default"/>
      </w:rPr>
    </w:lvl>
    <w:lvl w:ilvl="5" w:tplc="07906A0E" w:tentative="1">
      <w:start w:val="1"/>
      <w:numFmt w:val="bullet"/>
      <w:lvlText w:val="•"/>
      <w:lvlJc w:val="left"/>
      <w:pPr>
        <w:tabs>
          <w:tab w:val="num" w:pos="4320"/>
        </w:tabs>
        <w:ind w:left="4320" w:hanging="360"/>
      </w:pPr>
      <w:rPr>
        <w:rFonts w:ascii="Arial" w:hAnsi="Arial" w:hint="default"/>
      </w:rPr>
    </w:lvl>
    <w:lvl w:ilvl="6" w:tplc="218C5270" w:tentative="1">
      <w:start w:val="1"/>
      <w:numFmt w:val="bullet"/>
      <w:lvlText w:val="•"/>
      <w:lvlJc w:val="left"/>
      <w:pPr>
        <w:tabs>
          <w:tab w:val="num" w:pos="5040"/>
        </w:tabs>
        <w:ind w:left="5040" w:hanging="360"/>
      </w:pPr>
      <w:rPr>
        <w:rFonts w:ascii="Arial" w:hAnsi="Arial" w:hint="default"/>
      </w:rPr>
    </w:lvl>
    <w:lvl w:ilvl="7" w:tplc="F53CA36E" w:tentative="1">
      <w:start w:val="1"/>
      <w:numFmt w:val="bullet"/>
      <w:lvlText w:val="•"/>
      <w:lvlJc w:val="left"/>
      <w:pPr>
        <w:tabs>
          <w:tab w:val="num" w:pos="5760"/>
        </w:tabs>
        <w:ind w:left="5760" w:hanging="360"/>
      </w:pPr>
      <w:rPr>
        <w:rFonts w:ascii="Arial" w:hAnsi="Arial" w:hint="default"/>
      </w:rPr>
    </w:lvl>
    <w:lvl w:ilvl="8" w:tplc="3AB0D988" w:tentative="1">
      <w:start w:val="1"/>
      <w:numFmt w:val="bullet"/>
      <w:lvlText w:val="•"/>
      <w:lvlJc w:val="left"/>
      <w:pPr>
        <w:tabs>
          <w:tab w:val="num" w:pos="6480"/>
        </w:tabs>
        <w:ind w:left="6480" w:hanging="360"/>
      </w:pPr>
      <w:rPr>
        <w:rFonts w:ascii="Arial" w:hAnsi="Arial" w:hint="default"/>
      </w:rPr>
    </w:lvl>
  </w:abstractNum>
  <w:abstractNum w:abstractNumId="24">
    <w:nsid w:val="6E674688"/>
    <w:multiLevelType w:val="hybridMultilevel"/>
    <w:tmpl w:val="215AFC7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6F567E8A"/>
    <w:multiLevelType w:val="hybridMultilevel"/>
    <w:tmpl w:val="0B54DA56"/>
    <w:lvl w:ilvl="0" w:tplc="B5421AC2">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0663D20"/>
    <w:multiLevelType w:val="hybridMultilevel"/>
    <w:tmpl w:val="D07A7958"/>
    <w:lvl w:ilvl="0" w:tplc="349A469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4430366"/>
    <w:multiLevelType w:val="hybridMultilevel"/>
    <w:tmpl w:val="0F860B84"/>
    <w:lvl w:ilvl="0" w:tplc="07BE7ADE">
      <w:start w:val="1"/>
      <w:numFmt w:val="bullet"/>
      <w:lvlText w:val="•"/>
      <w:lvlJc w:val="left"/>
      <w:pPr>
        <w:tabs>
          <w:tab w:val="num" w:pos="720"/>
        </w:tabs>
        <w:ind w:left="720" w:hanging="360"/>
      </w:pPr>
      <w:rPr>
        <w:rFonts w:ascii="Arial" w:hAnsi="Arial" w:hint="default"/>
      </w:rPr>
    </w:lvl>
    <w:lvl w:ilvl="1" w:tplc="2C3ECA9A" w:tentative="1">
      <w:start w:val="1"/>
      <w:numFmt w:val="bullet"/>
      <w:lvlText w:val="•"/>
      <w:lvlJc w:val="left"/>
      <w:pPr>
        <w:tabs>
          <w:tab w:val="num" w:pos="1440"/>
        </w:tabs>
        <w:ind w:left="1440" w:hanging="360"/>
      </w:pPr>
      <w:rPr>
        <w:rFonts w:ascii="Arial" w:hAnsi="Arial" w:hint="default"/>
      </w:rPr>
    </w:lvl>
    <w:lvl w:ilvl="2" w:tplc="FA2285DE" w:tentative="1">
      <w:start w:val="1"/>
      <w:numFmt w:val="bullet"/>
      <w:lvlText w:val="•"/>
      <w:lvlJc w:val="left"/>
      <w:pPr>
        <w:tabs>
          <w:tab w:val="num" w:pos="2160"/>
        </w:tabs>
        <w:ind w:left="2160" w:hanging="360"/>
      </w:pPr>
      <w:rPr>
        <w:rFonts w:ascii="Arial" w:hAnsi="Arial" w:hint="default"/>
      </w:rPr>
    </w:lvl>
    <w:lvl w:ilvl="3" w:tplc="05EC8DCC" w:tentative="1">
      <w:start w:val="1"/>
      <w:numFmt w:val="bullet"/>
      <w:lvlText w:val="•"/>
      <w:lvlJc w:val="left"/>
      <w:pPr>
        <w:tabs>
          <w:tab w:val="num" w:pos="2880"/>
        </w:tabs>
        <w:ind w:left="2880" w:hanging="360"/>
      </w:pPr>
      <w:rPr>
        <w:rFonts w:ascii="Arial" w:hAnsi="Arial" w:hint="default"/>
      </w:rPr>
    </w:lvl>
    <w:lvl w:ilvl="4" w:tplc="6EEE19C8" w:tentative="1">
      <w:start w:val="1"/>
      <w:numFmt w:val="bullet"/>
      <w:lvlText w:val="•"/>
      <w:lvlJc w:val="left"/>
      <w:pPr>
        <w:tabs>
          <w:tab w:val="num" w:pos="3600"/>
        </w:tabs>
        <w:ind w:left="3600" w:hanging="360"/>
      </w:pPr>
      <w:rPr>
        <w:rFonts w:ascii="Arial" w:hAnsi="Arial" w:hint="default"/>
      </w:rPr>
    </w:lvl>
    <w:lvl w:ilvl="5" w:tplc="6EE6D7B6" w:tentative="1">
      <w:start w:val="1"/>
      <w:numFmt w:val="bullet"/>
      <w:lvlText w:val="•"/>
      <w:lvlJc w:val="left"/>
      <w:pPr>
        <w:tabs>
          <w:tab w:val="num" w:pos="4320"/>
        </w:tabs>
        <w:ind w:left="4320" w:hanging="360"/>
      </w:pPr>
      <w:rPr>
        <w:rFonts w:ascii="Arial" w:hAnsi="Arial" w:hint="default"/>
      </w:rPr>
    </w:lvl>
    <w:lvl w:ilvl="6" w:tplc="138C5234" w:tentative="1">
      <w:start w:val="1"/>
      <w:numFmt w:val="bullet"/>
      <w:lvlText w:val="•"/>
      <w:lvlJc w:val="left"/>
      <w:pPr>
        <w:tabs>
          <w:tab w:val="num" w:pos="5040"/>
        </w:tabs>
        <w:ind w:left="5040" w:hanging="360"/>
      </w:pPr>
      <w:rPr>
        <w:rFonts w:ascii="Arial" w:hAnsi="Arial" w:hint="default"/>
      </w:rPr>
    </w:lvl>
    <w:lvl w:ilvl="7" w:tplc="FFC82876" w:tentative="1">
      <w:start w:val="1"/>
      <w:numFmt w:val="bullet"/>
      <w:lvlText w:val="•"/>
      <w:lvlJc w:val="left"/>
      <w:pPr>
        <w:tabs>
          <w:tab w:val="num" w:pos="5760"/>
        </w:tabs>
        <w:ind w:left="5760" w:hanging="360"/>
      </w:pPr>
      <w:rPr>
        <w:rFonts w:ascii="Arial" w:hAnsi="Arial" w:hint="default"/>
      </w:rPr>
    </w:lvl>
    <w:lvl w:ilvl="8" w:tplc="A582EEAC" w:tentative="1">
      <w:start w:val="1"/>
      <w:numFmt w:val="bullet"/>
      <w:lvlText w:val="•"/>
      <w:lvlJc w:val="left"/>
      <w:pPr>
        <w:tabs>
          <w:tab w:val="num" w:pos="6480"/>
        </w:tabs>
        <w:ind w:left="6480" w:hanging="360"/>
      </w:pPr>
      <w:rPr>
        <w:rFonts w:ascii="Arial" w:hAnsi="Arial" w:hint="default"/>
      </w:rPr>
    </w:lvl>
  </w:abstractNum>
  <w:abstractNum w:abstractNumId="28">
    <w:nsid w:val="7A2A6D22"/>
    <w:multiLevelType w:val="hybridMultilevel"/>
    <w:tmpl w:val="7E5C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C142ED"/>
    <w:multiLevelType w:val="hybridMultilevel"/>
    <w:tmpl w:val="50AAED24"/>
    <w:lvl w:ilvl="0" w:tplc="769CC3E2">
      <w:start w:val="1"/>
      <w:numFmt w:val="bullet"/>
      <w:lvlText w:val="•"/>
      <w:lvlJc w:val="left"/>
      <w:pPr>
        <w:tabs>
          <w:tab w:val="num" w:pos="720"/>
        </w:tabs>
        <w:ind w:left="720" w:hanging="360"/>
      </w:pPr>
      <w:rPr>
        <w:rFonts w:ascii="Arial" w:hAnsi="Arial" w:hint="default"/>
      </w:rPr>
    </w:lvl>
    <w:lvl w:ilvl="1" w:tplc="5D90B8BE" w:tentative="1">
      <w:start w:val="1"/>
      <w:numFmt w:val="bullet"/>
      <w:lvlText w:val="•"/>
      <w:lvlJc w:val="left"/>
      <w:pPr>
        <w:tabs>
          <w:tab w:val="num" w:pos="1440"/>
        </w:tabs>
        <w:ind w:left="1440" w:hanging="360"/>
      </w:pPr>
      <w:rPr>
        <w:rFonts w:ascii="Arial" w:hAnsi="Arial" w:hint="default"/>
      </w:rPr>
    </w:lvl>
    <w:lvl w:ilvl="2" w:tplc="05FCF704" w:tentative="1">
      <w:start w:val="1"/>
      <w:numFmt w:val="bullet"/>
      <w:lvlText w:val="•"/>
      <w:lvlJc w:val="left"/>
      <w:pPr>
        <w:tabs>
          <w:tab w:val="num" w:pos="2160"/>
        </w:tabs>
        <w:ind w:left="2160" w:hanging="360"/>
      </w:pPr>
      <w:rPr>
        <w:rFonts w:ascii="Arial" w:hAnsi="Arial" w:hint="default"/>
      </w:rPr>
    </w:lvl>
    <w:lvl w:ilvl="3" w:tplc="095A07C2" w:tentative="1">
      <w:start w:val="1"/>
      <w:numFmt w:val="bullet"/>
      <w:lvlText w:val="•"/>
      <w:lvlJc w:val="left"/>
      <w:pPr>
        <w:tabs>
          <w:tab w:val="num" w:pos="2880"/>
        </w:tabs>
        <w:ind w:left="2880" w:hanging="360"/>
      </w:pPr>
      <w:rPr>
        <w:rFonts w:ascii="Arial" w:hAnsi="Arial" w:hint="default"/>
      </w:rPr>
    </w:lvl>
    <w:lvl w:ilvl="4" w:tplc="1BAAA7BA" w:tentative="1">
      <w:start w:val="1"/>
      <w:numFmt w:val="bullet"/>
      <w:lvlText w:val="•"/>
      <w:lvlJc w:val="left"/>
      <w:pPr>
        <w:tabs>
          <w:tab w:val="num" w:pos="3600"/>
        </w:tabs>
        <w:ind w:left="3600" w:hanging="360"/>
      </w:pPr>
      <w:rPr>
        <w:rFonts w:ascii="Arial" w:hAnsi="Arial" w:hint="default"/>
      </w:rPr>
    </w:lvl>
    <w:lvl w:ilvl="5" w:tplc="25266608" w:tentative="1">
      <w:start w:val="1"/>
      <w:numFmt w:val="bullet"/>
      <w:lvlText w:val="•"/>
      <w:lvlJc w:val="left"/>
      <w:pPr>
        <w:tabs>
          <w:tab w:val="num" w:pos="4320"/>
        </w:tabs>
        <w:ind w:left="4320" w:hanging="360"/>
      </w:pPr>
      <w:rPr>
        <w:rFonts w:ascii="Arial" w:hAnsi="Arial" w:hint="default"/>
      </w:rPr>
    </w:lvl>
    <w:lvl w:ilvl="6" w:tplc="96FA9BCE" w:tentative="1">
      <w:start w:val="1"/>
      <w:numFmt w:val="bullet"/>
      <w:lvlText w:val="•"/>
      <w:lvlJc w:val="left"/>
      <w:pPr>
        <w:tabs>
          <w:tab w:val="num" w:pos="5040"/>
        </w:tabs>
        <w:ind w:left="5040" w:hanging="360"/>
      </w:pPr>
      <w:rPr>
        <w:rFonts w:ascii="Arial" w:hAnsi="Arial" w:hint="default"/>
      </w:rPr>
    </w:lvl>
    <w:lvl w:ilvl="7" w:tplc="BE1E3BB6" w:tentative="1">
      <w:start w:val="1"/>
      <w:numFmt w:val="bullet"/>
      <w:lvlText w:val="•"/>
      <w:lvlJc w:val="left"/>
      <w:pPr>
        <w:tabs>
          <w:tab w:val="num" w:pos="5760"/>
        </w:tabs>
        <w:ind w:left="5760" w:hanging="360"/>
      </w:pPr>
      <w:rPr>
        <w:rFonts w:ascii="Arial" w:hAnsi="Arial" w:hint="default"/>
      </w:rPr>
    </w:lvl>
    <w:lvl w:ilvl="8" w:tplc="45A06BE6" w:tentative="1">
      <w:start w:val="1"/>
      <w:numFmt w:val="bullet"/>
      <w:lvlText w:val="•"/>
      <w:lvlJc w:val="left"/>
      <w:pPr>
        <w:tabs>
          <w:tab w:val="num" w:pos="6480"/>
        </w:tabs>
        <w:ind w:left="6480" w:hanging="360"/>
      </w:pPr>
      <w:rPr>
        <w:rFonts w:ascii="Arial" w:hAnsi="Arial" w:hint="default"/>
      </w:rPr>
    </w:lvl>
  </w:abstractNum>
  <w:abstractNum w:abstractNumId="30">
    <w:nsid w:val="7E195207"/>
    <w:multiLevelType w:val="hybridMultilevel"/>
    <w:tmpl w:val="5758572A"/>
    <w:lvl w:ilvl="0" w:tplc="79924F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6"/>
  </w:num>
  <w:num w:numId="6">
    <w:abstractNumId w:val="7"/>
  </w:num>
  <w:num w:numId="7">
    <w:abstractNumId w:val="12"/>
  </w:num>
  <w:num w:numId="8">
    <w:abstractNumId w:val="30"/>
  </w:num>
  <w:num w:numId="9">
    <w:abstractNumId w:val="5"/>
  </w:num>
  <w:num w:numId="10">
    <w:abstractNumId w:val="0"/>
  </w:num>
  <w:num w:numId="11">
    <w:abstractNumId w:val="14"/>
  </w:num>
  <w:num w:numId="12">
    <w:abstractNumId w:val="13"/>
  </w:num>
  <w:num w:numId="13">
    <w:abstractNumId w:val="22"/>
  </w:num>
  <w:num w:numId="14">
    <w:abstractNumId w:val="11"/>
  </w:num>
  <w:num w:numId="15">
    <w:abstractNumId w:val="23"/>
  </w:num>
  <w:num w:numId="16">
    <w:abstractNumId w:val="20"/>
  </w:num>
  <w:num w:numId="17">
    <w:abstractNumId w:val="2"/>
  </w:num>
  <w:num w:numId="18">
    <w:abstractNumId w:val="29"/>
  </w:num>
  <w:num w:numId="19">
    <w:abstractNumId w:val="19"/>
  </w:num>
  <w:num w:numId="20">
    <w:abstractNumId w:val="17"/>
  </w:num>
  <w:num w:numId="21">
    <w:abstractNumId w:val="3"/>
  </w:num>
  <w:num w:numId="22">
    <w:abstractNumId w:val="6"/>
  </w:num>
  <w:num w:numId="23">
    <w:abstractNumId w:val="15"/>
  </w:num>
  <w:num w:numId="24">
    <w:abstractNumId w:val="27"/>
  </w:num>
  <w:num w:numId="25">
    <w:abstractNumId w:val="4"/>
  </w:num>
  <w:num w:numId="26">
    <w:abstractNumId w:val="18"/>
  </w:num>
  <w:num w:numId="27">
    <w:abstractNumId w:val="8"/>
  </w:num>
  <w:num w:numId="28">
    <w:abstractNumId w:val="24"/>
  </w:num>
  <w:num w:numId="29">
    <w:abstractNumId w:val="9"/>
  </w:num>
  <w:num w:numId="30">
    <w:abstractNumId w:val="21"/>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11C60"/>
    <w:rsid w:val="00004E61"/>
    <w:rsid w:val="0000599C"/>
    <w:rsid w:val="00015CD6"/>
    <w:rsid w:val="00021AA0"/>
    <w:rsid w:val="0002725B"/>
    <w:rsid w:val="000277A3"/>
    <w:rsid w:val="000424D4"/>
    <w:rsid w:val="00043214"/>
    <w:rsid w:val="00071F1C"/>
    <w:rsid w:val="00073D90"/>
    <w:rsid w:val="0007566F"/>
    <w:rsid w:val="0007589A"/>
    <w:rsid w:val="000803FD"/>
    <w:rsid w:val="00085A0B"/>
    <w:rsid w:val="00087AC0"/>
    <w:rsid w:val="000A108A"/>
    <w:rsid w:val="000C1B17"/>
    <w:rsid w:val="000C3B1C"/>
    <w:rsid w:val="000E01B8"/>
    <w:rsid w:val="000E6C5F"/>
    <w:rsid w:val="000E7776"/>
    <w:rsid w:val="0010403C"/>
    <w:rsid w:val="00110256"/>
    <w:rsid w:val="00111DCE"/>
    <w:rsid w:val="0011427E"/>
    <w:rsid w:val="00127F60"/>
    <w:rsid w:val="0013002A"/>
    <w:rsid w:val="00147CCC"/>
    <w:rsid w:val="00151EB4"/>
    <w:rsid w:val="00151FFE"/>
    <w:rsid w:val="00152523"/>
    <w:rsid w:val="00153B43"/>
    <w:rsid w:val="00155126"/>
    <w:rsid w:val="001613C2"/>
    <w:rsid w:val="00162E69"/>
    <w:rsid w:val="0016357C"/>
    <w:rsid w:val="00163676"/>
    <w:rsid w:val="00177B58"/>
    <w:rsid w:val="00183FF0"/>
    <w:rsid w:val="001844D7"/>
    <w:rsid w:val="00194F54"/>
    <w:rsid w:val="001A31BD"/>
    <w:rsid w:val="001A4625"/>
    <w:rsid w:val="001A60C6"/>
    <w:rsid w:val="001A6234"/>
    <w:rsid w:val="001B51EC"/>
    <w:rsid w:val="001B5ABF"/>
    <w:rsid w:val="001B681F"/>
    <w:rsid w:val="001B7903"/>
    <w:rsid w:val="001C0495"/>
    <w:rsid w:val="001E12B9"/>
    <w:rsid w:val="001E1C08"/>
    <w:rsid w:val="001E3038"/>
    <w:rsid w:val="001E432E"/>
    <w:rsid w:val="001E7699"/>
    <w:rsid w:val="001F236A"/>
    <w:rsid w:val="002008F5"/>
    <w:rsid w:val="00206D02"/>
    <w:rsid w:val="00217049"/>
    <w:rsid w:val="002305E4"/>
    <w:rsid w:val="0023712B"/>
    <w:rsid w:val="00240039"/>
    <w:rsid w:val="00243320"/>
    <w:rsid w:val="00246D20"/>
    <w:rsid w:val="0025108A"/>
    <w:rsid w:val="002511B9"/>
    <w:rsid w:val="0026424C"/>
    <w:rsid w:val="002675E3"/>
    <w:rsid w:val="00267E74"/>
    <w:rsid w:val="00272AFD"/>
    <w:rsid w:val="0027365F"/>
    <w:rsid w:val="00274FBB"/>
    <w:rsid w:val="002813F3"/>
    <w:rsid w:val="002855A8"/>
    <w:rsid w:val="00285847"/>
    <w:rsid w:val="00286AE5"/>
    <w:rsid w:val="002907EF"/>
    <w:rsid w:val="002A00C5"/>
    <w:rsid w:val="002B3546"/>
    <w:rsid w:val="002B794F"/>
    <w:rsid w:val="002C526F"/>
    <w:rsid w:val="002D0078"/>
    <w:rsid w:val="002D1DE5"/>
    <w:rsid w:val="002D7D4B"/>
    <w:rsid w:val="002E5D22"/>
    <w:rsid w:val="002E6084"/>
    <w:rsid w:val="002E7B25"/>
    <w:rsid w:val="00300750"/>
    <w:rsid w:val="00301B67"/>
    <w:rsid w:val="00304E96"/>
    <w:rsid w:val="003150DD"/>
    <w:rsid w:val="00315615"/>
    <w:rsid w:val="00322B9B"/>
    <w:rsid w:val="00322C6B"/>
    <w:rsid w:val="00323E23"/>
    <w:rsid w:val="0033621D"/>
    <w:rsid w:val="00336569"/>
    <w:rsid w:val="003370E4"/>
    <w:rsid w:val="003401DB"/>
    <w:rsid w:val="00341C52"/>
    <w:rsid w:val="003434CB"/>
    <w:rsid w:val="00344AD5"/>
    <w:rsid w:val="00345378"/>
    <w:rsid w:val="00345A52"/>
    <w:rsid w:val="00345D26"/>
    <w:rsid w:val="00353A63"/>
    <w:rsid w:val="00362E26"/>
    <w:rsid w:val="00371CDC"/>
    <w:rsid w:val="00374A77"/>
    <w:rsid w:val="00383783"/>
    <w:rsid w:val="00396A86"/>
    <w:rsid w:val="00396BE8"/>
    <w:rsid w:val="003A2AF5"/>
    <w:rsid w:val="003A3C8C"/>
    <w:rsid w:val="003A4207"/>
    <w:rsid w:val="003A4382"/>
    <w:rsid w:val="003A7BD9"/>
    <w:rsid w:val="003B4FFB"/>
    <w:rsid w:val="003B6299"/>
    <w:rsid w:val="003C0D8E"/>
    <w:rsid w:val="003C183A"/>
    <w:rsid w:val="003D248C"/>
    <w:rsid w:val="003D5626"/>
    <w:rsid w:val="003E0AF7"/>
    <w:rsid w:val="003E772B"/>
    <w:rsid w:val="003F191B"/>
    <w:rsid w:val="003F4C9D"/>
    <w:rsid w:val="003F78E3"/>
    <w:rsid w:val="00403CC6"/>
    <w:rsid w:val="00404D24"/>
    <w:rsid w:val="00411644"/>
    <w:rsid w:val="0041557B"/>
    <w:rsid w:val="004226AC"/>
    <w:rsid w:val="00424920"/>
    <w:rsid w:val="004337BB"/>
    <w:rsid w:val="00436922"/>
    <w:rsid w:val="00447B28"/>
    <w:rsid w:val="00447BC3"/>
    <w:rsid w:val="00457965"/>
    <w:rsid w:val="00460920"/>
    <w:rsid w:val="00460B8A"/>
    <w:rsid w:val="00461F36"/>
    <w:rsid w:val="00465966"/>
    <w:rsid w:val="00474AB7"/>
    <w:rsid w:val="00474DDC"/>
    <w:rsid w:val="004774C0"/>
    <w:rsid w:val="004834C6"/>
    <w:rsid w:val="00491BD2"/>
    <w:rsid w:val="0049629F"/>
    <w:rsid w:val="004A216A"/>
    <w:rsid w:val="004A48B1"/>
    <w:rsid w:val="004B224B"/>
    <w:rsid w:val="004B31E7"/>
    <w:rsid w:val="004B42C5"/>
    <w:rsid w:val="004B54B6"/>
    <w:rsid w:val="004B69C5"/>
    <w:rsid w:val="004C2FF3"/>
    <w:rsid w:val="004C425D"/>
    <w:rsid w:val="004D0906"/>
    <w:rsid w:val="004D179A"/>
    <w:rsid w:val="004D33EF"/>
    <w:rsid w:val="004D4714"/>
    <w:rsid w:val="004E0A01"/>
    <w:rsid w:val="004F1B45"/>
    <w:rsid w:val="004F2509"/>
    <w:rsid w:val="004F2C98"/>
    <w:rsid w:val="004F3A9F"/>
    <w:rsid w:val="004F7804"/>
    <w:rsid w:val="004F7834"/>
    <w:rsid w:val="00506F57"/>
    <w:rsid w:val="00513764"/>
    <w:rsid w:val="00514383"/>
    <w:rsid w:val="00526E65"/>
    <w:rsid w:val="005379AA"/>
    <w:rsid w:val="00541125"/>
    <w:rsid w:val="00542CA4"/>
    <w:rsid w:val="00542D77"/>
    <w:rsid w:val="00543F38"/>
    <w:rsid w:val="00545510"/>
    <w:rsid w:val="0054626A"/>
    <w:rsid w:val="00556CC7"/>
    <w:rsid w:val="00557887"/>
    <w:rsid w:val="005603F1"/>
    <w:rsid w:val="00563D81"/>
    <w:rsid w:val="00564CAF"/>
    <w:rsid w:val="005740F7"/>
    <w:rsid w:val="00574693"/>
    <w:rsid w:val="00574B28"/>
    <w:rsid w:val="00580274"/>
    <w:rsid w:val="0058235A"/>
    <w:rsid w:val="005833E7"/>
    <w:rsid w:val="005920DC"/>
    <w:rsid w:val="00593B2D"/>
    <w:rsid w:val="00594321"/>
    <w:rsid w:val="005A3038"/>
    <w:rsid w:val="005A3D44"/>
    <w:rsid w:val="005A7061"/>
    <w:rsid w:val="005A7958"/>
    <w:rsid w:val="005B1C6B"/>
    <w:rsid w:val="005B448F"/>
    <w:rsid w:val="005B6123"/>
    <w:rsid w:val="005D753F"/>
    <w:rsid w:val="005E15BD"/>
    <w:rsid w:val="005E2108"/>
    <w:rsid w:val="005E2C07"/>
    <w:rsid w:val="005E4F64"/>
    <w:rsid w:val="005E7562"/>
    <w:rsid w:val="00611926"/>
    <w:rsid w:val="0061287C"/>
    <w:rsid w:val="00616063"/>
    <w:rsid w:val="0062103B"/>
    <w:rsid w:val="006218EE"/>
    <w:rsid w:val="006228A8"/>
    <w:rsid w:val="00625EBA"/>
    <w:rsid w:val="00626A40"/>
    <w:rsid w:val="00630EDC"/>
    <w:rsid w:val="00647E7B"/>
    <w:rsid w:val="006518D0"/>
    <w:rsid w:val="00651D9B"/>
    <w:rsid w:val="00652CF0"/>
    <w:rsid w:val="00662C54"/>
    <w:rsid w:val="00663E60"/>
    <w:rsid w:val="006651EB"/>
    <w:rsid w:val="006725C7"/>
    <w:rsid w:val="006731EA"/>
    <w:rsid w:val="00675262"/>
    <w:rsid w:val="0068323F"/>
    <w:rsid w:val="00683F6D"/>
    <w:rsid w:val="00695C6F"/>
    <w:rsid w:val="006A3ADF"/>
    <w:rsid w:val="006A66A0"/>
    <w:rsid w:val="006C5FF8"/>
    <w:rsid w:val="006D08BB"/>
    <w:rsid w:val="006D1FAE"/>
    <w:rsid w:val="006D7F42"/>
    <w:rsid w:val="006E0F52"/>
    <w:rsid w:val="006E5767"/>
    <w:rsid w:val="006E6E05"/>
    <w:rsid w:val="006F160A"/>
    <w:rsid w:val="00700750"/>
    <w:rsid w:val="00700B94"/>
    <w:rsid w:val="0070455E"/>
    <w:rsid w:val="00706CC4"/>
    <w:rsid w:val="00707B85"/>
    <w:rsid w:val="00716342"/>
    <w:rsid w:val="00721792"/>
    <w:rsid w:val="007219E2"/>
    <w:rsid w:val="007227E3"/>
    <w:rsid w:val="00733AC4"/>
    <w:rsid w:val="007456D4"/>
    <w:rsid w:val="00746224"/>
    <w:rsid w:val="00754C1E"/>
    <w:rsid w:val="0075703D"/>
    <w:rsid w:val="007576FE"/>
    <w:rsid w:val="0076713F"/>
    <w:rsid w:val="007752B5"/>
    <w:rsid w:val="0078026B"/>
    <w:rsid w:val="00780AE2"/>
    <w:rsid w:val="00785A91"/>
    <w:rsid w:val="00785E18"/>
    <w:rsid w:val="007A1262"/>
    <w:rsid w:val="007A151E"/>
    <w:rsid w:val="007A798E"/>
    <w:rsid w:val="007B6F45"/>
    <w:rsid w:val="007C0271"/>
    <w:rsid w:val="007C2A4D"/>
    <w:rsid w:val="007C2D78"/>
    <w:rsid w:val="007C7E49"/>
    <w:rsid w:val="007D37A0"/>
    <w:rsid w:val="007D3BAE"/>
    <w:rsid w:val="007D4A6F"/>
    <w:rsid w:val="007E1EDF"/>
    <w:rsid w:val="007E6BFB"/>
    <w:rsid w:val="007F2A7C"/>
    <w:rsid w:val="0080013E"/>
    <w:rsid w:val="00800DC7"/>
    <w:rsid w:val="00804E44"/>
    <w:rsid w:val="00805DED"/>
    <w:rsid w:val="00806875"/>
    <w:rsid w:val="00806A7A"/>
    <w:rsid w:val="008113D5"/>
    <w:rsid w:val="00831F2C"/>
    <w:rsid w:val="00835994"/>
    <w:rsid w:val="00836BE9"/>
    <w:rsid w:val="00837E09"/>
    <w:rsid w:val="00841097"/>
    <w:rsid w:val="00842E03"/>
    <w:rsid w:val="00843B12"/>
    <w:rsid w:val="00845933"/>
    <w:rsid w:val="00853DD5"/>
    <w:rsid w:val="00863CCD"/>
    <w:rsid w:val="00880ACE"/>
    <w:rsid w:val="008826B2"/>
    <w:rsid w:val="00883492"/>
    <w:rsid w:val="0089758D"/>
    <w:rsid w:val="008A5B56"/>
    <w:rsid w:val="008B007B"/>
    <w:rsid w:val="008B6748"/>
    <w:rsid w:val="008B7405"/>
    <w:rsid w:val="008B7D72"/>
    <w:rsid w:val="008C0D36"/>
    <w:rsid w:val="008C15D5"/>
    <w:rsid w:val="008C5679"/>
    <w:rsid w:val="008D36F6"/>
    <w:rsid w:val="008D66E9"/>
    <w:rsid w:val="008E4580"/>
    <w:rsid w:val="008F7CAB"/>
    <w:rsid w:val="008F7DAD"/>
    <w:rsid w:val="009049B5"/>
    <w:rsid w:val="00905986"/>
    <w:rsid w:val="009160CA"/>
    <w:rsid w:val="00926FD3"/>
    <w:rsid w:val="00927705"/>
    <w:rsid w:val="00945471"/>
    <w:rsid w:val="009575F3"/>
    <w:rsid w:val="00960096"/>
    <w:rsid w:val="00961709"/>
    <w:rsid w:val="0096317F"/>
    <w:rsid w:val="00963E3E"/>
    <w:rsid w:val="00975F69"/>
    <w:rsid w:val="00977488"/>
    <w:rsid w:val="009808A9"/>
    <w:rsid w:val="00986AD4"/>
    <w:rsid w:val="00996837"/>
    <w:rsid w:val="009A0691"/>
    <w:rsid w:val="009A42C3"/>
    <w:rsid w:val="009B541A"/>
    <w:rsid w:val="009C05A0"/>
    <w:rsid w:val="009C4B92"/>
    <w:rsid w:val="009C5CB1"/>
    <w:rsid w:val="009C7692"/>
    <w:rsid w:val="009D1F89"/>
    <w:rsid w:val="009D2AF9"/>
    <w:rsid w:val="009D463A"/>
    <w:rsid w:val="009D7BA2"/>
    <w:rsid w:val="009E4206"/>
    <w:rsid w:val="009E48C6"/>
    <w:rsid w:val="009E7A39"/>
    <w:rsid w:val="009F3A6E"/>
    <w:rsid w:val="009F6C50"/>
    <w:rsid w:val="00A06428"/>
    <w:rsid w:val="00A06D8E"/>
    <w:rsid w:val="00A11042"/>
    <w:rsid w:val="00A21ED6"/>
    <w:rsid w:val="00A26529"/>
    <w:rsid w:val="00A333B7"/>
    <w:rsid w:val="00A41B99"/>
    <w:rsid w:val="00A6106C"/>
    <w:rsid w:val="00A6242F"/>
    <w:rsid w:val="00A6326D"/>
    <w:rsid w:val="00A65582"/>
    <w:rsid w:val="00A77CE2"/>
    <w:rsid w:val="00A8037C"/>
    <w:rsid w:val="00A81812"/>
    <w:rsid w:val="00AB0438"/>
    <w:rsid w:val="00AB2A04"/>
    <w:rsid w:val="00AB36D0"/>
    <w:rsid w:val="00AB7FB2"/>
    <w:rsid w:val="00AC1D8D"/>
    <w:rsid w:val="00AC27CA"/>
    <w:rsid w:val="00AC4752"/>
    <w:rsid w:val="00AC53E4"/>
    <w:rsid w:val="00AC7BCF"/>
    <w:rsid w:val="00AD0FB3"/>
    <w:rsid w:val="00AD6812"/>
    <w:rsid w:val="00AD7D65"/>
    <w:rsid w:val="00AE1EF2"/>
    <w:rsid w:val="00AE3101"/>
    <w:rsid w:val="00AF2173"/>
    <w:rsid w:val="00AF488C"/>
    <w:rsid w:val="00AF58F0"/>
    <w:rsid w:val="00AF6EF5"/>
    <w:rsid w:val="00B005B5"/>
    <w:rsid w:val="00B07D8E"/>
    <w:rsid w:val="00B16BC7"/>
    <w:rsid w:val="00B26073"/>
    <w:rsid w:val="00B37DC7"/>
    <w:rsid w:val="00B41AD7"/>
    <w:rsid w:val="00B456CB"/>
    <w:rsid w:val="00B52632"/>
    <w:rsid w:val="00B52DB6"/>
    <w:rsid w:val="00B54B9A"/>
    <w:rsid w:val="00B57A43"/>
    <w:rsid w:val="00B610C1"/>
    <w:rsid w:val="00B62455"/>
    <w:rsid w:val="00B6262F"/>
    <w:rsid w:val="00B63B0F"/>
    <w:rsid w:val="00B63D42"/>
    <w:rsid w:val="00B67670"/>
    <w:rsid w:val="00B75C75"/>
    <w:rsid w:val="00B846A6"/>
    <w:rsid w:val="00B85BAB"/>
    <w:rsid w:val="00B87A5E"/>
    <w:rsid w:val="00B916B1"/>
    <w:rsid w:val="00B92107"/>
    <w:rsid w:val="00B94DFA"/>
    <w:rsid w:val="00BB146F"/>
    <w:rsid w:val="00BD18A9"/>
    <w:rsid w:val="00BD6255"/>
    <w:rsid w:val="00BD7267"/>
    <w:rsid w:val="00BE0C14"/>
    <w:rsid w:val="00BE172A"/>
    <w:rsid w:val="00BF018A"/>
    <w:rsid w:val="00BF1907"/>
    <w:rsid w:val="00BF20D9"/>
    <w:rsid w:val="00BF728A"/>
    <w:rsid w:val="00BF78D2"/>
    <w:rsid w:val="00C03F56"/>
    <w:rsid w:val="00C04C14"/>
    <w:rsid w:val="00C10F91"/>
    <w:rsid w:val="00C12145"/>
    <w:rsid w:val="00C14847"/>
    <w:rsid w:val="00C21DCE"/>
    <w:rsid w:val="00C22658"/>
    <w:rsid w:val="00C24A39"/>
    <w:rsid w:val="00C27D27"/>
    <w:rsid w:val="00C30422"/>
    <w:rsid w:val="00C3048B"/>
    <w:rsid w:val="00C31146"/>
    <w:rsid w:val="00C31AC4"/>
    <w:rsid w:val="00C31E87"/>
    <w:rsid w:val="00C3599A"/>
    <w:rsid w:val="00C42A20"/>
    <w:rsid w:val="00C44C5E"/>
    <w:rsid w:val="00C53C09"/>
    <w:rsid w:val="00C559E6"/>
    <w:rsid w:val="00C76E79"/>
    <w:rsid w:val="00C85E4B"/>
    <w:rsid w:val="00C94278"/>
    <w:rsid w:val="00C961B1"/>
    <w:rsid w:val="00C9641D"/>
    <w:rsid w:val="00C96BAB"/>
    <w:rsid w:val="00CA2E09"/>
    <w:rsid w:val="00CB305C"/>
    <w:rsid w:val="00CC343C"/>
    <w:rsid w:val="00CC41F3"/>
    <w:rsid w:val="00CD7F93"/>
    <w:rsid w:val="00CE060B"/>
    <w:rsid w:val="00CE2A49"/>
    <w:rsid w:val="00CF09E8"/>
    <w:rsid w:val="00CF656E"/>
    <w:rsid w:val="00D06FC2"/>
    <w:rsid w:val="00D112F9"/>
    <w:rsid w:val="00D15634"/>
    <w:rsid w:val="00D2209B"/>
    <w:rsid w:val="00D43CF4"/>
    <w:rsid w:val="00D43F8F"/>
    <w:rsid w:val="00D46FE5"/>
    <w:rsid w:val="00D633FD"/>
    <w:rsid w:val="00D66424"/>
    <w:rsid w:val="00D761B9"/>
    <w:rsid w:val="00D8049E"/>
    <w:rsid w:val="00D86733"/>
    <w:rsid w:val="00D94CAA"/>
    <w:rsid w:val="00D97729"/>
    <w:rsid w:val="00DA1959"/>
    <w:rsid w:val="00DA415D"/>
    <w:rsid w:val="00DA4E9B"/>
    <w:rsid w:val="00DA74E6"/>
    <w:rsid w:val="00DA7DEA"/>
    <w:rsid w:val="00DB1AF8"/>
    <w:rsid w:val="00DB1F6A"/>
    <w:rsid w:val="00DC6B92"/>
    <w:rsid w:val="00DD2590"/>
    <w:rsid w:val="00DD38C0"/>
    <w:rsid w:val="00DE6DCB"/>
    <w:rsid w:val="00DF0FA7"/>
    <w:rsid w:val="00DF7958"/>
    <w:rsid w:val="00E002F6"/>
    <w:rsid w:val="00E00DBD"/>
    <w:rsid w:val="00E015A8"/>
    <w:rsid w:val="00E01AED"/>
    <w:rsid w:val="00E0448F"/>
    <w:rsid w:val="00E11C46"/>
    <w:rsid w:val="00E11C60"/>
    <w:rsid w:val="00E11FE8"/>
    <w:rsid w:val="00E14866"/>
    <w:rsid w:val="00E178FE"/>
    <w:rsid w:val="00E27C2D"/>
    <w:rsid w:val="00E35198"/>
    <w:rsid w:val="00E43734"/>
    <w:rsid w:val="00E55729"/>
    <w:rsid w:val="00E70C5D"/>
    <w:rsid w:val="00E74EFD"/>
    <w:rsid w:val="00E81185"/>
    <w:rsid w:val="00E84CDA"/>
    <w:rsid w:val="00E8557A"/>
    <w:rsid w:val="00E90DDD"/>
    <w:rsid w:val="00E926EA"/>
    <w:rsid w:val="00EA0CDF"/>
    <w:rsid w:val="00EA7BBD"/>
    <w:rsid w:val="00EC19B5"/>
    <w:rsid w:val="00EC63BE"/>
    <w:rsid w:val="00EC708C"/>
    <w:rsid w:val="00EC7CA5"/>
    <w:rsid w:val="00ED1C44"/>
    <w:rsid w:val="00ED5387"/>
    <w:rsid w:val="00EE6D2D"/>
    <w:rsid w:val="00EF258E"/>
    <w:rsid w:val="00EF33D8"/>
    <w:rsid w:val="00EF69C9"/>
    <w:rsid w:val="00F02288"/>
    <w:rsid w:val="00F051CC"/>
    <w:rsid w:val="00F05A5E"/>
    <w:rsid w:val="00F114DC"/>
    <w:rsid w:val="00F275D2"/>
    <w:rsid w:val="00F36578"/>
    <w:rsid w:val="00F42C8C"/>
    <w:rsid w:val="00F65035"/>
    <w:rsid w:val="00F754EC"/>
    <w:rsid w:val="00F82934"/>
    <w:rsid w:val="00F84B8C"/>
    <w:rsid w:val="00F84CB4"/>
    <w:rsid w:val="00F8661D"/>
    <w:rsid w:val="00F909F0"/>
    <w:rsid w:val="00F90A78"/>
    <w:rsid w:val="00F96913"/>
    <w:rsid w:val="00FA297D"/>
    <w:rsid w:val="00FA5300"/>
    <w:rsid w:val="00FC2894"/>
    <w:rsid w:val="00FC519B"/>
    <w:rsid w:val="00FD5B33"/>
    <w:rsid w:val="00FF5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60"/>
    <w:pPr>
      <w:spacing w:after="200" w:line="276" w:lineRule="auto"/>
    </w:pPr>
    <w:rPr>
      <w:rFonts w:ascii="Calibri" w:hAnsi="Calibri"/>
      <w:sz w:val="22"/>
      <w:szCs w:val="22"/>
      <w:lang w:eastAsia="en-US"/>
    </w:rPr>
  </w:style>
  <w:style w:type="paragraph" w:styleId="2">
    <w:name w:val="heading 2"/>
    <w:basedOn w:val="a"/>
    <w:link w:val="20"/>
    <w:uiPriority w:val="9"/>
    <w:qFormat/>
    <w:rsid w:val="009C769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rsid w:val="00E11C60"/>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uiPriority w:val="22"/>
    <w:qFormat/>
    <w:rsid w:val="00E11C60"/>
    <w:rPr>
      <w:rFonts w:cs="Times New Roman"/>
      <w:b/>
      <w:bCs/>
    </w:rPr>
  </w:style>
  <w:style w:type="paragraph" w:customStyle="1" w:styleId="1">
    <w:name w:val="Без интервала1"/>
    <w:rsid w:val="00E11C60"/>
    <w:rPr>
      <w:rFonts w:ascii="Calibri" w:eastAsia="MS Mincho" w:hAnsi="Calibri"/>
      <w:sz w:val="22"/>
      <w:szCs w:val="22"/>
      <w:lang w:eastAsia="ru-RU"/>
    </w:rPr>
  </w:style>
  <w:style w:type="character" w:customStyle="1" w:styleId="a6">
    <w:name w:val="Текст в табл"/>
    <w:rsid w:val="00E11C60"/>
    <w:rPr>
      <w:rFonts w:ascii="Arial" w:hAnsi="Arial"/>
      <w:sz w:val="16"/>
      <w:lang w:val="ru-RU"/>
    </w:rPr>
  </w:style>
  <w:style w:type="paragraph" w:customStyle="1" w:styleId="10">
    <w:name w:val="Абзац списка1"/>
    <w:basedOn w:val="a"/>
    <w:rsid w:val="00E11C60"/>
    <w:pPr>
      <w:ind w:left="720"/>
    </w:pPr>
  </w:style>
  <w:style w:type="paragraph" w:customStyle="1" w:styleId="ConsPlusNormal">
    <w:name w:val="ConsPlusNormal"/>
    <w:link w:val="ConsPlusNormal0"/>
    <w:rsid w:val="00E11C60"/>
    <w:pPr>
      <w:widowControl w:val="0"/>
      <w:autoSpaceDE w:val="0"/>
      <w:autoSpaceDN w:val="0"/>
      <w:adjustRightInd w:val="0"/>
    </w:pPr>
    <w:rPr>
      <w:rFonts w:ascii="Arial" w:eastAsia="Calibri" w:hAnsi="Arial" w:cs="Arial"/>
      <w:sz w:val="22"/>
      <w:szCs w:val="22"/>
      <w:lang w:eastAsia="ru-RU"/>
    </w:rPr>
  </w:style>
  <w:style w:type="paragraph" w:styleId="a7">
    <w:name w:val="Body Text"/>
    <w:basedOn w:val="a"/>
    <w:link w:val="a8"/>
    <w:rsid w:val="00E11C60"/>
    <w:pPr>
      <w:spacing w:after="120" w:line="240" w:lineRule="auto"/>
    </w:pPr>
    <w:rPr>
      <w:rFonts w:ascii="Times New Roman" w:eastAsia="Calibri" w:hAnsi="Times New Roman"/>
      <w:sz w:val="24"/>
      <w:szCs w:val="24"/>
      <w:lang w:eastAsia="ru-RU"/>
    </w:rPr>
  </w:style>
  <w:style w:type="character" w:customStyle="1" w:styleId="a8">
    <w:name w:val="Основной текст Знак"/>
    <w:link w:val="a7"/>
    <w:locked/>
    <w:rsid w:val="00E11C60"/>
    <w:rPr>
      <w:rFonts w:eastAsia="Calibri"/>
      <w:sz w:val="24"/>
      <w:szCs w:val="24"/>
      <w:lang w:val="ru-RU" w:eastAsia="ru-RU" w:bidi="ar-SA"/>
    </w:rPr>
  </w:style>
  <w:style w:type="paragraph" w:styleId="3">
    <w:name w:val="Body Text 3"/>
    <w:basedOn w:val="a"/>
    <w:link w:val="30"/>
    <w:semiHidden/>
    <w:rsid w:val="00E11C60"/>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link w:val="3"/>
    <w:semiHidden/>
    <w:locked/>
    <w:rsid w:val="00E11C60"/>
    <w:rPr>
      <w:rFonts w:eastAsia="Calibri"/>
      <w:sz w:val="16"/>
      <w:szCs w:val="16"/>
      <w:lang w:val="ru-RU" w:eastAsia="ru-RU" w:bidi="ar-SA"/>
    </w:rPr>
  </w:style>
  <w:style w:type="paragraph" w:customStyle="1" w:styleId="11">
    <w:name w:val="Без интервала1"/>
    <w:rsid w:val="00E11C60"/>
    <w:rPr>
      <w:rFonts w:ascii="Calibri" w:eastAsia="Calibri" w:hAnsi="Calibri"/>
      <w:sz w:val="22"/>
      <w:szCs w:val="22"/>
      <w:lang w:eastAsia="en-US"/>
    </w:rPr>
  </w:style>
  <w:style w:type="paragraph" w:customStyle="1" w:styleId="ConsPlusCell">
    <w:name w:val="ConsPlusCell"/>
    <w:rsid w:val="00E11C60"/>
    <w:pPr>
      <w:widowControl w:val="0"/>
      <w:autoSpaceDE w:val="0"/>
      <w:autoSpaceDN w:val="0"/>
      <w:adjustRightInd w:val="0"/>
    </w:pPr>
    <w:rPr>
      <w:rFonts w:ascii="Calibri" w:eastAsia="Calibri" w:hAnsi="Calibri" w:cs="Calibri"/>
      <w:sz w:val="22"/>
      <w:szCs w:val="22"/>
      <w:lang w:eastAsia="ru-RU"/>
    </w:rPr>
  </w:style>
  <w:style w:type="character" w:customStyle="1" w:styleId="ConsPlusNormal0">
    <w:name w:val="ConsPlusNormal Знак"/>
    <w:link w:val="ConsPlusNormal"/>
    <w:locked/>
    <w:rsid w:val="00E11C60"/>
    <w:rPr>
      <w:rFonts w:ascii="Arial" w:eastAsia="Calibri" w:hAnsi="Arial" w:cs="Arial"/>
      <w:sz w:val="22"/>
      <w:szCs w:val="22"/>
      <w:lang w:val="ru-RU" w:eastAsia="ru-RU" w:bidi="ar-SA"/>
    </w:rPr>
  </w:style>
  <w:style w:type="character" w:customStyle="1" w:styleId="a4">
    <w:name w:val="Обычный (веб) Знак"/>
    <w:aliases w:val="Обычный (Web) Знак"/>
    <w:link w:val="a3"/>
    <w:locked/>
    <w:rsid w:val="00E11C60"/>
    <w:rPr>
      <w:rFonts w:eastAsia="Calibri"/>
      <w:sz w:val="24"/>
      <w:szCs w:val="24"/>
      <w:lang w:val="ru-RU" w:eastAsia="ru-RU" w:bidi="ar-SA"/>
    </w:rPr>
  </w:style>
  <w:style w:type="paragraph" w:customStyle="1" w:styleId="ConsNonformat">
    <w:name w:val="ConsNonformat"/>
    <w:rsid w:val="00E11C60"/>
    <w:pPr>
      <w:widowControl w:val="0"/>
      <w:autoSpaceDE w:val="0"/>
      <w:autoSpaceDN w:val="0"/>
      <w:adjustRightInd w:val="0"/>
    </w:pPr>
    <w:rPr>
      <w:rFonts w:ascii="Courier New" w:hAnsi="Courier New" w:cs="Courier New"/>
      <w:lang w:eastAsia="ru-RU"/>
    </w:rPr>
  </w:style>
  <w:style w:type="character" w:customStyle="1" w:styleId="apple-converted-space">
    <w:name w:val="apple-converted-space"/>
    <w:rsid w:val="00E11C60"/>
    <w:rPr>
      <w:rFonts w:ascii="Times New Roman" w:hAnsi="Times New Roman" w:cs="Times New Roman"/>
    </w:rPr>
  </w:style>
  <w:style w:type="paragraph" w:styleId="a9">
    <w:name w:val="Body Text Indent"/>
    <w:basedOn w:val="a"/>
    <w:link w:val="aa"/>
    <w:semiHidden/>
    <w:rsid w:val="00E11C60"/>
    <w:pPr>
      <w:spacing w:after="120"/>
      <w:ind w:left="283"/>
    </w:pPr>
  </w:style>
  <w:style w:type="character" w:customStyle="1" w:styleId="aa">
    <w:name w:val="Основной текст с отступом Знак"/>
    <w:link w:val="a9"/>
    <w:semiHidden/>
    <w:locked/>
    <w:rsid w:val="00E11C60"/>
    <w:rPr>
      <w:rFonts w:ascii="Calibri" w:hAnsi="Calibri"/>
      <w:sz w:val="22"/>
      <w:szCs w:val="22"/>
      <w:lang w:val="ru-RU" w:eastAsia="en-US" w:bidi="ar-SA"/>
    </w:rPr>
  </w:style>
  <w:style w:type="paragraph" w:styleId="ab">
    <w:name w:val="Plain Text"/>
    <w:basedOn w:val="a"/>
    <w:link w:val="ac"/>
    <w:rsid w:val="00E11C60"/>
    <w:pPr>
      <w:spacing w:after="0" w:line="240" w:lineRule="auto"/>
    </w:pPr>
    <w:rPr>
      <w:rFonts w:ascii="Courier New" w:eastAsia="Calibri" w:hAnsi="Courier New"/>
      <w:sz w:val="20"/>
      <w:szCs w:val="20"/>
      <w:lang w:eastAsia="ru-RU"/>
    </w:rPr>
  </w:style>
  <w:style w:type="character" w:customStyle="1" w:styleId="ac">
    <w:name w:val="Текст Знак"/>
    <w:link w:val="ab"/>
    <w:locked/>
    <w:rsid w:val="00E11C60"/>
    <w:rPr>
      <w:rFonts w:ascii="Courier New" w:eastAsia="Calibri" w:hAnsi="Courier New"/>
      <w:lang w:val="ru-RU" w:eastAsia="ru-RU" w:bidi="ar-SA"/>
    </w:rPr>
  </w:style>
  <w:style w:type="paragraph" w:customStyle="1" w:styleId="msonormalcxspmiddle">
    <w:name w:val="msonormalcxspmiddle"/>
    <w:basedOn w:val="a"/>
    <w:rsid w:val="00E11C60"/>
    <w:pPr>
      <w:spacing w:before="100" w:beforeAutospacing="1" w:after="100" w:afterAutospacing="1" w:line="240" w:lineRule="auto"/>
    </w:pPr>
    <w:rPr>
      <w:rFonts w:ascii="Times New Roman" w:hAnsi="Times New Roman"/>
      <w:sz w:val="24"/>
      <w:szCs w:val="24"/>
      <w:lang w:eastAsia="ru-RU"/>
    </w:rPr>
  </w:style>
  <w:style w:type="paragraph" w:customStyle="1" w:styleId="WW-">
    <w:name w:val="WW-Базовый"/>
    <w:rsid w:val="00E11C60"/>
    <w:pPr>
      <w:tabs>
        <w:tab w:val="left" w:pos="708"/>
      </w:tabs>
      <w:suppressAutoHyphens/>
      <w:spacing w:after="200" w:line="276" w:lineRule="auto"/>
    </w:pPr>
    <w:rPr>
      <w:rFonts w:eastAsia="Calibri"/>
      <w:color w:val="00000A"/>
      <w:sz w:val="24"/>
      <w:szCs w:val="24"/>
      <w:lang w:eastAsia="zh-CN"/>
    </w:rPr>
  </w:style>
  <w:style w:type="character" w:styleId="ad">
    <w:name w:val="Hyperlink"/>
    <w:semiHidden/>
    <w:rsid w:val="00E11C60"/>
    <w:rPr>
      <w:rFonts w:cs="Times New Roman"/>
      <w:color w:val="0000FF"/>
      <w:u w:val="single"/>
    </w:rPr>
  </w:style>
  <w:style w:type="paragraph" w:styleId="ae">
    <w:name w:val="List Paragraph"/>
    <w:basedOn w:val="a"/>
    <w:link w:val="af"/>
    <w:uiPriority w:val="34"/>
    <w:qFormat/>
    <w:rsid w:val="00927705"/>
    <w:pPr>
      <w:ind w:left="720"/>
      <w:contextualSpacing/>
    </w:pPr>
    <w:rPr>
      <w:lang w:eastAsia="ru-RU"/>
    </w:rPr>
  </w:style>
  <w:style w:type="paragraph" w:customStyle="1" w:styleId="Default">
    <w:name w:val="Default"/>
    <w:rsid w:val="005B1C6B"/>
    <w:pPr>
      <w:autoSpaceDE w:val="0"/>
      <w:autoSpaceDN w:val="0"/>
      <w:adjustRightInd w:val="0"/>
    </w:pPr>
    <w:rPr>
      <w:color w:val="000000"/>
      <w:sz w:val="24"/>
      <w:szCs w:val="24"/>
      <w:lang w:eastAsia="ru-RU"/>
    </w:rPr>
  </w:style>
  <w:style w:type="character" w:customStyle="1" w:styleId="20">
    <w:name w:val="Заголовок 2 Знак"/>
    <w:link w:val="2"/>
    <w:uiPriority w:val="9"/>
    <w:rsid w:val="009C7692"/>
    <w:rPr>
      <w:b/>
      <w:bCs/>
      <w:sz w:val="36"/>
      <w:szCs w:val="36"/>
    </w:rPr>
  </w:style>
  <w:style w:type="paragraph" w:styleId="af0">
    <w:name w:val="Balloon Text"/>
    <w:basedOn w:val="a"/>
    <w:link w:val="af1"/>
    <w:rsid w:val="00557887"/>
    <w:pPr>
      <w:spacing w:after="0" w:line="240" w:lineRule="auto"/>
    </w:pPr>
    <w:rPr>
      <w:rFonts w:ascii="Segoe UI" w:hAnsi="Segoe UI"/>
      <w:sz w:val="18"/>
      <w:szCs w:val="18"/>
    </w:rPr>
  </w:style>
  <w:style w:type="character" w:customStyle="1" w:styleId="af1">
    <w:name w:val="Текст выноски Знак"/>
    <w:link w:val="af0"/>
    <w:rsid w:val="00557887"/>
    <w:rPr>
      <w:rFonts w:ascii="Segoe UI" w:hAnsi="Segoe UI" w:cs="Segoe UI"/>
      <w:sz w:val="18"/>
      <w:szCs w:val="18"/>
      <w:lang w:eastAsia="en-US"/>
    </w:rPr>
  </w:style>
  <w:style w:type="paragraph" w:styleId="af2">
    <w:name w:val="No Spacing"/>
    <w:link w:val="af3"/>
    <w:uiPriority w:val="1"/>
    <w:qFormat/>
    <w:rsid w:val="00DA415D"/>
    <w:rPr>
      <w:rFonts w:ascii="Calibri" w:eastAsia="MS Mincho" w:hAnsi="Calibri"/>
      <w:sz w:val="22"/>
      <w:szCs w:val="22"/>
      <w:lang w:eastAsia="ru-RU"/>
    </w:rPr>
  </w:style>
  <w:style w:type="character" w:customStyle="1" w:styleId="af3">
    <w:name w:val="Без интервала Знак"/>
    <w:basedOn w:val="a0"/>
    <w:link w:val="af2"/>
    <w:uiPriority w:val="1"/>
    <w:locked/>
    <w:rsid w:val="00E00DBD"/>
    <w:rPr>
      <w:rFonts w:ascii="Calibri" w:eastAsia="MS Mincho" w:hAnsi="Calibri"/>
      <w:sz w:val="22"/>
      <w:szCs w:val="22"/>
      <w:lang w:val="ru-RU" w:eastAsia="ru-RU" w:bidi="ar-SA"/>
    </w:rPr>
  </w:style>
  <w:style w:type="table" w:styleId="af4">
    <w:name w:val="Table Grid"/>
    <w:basedOn w:val="a1"/>
    <w:uiPriority w:val="59"/>
    <w:rsid w:val="006F1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caption"/>
    <w:basedOn w:val="a"/>
    <w:next w:val="a"/>
    <w:qFormat/>
    <w:rsid w:val="00845933"/>
    <w:pPr>
      <w:spacing w:after="0" w:line="240" w:lineRule="auto"/>
    </w:pPr>
    <w:rPr>
      <w:rFonts w:ascii="Times New Roman" w:hAnsi="Times New Roman"/>
      <w:b/>
      <w:bCs/>
      <w:sz w:val="20"/>
      <w:szCs w:val="20"/>
      <w:lang w:eastAsia="ru-RU"/>
    </w:rPr>
  </w:style>
  <w:style w:type="paragraph" w:customStyle="1" w:styleId="12">
    <w:name w:val="Абзац списка1"/>
    <w:basedOn w:val="a"/>
    <w:rsid w:val="001E12B9"/>
    <w:pPr>
      <w:ind w:left="720"/>
      <w:contextualSpacing/>
    </w:pPr>
    <w:rPr>
      <w:rFonts w:eastAsia="Calibri"/>
      <w:lang w:eastAsia="ru-RU"/>
    </w:rPr>
  </w:style>
  <w:style w:type="character" w:customStyle="1" w:styleId="af6">
    <w:name w:val="Основной текст_"/>
    <w:link w:val="13"/>
    <w:locked/>
    <w:rsid w:val="001E12B9"/>
    <w:rPr>
      <w:shd w:val="clear" w:color="auto" w:fill="FFFFFF"/>
    </w:rPr>
  </w:style>
  <w:style w:type="paragraph" w:customStyle="1" w:styleId="13">
    <w:name w:val="Основной текст1"/>
    <w:basedOn w:val="a"/>
    <w:link w:val="af6"/>
    <w:rsid w:val="001E12B9"/>
    <w:pPr>
      <w:shd w:val="clear" w:color="auto" w:fill="FFFFFF"/>
      <w:spacing w:after="120" w:line="240" w:lineRule="atLeast"/>
      <w:jc w:val="both"/>
    </w:pPr>
    <w:rPr>
      <w:rFonts w:ascii="Times New Roman" w:hAnsi="Times New Roman"/>
      <w:sz w:val="20"/>
      <w:szCs w:val="20"/>
      <w:shd w:val="clear" w:color="auto" w:fill="FFFFFF"/>
    </w:rPr>
  </w:style>
  <w:style w:type="character" w:styleId="af7">
    <w:name w:val="Emphasis"/>
    <w:basedOn w:val="a0"/>
    <w:uiPriority w:val="20"/>
    <w:qFormat/>
    <w:rsid w:val="00945471"/>
    <w:rPr>
      <w:i/>
      <w:iCs/>
    </w:rPr>
  </w:style>
  <w:style w:type="paragraph" w:styleId="af8">
    <w:name w:val="header"/>
    <w:basedOn w:val="a"/>
    <w:link w:val="af9"/>
    <w:rsid w:val="00593B2D"/>
    <w:pPr>
      <w:tabs>
        <w:tab w:val="center" w:pos="4677"/>
        <w:tab w:val="right" w:pos="9355"/>
      </w:tabs>
      <w:spacing w:after="0" w:line="240" w:lineRule="auto"/>
    </w:pPr>
  </w:style>
  <w:style w:type="character" w:customStyle="1" w:styleId="af9">
    <w:name w:val="Верхний колонтитул Знак"/>
    <w:basedOn w:val="a0"/>
    <w:link w:val="af8"/>
    <w:rsid w:val="00593B2D"/>
    <w:rPr>
      <w:rFonts w:ascii="Calibri" w:hAnsi="Calibri"/>
      <w:sz w:val="22"/>
      <w:szCs w:val="22"/>
      <w:lang w:eastAsia="en-US"/>
    </w:rPr>
  </w:style>
  <w:style w:type="paragraph" w:styleId="afa">
    <w:name w:val="footer"/>
    <w:basedOn w:val="a"/>
    <w:link w:val="afb"/>
    <w:rsid w:val="00593B2D"/>
    <w:pPr>
      <w:tabs>
        <w:tab w:val="center" w:pos="4677"/>
        <w:tab w:val="right" w:pos="9355"/>
      </w:tabs>
      <w:spacing w:after="0" w:line="240" w:lineRule="auto"/>
    </w:pPr>
  </w:style>
  <w:style w:type="character" w:customStyle="1" w:styleId="afb">
    <w:name w:val="Нижний колонтитул Знак"/>
    <w:basedOn w:val="a0"/>
    <w:link w:val="afa"/>
    <w:rsid w:val="00593B2D"/>
    <w:rPr>
      <w:rFonts w:ascii="Calibri" w:hAnsi="Calibri"/>
      <w:sz w:val="22"/>
      <w:szCs w:val="22"/>
      <w:lang w:eastAsia="en-US"/>
    </w:rPr>
  </w:style>
  <w:style w:type="character" w:customStyle="1" w:styleId="af">
    <w:name w:val="Абзац списка Знак"/>
    <w:link w:val="ae"/>
    <w:uiPriority w:val="34"/>
    <w:qFormat/>
    <w:rsid w:val="00043214"/>
    <w:rPr>
      <w:rFonts w:ascii="Calibri" w:hAnsi="Calibri"/>
      <w:sz w:val="22"/>
      <w:szCs w:val="22"/>
      <w:lang w:eastAsia="ru-RU"/>
    </w:rPr>
  </w:style>
  <w:style w:type="character" w:customStyle="1" w:styleId="normaltextrunscx32627041">
    <w:name w:val="normaltextrun scx32627041"/>
    <w:basedOn w:val="a0"/>
    <w:rsid w:val="00460920"/>
  </w:style>
  <w:style w:type="character" w:customStyle="1" w:styleId="eopscx32627041">
    <w:name w:val="eop scx32627041"/>
    <w:basedOn w:val="a0"/>
    <w:rsid w:val="00460920"/>
  </w:style>
  <w:style w:type="paragraph" w:customStyle="1" w:styleId="paragraphscx32627041">
    <w:name w:val="paragraph scx32627041"/>
    <w:basedOn w:val="a"/>
    <w:rsid w:val="00460920"/>
    <w:pPr>
      <w:spacing w:before="100" w:beforeAutospacing="1" w:after="100" w:afterAutospacing="1" w:line="240" w:lineRule="auto"/>
    </w:pPr>
    <w:rPr>
      <w:rFonts w:ascii="Times New Roman" w:hAnsi="Times New Roman"/>
      <w:sz w:val="24"/>
      <w:szCs w:val="24"/>
      <w:lang w:eastAsia="ru-RU"/>
    </w:rPr>
  </w:style>
  <w:style w:type="paragraph" w:customStyle="1" w:styleId="110">
    <w:name w:val="Без интервала11"/>
    <w:rsid w:val="005B6123"/>
    <w:rPr>
      <w:rFonts w:ascii="Calibri" w:eastAsia="Calibri" w:hAnsi="Calibri"/>
      <w:sz w:val="22"/>
      <w:szCs w:val="22"/>
      <w:lang w:eastAsia="en-US"/>
    </w:rPr>
  </w:style>
  <w:style w:type="paragraph" w:customStyle="1" w:styleId="111">
    <w:name w:val="Абзац списка11"/>
    <w:basedOn w:val="a"/>
    <w:rsid w:val="005B6123"/>
    <w:pPr>
      <w:ind w:left="720"/>
      <w:contextualSpacing/>
    </w:pPr>
    <w:rPr>
      <w:rFonts w:eastAsia="Calibri"/>
      <w:lang w:eastAsia="ru-RU"/>
    </w:rPr>
  </w:style>
</w:styles>
</file>

<file path=word/webSettings.xml><?xml version="1.0" encoding="utf-8"?>
<w:webSettings xmlns:r="http://schemas.openxmlformats.org/officeDocument/2006/relationships" xmlns:w="http://schemas.openxmlformats.org/wordprocessingml/2006/main">
  <w:divs>
    <w:div w:id="117115818">
      <w:bodyDiv w:val="1"/>
      <w:marLeft w:val="0"/>
      <w:marRight w:val="0"/>
      <w:marTop w:val="0"/>
      <w:marBottom w:val="0"/>
      <w:divBdr>
        <w:top w:val="none" w:sz="0" w:space="0" w:color="auto"/>
        <w:left w:val="none" w:sz="0" w:space="0" w:color="auto"/>
        <w:bottom w:val="none" w:sz="0" w:space="0" w:color="auto"/>
        <w:right w:val="none" w:sz="0" w:space="0" w:color="auto"/>
      </w:divBdr>
    </w:div>
    <w:div w:id="545681349">
      <w:bodyDiv w:val="1"/>
      <w:marLeft w:val="0"/>
      <w:marRight w:val="0"/>
      <w:marTop w:val="0"/>
      <w:marBottom w:val="0"/>
      <w:divBdr>
        <w:top w:val="none" w:sz="0" w:space="0" w:color="auto"/>
        <w:left w:val="none" w:sz="0" w:space="0" w:color="auto"/>
        <w:bottom w:val="none" w:sz="0" w:space="0" w:color="auto"/>
        <w:right w:val="none" w:sz="0" w:space="0" w:color="auto"/>
      </w:divBdr>
    </w:div>
    <w:div w:id="556625266">
      <w:bodyDiv w:val="1"/>
      <w:marLeft w:val="0"/>
      <w:marRight w:val="0"/>
      <w:marTop w:val="0"/>
      <w:marBottom w:val="0"/>
      <w:divBdr>
        <w:top w:val="none" w:sz="0" w:space="0" w:color="auto"/>
        <w:left w:val="none" w:sz="0" w:space="0" w:color="auto"/>
        <w:bottom w:val="none" w:sz="0" w:space="0" w:color="auto"/>
        <w:right w:val="none" w:sz="0" w:space="0" w:color="auto"/>
      </w:divBdr>
    </w:div>
    <w:div w:id="880674899">
      <w:bodyDiv w:val="1"/>
      <w:marLeft w:val="0"/>
      <w:marRight w:val="0"/>
      <w:marTop w:val="0"/>
      <w:marBottom w:val="0"/>
      <w:divBdr>
        <w:top w:val="none" w:sz="0" w:space="0" w:color="auto"/>
        <w:left w:val="none" w:sz="0" w:space="0" w:color="auto"/>
        <w:bottom w:val="none" w:sz="0" w:space="0" w:color="auto"/>
        <w:right w:val="none" w:sz="0" w:space="0" w:color="auto"/>
      </w:divBdr>
    </w:div>
    <w:div w:id="984164947">
      <w:bodyDiv w:val="1"/>
      <w:marLeft w:val="0"/>
      <w:marRight w:val="0"/>
      <w:marTop w:val="0"/>
      <w:marBottom w:val="0"/>
      <w:divBdr>
        <w:top w:val="none" w:sz="0" w:space="0" w:color="auto"/>
        <w:left w:val="none" w:sz="0" w:space="0" w:color="auto"/>
        <w:bottom w:val="none" w:sz="0" w:space="0" w:color="auto"/>
        <w:right w:val="none" w:sz="0" w:space="0" w:color="auto"/>
      </w:divBdr>
    </w:div>
    <w:div w:id="1233810895">
      <w:bodyDiv w:val="1"/>
      <w:marLeft w:val="0"/>
      <w:marRight w:val="0"/>
      <w:marTop w:val="0"/>
      <w:marBottom w:val="0"/>
      <w:divBdr>
        <w:top w:val="none" w:sz="0" w:space="0" w:color="auto"/>
        <w:left w:val="none" w:sz="0" w:space="0" w:color="auto"/>
        <w:bottom w:val="none" w:sz="0" w:space="0" w:color="auto"/>
        <w:right w:val="none" w:sz="0" w:space="0" w:color="auto"/>
      </w:divBdr>
    </w:div>
    <w:div w:id="1282954719">
      <w:bodyDiv w:val="1"/>
      <w:marLeft w:val="0"/>
      <w:marRight w:val="0"/>
      <w:marTop w:val="0"/>
      <w:marBottom w:val="0"/>
      <w:divBdr>
        <w:top w:val="none" w:sz="0" w:space="0" w:color="auto"/>
        <w:left w:val="none" w:sz="0" w:space="0" w:color="auto"/>
        <w:bottom w:val="none" w:sz="0" w:space="0" w:color="auto"/>
        <w:right w:val="none" w:sz="0" w:space="0" w:color="auto"/>
      </w:divBdr>
    </w:div>
    <w:div w:id="1283152651">
      <w:bodyDiv w:val="1"/>
      <w:marLeft w:val="0"/>
      <w:marRight w:val="0"/>
      <w:marTop w:val="0"/>
      <w:marBottom w:val="0"/>
      <w:divBdr>
        <w:top w:val="none" w:sz="0" w:space="0" w:color="auto"/>
        <w:left w:val="none" w:sz="0" w:space="0" w:color="auto"/>
        <w:bottom w:val="none" w:sz="0" w:space="0" w:color="auto"/>
        <w:right w:val="none" w:sz="0" w:space="0" w:color="auto"/>
      </w:divBdr>
    </w:div>
    <w:div w:id="1668173574">
      <w:bodyDiv w:val="1"/>
      <w:marLeft w:val="0"/>
      <w:marRight w:val="0"/>
      <w:marTop w:val="0"/>
      <w:marBottom w:val="0"/>
      <w:divBdr>
        <w:top w:val="none" w:sz="0" w:space="0" w:color="auto"/>
        <w:left w:val="none" w:sz="0" w:space="0" w:color="auto"/>
        <w:bottom w:val="none" w:sz="0" w:space="0" w:color="auto"/>
        <w:right w:val="none" w:sz="0" w:space="0" w:color="auto"/>
      </w:divBdr>
    </w:div>
    <w:div w:id="1825579892">
      <w:bodyDiv w:val="1"/>
      <w:marLeft w:val="0"/>
      <w:marRight w:val="0"/>
      <w:marTop w:val="0"/>
      <w:marBottom w:val="0"/>
      <w:divBdr>
        <w:top w:val="none" w:sz="0" w:space="0" w:color="auto"/>
        <w:left w:val="none" w:sz="0" w:space="0" w:color="auto"/>
        <w:bottom w:val="none" w:sz="0" w:space="0" w:color="auto"/>
        <w:right w:val="none" w:sz="0" w:space="0" w:color="auto"/>
      </w:divBdr>
    </w:div>
    <w:div w:id="1854802387">
      <w:bodyDiv w:val="1"/>
      <w:marLeft w:val="0"/>
      <w:marRight w:val="0"/>
      <w:marTop w:val="0"/>
      <w:marBottom w:val="0"/>
      <w:divBdr>
        <w:top w:val="none" w:sz="0" w:space="0" w:color="auto"/>
        <w:left w:val="none" w:sz="0" w:space="0" w:color="auto"/>
        <w:bottom w:val="none" w:sz="0" w:space="0" w:color="auto"/>
        <w:right w:val="none" w:sz="0" w:space="0" w:color="auto"/>
      </w:divBdr>
    </w:div>
    <w:div w:id="18602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hyperlink" Target="consultantplus://offline/ref=0BF00A8D94FCB9786CBBC90CD521DA4ACCF31F0769E079CDA3342A008915388AB9AD8538EB4F6F986CF861zBg4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13.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
          <c:y val="0.30964744729489557"/>
          <c:w val="1"/>
          <c:h val="0.65438404876809764"/>
        </c:manualLayout>
      </c:layout>
      <c:pie3DChart>
        <c:varyColors val="1"/>
        <c:ser>
          <c:idx val="0"/>
          <c:order val="0"/>
          <c:tx>
            <c:strRef>
              <c:f>Sheet1!$A$2</c:f>
              <c:strCache>
                <c:ptCount val="1"/>
                <c:pt idx="0">
                  <c:v>2024 год</c:v>
                </c:pt>
              </c:strCache>
            </c:strRef>
          </c:tx>
          <c:spPr>
            <a:solidFill>
              <a:srgbClr val="9999FF"/>
            </a:solidFill>
            <a:ln w="12669">
              <a:solidFill>
                <a:srgbClr val="000000"/>
              </a:solidFill>
              <a:prstDash val="solid"/>
            </a:ln>
          </c:spPr>
          <c:dPt>
            <c:idx val="1"/>
            <c:spPr>
              <a:solidFill>
                <a:srgbClr val="993366"/>
              </a:solidFill>
              <a:ln w="12669">
                <a:solidFill>
                  <a:srgbClr val="000000"/>
                </a:solidFill>
                <a:prstDash val="solid"/>
              </a:ln>
            </c:spPr>
          </c:dPt>
          <c:dPt>
            <c:idx val="2"/>
            <c:spPr>
              <a:solidFill>
                <a:srgbClr val="FFFFCC"/>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dLbls>
            <c:spPr>
              <a:noFill/>
              <a:ln w="25338">
                <a:noFill/>
              </a:ln>
            </c:spPr>
            <c:txPr>
              <a:bodyPr/>
              <a:lstStyle/>
              <a:p>
                <a:pPr>
                  <a:defRPr sz="995"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extLst>
          </c:dLbls>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Sheet1!$B$2:$F$2</c:f>
              <c:numCache>
                <c:formatCode>\О\с\н\о\в\н\о\й</c:formatCode>
                <c:ptCount val="5"/>
                <c:pt idx="0">
                  <c:v>68.95</c:v>
                </c:pt>
                <c:pt idx="1">
                  <c:v>5.6599999999999975</c:v>
                </c:pt>
                <c:pt idx="2">
                  <c:v>8.4600000000000026</c:v>
                </c:pt>
                <c:pt idx="3">
                  <c:v>7.84</c:v>
                </c:pt>
                <c:pt idx="4">
                  <c:v>9.09</c:v>
                </c:pt>
              </c:numCache>
            </c:numRef>
          </c:val>
        </c:ser>
        <c:ser>
          <c:idx val="1"/>
          <c:order val="1"/>
          <c:tx>
            <c:strRef>
              <c:f>Sheet1!$A$3</c:f>
              <c:strCache>
                <c:ptCount val="1"/>
              </c:strCache>
            </c:strRef>
          </c:tx>
          <c:spPr>
            <a:solidFill>
              <a:srgbClr val="993366"/>
            </a:solidFill>
            <a:ln w="12669">
              <a:solidFill>
                <a:srgbClr val="000000"/>
              </a:solidFill>
              <a:prstDash val="solid"/>
            </a:ln>
          </c:spPr>
          <c:explosion val="16"/>
          <c:dPt>
            <c:idx val="0"/>
            <c:spPr>
              <a:solidFill>
                <a:srgbClr val="9999FF"/>
              </a:solidFill>
              <a:ln w="12669">
                <a:solidFill>
                  <a:srgbClr val="000000"/>
                </a:solidFill>
                <a:prstDash val="solid"/>
              </a:ln>
            </c:spPr>
          </c:dPt>
          <c:dPt>
            <c:idx val="2"/>
            <c:spPr>
              <a:solidFill>
                <a:srgbClr val="FFFFCC"/>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69">
              <a:solidFill>
                <a:srgbClr val="000000"/>
              </a:solidFill>
              <a:prstDash val="solid"/>
            </a:ln>
          </c:spPr>
          <c:explosion val="16"/>
          <c:dPt>
            <c:idx val="0"/>
            <c:spPr>
              <a:solidFill>
                <a:srgbClr val="9999FF"/>
              </a:solidFill>
              <a:ln w="12669">
                <a:solidFill>
                  <a:srgbClr val="000000"/>
                </a:solidFill>
                <a:prstDash val="solid"/>
              </a:ln>
            </c:spPr>
          </c:dPt>
          <c:dPt>
            <c:idx val="1"/>
            <c:spPr>
              <a:solidFill>
                <a:srgbClr val="993366"/>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69">
              <a:solidFill>
                <a:srgbClr val="000000"/>
              </a:solidFill>
              <a:prstDash val="solid"/>
            </a:ln>
          </c:spPr>
          <c:explosion val="16"/>
          <c:dPt>
            <c:idx val="0"/>
            <c:spPr>
              <a:solidFill>
                <a:srgbClr val="9999FF"/>
              </a:solidFill>
              <a:ln w="12669">
                <a:solidFill>
                  <a:srgbClr val="000000"/>
                </a:solidFill>
                <a:prstDash val="solid"/>
              </a:ln>
            </c:spPr>
          </c:dPt>
          <c:dPt>
            <c:idx val="1"/>
            <c:spPr>
              <a:solidFill>
                <a:srgbClr val="993366"/>
              </a:solidFill>
              <a:ln w="12669">
                <a:solidFill>
                  <a:srgbClr val="000000"/>
                </a:solidFill>
                <a:prstDash val="solid"/>
              </a:ln>
            </c:spPr>
          </c:dPt>
          <c:dPt>
            <c:idx val="2"/>
            <c:spPr>
              <a:solidFill>
                <a:srgbClr val="FFFFCC"/>
              </a:solidFill>
              <a:ln w="12669">
                <a:solidFill>
                  <a:srgbClr val="000000"/>
                </a:solidFill>
                <a:prstDash val="solid"/>
              </a:ln>
            </c:spPr>
          </c:dPt>
          <c:dPt>
            <c:idx val="4"/>
            <c:spPr>
              <a:solidFill>
                <a:srgbClr val="660066"/>
              </a:solidFill>
              <a:ln w="12669">
                <a:solidFill>
                  <a:srgbClr val="000000"/>
                </a:solidFill>
                <a:prstDash val="solid"/>
              </a:ln>
            </c:spPr>
          </c:dPt>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Sheet1!$B$5:$F$5</c:f>
              <c:numCache>
                <c:formatCode>General</c:formatCode>
                <c:ptCount val="5"/>
              </c:numCache>
            </c:numRef>
          </c:val>
        </c:ser>
      </c:pie3DChart>
      <c:spPr>
        <a:solidFill>
          <a:srgbClr val="C0C0C0"/>
        </a:solidFill>
        <a:ln w="12669">
          <a:solidFill>
            <a:srgbClr val="808080"/>
          </a:solidFill>
          <a:prstDash val="solid"/>
        </a:ln>
      </c:spPr>
    </c:plotArea>
    <c:legend>
      <c:legendPos val="r"/>
      <c:layout>
        <c:manualLayout>
          <c:xMode val="edge"/>
          <c:yMode val="edge"/>
          <c:x val="0.7120757627392249"/>
          <c:y val="2.5892811785623751E-3"/>
          <c:w val="0.28489426577942167"/>
          <c:h val="0.9974107188214355"/>
        </c:manualLayout>
      </c:layout>
      <c:spPr>
        <a:noFill/>
        <a:ln w="3167">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620"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совершенных рейсов</a:t>
            </a:r>
            <a:endParaRPr lang="ru-RU"/>
          </a:p>
        </c:rich>
      </c:tx>
      <c:spPr>
        <a:noFill/>
        <a:ln>
          <a:noFill/>
        </a:ln>
        <a:effectLst/>
      </c:spPr>
    </c:title>
    <c:plotArea>
      <c:layout/>
      <c:barChart>
        <c:barDir val="col"/>
        <c:grouping val="clustered"/>
        <c:ser>
          <c:idx val="0"/>
          <c:order val="0"/>
          <c:spPr>
            <a:solidFill>
              <a:schemeClr val="accent1"/>
            </a:solidFill>
            <a:ln>
              <a:noFill/>
            </a:ln>
            <a:effectLst/>
          </c:spPr>
          <c:cat>
            <c:strRef>
              <c:f>Лист1!$C$116:$E$116</c:f>
              <c:strCache>
                <c:ptCount val="3"/>
                <c:pt idx="0">
                  <c:v>2022 год</c:v>
                </c:pt>
                <c:pt idx="1">
                  <c:v>2023 год</c:v>
                </c:pt>
                <c:pt idx="2">
                  <c:v>2024 год</c:v>
                </c:pt>
              </c:strCache>
            </c:strRef>
          </c:cat>
          <c:val>
            <c:numRef>
              <c:f>Лист1!$C$135:$E$135</c:f>
              <c:numCache>
                <c:formatCode>\О\с\н\о\в\н\о\й</c:formatCode>
                <c:ptCount val="3"/>
                <c:pt idx="0" formatCode="#,##0">
                  <c:v>410</c:v>
                </c:pt>
                <c:pt idx="1">
                  <c:v>910</c:v>
                </c:pt>
                <c:pt idx="2" formatCode="#,##0">
                  <c:v>1069</c:v>
                </c:pt>
              </c:numCache>
            </c:numRef>
          </c:val>
          <c:extLst xmlns:c16r2="http://schemas.microsoft.com/office/drawing/2015/06/chart">
            <c:ext xmlns:c16="http://schemas.microsoft.com/office/drawing/2014/chart" uri="{C3380CC4-5D6E-409C-BE32-E72D297353CC}">
              <c16:uniqueId val="{00000000-027E-46A5-9AED-165BD5757C07}"/>
            </c:ext>
          </c:extLst>
        </c:ser>
        <c:gapWidth val="219"/>
        <c:overlap val="-27"/>
        <c:axId val="40788736"/>
        <c:axId val="40790272"/>
      </c:barChart>
      <c:catAx>
        <c:axId val="40788736"/>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90272"/>
        <c:crosses val="autoZero"/>
        <c:auto val="1"/>
        <c:lblAlgn val="ctr"/>
        <c:lblOffset val="100"/>
      </c:catAx>
      <c:valAx>
        <c:axId val="407902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887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перевезенных пассажиров</a:t>
            </a:r>
            <a:endParaRPr lang="ru-RU"/>
          </a:p>
        </c:rich>
      </c:tx>
      <c:spPr>
        <a:noFill/>
        <a:ln>
          <a:noFill/>
        </a:ln>
        <a:effectLst/>
      </c:spPr>
    </c:title>
    <c:plotArea>
      <c:layout/>
      <c:barChart>
        <c:barDir val="col"/>
        <c:grouping val="clustered"/>
        <c:ser>
          <c:idx val="0"/>
          <c:order val="0"/>
          <c:spPr>
            <a:solidFill>
              <a:schemeClr val="accent1"/>
            </a:solidFill>
            <a:ln>
              <a:noFill/>
            </a:ln>
            <a:effectLst/>
          </c:spPr>
          <c:cat>
            <c:strRef>
              <c:f>Лист1!$C$119:$E$119</c:f>
              <c:strCache>
                <c:ptCount val="3"/>
                <c:pt idx="0">
                  <c:v>2022 год</c:v>
                </c:pt>
                <c:pt idx="1">
                  <c:v>2023 год</c:v>
                </c:pt>
                <c:pt idx="2">
                  <c:v>2024 год</c:v>
                </c:pt>
              </c:strCache>
            </c:strRef>
          </c:cat>
          <c:val>
            <c:numRef>
              <c:f>Лист1!$C$138:$E$138</c:f>
              <c:numCache>
                <c:formatCode>#,##0</c:formatCode>
                <c:ptCount val="3"/>
                <c:pt idx="0">
                  <c:v>2120</c:v>
                </c:pt>
                <c:pt idx="1">
                  <c:v>3750</c:v>
                </c:pt>
                <c:pt idx="2">
                  <c:v>3971</c:v>
                </c:pt>
              </c:numCache>
            </c:numRef>
          </c:val>
          <c:extLst xmlns:c16r2="http://schemas.microsoft.com/office/drawing/2015/06/chart">
            <c:ext xmlns:c16="http://schemas.microsoft.com/office/drawing/2014/chart" uri="{C3380CC4-5D6E-409C-BE32-E72D297353CC}">
              <c16:uniqueId val="{00000000-DFAA-4313-A63E-A1E3D498A3F8}"/>
            </c:ext>
          </c:extLst>
        </c:ser>
        <c:gapWidth val="219"/>
        <c:overlap val="-27"/>
        <c:axId val="40801792"/>
        <c:axId val="40803328"/>
      </c:barChart>
      <c:catAx>
        <c:axId val="40801792"/>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3328"/>
        <c:crosses val="autoZero"/>
        <c:auto val="1"/>
        <c:lblAlgn val="ctr"/>
        <c:lblOffset val="100"/>
      </c:catAx>
      <c:valAx>
        <c:axId val="408033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17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4"/>
              </a:solidFill>
            </c:spPr>
            <c:extLst xmlns:c16r2="http://schemas.microsoft.com/office/drawing/2015/06/chart">
              <c:ext xmlns:c16="http://schemas.microsoft.com/office/drawing/2014/chart" uri="{C3380CC4-5D6E-409C-BE32-E72D297353CC}">
                <c16:uniqueId val="{00000001-C68E-49F6-9D56-BEC6A623E24C}"/>
              </c:ext>
            </c:extLst>
          </c:dPt>
          <c:dPt>
            <c:idx val="1"/>
            <c:spPr>
              <a:solidFill>
                <a:schemeClr val="accent2">
                  <a:lumMod val="75000"/>
                </a:schemeClr>
              </a:solidFill>
            </c:spPr>
            <c:extLst xmlns:c16r2="http://schemas.microsoft.com/office/drawing/2015/06/chart">
              <c:ext xmlns:c16="http://schemas.microsoft.com/office/drawing/2014/chart" uri="{C3380CC4-5D6E-409C-BE32-E72D297353CC}">
                <c16:uniqueId val="{00000004-D97A-4574-AC2F-F73690C51836}"/>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C68E-49F6-9D56-BEC6A623E24C}"/>
              </c:ext>
            </c:extLst>
          </c:dPt>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Шилегское</c:v>
                </c:pt>
                <c:pt idx="1">
                  <c:v>Покшеньское</c:v>
                </c:pt>
                <c:pt idx="2">
                  <c:v>Сийское</c:v>
                </c:pt>
              </c:strCache>
            </c:strRef>
          </c:cat>
          <c:val>
            <c:numRef>
              <c:f>Лист1!$B$2:$B$5</c:f>
              <c:numCache>
                <c:formatCode>\О\с\н\о\в\н\о\й</c:formatCode>
                <c:ptCount val="4"/>
                <c:pt idx="0">
                  <c:v>2412</c:v>
                </c:pt>
                <c:pt idx="1">
                  <c:v>434</c:v>
                </c:pt>
                <c:pt idx="2">
                  <c:v>1902</c:v>
                </c:pt>
              </c:numCache>
            </c:numRef>
          </c:val>
          <c:extLst xmlns:c16r2="http://schemas.microsoft.com/office/drawing/2015/06/chart">
            <c:ext xmlns:c16="http://schemas.microsoft.com/office/drawing/2014/chart" uri="{C3380CC4-5D6E-409C-BE32-E72D297353CC}">
              <c16:uniqueId val="{00000000-D97A-4574-AC2F-F73690C51836}"/>
            </c:ext>
          </c:extLst>
        </c:ser>
        <c:dLbls>
          <c:showPercent val="1"/>
        </c:dLbls>
        <c:firstSliceAng val="0"/>
      </c:pieChart>
    </c:plotArea>
    <c:legend>
      <c:legendPos val="t"/>
      <c:layout>
        <c:manualLayout>
          <c:xMode val="edge"/>
          <c:yMode val="edge"/>
          <c:x val="6.3530471099871824E-2"/>
          <c:y val="1.5600773027103909E-2"/>
          <c:w val="0.85502940782037529"/>
          <c:h val="0.18363865774384688"/>
        </c:manualLayout>
      </c:layout>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txPr>
    <a:bodyPr/>
    <a:lstStyle/>
    <a:p>
      <a:pPr>
        <a:defRPr sz="1800"/>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1. Безопасность людей на водных объектах</a:t>
            </a:r>
          </a:p>
        </c:rich>
      </c:tx>
    </c:title>
    <c:plotArea>
      <c:layout/>
      <c:barChart>
        <c:barDir val="col"/>
        <c:grouping val="clustered"/>
        <c:ser>
          <c:idx val="0"/>
          <c:order val="0"/>
          <c:tx>
            <c:strRef>
              <c:f>'[Доклад главе по программе (1).xlsx]Лист1'!$A$5</c:f>
              <c:strCache>
                <c:ptCount val="1"/>
                <c:pt idx="0">
                  <c:v>тыс.рублей</c:v>
                </c:pt>
              </c:strCache>
            </c:strRef>
          </c:tx>
          <c:cat>
            <c:strRef>
              <c:f>'[Доклад главе по программе (1).xlsx]Лист1'!$B$4:$D$4</c:f>
              <c:strCache>
                <c:ptCount val="3"/>
                <c:pt idx="0">
                  <c:v>2022 год</c:v>
                </c:pt>
                <c:pt idx="1">
                  <c:v>2023 год</c:v>
                </c:pt>
                <c:pt idx="2">
                  <c:v>2024 год</c:v>
                </c:pt>
              </c:strCache>
            </c:strRef>
          </c:cat>
          <c:val>
            <c:numRef>
              <c:f>'[Доклад главе по программе (1).xlsx]Лист1'!$B$5:$D$5</c:f>
              <c:numCache>
                <c:formatCode>\О\с\н\о\в\н\о\й</c:formatCode>
                <c:ptCount val="3"/>
                <c:pt idx="0">
                  <c:v>5</c:v>
                </c:pt>
                <c:pt idx="1">
                  <c:v>7</c:v>
                </c:pt>
                <c:pt idx="2">
                  <c:v>7</c:v>
                </c:pt>
              </c:numCache>
            </c:numRef>
          </c:val>
          <c:extLst xmlns:c16r2="http://schemas.microsoft.com/office/drawing/2015/06/chart">
            <c:ext xmlns:c16="http://schemas.microsoft.com/office/drawing/2014/chart" uri="{C3380CC4-5D6E-409C-BE32-E72D297353CC}">
              <c16:uniqueId val="{00000000-0727-4229-BD37-A128CC4F8571}"/>
            </c:ext>
          </c:extLst>
        </c:ser>
        <c:axId val="40902016"/>
        <c:axId val="40936960"/>
      </c:barChart>
      <c:catAx>
        <c:axId val="40902016"/>
        <c:scaling>
          <c:orientation val="minMax"/>
        </c:scaling>
        <c:axPos val="b"/>
        <c:numFmt formatCode="\О\с\н\о\в\н\о\й" sourceLinked="1"/>
        <c:tickLblPos val="nextTo"/>
        <c:crossAx val="40936960"/>
        <c:crosses val="autoZero"/>
        <c:auto val="1"/>
        <c:lblAlgn val="ctr"/>
        <c:lblOffset val="100"/>
      </c:catAx>
      <c:valAx>
        <c:axId val="40936960"/>
        <c:scaling>
          <c:orientation val="minMax"/>
        </c:scaling>
        <c:axPos val="l"/>
        <c:majorGridlines/>
        <c:numFmt formatCode="\О\с\н\о\в\н\о\й" sourceLinked="1"/>
        <c:tickLblPos val="nextTo"/>
        <c:crossAx val="40902016"/>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title>
      <c:tx>
        <c:rich>
          <a:bodyPr/>
          <a:lstStyle/>
          <a:p>
            <a:pPr>
              <a:defRPr/>
            </a:pPr>
            <a:r>
              <a:rPr lang="ru-RU"/>
              <a:t>2. Оповещение и информирование населения</a:t>
            </a:r>
          </a:p>
        </c:rich>
      </c:tx>
    </c:title>
    <c:plotArea>
      <c:layout/>
      <c:barChart>
        <c:barDir val="col"/>
        <c:grouping val="clustered"/>
        <c:ser>
          <c:idx val="0"/>
          <c:order val="0"/>
          <c:tx>
            <c:strRef>
              <c:f>'[Доклад главе по программе (1).xlsx]Лист1'!$A$9</c:f>
              <c:strCache>
                <c:ptCount val="1"/>
                <c:pt idx="0">
                  <c:v>тыс.рублей</c:v>
                </c:pt>
              </c:strCache>
            </c:strRef>
          </c:tx>
          <c:cat>
            <c:strRef>
              <c:f>'[Доклад главе по программе (1).xlsx]Лист1'!$B$8:$D$8</c:f>
              <c:strCache>
                <c:ptCount val="3"/>
                <c:pt idx="0">
                  <c:v>2022 год</c:v>
                </c:pt>
                <c:pt idx="1">
                  <c:v>2023 год</c:v>
                </c:pt>
                <c:pt idx="2">
                  <c:v>2024 год</c:v>
                </c:pt>
              </c:strCache>
            </c:strRef>
          </c:cat>
          <c:val>
            <c:numRef>
              <c:f>'[Доклад главе по программе (1).xlsx]Лист1'!$B$9:$D$9</c:f>
              <c:numCache>
                <c:formatCode>\О\с\н\о\в\н\о\й</c:formatCode>
                <c:ptCount val="3"/>
                <c:pt idx="0">
                  <c:v>0</c:v>
                </c:pt>
                <c:pt idx="1">
                  <c:v>373.3</c:v>
                </c:pt>
                <c:pt idx="2">
                  <c:v>0</c:v>
                </c:pt>
              </c:numCache>
            </c:numRef>
          </c:val>
          <c:extLst xmlns:c16r2="http://schemas.microsoft.com/office/drawing/2015/06/chart">
            <c:ext xmlns:c16="http://schemas.microsoft.com/office/drawing/2014/chart" uri="{C3380CC4-5D6E-409C-BE32-E72D297353CC}">
              <c16:uniqueId val="{00000000-9E91-42D7-8DD6-0B4485A7C9BE}"/>
            </c:ext>
          </c:extLst>
        </c:ser>
        <c:axId val="41002496"/>
        <c:axId val="41004032"/>
      </c:barChart>
      <c:catAx>
        <c:axId val="41002496"/>
        <c:scaling>
          <c:orientation val="minMax"/>
        </c:scaling>
        <c:axPos val="b"/>
        <c:numFmt formatCode="\О\с\н\о\в\н\о\й" sourceLinked="0"/>
        <c:tickLblPos val="nextTo"/>
        <c:crossAx val="41004032"/>
        <c:crosses val="autoZero"/>
        <c:auto val="1"/>
        <c:lblAlgn val="ctr"/>
        <c:lblOffset val="100"/>
      </c:catAx>
      <c:valAx>
        <c:axId val="41004032"/>
        <c:scaling>
          <c:orientation val="minMax"/>
        </c:scaling>
        <c:axPos val="l"/>
        <c:majorGridlines/>
        <c:numFmt formatCode="\О\с\н\о\в\н\о\й" sourceLinked="1"/>
        <c:tickLblPos val="nextTo"/>
        <c:crossAx val="41002496"/>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title>
      <c:tx>
        <c:rich>
          <a:bodyPr/>
          <a:lstStyle/>
          <a:p>
            <a:pPr>
              <a:defRPr/>
            </a:pPr>
            <a:r>
              <a:rPr lang="ru-RU"/>
              <a:t>3. Подготовка населения по ГО и ЧС</a:t>
            </a:r>
          </a:p>
        </c:rich>
      </c:tx>
    </c:title>
    <c:plotArea>
      <c:layout/>
      <c:barChart>
        <c:barDir val="col"/>
        <c:grouping val="clustered"/>
        <c:ser>
          <c:idx val="0"/>
          <c:order val="0"/>
          <c:tx>
            <c:strRef>
              <c:f>'[Доклад главе по программе (1).xlsx]Лист1'!$A$13</c:f>
              <c:strCache>
                <c:ptCount val="1"/>
                <c:pt idx="0">
                  <c:v>тыс.рублей</c:v>
                </c:pt>
              </c:strCache>
            </c:strRef>
          </c:tx>
          <c:cat>
            <c:strRef>
              <c:f>'[Доклад главе по программе (1).xlsx]Лист1'!$B$12:$D$12</c:f>
              <c:strCache>
                <c:ptCount val="3"/>
                <c:pt idx="0">
                  <c:v>2022 год</c:v>
                </c:pt>
                <c:pt idx="1">
                  <c:v>2023 год</c:v>
                </c:pt>
                <c:pt idx="2">
                  <c:v>2024 год</c:v>
                </c:pt>
              </c:strCache>
            </c:strRef>
          </c:cat>
          <c:val>
            <c:numRef>
              <c:f>'[Доклад главе по программе (1).xlsx]Лист1'!$B$13:$D$13</c:f>
              <c:numCache>
                <c:formatCode>\О\с\н\о\в\н\о\й</c:formatCode>
                <c:ptCount val="3"/>
                <c:pt idx="0">
                  <c:v>13.2</c:v>
                </c:pt>
                <c:pt idx="1">
                  <c:v>18.600000000000001</c:v>
                </c:pt>
                <c:pt idx="2">
                  <c:v>13.9</c:v>
                </c:pt>
              </c:numCache>
            </c:numRef>
          </c:val>
          <c:extLst xmlns:c16r2="http://schemas.microsoft.com/office/drawing/2015/06/chart">
            <c:ext xmlns:c16="http://schemas.microsoft.com/office/drawing/2014/chart" uri="{C3380CC4-5D6E-409C-BE32-E72D297353CC}">
              <c16:uniqueId val="{00000000-2F31-4C47-867A-787D225A5B56}"/>
            </c:ext>
          </c:extLst>
        </c:ser>
        <c:axId val="40831616"/>
        <c:axId val="40845696"/>
      </c:barChart>
      <c:catAx>
        <c:axId val="40831616"/>
        <c:scaling>
          <c:orientation val="minMax"/>
        </c:scaling>
        <c:axPos val="b"/>
        <c:numFmt formatCode="\О\с\н\о\в\н\о\й" sourceLinked="0"/>
        <c:tickLblPos val="nextTo"/>
        <c:crossAx val="40845696"/>
        <c:crosses val="autoZero"/>
        <c:auto val="1"/>
        <c:lblAlgn val="ctr"/>
        <c:lblOffset val="100"/>
      </c:catAx>
      <c:valAx>
        <c:axId val="40845696"/>
        <c:scaling>
          <c:orientation val="minMax"/>
        </c:scaling>
        <c:axPos val="l"/>
        <c:majorGridlines/>
        <c:numFmt formatCode="\О\с\н\о\в\н\о\й" sourceLinked="1"/>
        <c:tickLblPos val="nextTo"/>
        <c:crossAx val="40831616"/>
        <c:crosses val="autoZero"/>
        <c:crossBetween val="between"/>
      </c:valAx>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title>
      <c:tx>
        <c:rich>
          <a:bodyPr/>
          <a:lstStyle/>
          <a:p>
            <a:pPr>
              <a:defRPr/>
            </a:pPr>
            <a:r>
              <a:rPr lang="ru-RU"/>
              <a:t>4. Пожарная безопасность</a:t>
            </a:r>
          </a:p>
        </c:rich>
      </c:tx>
    </c:title>
    <c:plotArea>
      <c:layout/>
      <c:barChart>
        <c:barDir val="col"/>
        <c:grouping val="clustered"/>
        <c:ser>
          <c:idx val="0"/>
          <c:order val="0"/>
          <c:tx>
            <c:strRef>
              <c:f>'[Доклад главе по программе (1).xlsx]Лист1'!$A$17</c:f>
              <c:strCache>
                <c:ptCount val="1"/>
                <c:pt idx="0">
                  <c:v>тыс.рублей</c:v>
                </c:pt>
              </c:strCache>
            </c:strRef>
          </c:tx>
          <c:cat>
            <c:strRef>
              <c:f>'[Доклад главе по программе (1).xlsx]Лист1'!$B$16:$D$16</c:f>
              <c:strCache>
                <c:ptCount val="3"/>
                <c:pt idx="0">
                  <c:v>2022 год</c:v>
                </c:pt>
                <c:pt idx="1">
                  <c:v>2023 год</c:v>
                </c:pt>
                <c:pt idx="2">
                  <c:v>2024 год</c:v>
                </c:pt>
              </c:strCache>
            </c:strRef>
          </c:cat>
          <c:val>
            <c:numRef>
              <c:f>'[Доклад главе по программе (1).xlsx]Лист1'!$B$17:$D$17</c:f>
              <c:numCache>
                <c:formatCode>\О\с\н\о\в\н\о\й</c:formatCode>
                <c:ptCount val="3"/>
                <c:pt idx="0">
                  <c:v>5461.24</c:v>
                </c:pt>
                <c:pt idx="1">
                  <c:v>6119.9699999999993</c:v>
                </c:pt>
                <c:pt idx="2">
                  <c:v>3009.8</c:v>
                </c:pt>
              </c:numCache>
            </c:numRef>
          </c:val>
          <c:extLst xmlns:c16r2="http://schemas.microsoft.com/office/drawing/2015/06/chart">
            <c:ext xmlns:c16="http://schemas.microsoft.com/office/drawing/2014/chart" uri="{C3380CC4-5D6E-409C-BE32-E72D297353CC}">
              <c16:uniqueId val="{00000000-896A-449D-899F-DC60940F6602}"/>
            </c:ext>
          </c:extLst>
        </c:ser>
        <c:axId val="40869888"/>
        <c:axId val="40871424"/>
      </c:barChart>
      <c:catAx>
        <c:axId val="40869888"/>
        <c:scaling>
          <c:orientation val="minMax"/>
        </c:scaling>
        <c:axPos val="b"/>
        <c:numFmt formatCode="\О\с\н\о\в\н\о\й" sourceLinked="0"/>
        <c:tickLblPos val="nextTo"/>
        <c:crossAx val="40871424"/>
        <c:crosses val="autoZero"/>
        <c:auto val="1"/>
        <c:lblAlgn val="ctr"/>
        <c:lblOffset val="100"/>
      </c:catAx>
      <c:valAx>
        <c:axId val="40871424"/>
        <c:scaling>
          <c:orientation val="minMax"/>
        </c:scaling>
        <c:axPos val="l"/>
        <c:majorGridlines/>
        <c:numFmt formatCode="\О\с\н\о\в\н\о\й" sourceLinked="1"/>
        <c:tickLblPos val="nextTo"/>
        <c:crossAx val="40869888"/>
        <c:crosses val="autoZero"/>
        <c:crossBetween val="between"/>
      </c:valAx>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5.</a:t>
            </a:r>
            <a:r>
              <a:rPr lang="ru-RU" baseline="0"/>
              <a:t> Закупка резервов на ЧС</a:t>
            </a:r>
            <a:endParaRPr lang="ru-RU"/>
          </a:p>
        </c:rich>
      </c:tx>
    </c:title>
    <c:plotArea>
      <c:layout/>
      <c:barChart>
        <c:barDir val="col"/>
        <c:grouping val="clustered"/>
        <c:ser>
          <c:idx val="0"/>
          <c:order val="0"/>
          <c:tx>
            <c:strRef>
              <c:f>'[Доклад главе по программе (1).xlsx]Лист1'!$A$21</c:f>
              <c:strCache>
                <c:ptCount val="1"/>
                <c:pt idx="0">
                  <c:v>тыс.рублей</c:v>
                </c:pt>
              </c:strCache>
            </c:strRef>
          </c:tx>
          <c:cat>
            <c:strRef>
              <c:f>'[Доклад главе по программе (1).xlsx]Лист1'!$B$20:$D$20</c:f>
              <c:strCache>
                <c:ptCount val="3"/>
                <c:pt idx="0">
                  <c:v>2022 год</c:v>
                </c:pt>
                <c:pt idx="1">
                  <c:v>2023 год</c:v>
                </c:pt>
                <c:pt idx="2">
                  <c:v>2024 год</c:v>
                </c:pt>
              </c:strCache>
            </c:strRef>
          </c:cat>
          <c:val>
            <c:numRef>
              <c:f>'[Доклад главе по программе (1).xlsx]Лист1'!$B$21:$D$21</c:f>
              <c:numCache>
                <c:formatCode>\О\с\н\о\в\н\о\й</c:formatCode>
                <c:ptCount val="3"/>
                <c:pt idx="0">
                  <c:v>5.0999999999999996</c:v>
                </c:pt>
                <c:pt idx="1">
                  <c:v>192.9</c:v>
                </c:pt>
                <c:pt idx="2">
                  <c:v>0</c:v>
                </c:pt>
              </c:numCache>
            </c:numRef>
          </c:val>
          <c:extLst xmlns:c16r2="http://schemas.microsoft.com/office/drawing/2015/06/chart">
            <c:ext xmlns:c16="http://schemas.microsoft.com/office/drawing/2014/chart" uri="{C3380CC4-5D6E-409C-BE32-E72D297353CC}">
              <c16:uniqueId val="{00000000-38EF-488F-A5DB-EB6B1F6457BC}"/>
            </c:ext>
          </c:extLst>
        </c:ser>
        <c:axId val="40891520"/>
        <c:axId val="40893056"/>
      </c:barChart>
      <c:catAx>
        <c:axId val="40891520"/>
        <c:scaling>
          <c:orientation val="minMax"/>
        </c:scaling>
        <c:axPos val="b"/>
        <c:numFmt formatCode="\О\с\н\о\в\н\о\й" sourceLinked="0"/>
        <c:tickLblPos val="nextTo"/>
        <c:crossAx val="40893056"/>
        <c:crosses val="autoZero"/>
        <c:auto val="1"/>
        <c:lblAlgn val="ctr"/>
        <c:lblOffset val="100"/>
      </c:catAx>
      <c:valAx>
        <c:axId val="40893056"/>
        <c:scaling>
          <c:orientation val="minMax"/>
        </c:scaling>
        <c:axPos val="l"/>
        <c:majorGridlines/>
        <c:numFmt formatCode="\О\с\н\о\в\н\о\й" sourceLinked="1"/>
        <c:tickLblPos val="nextTo"/>
        <c:crossAx val="40891520"/>
        <c:crosses val="autoZero"/>
        <c:crossBetween val="between"/>
      </c:valAx>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6.</a:t>
            </a:r>
            <a:r>
              <a:rPr lang="ru-RU" baseline="0"/>
              <a:t> Профилактика терроризма и экстремизма</a:t>
            </a:r>
            <a:endParaRPr lang="ru-RU"/>
          </a:p>
        </c:rich>
      </c:tx>
    </c:title>
    <c:plotArea>
      <c:layout/>
      <c:barChart>
        <c:barDir val="col"/>
        <c:grouping val="clustered"/>
        <c:ser>
          <c:idx val="0"/>
          <c:order val="0"/>
          <c:tx>
            <c:strRef>
              <c:f>'[Доклад главе по программе (1).xlsx]Лист1'!$A$25</c:f>
              <c:strCache>
                <c:ptCount val="1"/>
                <c:pt idx="0">
                  <c:v>тыс.рублей</c:v>
                </c:pt>
              </c:strCache>
            </c:strRef>
          </c:tx>
          <c:cat>
            <c:strRef>
              <c:f>'[Доклад главе по программе (1).xlsx]Лист1'!$B$24:$D$24</c:f>
              <c:strCache>
                <c:ptCount val="3"/>
                <c:pt idx="0">
                  <c:v>2022 год</c:v>
                </c:pt>
                <c:pt idx="1">
                  <c:v>2023 год</c:v>
                </c:pt>
                <c:pt idx="2">
                  <c:v>2024 год</c:v>
                </c:pt>
              </c:strCache>
            </c:strRef>
          </c:cat>
          <c:val>
            <c:numRef>
              <c:f>'[Доклад главе по программе (1).xlsx]Лист1'!$B$25:$D$25</c:f>
              <c:numCache>
                <c:formatCode>\О\с\н\о\в\н\о\й</c:formatCode>
                <c:ptCount val="3"/>
                <c:pt idx="0">
                  <c:v>1</c:v>
                </c:pt>
                <c:pt idx="1">
                  <c:v>6</c:v>
                </c:pt>
                <c:pt idx="2">
                  <c:v>123.8</c:v>
                </c:pt>
              </c:numCache>
            </c:numRef>
          </c:val>
          <c:extLst xmlns:c16r2="http://schemas.microsoft.com/office/drawing/2015/06/chart">
            <c:ext xmlns:c16="http://schemas.microsoft.com/office/drawing/2014/chart" uri="{C3380CC4-5D6E-409C-BE32-E72D297353CC}">
              <c16:uniqueId val="{00000000-B92A-412C-AB0C-2CB24E352A6B}"/>
            </c:ext>
          </c:extLst>
        </c:ser>
        <c:axId val="41171200"/>
        <c:axId val="41213952"/>
      </c:barChart>
      <c:catAx>
        <c:axId val="41171200"/>
        <c:scaling>
          <c:orientation val="minMax"/>
        </c:scaling>
        <c:axPos val="b"/>
        <c:numFmt formatCode="\О\с\н\о\в\н\о\й" sourceLinked="0"/>
        <c:tickLblPos val="nextTo"/>
        <c:crossAx val="41213952"/>
        <c:crosses val="autoZero"/>
        <c:auto val="1"/>
        <c:lblAlgn val="ctr"/>
        <c:lblOffset val="100"/>
      </c:catAx>
      <c:valAx>
        <c:axId val="41213952"/>
        <c:scaling>
          <c:orientation val="minMax"/>
        </c:scaling>
        <c:axPos val="l"/>
        <c:majorGridlines/>
        <c:numFmt formatCode="\О\с\н\о\в\н\о\й" sourceLinked="1"/>
        <c:tickLblPos val="nextTo"/>
        <c:crossAx val="4117120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8" b="1" i="0" u="none" strike="noStrike" baseline="0">
                <a:solidFill>
                  <a:srgbClr val="000000"/>
                </a:solidFill>
                <a:latin typeface="Arial Cyr"/>
                <a:ea typeface="Arial Cyr"/>
                <a:cs typeface="Arial Cyr"/>
              </a:defRPr>
            </a:pPr>
            <a:r>
              <a:rPr lang="ru-RU" sz="1000">
                <a:latin typeface="Times New Roman" panose="02020603050405020304" pitchFamily="18" charset="0"/>
                <a:cs typeface="Times New Roman" panose="02020603050405020304" pitchFamily="18" charset="0"/>
              </a:rPr>
              <a:t>                  Удельный вес по расходам бюджета Пинежского
муницицпального округа за 2024
 год</a:t>
            </a:r>
          </a:p>
        </c:rich>
      </c:tx>
      <c:layout>
        <c:manualLayout>
          <c:xMode val="edge"/>
          <c:yMode val="edge"/>
          <c:x val="0.13397129186602932"/>
          <c:y val="2.8338397686332555E-3"/>
        </c:manualLayout>
      </c:layout>
      <c:spPr>
        <a:noFill/>
        <a:ln w="25355">
          <a:noFill/>
        </a:ln>
      </c:spPr>
    </c:title>
    <c:view3D>
      <c:perspective val="0"/>
    </c:view3D>
    <c:plotArea>
      <c:layout>
        <c:manualLayout>
          <c:layoutTarget val="inner"/>
          <c:xMode val="edge"/>
          <c:yMode val="edge"/>
          <c:x val="0"/>
          <c:y val="0.19180573510400756"/>
          <c:w val="0.83022103739274911"/>
          <c:h val="0.56793571512516161"/>
        </c:manualLayout>
      </c:layout>
      <c:pie3DChart>
        <c:varyColors val="1"/>
        <c:ser>
          <c:idx val="0"/>
          <c:order val="0"/>
          <c:tx>
            <c:strRef>
              <c:f>Sheet1!$A$2</c:f>
              <c:strCache>
                <c:ptCount val="1"/>
                <c:pt idx="0">
                  <c:v>2025</c:v>
                </c:pt>
              </c:strCache>
            </c:strRef>
          </c:tx>
          <c:spPr>
            <a:solidFill>
              <a:srgbClr val="9999FF"/>
            </a:solidFill>
            <a:ln w="12678">
              <a:solidFill>
                <a:srgbClr val="000000"/>
              </a:solidFill>
              <a:prstDash val="solid"/>
            </a:ln>
          </c:spPr>
          <c:dPt>
            <c:idx val="1"/>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01-16B9-4A74-BAE3-37568A32BDBD}"/>
              </c:ext>
            </c:extLst>
          </c:dPt>
          <c:dPt>
            <c:idx val="2"/>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2-16B9-4A74-BAE3-37568A32BDBD}"/>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3-16B9-4A74-BAE3-37568A32BDBD}"/>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4-16B9-4A74-BAE3-37568A32BDBD}"/>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5-16B9-4A74-BAE3-37568A32BDBD}"/>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06-16B9-4A74-BAE3-37568A32BDBD}"/>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07-16B9-4A74-BAE3-37568A32BDBD}"/>
              </c:ext>
            </c:extLst>
          </c:dPt>
          <c:dLbls>
            <c:dLbl>
              <c:idx val="0"/>
              <c:layout>
                <c:manualLayout>
                  <c:x val="-0.10023733735410734"/>
                  <c:y val="7.3375762240246334E-2"/>
                </c:manualLayout>
              </c:layout>
              <c:tx>
                <c:rich>
                  <a:bodyPr/>
                  <a:lstStyle/>
                  <a:p>
                    <a:r>
                      <a:rPr lang="en-US"/>
                      <a:t>9,7</a:t>
                    </a:r>
                    <a:r>
                      <a:rPr lang="en-US" baseline="0"/>
                      <a:t> %</a:t>
                    </a:r>
                    <a:endParaRPr lang="en-US"/>
                  </a:p>
                </c:rich>
              </c:tx>
              <c:showVal val="1"/>
              <c:extLst xmlns:c16r2="http://schemas.microsoft.com/office/drawing/2015/06/chart">
                <c:ext xmlns:c16="http://schemas.microsoft.com/office/drawing/2014/chart" uri="{C3380CC4-5D6E-409C-BE32-E72D297353CC}">
                  <c16:uniqueId val="{00000000-16B9-4A74-BAE3-37568A32BDBD}"/>
                </c:ext>
                <c:ext xmlns:c15="http://schemas.microsoft.com/office/drawing/2012/chart" uri="{CE6537A1-D6FC-4f65-9D91-7224C49458BB}"/>
              </c:extLst>
            </c:dLbl>
            <c:dLbl>
              <c:idx val="1"/>
              <c:tx>
                <c:rich>
                  <a:bodyPr/>
                  <a:lstStyle/>
                  <a:p>
                    <a:r>
                      <a:rPr lang="en-US"/>
                      <a:t>84,3%</a:t>
                    </a:r>
                  </a:p>
                </c:rich>
              </c:tx>
              <c:showVal val="1"/>
              <c:extLst xmlns:c16r2="http://schemas.microsoft.com/office/drawing/2015/06/chart">
                <c:ext xmlns:c16="http://schemas.microsoft.com/office/drawing/2014/chart" uri="{C3380CC4-5D6E-409C-BE32-E72D297353CC}">
                  <c16:uniqueId val="{00000001-16B9-4A74-BAE3-37568A32BDBD}"/>
                </c:ext>
                <c:ext xmlns:c15="http://schemas.microsoft.com/office/drawing/2012/chart" uri="{CE6537A1-D6FC-4f65-9D91-7224C49458BB}"/>
              </c:extLst>
            </c:dLbl>
            <c:dLbl>
              <c:idx val="2"/>
              <c:layout>
                <c:manualLayout>
                  <c:x val="5.3210662496975106E-2"/>
                  <c:y val="3.8830146231721041E-2"/>
                </c:manualLayout>
              </c:layout>
              <c:tx>
                <c:rich>
                  <a:bodyPr/>
                  <a:lstStyle/>
                  <a:p>
                    <a:r>
                      <a:rPr lang="en-US"/>
                      <a:t>1,5%</a:t>
                    </a:r>
                  </a:p>
                </c:rich>
              </c:tx>
              <c:showVal val="1"/>
              <c:extLst xmlns:c16r2="http://schemas.microsoft.com/office/drawing/2015/06/chart">
                <c:ext xmlns:c16="http://schemas.microsoft.com/office/drawing/2014/chart" uri="{C3380CC4-5D6E-409C-BE32-E72D297353CC}">
                  <c16:uniqueId val="{00000002-16B9-4A74-BAE3-37568A32BDBD}"/>
                </c:ext>
                <c:ext xmlns:c15="http://schemas.microsoft.com/office/drawing/2012/chart" uri="{CE6537A1-D6FC-4f65-9D91-7224C49458BB}"/>
              </c:extLst>
            </c:dLbl>
            <c:dLbl>
              <c:idx val="3"/>
              <c:layout>
                <c:manualLayout>
                  <c:x val="5.9291524729621785E-2"/>
                  <c:y val="8.5172281096441649E-2"/>
                </c:manualLayout>
              </c:layout>
              <c:tx>
                <c:rich>
                  <a:bodyPr/>
                  <a:lstStyle/>
                  <a:p>
                    <a:r>
                      <a:rPr lang="en-US"/>
                      <a:t>4,5%</a:t>
                    </a:r>
                  </a:p>
                </c:rich>
              </c:tx>
              <c:showVal val="1"/>
              <c:extLst xmlns:c16r2="http://schemas.microsoft.com/office/drawing/2015/06/chart">
                <c:ext xmlns:c16="http://schemas.microsoft.com/office/drawing/2014/chart" uri="{C3380CC4-5D6E-409C-BE32-E72D297353CC}">
                  <c16:uniqueId val="{00000003-16B9-4A74-BAE3-37568A32BDBD}"/>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16B9-4A74-BAE3-37568A32BDBD}"/>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16B9-4A74-BAE3-37568A32BDBD}"/>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16B9-4A74-BAE3-37568A32BDBD}"/>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16B9-4A74-BAE3-37568A32BDBD}"/>
                </c:ext>
                <c:ext xmlns:c15="http://schemas.microsoft.com/office/drawing/2012/chart" uri="{CE6537A1-D6FC-4f65-9D91-7224C49458BB}"/>
              </c:extLst>
            </c:dLbl>
            <c:spPr>
              <a:noFill/>
              <a:ln w="25355">
                <a:noFill/>
              </a:ln>
            </c:spPr>
            <c:txPr>
              <a:bodyPr wrap="square" lIns="38100" tIns="19050" rIns="38100" bIns="19050" anchor="ctr">
                <a:spAutoFit/>
              </a:bodyPr>
              <a:lstStyle/>
              <a:p>
                <a:pPr>
                  <a:defRPr sz="1198"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extLst>
          </c:dLbls>
          <c:cat>
            <c:strRef>
              <c:f>Sheet1!$B$1:$I$1</c:f>
              <c:strCache>
                <c:ptCount val="4"/>
                <c:pt idx="0">
                  <c:v>Общегосударственные вопросы</c:v>
                </c:pt>
                <c:pt idx="1">
                  <c:v>Социально-культурная сфера</c:v>
                </c:pt>
                <c:pt idx="2">
                  <c:v>жилищно- коммунальное хозяйство и окружающая среда</c:v>
                </c:pt>
                <c:pt idx="3">
                  <c:v>национальная оборона, национальная безопасность, национальная экономика</c:v>
                </c:pt>
              </c:strCache>
            </c:strRef>
          </c:cat>
          <c:val>
            <c:numRef>
              <c:f>Sheet1!$B$2:$I$2</c:f>
              <c:numCache>
                <c:formatCode>\О\с\н\о\в\н\о\й</c:formatCode>
                <c:ptCount val="8"/>
                <c:pt idx="0">
                  <c:v>9.7000000000000011</c:v>
                </c:pt>
                <c:pt idx="1">
                  <c:v>84.3</c:v>
                </c:pt>
                <c:pt idx="2">
                  <c:v>1.5</c:v>
                </c:pt>
                <c:pt idx="3">
                  <c:v>4.5</c:v>
                </c:pt>
              </c:numCache>
            </c:numRef>
          </c:val>
          <c:extLst xmlns:c16r2="http://schemas.microsoft.com/office/drawing/2015/06/chart">
            <c:ext xmlns:c16="http://schemas.microsoft.com/office/drawing/2014/chart" uri="{C3380CC4-5D6E-409C-BE32-E72D297353CC}">
              <c16:uniqueId val="{00000008-16B9-4A74-BAE3-37568A32BDBD}"/>
            </c:ext>
          </c:extLst>
        </c:ser>
        <c:ser>
          <c:idx val="1"/>
          <c:order val="1"/>
          <c:tx>
            <c:strRef>
              <c:f>Sheet1!$A$3</c:f>
              <c:strCache>
                <c:ptCount val="1"/>
              </c:strCache>
            </c:strRef>
          </c:tx>
          <c:spPr>
            <a:solidFill>
              <a:srgbClr val="993366"/>
            </a:solidFill>
            <a:ln w="12678">
              <a:solidFill>
                <a:srgbClr val="000000"/>
              </a:solidFill>
              <a:prstDash val="solid"/>
            </a:ln>
          </c:spPr>
          <c:dPt>
            <c:idx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09-16B9-4A74-BAE3-37568A32BDBD}"/>
              </c:ext>
            </c:extLst>
          </c:dPt>
          <c:dPt>
            <c:idx val="2"/>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B-16B9-4A74-BAE3-37568A32BDBD}"/>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C-16B9-4A74-BAE3-37568A32BDBD}"/>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D-16B9-4A74-BAE3-37568A32BDBD}"/>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E-16B9-4A74-BAE3-37568A32BDBD}"/>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0F-16B9-4A74-BAE3-37568A32BDBD}"/>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0-16B9-4A74-BAE3-37568A32BDBD}"/>
              </c:ext>
            </c:extLst>
          </c:dPt>
          <c:cat>
            <c:strRef>
              <c:f>Sheet1!$B$1:$I$1</c:f>
              <c:strCache>
                <c:ptCount val="4"/>
                <c:pt idx="0">
                  <c:v>Общегосударственные вопросы</c:v>
                </c:pt>
                <c:pt idx="1">
                  <c:v>Социально-культурная сфера</c:v>
                </c:pt>
                <c:pt idx="2">
                  <c:v>жилищно- коммунальное хозяйство и окружающая среда</c:v>
                </c:pt>
                <c:pt idx="3">
                  <c:v>национальная оборона, национальная безопасность, национальная экономика</c:v>
                </c:pt>
              </c:strCache>
            </c:strRef>
          </c:cat>
          <c:val>
            <c:numRef>
              <c:f>Sheet1!$B$3:$I$3</c:f>
              <c:numCache>
                <c:formatCode>General</c:formatCode>
                <c:ptCount val="8"/>
              </c:numCache>
            </c:numRef>
          </c:val>
          <c:extLst xmlns:c16r2="http://schemas.microsoft.com/office/drawing/2015/06/chart">
            <c:ext xmlns:c16="http://schemas.microsoft.com/office/drawing/2014/chart" uri="{C3380CC4-5D6E-409C-BE32-E72D297353CC}">
              <c16:uniqueId val="{00000011-16B9-4A74-BAE3-37568A32BDBD}"/>
            </c:ext>
          </c:extLst>
        </c:ser>
        <c:ser>
          <c:idx val="2"/>
          <c:order val="2"/>
          <c:tx>
            <c:strRef>
              <c:f>Sheet1!$A$4</c:f>
              <c:strCache>
                <c:ptCount val="1"/>
              </c:strCache>
            </c:strRef>
          </c:tx>
          <c:spPr>
            <a:solidFill>
              <a:srgbClr val="FFFFCC"/>
            </a:solidFill>
            <a:ln w="12678">
              <a:solidFill>
                <a:srgbClr val="000000"/>
              </a:solidFill>
              <a:prstDash val="solid"/>
            </a:ln>
          </c:spPr>
          <c:dPt>
            <c:idx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12-16B9-4A74-BAE3-37568A32BDBD}"/>
              </c:ext>
            </c:extLst>
          </c:dPt>
          <c:dPt>
            <c:idx val="1"/>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13-16B9-4A74-BAE3-37568A32BDBD}"/>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15-16B9-4A74-BAE3-37568A32BDBD}"/>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16-16B9-4A74-BAE3-37568A32BDBD}"/>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17-16B9-4A74-BAE3-37568A32BDBD}"/>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18-16B9-4A74-BAE3-37568A32BDBD}"/>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9-16B9-4A74-BAE3-37568A32BDBD}"/>
              </c:ext>
            </c:extLst>
          </c:dPt>
          <c:cat>
            <c:strRef>
              <c:f>Sheet1!$B$1:$I$1</c:f>
              <c:strCache>
                <c:ptCount val="4"/>
                <c:pt idx="0">
                  <c:v>Общегосударственные вопросы</c:v>
                </c:pt>
                <c:pt idx="1">
                  <c:v>Социально-культурная сфера</c:v>
                </c:pt>
                <c:pt idx="2">
                  <c:v>жилищно- коммунальное хозяйство и окружающая среда</c:v>
                </c:pt>
                <c:pt idx="3">
                  <c:v>национальная оборона, национальная безопасность, национальная экономика</c:v>
                </c:pt>
              </c:strCache>
            </c:strRef>
          </c:cat>
          <c:val>
            <c:numRef>
              <c:f>Sheet1!$B$4:$I$4</c:f>
              <c:numCache>
                <c:formatCode>General</c:formatCode>
                <c:ptCount val="8"/>
              </c:numCache>
            </c:numRef>
          </c:val>
          <c:extLst xmlns:c16r2="http://schemas.microsoft.com/office/drawing/2015/06/chart">
            <c:ext xmlns:c16="http://schemas.microsoft.com/office/drawing/2014/chart" uri="{C3380CC4-5D6E-409C-BE32-E72D297353CC}">
              <c16:uniqueId val="{0000001A-16B9-4A74-BAE3-37568A32BDBD}"/>
            </c:ext>
          </c:extLst>
        </c:ser>
      </c:pie3DChart>
      <c:spPr>
        <a:solidFill>
          <a:srgbClr val="C0C0C0"/>
        </a:solidFill>
        <a:ln w="12678">
          <a:solidFill>
            <a:srgbClr val="808080"/>
          </a:solidFill>
          <a:prstDash val="solid"/>
        </a:ln>
      </c:spPr>
    </c:plotArea>
    <c:legend>
      <c:legendPos val="r"/>
      <c:legendEntry>
        <c:idx val="0"/>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1"/>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2"/>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3"/>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4"/>
        <c:delete val="1"/>
      </c:legendEntry>
      <c:legendEntry>
        <c:idx val="5"/>
        <c:txPr>
          <a:bodyPr/>
          <a:lstStyle/>
          <a:p>
            <a:pPr>
              <a:defRPr sz="1000" b="1" i="0" u="none" strike="noStrike" baseline="0">
                <a:solidFill>
                  <a:srgbClr val="000000"/>
                </a:solidFill>
                <a:latin typeface="Arial Cyr"/>
                <a:ea typeface="Arial Cyr"/>
                <a:cs typeface="Arial Cyr"/>
              </a:defRPr>
            </a:pPr>
            <a:endParaRPr lang="ru-RU"/>
          </a:p>
        </c:txPr>
      </c:legendEntry>
      <c:legendEntry>
        <c:idx val="6"/>
        <c:txPr>
          <a:bodyPr/>
          <a:lstStyle/>
          <a:p>
            <a:pPr>
              <a:defRPr sz="900" b="1" i="0" u="none" strike="noStrike" baseline="0">
                <a:solidFill>
                  <a:srgbClr val="000000"/>
                </a:solidFill>
                <a:latin typeface="Arial Cyr"/>
                <a:ea typeface="Arial Cyr"/>
                <a:cs typeface="Arial Cyr"/>
              </a:defRPr>
            </a:pPr>
            <a:endParaRPr lang="ru-RU"/>
          </a:p>
        </c:txPr>
      </c:legendEntry>
      <c:layout>
        <c:manualLayout>
          <c:xMode val="edge"/>
          <c:yMode val="edge"/>
          <c:x val="0.63510749986038983"/>
          <c:y val="0.40735450831803932"/>
          <c:w val="0.34745737918081487"/>
          <c:h val="0.52671333846427093"/>
        </c:manualLayout>
      </c:layout>
      <c:overlay val="1"/>
      <c:spPr>
        <a:noFill/>
        <a:ln w="3169">
          <a:solidFill>
            <a:srgbClr val="000000"/>
          </a:solidFill>
          <a:prstDash val="solid"/>
        </a:ln>
      </c:spPr>
      <c:txPr>
        <a:bodyPr/>
        <a:lstStyle/>
        <a:p>
          <a:pPr>
            <a:defRPr sz="1098" b="1" i="0" u="none" strike="noStrike" baseline="0">
              <a:solidFill>
                <a:srgbClr val="000000"/>
              </a:solidFill>
              <a:latin typeface="Arial Cyr"/>
              <a:ea typeface="Arial Cyr"/>
              <a:cs typeface="Arial Cyr"/>
            </a:defRPr>
          </a:pPr>
          <a:endParaRPr lang="ru-RU"/>
        </a:p>
      </c:txPr>
    </c:legend>
    <c:plotVisOnly val="1"/>
    <c:dispBlanksAs val="zero"/>
  </c:chart>
  <c:spPr>
    <a:noFill/>
    <a:ln>
      <a:noFill/>
    </a:ln>
    <a:effectLst>
      <a:glow rad="304800">
        <a:schemeClr val="accent1">
          <a:alpha val="40000"/>
        </a:schemeClr>
      </a:glow>
    </a:effectLst>
    <a:scene3d>
      <a:camera prst="orthographicFront"/>
      <a:lightRig rig="threePt" dir="t"/>
    </a:scene3d>
    <a:sp3d>
      <a:bevelT/>
    </a:sp3d>
  </c:spPr>
  <c:txPr>
    <a:bodyPr/>
    <a:lstStyle/>
    <a:p>
      <a:pPr>
        <a:defRPr sz="2471"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Дорожная деятельность</a:t>
            </a:r>
          </a:p>
        </c:rich>
      </c:tx>
      <c:spPr>
        <a:noFill/>
        <a:ln>
          <a:noFill/>
        </a:ln>
        <a:effectLst/>
      </c:spPr>
    </c:title>
    <c:plotArea>
      <c:layout/>
      <c:barChart>
        <c:barDir val="col"/>
        <c:grouping val="clustered"/>
        <c:ser>
          <c:idx val="0"/>
          <c:order val="0"/>
          <c:spPr>
            <a:solidFill>
              <a:schemeClr val="accent1"/>
            </a:solidFill>
            <a:ln>
              <a:noFill/>
            </a:ln>
            <a:effectLst/>
          </c:spPr>
          <c:cat>
            <c:strRef>
              <c:f>Лист1!$C$97:$E$97</c:f>
              <c:strCache>
                <c:ptCount val="3"/>
                <c:pt idx="0">
                  <c:v>2022 год</c:v>
                </c:pt>
                <c:pt idx="1">
                  <c:v>2023 год</c:v>
                </c:pt>
                <c:pt idx="2">
                  <c:v>2024 год</c:v>
                </c:pt>
              </c:strCache>
            </c:strRef>
          </c:cat>
          <c:val>
            <c:numRef>
              <c:f>Лист1!$C$153:$E$153</c:f>
              <c:numCache>
                <c:formatCode>\О\с\н\о\в\н\о\й</c:formatCode>
                <c:ptCount val="3"/>
                <c:pt idx="0">
                  <c:v>61309.599999999999</c:v>
                </c:pt>
                <c:pt idx="1">
                  <c:v>85117.2</c:v>
                </c:pt>
                <c:pt idx="2">
                  <c:v>88499.1</c:v>
                </c:pt>
              </c:numCache>
            </c:numRef>
          </c:val>
          <c:extLst xmlns:c16r2="http://schemas.microsoft.com/office/drawing/2015/06/chart">
            <c:ext xmlns:c16="http://schemas.microsoft.com/office/drawing/2014/chart" uri="{C3380CC4-5D6E-409C-BE32-E72D297353CC}">
              <c16:uniqueId val="{00000000-559C-4D2F-B863-3E13C2FEC662}"/>
            </c:ext>
          </c:extLst>
        </c:ser>
        <c:gapWidth val="219"/>
        <c:overlap val="-27"/>
        <c:axId val="38013952"/>
        <c:axId val="38028032"/>
      </c:barChart>
      <c:catAx>
        <c:axId val="38013952"/>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28032"/>
        <c:crosses val="autoZero"/>
        <c:auto val="1"/>
        <c:lblAlgn val="ctr"/>
        <c:lblOffset val="100"/>
      </c:catAx>
      <c:valAx>
        <c:axId val="38028032"/>
        <c:scaling>
          <c:orientation val="minMax"/>
        </c:scaling>
        <c:axPos val="l"/>
        <c:majorGridlines>
          <c:spPr>
            <a:ln w="9525" cap="flat" cmpd="sng" algn="ctr">
              <a:solidFill>
                <a:schemeClr val="tx1">
                  <a:lumMod val="15000"/>
                  <a:lumOff val="85000"/>
                </a:schemeClr>
              </a:solidFill>
              <a:round/>
            </a:ln>
            <a:effectLst/>
          </c:spPr>
        </c:majorGridlines>
        <c:numFmt formatCode="#,##0\ &quot;тыс. руб.&quot;"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13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Дорожный фонд</a:t>
            </a:r>
          </a:p>
        </c:rich>
      </c:tx>
      <c:spPr>
        <a:noFill/>
        <a:ln>
          <a:noFill/>
        </a:ln>
        <a:effectLst/>
      </c:spPr>
    </c:title>
    <c:plotArea>
      <c:layout/>
      <c:barChart>
        <c:barDir val="col"/>
        <c:grouping val="clustered"/>
        <c:ser>
          <c:idx val="0"/>
          <c:order val="0"/>
          <c:spPr>
            <a:solidFill>
              <a:schemeClr val="accent1"/>
            </a:solidFill>
            <a:ln>
              <a:noFill/>
            </a:ln>
            <a:effectLst/>
          </c:spPr>
          <c:cat>
            <c:strRef>
              <c:f>Лист1!$C$97:$E$97</c:f>
              <c:strCache>
                <c:ptCount val="3"/>
                <c:pt idx="0">
                  <c:v>2022 год</c:v>
                </c:pt>
                <c:pt idx="1">
                  <c:v>2023 год</c:v>
                </c:pt>
                <c:pt idx="2">
                  <c:v>2024 год</c:v>
                </c:pt>
              </c:strCache>
            </c:strRef>
          </c:cat>
          <c:val>
            <c:numRef>
              <c:f>Лист1!$C$169:$E$169</c:f>
              <c:numCache>
                <c:formatCode>\О\с\н\о\в\н\о\й</c:formatCode>
                <c:ptCount val="3"/>
                <c:pt idx="0">
                  <c:v>13179.300000000001</c:v>
                </c:pt>
                <c:pt idx="1">
                  <c:v>35029.4</c:v>
                </c:pt>
                <c:pt idx="2">
                  <c:v>42558.8</c:v>
                </c:pt>
              </c:numCache>
            </c:numRef>
          </c:val>
          <c:extLst xmlns:c16r2="http://schemas.microsoft.com/office/drawing/2015/06/chart">
            <c:ext xmlns:c16="http://schemas.microsoft.com/office/drawing/2014/chart" uri="{C3380CC4-5D6E-409C-BE32-E72D297353CC}">
              <c16:uniqueId val="{00000000-40A9-491C-8008-84B31FA97E15}"/>
            </c:ext>
          </c:extLst>
        </c:ser>
        <c:gapWidth val="219"/>
        <c:overlap val="-27"/>
        <c:axId val="37990400"/>
        <c:axId val="37991936"/>
      </c:barChart>
      <c:catAx>
        <c:axId val="37990400"/>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91936"/>
        <c:crosses val="autoZero"/>
        <c:auto val="1"/>
        <c:lblAlgn val="ctr"/>
        <c:lblOffset val="100"/>
      </c:catAx>
      <c:valAx>
        <c:axId val="37991936"/>
        <c:scaling>
          <c:orientation val="minMax"/>
        </c:scaling>
        <c:axPos val="l"/>
        <c:majorGridlines>
          <c:spPr>
            <a:ln w="9525" cap="flat" cmpd="sng" algn="ctr">
              <a:solidFill>
                <a:schemeClr val="tx1">
                  <a:lumMod val="15000"/>
                  <a:lumOff val="85000"/>
                </a:schemeClr>
              </a:solidFill>
              <a:round/>
            </a:ln>
            <a:effectLst/>
          </c:spPr>
        </c:majorGridlines>
        <c:numFmt formatCode="#,##0\ &quot;тыс. руб.&quot;"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90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Содержание дорог</a:t>
            </a:r>
          </a:p>
        </c:rich>
      </c:tx>
      <c:spPr>
        <a:noFill/>
        <a:ln>
          <a:noFill/>
        </a:ln>
        <a:effectLst/>
      </c:spPr>
    </c:title>
    <c:plotArea>
      <c:layout/>
      <c:barChart>
        <c:barDir val="col"/>
        <c:grouping val="clustered"/>
        <c:ser>
          <c:idx val="0"/>
          <c:order val="0"/>
          <c:spPr>
            <a:solidFill>
              <a:schemeClr val="accent1"/>
            </a:solidFill>
            <a:ln>
              <a:noFill/>
            </a:ln>
            <a:effectLst/>
          </c:spPr>
          <c:cat>
            <c:strRef>
              <c:f>Лист1!$C$61:$E$61</c:f>
              <c:strCache>
                <c:ptCount val="3"/>
                <c:pt idx="0">
                  <c:v>2022 год</c:v>
                </c:pt>
                <c:pt idx="1">
                  <c:v>2023 год</c:v>
                </c:pt>
                <c:pt idx="2">
                  <c:v>2024 год</c:v>
                </c:pt>
              </c:strCache>
            </c:strRef>
          </c:cat>
          <c:val>
            <c:numRef>
              <c:f>Лист1!$C$62:$E$62</c:f>
              <c:numCache>
                <c:formatCode>\О\с\н\о\в\н\о\й</c:formatCode>
                <c:ptCount val="3"/>
                <c:pt idx="0">
                  <c:v>32868.400000000001</c:v>
                </c:pt>
                <c:pt idx="1">
                  <c:v>35485.699999999997</c:v>
                </c:pt>
                <c:pt idx="2">
                  <c:v>34460.699999999997</c:v>
                </c:pt>
              </c:numCache>
            </c:numRef>
          </c:val>
          <c:extLst xmlns:c16r2="http://schemas.microsoft.com/office/drawing/2015/06/chart">
            <c:ext xmlns:c16="http://schemas.microsoft.com/office/drawing/2014/chart" uri="{C3380CC4-5D6E-409C-BE32-E72D297353CC}">
              <c16:uniqueId val="{00000000-62C3-4D66-8470-77036E9F1F4F}"/>
            </c:ext>
          </c:extLst>
        </c:ser>
        <c:gapWidth val="219"/>
        <c:overlap val="-27"/>
        <c:axId val="40637184"/>
        <c:axId val="40638720"/>
      </c:barChart>
      <c:catAx>
        <c:axId val="40637184"/>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38720"/>
        <c:crosses val="autoZero"/>
        <c:auto val="1"/>
        <c:lblAlgn val="ctr"/>
        <c:lblOffset val="100"/>
      </c:catAx>
      <c:valAx>
        <c:axId val="40638720"/>
        <c:scaling>
          <c:orientation val="minMax"/>
        </c:scaling>
        <c:axPos val="l"/>
        <c:majorGridlines>
          <c:spPr>
            <a:ln w="9525" cap="flat" cmpd="sng" algn="ctr">
              <a:solidFill>
                <a:schemeClr val="tx1">
                  <a:lumMod val="15000"/>
                  <a:lumOff val="85000"/>
                </a:schemeClr>
              </a:solidFill>
              <a:round/>
            </a:ln>
            <a:effectLst/>
          </c:spPr>
        </c:majorGridlines>
        <c:numFmt formatCode="#,##0\ &quot;тыс. руб.&quot;"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371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Ремонт дорог</a:t>
            </a:r>
          </a:p>
        </c:rich>
      </c:tx>
      <c:spPr>
        <a:noFill/>
        <a:ln>
          <a:noFill/>
        </a:ln>
        <a:effectLst/>
      </c:spPr>
    </c:title>
    <c:plotArea>
      <c:layout/>
      <c:barChart>
        <c:barDir val="col"/>
        <c:grouping val="clustered"/>
        <c:ser>
          <c:idx val="0"/>
          <c:order val="0"/>
          <c:cat>
            <c:strRef>
              <c:f>Лист1!$C$79:$E$79</c:f>
              <c:strCache>
                <c:ptCount val="3"/>
                <c:pt idx="0">
                  <c:v>2022 год</c:v>
                </c:pt>
                <c:pt idx="1">
                  <c:v>2023 год</c:v>
                </c:pt>
                <c:pt idx="2">
                  <c:v>2024 год</c:v>
                </c:pt>
              </c:strCache>
            </c:strRef>
          </c:cat>
          <c:val>
            <c:numRef>
              <c:f>Лист1!$C$80:$E$80</c:f>
              <c:numCache>
                <c:formatCode>\О\с\н\о\в\н\о\й</c:formatCode>
                <c:ptCount val="3"/>
                <c:pt idx="0">
                  <c:v>44178.7</c:v>
                </c:pt>
                <c:pt idx="1">
                  <c:v>48242.400000000001</c:v>
                </c:pt>
                <c:pt idx="2">
                  <c:v>4740.7</c:v>
                </c:pt>
              </c:numCache>
            </c:numRef>
          </c:val>
          <c:extLst xmlns:c16r2="http://schemas.microsoft.com/office/drawing/2015/06/chart">
            <c:ext xmlns:c16="http://schemas.microsoft.com/office/drawing/2014/chart" uri="{C3380CC4-5D6E-409C-BE32-E72D297353CC}">
              <c16:uniqueId val="{00000000-6313-4DD4-94ED-19E3CE4AD00A}"/>
            </c:ext>
          </c:extLst>
        </c:ser>
        <c:gapWidth val="219"/>
        <c:overlap val="-27"/>
        <c:axId val="40691200"/>
        <c:axId val="40692736"/>
      </c:barChart>
      <c:catAx>
        <c:axId val="40691200"/>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92736"/>
        <c:crosses val="autoZero"/>
        <c:auto val="1"/>
        <c:lblAlgn val="ctr"/>
        <c:lblOffset val="100"/>
      </c:catAx>
      <c:valAx>
        <c:axId val="40692736"/>
        <c:scaling>
          <c:orientation val="minMax"/>
        </c:scaling>
        <c:axPos val="l"/>
        <c:majorGridlines>
          <c:spPr>
            <a:ln w="9525" cap="flat" cmpd="sng" algn="ctr">
              <a:solidFill>
                <a:schemeClr val="tx1">
                  <a:lumMod val="15000"/>
                  <a:lumOff val="85000"/>
                </a:schemeClr>
              </a:solidFill>
              <a:round/>
            </a:ln>
            <a:effectLst/>
          </c:spPr>
        </c:majorGridlines>
        <c:numFmt formatCode="#,##0\ &quot;тыс. руб.&quot;"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912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Устройство и содержание ледовых переправ</a:t>
            </a:r>
          </a:p>
        </c:rich>
      </c:tx>
      <c:spPr>
        <a:noFill/>
        <a:ln>
          <a:noFill/>
        </a:ln>
        <a:effectLst/>
      </c:spPr>
    </c:title>
    <c:plotArea>
      <c:layout/>
      <c:barChart>
        <c:barDir val="col"/>
        <c:grouping val="clustered"/>
        <c:ser>
          <c:idx val="0"/>
          <c:order val="0"/>
          <c:spPr>
            <a:solidFill>
              <a:schemeClr val="accent1"/>
            </a:solidFill>
            <a:ln>
              <a:noFill/>
            </a:ln>
            <a:effectLst/>
          </c:spPr>
          <c:cat>
            <c:strRef>
              <c:f>Лист1!$C$97:$E$97</c:f>
              <c:strCache>
                <c:ptCount val="3"/>
                <c:pt idx="0">
                  <c:v>2022 год</c:v>
                </c:pt>
                <c:pt idx="1">
                  <c:v>2023 год</c:v>
                </c:pt>
                <c:pt idx="2">
                  <c:v>2024 год</c:v>
                </c:pt>
              </c:strCache>
            </c:strRef>
          </c:cat>
          <c:val>
            <c:numRef>
              <c:f>Лист1!$C$98:$E$98</c:f>
              <c:numCache>
                <c:formatCode>\О\с\н\о\в\н\о\й</c:formatCode>
                <c:ptCount val="3"/>
                <c:pt idx="0">
                  <c:v>1754</c:v>
                </c:pt>
                <c:pt idx="1">
                  <c:v>1806.2</c:v>
                </c:pt>
                <c:pt idx="2">
                  <c:v>1294.9000000000001</c:v>
                </c:pt>
              </c:numCache>
            </c:numRef>
          </c:val>
          <c:extLst xmlns:c16r2="http://schemas.microsoft.com/office/drawing/2015/06/chart">
            <c:ext xmlns:c16="http://schemas.microsoft.com/office/drawing/2014/chart" uri="{C3380CC4-5D6E-409C-BE32-E72D297353CC}">
              <c16:uniqueId val="{00000000-FB24-4131-B859-5C4790F89BE7}"/>
            </c:ext>
          </c:extLst>
        </c:ser>
        <c:gapWidth val="219"/>
        <c:overlap val="-27"/>
        <c:axId val="40712448"/>
        <c:axId val="40726528"/>
      </c:barChart>
      <c:catAx>
        <c:axId val="40712448"/>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26528"/>
        <c:crosses val="autoZero"/>
        <c:auto val="1"/>
        <c:lblAlgn val="ctr"/>
        <c:lblOffset val="100"/>
      </c:catAx>
      <c:valAx>
        <c:axId val="40726528"/>
        <c:scaling>
          <c:orientation val="minMax"/>
        </c:scaling>
        <c:axPos val="l"/>
        <c:majorGridlines>
          <c:spPr>
            <a:ln w="9525" cap="flat" cmpd="sng" algn="ctr">
              <a:solidFill>
                <a:schemeClr val="tx1">
                  <a:lumMod val="15000"/>
                  <a:lumOff val="85000"/>
                </a:schemeClr>
              </a:solidFill>
              <a:round/>
            </a:ln>
            <a:effectLst/>
          </c:spPr>
        </c:majorGridlines>
        <c:numFmt formatCode="#,##0\ &quot;тыс. руб.&quot;"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124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совершенных рейсов</a:t>
            </a:r>
            <a:endParaRPr lang="ru-RU"/>
          </a:p>
        </c:rich>
      </c:tx>
      <c:spPr>
        <a:noFill/>
        <a:ln>
          <a:noFill/>
        </a:ln>
        <a:effectLst/>
      </c:spPr>
    </c:title>
    <c:plotArea>
      <c:layout/>
      <c:barChart>
        <c:barDir val="col"/>
        <c:grouping val="clustered"/>
        <c:ser>
          <c:idx val="0"/>
          <c:order val="0"/>
          <c:spPr>
            <a:solidFill>
              <a:schemeClr val="accent1"/>
            </a:solidFill>
            <a:ln>
              <a:noFill/>
            </a:ln>
            <a:effectLst/>
          </c:spPr>
          <c:cat>
            <c:strRef>
              <c:f>Лист1!$C$116:$E$116</c:f>
              <c:strCache>
                <c:ptCount val="3"/>
                <c:pt idx="0">
                  <c:v>2022 год</c:v>
                </c:pt>
                <c:pt idx="1">
                  <c:v>2023 год</c:v>
                </c:pt>
                <c:pt idx="2">
                  <c:v>2024 год</c:v>
                </c:pt>
              </c:strCache>
            </c:strRef>
          </c:cat>
          <c:val>
            <c:numRef>
              <c:f>Лист1!$C$117:$E$117</c:f>
              <c:numCache>
                <c:formatCode>\О\с\н\о\в\н\о\й</c:formatCode>
                <c:ptCount val="3"/>
                <c:pt idx="0" formatCode="#,##0">
                  <c:v>2796</c:v>
                </c:pt>
                <c:pt idx="1">
                  <c:v>4112</c:v>
                </c:pt>
                <c:pt idx="2" formatCode="#,##0">
                  <c:v>4450</c:v>
                </c:pt>
              </c:numCache>
            </c:numRef>
          </c:val>
          <c:extLst xmlns:c16r2="http://schemas.microsoft.com/office/drawing/2015/06/chart">
            <c:ext xmlns:c16="http://schemas.microsoft.com/office/drawing/2014/chart" uri="{C3380CC4-5D6E-409C-BE32-E72D297353CC}">
              <c16:uniqueId val="{00000000-E3A0-47CE-8F62-B0B78C8DB96B}"/>
            </c:ext>
          </c:extLst>
        </c:ser>
        <c:gapWidth val="219"/>
        <c:overlap val="-27"/>
        <c:axId val="40676352"/>
        <c:axId val="40579840"/>
      </c:barChart>
      <c:catAx>
        <c:axId val="40676352"/>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9840"/>
        <c:crosses val="autoZero"/>
        <c:auto val="1"/>
        <c:lblAlgn val="ctr"/>
        <c:lblOffset val="100"/>
      </c:catAx>
      <c:valAx>
        <c:axId val="405798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763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перевезенных пассажиров</a:t>
            </a:r>
            <a:endParaRPr lang="ru-RU"/>
          </a:p>
        </c:rich>
      </c:tx>
      <c:spPr>
        <a:noFill/>
        <a:ln>
          <a:noFill/>
        </a:ln>
        <a:effectLst/>
      </c:spPr>
    </c:title>
    <c:plotArea>
      <c:layout/>
      <c:barChart>
        <c:barDir val="col"/>
        <c:grouping val="clustered"/>
        <c:ser>
          <c:idx val="0"/>
          <c:order val="0"/>
          <c:spPr>
            <a:solidFill>
              <a:schemeClr val="accent1"/>
            </a:solidFill>
            <a:ln>
              <a:noFill/>
            </a:ln>
            <a:effectLst/>
          </c:spPr>
          <c:cat>
            <c:strRef>
              <c:f>Лист1!$C$119:$E$119</c:f>
              <c:strCache>
                <c:ptCount val="3"/>
                <c:pt idx="0">
                  <c:v>2022 год</c:v>
                </c:pt>
                <c:pt idx="1">
                  <c:v>2023 год</c:v>
                </c:pt>
                <c:pt idx="2">
                  <c:v>2024 год</c:v>
                </c:pt>
              </c:strCache>
            </c:strRef>
          </c:cat>
          <c:val>
            <c:numRef>
              <c:f>Лист1!$C$120:$E$120</c:f>
              <c:numCache>
                <c:formatCode>#,##0</c:formatCode>
                <c:ptCount val="3"/>
                <c:pt idx="0">
                  <c:v>42100</c:v>
                </c:pt>
                <c:pt idx="1">
                  <c:v>81021</c:v>
                </c:pt>
                <c:pt idx="2">
                  <c:v>87860</c:v>
                </c:pt>
              </c:numCache>
            </c:numRef>
          </c:val>
          <c:extLst xmlns:c16r2="http://schemas.microsoft.com/office/drawing/2015/06/chart">
            <c:ext xmlns:c16="http://schemas.microsoft.com/office/drawing/2014/chart" uri="{C3380CC4-5D6E-409C-BE32-E72D297353CC}">
              <c16:uniqueId val="{00000000-00BA-4DE8-9773-FB6A37C01C0B}"/>
            </c:ext>
          </c:extLst>
        </c:ser>
        <c:gapWidth val="219"/>
        <c:overlap val="-27"/>
        <c:axId val="40624128"/>
        <c:axId val="40625664"/>
      </c:barChart>
      <c:catAx>
        <c:axId val="40624128"/>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25664"/>
        <c:crosses val="autoZero"/>
        <c:auto val="1"/>
        <c:lblAlgn val="ctr"/>
        <c:lblOffset val="100"/>
      </c:catAx>
      <c:valAx>
        <c:axId val="4062566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241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3A739-0718-4A5F-A408-E19FDE82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31901</Words>
  <Characters>181836</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Ежегодный отчет главы муниципального образования «Пинежский муниципальный район» о результатах своей деятельности, деятельности администрации муниципального образования «Пинежский муниципальный район» за 2018 год</vt:lpstr>
    </vt:vector>
  </TitlesOfParts>
  <Company>Microsoft</Company>
  <LinksUpToDate>false</LinksUpToDate>
  <CharactersWithSpaces>213311</CharactersWithSpaces>
  <SharedDoc>false</SharedDoc>
  <HLinks>
    <vt:vector size="6" baseType="variant">
      <vt:variant>
        <vt:i4>6750241</vt:i4>
      </vt:variant>
      <vt:variant>
        <vt:i4>21</vt:i4>
      </vt:variant>
      <vt:variant>
        <vt:i4>0</vt:i4>
      </vt:variant>
      <vt:variant>
        <vt:i4>5</vt:i4>
      </vt:variant>
      <vt:variant>
        <vt:lpwstr>https://checklink.mail.ru/proxy?es=atLgB2G2lp5j1f16D5h%2BiNp57rIN9dFb88%2FEECpxO%2B0%3D&amp;egid=%2FLeoZxVNOxwA2NAz1h4%2B%2BUmLn6Xo4IaDz5bVK0JonDA%3D&amp;url=https%3A%2F%2Fclick.mail.ru%2Fredir%3Fu%3Dhttp%253A%252F%252Fwww.pinezhye.ru%26c%3Dswm%26r%3Dhttp%26o%3Dmail%26v%3D3%26s%3Dbb8cb3498e742360&amp;uidl=16465676351825605443&amp;from=&amp;to=&amp;email=ryakova.n%40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Ежегодный отчет главы муниципального образования «Пинежский муниципальный район» о результатах своей деятельности, деятельности администрации муниципального образования «Пинежский муниципальный район» за 2018 год</dc:title>
  <dc:creator>user</dc:creator>
  <cp:lastModifiedBy>Собдеп</cp:lastModifiedBy>
  <cp:revision>2</cp:revision>
  <cp:lastPrinted>2025-03-31T15:09:00Z</cp:lastPrinted>
  <dcterms:created xsi:type="dcterms:W3CDTF">2025-04-01T06:24:00Z</dcterms:created>
  <dcterms:modified xsi:type="dcterms:W3CDTF">2025-04-01T06:24:00Z</dcterms:modified>
</cp:coreProperties>
</file>