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33F" w:rsidRDefault="00EE133F" w:rsidP="00305633">
      <w:pPr>
        <w:rPr>
          <w:highlight w:val="yellow"/>
        </w:rPr>
      </w:pPr>
    </w:p>
    <w:p w:rsidR="00A71537" w:rsidRPr="00690593" w:rsidRDefault="00A71537" w:rsidP="00305633">
      <w:pPr>
        <w:ind w:left="5220"/>
        <w:jc w:val="right"/>
      </w:pPr>
      <w:r w:rsidRPr="00690593">
        <w:t>УТВЕРЖДЕНА</w:t>
      </w:r>
    </w:p>
    <w:p w:rsidR="00151F92" w:rsidRDefault="00A71537" w:rsidP="00305633">
      <w:pPr>
        <w:ind w:left="5220"/>
        <w:jc w:val="right"/>
      </w:pPr>
      <w:r w:rsidRPr="00690593">
        <w:t xml:space="preserve">постановлением </w:t>
      </w:r>
      <w:r w:rsidR="009701A8">
        <w:t>а</w:t>
      </w:r>
      <w:r w:rsidR="00151F92">
        <w:t xml:space="preserve">дминистрации </w:t>
      </w:r>
    </w:p>
    <w:p w:rsidR="00A71537" w:rsidRDefault="00257F05" w:rsidP="00305633">
      <w:pPr>
        <w:ind w:left="4820"/>
        <w:jc w:val="right"/>
      </w:pPr>
      <w:proofErr w:type="spellStart"/>
      <w:r>
        <w:t>Пинежского</w:t>
      </w:r>
      <w:proofErr w:type="spellEnd"/>
      <w:r w:rsidR="00876AD4">
        <w:t xml:space="preserve"> </w:t>
      </w:r>
      <w:r>
        <w:t>муниципального</w:t>
      </w:r>
      <w:r w:rsidR="00305633">
        <w:t xml:space="preserve"> </w:t>
      </w:r>
      <w:r w:rsidR="009701A8">
        <w:t>района</w:t>
      </w:r>
    </w:p>
    <w:p w:rsidR="00791C71" w:rsidRPr="00690593" w:rsidRDefault="00791C71" w:rsidP="00305633">
      <w:pPr>
        <w:ind w:left="4820"/>
        <w:jc w:val="right"/>
      </w:pPr>
      <w:r>
        <w:t>Архангельской области</w:t>
      </w:r>
    </w:p>
    <w:p w:rsidR="00A71537" w:rsidRPr="00690593" w:rsidRDefault="009701A8" w:rsidP="00305633">
      <w:pPr>
        <w:jc w:val="right"/>
      </w:pPr>
      <w:r>
        <w:t xml:space="preserve">от 9 ноября 2023 № 1074 </w:t>
      </w:r>
      <w:r w:rsidR="00EE133F">
        <w:t>-</w:t>
      </w:r>
      <w:r>
        <w:t xml:space="preserve"> </w:t>
      </w:r>
      <w:r w:rsidR="00EE133F">
        <w:t>па</w:t>
      </w:r>
    </w:p>
    <w:p w:rsidR="00A71537" w:rsidRPr="00690593" w:rsidRDefault="00A71537" w:rsidP="0076064C">
      <w:pPr>
        <w:ind w:left="5220"/>
        <w:jc w:val="center"/>
      </w:pPr>
    </w:p>
    <w:p w:rsidR="00163E24" w:rsidRDefault="00163E24" w:rsidP="0076064C">
      <w:pPr>
        <w:autoSpaceDE w:val="0"/>
        <w:autoSpaceDN w:val="0"/>
        <w:adjustRightInd w:val="0"/>
        <w:jc w:val="center"/>
        <w:outlineLvl w:val="1"/>
        <w:rPr>
          <w:b/>
        </w:rPr>
      </w:pPr>
    </w:p>
    <w:p w:rsidR="00163E24" w:rsidRDefault="00163E24" w:rsidP="0076064C">
      <w:pPr>
        <w:autoSpaceDE w:val="0"/>
        <w:autoSpaceDN w:val="0"/>
        <w:adjustRightInd w:val="0"/>
        <w:jc w:val="center"/>
        <w:outlineLvl w:val="1"/>
        <w:rPr>
          <w:b/>
        </w:rPr>
      </w:pPr>
    </w:p>
    <w:p w:rsidR="00163E24" w:rsidRDefault="00163E24" w:rsidP="0076064C">
      <w:pPr>
        <w:autoSpaceDE w:val="0"/>
        <w:autoSpaceDN w:val="0"/>
        <w:adjustRightInd w:val="0"/>
        <w:jc w:val="center"/>
        <w:outlineLvl w:val="1"/>
        <w:rPr>
          <w:b/>
        </w:rPr>
      </w:pPr>
    </w:p>
    <w:p w:rsidR="00A71537" w:rsidRPr="00690593" w:rsidRDefault="00E45C4F" w:rsidP="0076064C">
      <w:pPr>
        <w:autoSpaceDE w:val="0"/>
        <w:autoSpaceDN w:val="0"/>
        <w:adjustRightInd w:val="0"/>
        <w:jc w:val="center"/>
        <w:outlineLvl w:val="1"/>
        <w:rPr>
          <w:b/>
        </w:rPr>
      </w:pPr>
      <w:r>
        <w:rPr>
          <w:b/>
        </w:rPr>
        <w:t>МУНИЦИПАЛЬНАЯ</w:t>
      </w:r>
      <w:r w:rsidR="00A71537" w:rsidRPr="00690593">
        <w:rPr>
          <w:b/>
        </w:rPr>
        <w:t xml:space="preserve"> ПРОГРАММА </w:t>
      </w:r>
    </w:p>
    <w:p w:rsidR="00CD0CA0" w:rsidRDefault="00E45C4F" w:rsidP="00E45C4F">
      <w:pPr>
        <w:keepNext/>
        <w:autoSpaceDE w:val="0"/>
        <w:autoSpaceDN w:val="0"/>
        <w:adjustRightInd w:val="0"/>
        <w:jc w:val="center"/>
        <w:rPr>
          <w:b/>
        </w:rPr>
      </w:pPr>
      <w:r>
        <w:rPr>
          <w:b/>
        </w:rPr>
        <w:t xml:space="preserve">«Развитие агропромышленного комплекса </w:t>
      </w:r>
      <w:proofErr w:type="spellStart"/>
      <w:r>
        <w:rPr>
          <w:b/>
        </w:rPr>
        <w:t>Пинежского</w:t>
      </w:r>
      <w:proofErr w:type="spellEnd"/>
      <w:r>
        <w:rPr>
          <w:b/>
        </w:rPr>
        <w:t xml:space="preserve"> </w:t>
      </w:r>
      <w:r w:rsidR="00311DE1">
        <w:rPr>
          <w:b/>
        </w:rPr>
        <w:t xml:space="preserve">муниципального </w:t>
      </w:r>
      <w:r w:rsidR="00257F05">
        <w:rPr>
          <w:b/>
        </w:rPr>
        <w:t>округа Архангельской области</w:t>
      </w:r>
      <w:r>
        <w:rPr>
          <w:b/>
        </w:rPr>
        <w:t>»</w:t>
      </w:r>
      <w:r w:rsidR="00CD0CA0">
        <w:rPr>
          <w:b/>
        </w:rPr>
        <w:t xml:space="preserve"> </w:t>
      </w:r>
    </w:p>
    <w:p w:rsidR="00A71537" w:rsidRPr="00CD0CA0" w:rsidRDefault="00CD0CA0" w:rsidP="00E45C4F">
      <w:pPr>
        <w:keepNext/>
        <w:autoSpaceDE w:val="0"/>
        <w:autoSpaceDN w:val="0"/>
        <w:adjustRightInd w:val="0"/>
        <w:jc w:val="center"/>
        <w:rPr>
          <w:i/>
          <w:sz w:val="20"/>
          <w:szCs w:val="20"/>
        </w:rPr>
      </w:pPr>
      <w:r w:rsidRPr="00E55670">
        <w:rPr>
          <w:sz w:val="20"/>
          <w:szCs w:val="20"/>
        </w:rPr>
        <w:t>(</w:t>
      </w:r>
      <w:r w:rsidRPr="00E55670">
        <w:rPr>
          <w:i/>
          <w:sz w:val="20"/>
          <w:szCs w:val="20"/>
        </w:rPr>
        <w:t>в</w:t>
      </w:r>
      <w:r w:rsidRPr="00CD0CA0">
        <w:rPr>
          <w:i/>
          <w:sz w:val="20"/>
          <w:szCs w:val="20"/>
        </w:rPr>
        <w:t xml:space="preserve"> редакции постановления администрации от 07.11.2024 №0463-па)</w:t>
      </w:r>
    </w:p>
    <w:p w:rsidR="00163E24" w:rsidRDefault="00163E24" w:rsidP="0076064C">
      <w:pPr>
        <w:pStyle w:val="a4"/>
        <w:rPr>
          <w:szCs w:val="28"/>
        </w:rPr>
      </w:pPr>
    </w:p>
    <w:p w:rsidR="00163E24" w:rsidRDefault="00163E24" w:rsidP="0076064C">
      <w:pPr>
        <w:pStyle w:val="a4"/>
        <w:rPr>
          <w:szCs w:val="28"/>
        </w:rPr>
      </w:pPr>
    </w:p>
    <w:p w:rsidR="00A71537" w:rsidRDefault="00A71537" w:rsidP="0076064C">
      <w:pPr>
        <w:pStyle w:val="a4"/>
        <w:rPr>
          <w:szCs w:val="28"/>
        </w:rPr>
      </w:pPr>
      <w:r w:rsidRPr="00690593">
        <w:rPr>
          <w:szCs w:val="28"/>
        </w:rPr>
        <w:t>П А С П О Р Т</w:t>
      </w:r>
    </w:p>
    <w:p w:rsidR="00710C3D" w:rsidRPr="00690593" w:rsidRDefault="00710C3D" w:rsidP="00710C3D">
      <w:pPr>
        <w:keepNext/>
        <w:autoSpaceDE w:val="0"/>
        <w:autoSpaceDN w:val="0"/>
        <w:adjustRightInd w:val="0"/>
        <w:jc w:val="center"/>
        <w:rPr>
          <w:b/>
        </w:rPr>
      </w:pPr>
      <w:r>
        <w:tab/>
      </w:r>
      <w:r>
        <w:rPr>
          <w:b/>
        </w:rPr>
        <w:t>м</w:t>
      </w:r>
      <w:r w:rsidRPr="00710C3D">
        <w:rPr>
          <w:b/>
        </w:rPr>
        <w:t>униципальной программы</w:t>
      </w:r>
      <w:r>
        <w:t xml:space="preserve"> «</w:t>
      </w:r>
      <w:r>
        <w:rPr>
          <w:b/>
        </w:rPr>
        <w:t>Развитие агропромышленного комплекса</w:t>
      </w:r>
      <w:r w:rsidR="00A03AB6">
        <w:rPr>
          <w:b/>
        </w:rPr>
        <w:t xml:space="preserve"> </w:t>
      </w:r>
      <w:proofErr w:type="spellStart"/>
      <w:r w:rsidR="00A03AB6">
        <w:rPr>
          <w:b/>
        </w:rPr>
        <w:t>Пинежского</w:t>
      </w:r>
      <w:proofErr w:type="spellEnd"/>
      <w:r w:rsidR="00A03AB6">
        <w:rPr>
          <w:b/>
        </w:rPr>
        <w:t xml:space="preserve"> </w:t>
      </w:r>
      <w:r w:rsidR="00CD24EE">
        <w:rPr>
          <w:b/>
        </w:rPr>
        <w:t xml:space="preserve">муниципального </w:t>
      </w:r>
      <w:r w:rsidR="00257F05">
        <w:rPr>
          <w:b/>
        </w:rPr>
        <w:t>округа Архангельской области</w:t>
      </w:r>
      <w:r>
        <w:rPr>
          <w:b/>
        </w:rPr>
        <w:t>»</w:t>
      </w:r>
    </w:p>
    <w:p w:rsidR="00710C3D" w:rsidRPr="00690593" w:rsidRDefault="00710C3D" w:rsidP="00710C3D">
      <w:pPr>
        <w:autoSpaceDE w:val="0"/>
        <w:autoSpaceDN w:val="0"/>
        <w:adjustRightInd w:val="0"/>
        <w:jc w:val="center"/>
        <w:outlineLvl w:val="1"/>
      </w:pPr>
      <w:r w:rsidRPr="00690593">
        <w:t xml:space="preserve"> </w:t>
      </w:r>
    </w:p>
    <w:p w:rsidR="00710C3D" w:rsidRPr="00690593" w:rsidRDefault="00710C3D" w:rsidP="00710C3D">
      <w:pPr>
        <w:pStyle w:val="a4"/>
        <w:tabs>
          <w:tab w:val="center" w:pos="4677"/>
          <w:tab w:val="left" w:pos="7455"/>
        </w:tabs>
        <w:jc w:val="left"/>
        <w:rPr>
          <w:szCs w:val="28"/>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3"/>
        <w:gridCol w:w="544"/>
        <w:gridCol w:w="5361"/>
      </w:tblGrid>
      <w:tr w:rsidR="00A71537" w:rsidRPr="00690593">
        <w:tc>
          <w:tcPr>
            <w:tcW w:w="1937" w:type="pct"/>
            <w:tcBorders>
              <w:top w:val="nil"/>
              <w:left w:val="nil"/>
              <w:bottom w:val="nil"/>
              <w:right w:val="nil"/>
            </w:tcBorders>
          </w:tcPr>
          <w:p w:rsidR="00A71537" w:rsidRPr="00690593" w:rsidRDefault="00A71537" w:rsidP="0076064C">
            <w:pPr>
              <w:keepNext/>
              <w:jc w:val="both"/>
            </w:pPr>
            <w:r w:rsidRPr="00690593">
              <w:t xml:space="preserve">Наименование </w:t>
            </w:r>
          </w:p>
          <w:p w:rsidR="00A71537" w:rsidRPr="00690593" w:rsidRDefault="00710C3D" w:rsidP="0076064C">
            <w:pPr>
              <w:keepNext/>
              <w:jc w:val="both"/>
            </w:pPr>
            <w:r>
              <w:t>муниципальной</w:t>
            </w:r>
          </w:p>
          <w:p w:rsidR="00A71537" w:rsidRPr="00690593" w:rsidRDefault="00A71537" w:rsidP="0076064C">
            <w:pPr>
              <w:keepNext/>
              <w:jc w:val="both"/>
            </w:pPr>
            <w:r w:rsidRPr="00690593">
              <w:t>программы</w:t>
            </w:r>
          </w:p>
          <w:p w:rsidR="00A71537" w:rsidRPr="00690593" w:rsidRDefault="00A71537" w:rsidP="0076064C">
            <w:pPr>
              <w:keepNext/>
              <w:jc w:val="both"/>
            </w:pPr>
          </w:p>
        </w:tc>
        <w:tc>
          <w:tcPr>
            <w:tcW w:w="282" w:type="pct"/>
            <w:tcBorders>
              <w:top w:val="nil"/>
              <w:left w:val="nil"/>
              <w:bottom w:val="nil"/>
              <w:right w:val="nil"/>
            </w:tcBorders>
          </w:tcPr>
          <w:p w:rsidR="00A71537" w:rsidRPr="00690593" w:rsidRDefault="00A71537" w:rsidP="0076064C">
            <w:pPr>
              <w:keepNext/>
              <w:jc w:val="center"/>
            </w:pPr>
            <w:r w:rsidRPr="00690593">
              <w:t>–</w:t>
            </w:r>
          </w:p>
        </w:tc>
        <w:tc>
          <w:tcPr>
            <w:tcW w:w="2781" w:type="pct"/>
            <w:tcBorders>
              <w:top w:val="nil"/>
              <w:left w:val="nil"/>
              <w:bottom w:val="nil"/>
              <w:right w:val="nil"/>
            </w:tcBorders>
          </w:tcPr>
          <w:p w:rsidR="00710C3D" w:rsidRPr="00710C3D" w:rsidRDefault="00710C3D" w:rsidP="00710C3D">
            <w:pPr>
              <w:keepNext/>
              <w:autoSpaceDE w:val="0"/>
              <w:autoSpaceDN w:val="0"/>
              <w:adjustRightInd w:val="0"/>
              <w:jc w:val="both"/>
            </w:pPr>
            <w:r w:rsidRPr="00710C3D">
              <w:t xml:space="preserve">«Развитие агропромышленного комплекса </w:t>
            </w:r>
            <w:proofErr w:type="spellStart"/>
            <w:r w:rsidRPr="00710C3D">
              <w:t>Пинежского</w:t>
            </w:r>
            <w:proofErr w:type="spellEnd"/>
            <w:r w:rsidR="00F958D5">
              <w:t xml:space="preserve"> муниципального</w:t>
            </w:r>
            <w:r w:rsidR="00257F05">
              <w:t xml:space="preserve"> округа Архангельской области</w:t>
            </w:r>
            <w:r w:rsidRPr="00710C3D">
              <w:t>»</w:t>
            </w:r>
          </w:p>
          <w:p w:rsidR="00A71537" w:rsidRPr="00690593" w:rsidRDefault="00710C3D" w:rsidP="00710C3D">
            <w:pPr>
              <w:keepNext/>
              <w:autoSpaceDE w:val="0"/>
              <w:autoSpaceDN w:val="0"/>
              <w:adjustRightInd w:val="0"/>
            </w:pPr>
            <w:r w:rsidRPr="00690593">
              <w:t xml:space="preserve"> </w:t>
            </w:r>
            <w:r>
              <w:t>(далее – муниц</w:t>
            </w:r>
            <w:r w:rsidR="00F01E40">
              <w:t>и</w:t>
            </w:r>
            <w:r>
              <w:t>пальная</w:t>
            </w:r>
            <w:r w:rsidR="00A71537" w:rsidRPr="00690593">
              <w:t xml:space="preserve"> программа)</w:t>
            </w:r>
          </w:p>
          <w:p w:rsidR="00A71537" w:rsidRPr="00690593" w:rsidRDefault="00A71537" w:rsidP="0076064C">
            <w:pPr>
              <w:keepNext/>
            </w:pPr>
          </w:p>
        </w:tc>
      </w:tr>
      <w:tr w:rsidR="00A71537" w:rsidRPr="00690593">
        <w:tc>
          <w:tcPr>
            <w:tcW w:w="1937" w:type="pct"/>
            <w:tcBorders>
              <w:top w:val="nil"/>
              <w:left w:val="nil"/>
              <w:bottom w:val="nil"/>
              <w:right w:val="nil"/>
            </w:tcBorders>
          </w:tcPr>
          <w:p w:rsidR="00A71537" w:rsidRPr="00690593" w:rsidRDefault="00A71537" w:rsidP="0076064C">
            <w:pPr>
              <w:jc w:val="both"/>
            </w:pPr>
            <w:r w:rsidRPr="00690593">
              <w:t xml:space="preserve">Ответственный исполнитель </w:t>
            </w:r>
            <w:r w:rsidR="00F01E40">
              <w:t>муниципальн</w:t>
            </w:r>
            <w:r w:rsidRPr="00690593">
              <w:t xml:space="preserve">ой программы </w:t>
            </w:r>
          </w:p>
          <w:p w:rsidR="00A71537" w:rsidRPr="00690593" w:rsidRDefault="00A71537" w:rsidP="0076064C">
            <w:pPr>
              <w:jc w:val="both"/>
            </w:pPr>
          </w:p>
        </w:tc>
        <w:tc>
          <w:tcPr>
            <w:tcW w:w="282" w:type="pct"/>
            <w:tcBorders>
              <w:top w:val="nil"/>
              <w:left w:val="nil"/>
              <w:bottom w:val="nil"/>
              <w:right w:val="nil"/>
            </w:tcBorders>
          </w:tcPr>
          <w:p w:rsidR="00A71537" w:rsidRPr="00690593" w:rsidRDefault="00A71537" w:rsidP="0076064C">
            <w:pPr>
              <w:jc w:val="center"/>
            </w:pPr>
            <w:r w:rsidRPr="00690593">
              <w:t>–</w:t>
            </w:r>
          </w:p>
        </w:tc>
        <w:tc>
          <w:tcPr>
            <w:tcW w:w="2781" w:type="pct"/>
            <w:tcBorders>
              <w:top w:val="nil"/>
              <w:left w:val="nil"/>
              <w:bottom w:val="nil"/>
              <w:right w:val="nil"/>
            </w:tcBorders>
          </w:tcPr>
          <w:p w:rsidR="00A71537" w:rsidRPr="00690593" w:rsidRDefault="00F01E40" w:rsidP="00526E0C">
            <w:r>
              <w:t>Комитет по экономичес</w:t>
            </w:r>
            <w:r w:rsidR="00257F05">
              <w:t xml:space="preserve">кому развитию </w:t>
            </w:r>
            <w:r>
              <w:t>ад</w:t>
            </w:r>
            <w:r w:rsidR="008E796A">
              <w:t xml:space="preserve">министрации </w:t>
            </w:r>
            <w:proofErr w:type="spellStart"/>
            <w:r w:rsidR="008E796A">
              <w:t>Пинежского</w:t>
            </w:r>
            <w:proofErr w:type="spellEnd"/>
            <w:r w:rsidR="008E796A">
              <w:t xml:space="preserve"> муниципального </w:t>
            </w:r>
            <w:proofErr w:type="gramStart"/>
            <w:r w:rsidR="008E796A">
              <w:t>округа  Архангельской</w:t>
            </w:r>
            <w:proofErr w:type="gramEnd"/>
            <w:r w:rsidR="008E796A">
              <w:t xml:space="preserve"> области</w:t>
            </w:r>
            <w:r w:rsidR="00811E1B">
              <w:t xml:space="preserve"> (комитет по экономич</w:t>
            </w:r>
            <w:r w:rsidR="007E2405">
              <w:t>ескому развитию</w:t>
            </w:r>
            <w:r w:rsidR="00811E1B">
              <w:t>)</w:t>
            </w:r>
          </w:p>
          <w:p w:rsidR="00A71537" w:rsidRPr="00690593" w:rsidRDefault="00A71537" w:rsidP="00526E0C"/>
        </w:tc>
      </w:tr>
      <w:tr w:rsidR="00A71537" w:rsidRPr="00690593">
        <w:tc>
          <w:tcPr>
            <w:tcW w:w="1937" w:type="pct"/>
            <w:tcBorders>
              <w:top w:val="nil"/>
              <w:left w:val="nil"/>
              <w:bottom w:val="nil"/>
              <w:right w:val="nil"/>
            </w:tcBorders>
          </w:tcPr>
          <w:p w:rsidR="00A71537" w:rsidRPr="00461DEE" w:rsidRDefault="00A71537" w:rsidP="0076064C">
            <w:pPr>
              <w:jc w:val="both"/>
            </w:pPr>
            <w:r w:rsidRPr="00461DEE">
              <w:t>Соисполнители</w:t>
            </w:r>
          </w:p>
          <w:p w:rsidR="00A71537" w:rsidRPr="00461DEE" w:rsidRDefault="00F01E40" w:rsidP="0076064C">
            <w:pPr>
              <w:jc w:val="both"/>
            </w:pPr>
            <w:r>
              <w:t>муниципальной</w:t>
            </w:r>
            <w:r w:rsidR="00A71537" w:rsidRPr="00461DEE">
              <w:t xml:space="preserve"> программы </w:t>
            </w:r>
          </w:p>
          <w:p w:rsidR="00A71537" w:rsidRPr="00461DEE" w:rsidRDefault="00A71537" w:rsidP="0076064C">
            <w:pPr>
              <w:jc w:val="both"/>
            </w:pPr>
          </w:p>
        </w:tc>
        <w:tc>
          <w:tcPr>
            <w:tcW w:w="282" w:type="pct"/>
            <w:tcBorders>
              <w:top w:val="nil"/>
              <w:left w:val="nil"/>
              <w:bottom w:val="nil"/>
              <w:right w:val="nil"/>
            </w:tcBorders>
          </w:tcPr>
          <w:p w:rsidR="00A71537" w:rsidRPr="00461DEE" w:rsidRDefault="00A71537" w:rsidP="0076064C">
            <w:pPr>
              <w:jc w:val="center"/>
            </w:pPr>
            <w:r w:rsidRPr="00461DEE">
              <w:t>–</w:t>
            </w:r>
          </w:p>
        </w:tc>
        <w:tc>
          <w:tcPr>
            <w:tcW w:w="2781" w:type="pct"/>
            <w:tcBorders>
              <w:top w:val="nil"/>
              <w:left w:val="nil"/>
              <w:bottom w:val="nil"/>
              <w:right w:val="nil"/>
            </w:tcBorders>
          </w:tcPr>
          <w:p w:rsidR="00413FEE" w:rsidRPr="00461DEE" w:rsidRDefault="00AE5CC8" w:rsidP="00461DEE">
            <w:r>
              <w:t>Администра</w:t>
            </w:r>
            <w:r w:rsidR="008E796A">
              <w:t xml:space="preserve">ция </w:t>
            </w:r>
            <w:proofErr w:type="spellStart"/>
            <w:r w:rsidR="008E796A">
              <w:t>Пинежского</w:t>
            </w:r>
            <w:proofErr w:type="spellEnd"/>
            <w:r w:rsidR="008E796A">
              <w:t xml:space="preserve"> </w:t>
            </w:r>
            <w:proofErr w:type="gramStart"/>
            <w:r w:rsidR="008E796A">
              <w:t>муниципального  округа</w:t>
            </w:r>
            <w:proofErr w:type="gramEnd"/>
            <w:r>
              <w:t xml:space="preserve"> (далее – а</w:t>
            </w:r>
            <w:r w:rsidR="007E2405">
              <w:t xml:space="preserve">дминистрация </w:t>
            </w:r>
            <w:r>
              <w:t>)</w:t>
            </w:r>
          </w:p>
        </w:tc>
      </w:tr>
      <w:tr w:rsidR="00A71537" w:rsidRPr="00690593">
        <w:tc>
          <w:tcPr>
            <w:tcW w:w="1937" w:type="pct"/>
            <w:tcBorders>
              <w:top w:val="nil"/>
              <w:left w:val="nil"/>
              <w:bottom w:val="nil"/>
              <w:right w:val="nil"/>
            </w:tcBorders>
          </w:tcPr>
          <w:p w:rsidR="00A71537" w:rsidRPr="00461DEE" w:rsidRDefault="00497D0F" w:rsidP="0076064C">
            <w:pPr>
              <w:jc w:val="both"/>
            </w:pPr>
            <w:r>
              <w:t xml:space="preserve">Подпрограммы </w:t>
            </w:r>
          </w:p>
          <w:p w:rsidR="00A71537" w:rsidRPr="00461DEE" w:rsidRDefault="00F01E40" w:rsidP="0076064C">
            <w:pPr>
              <w:jc w:val="both"/>
            </w:pPr>
            <w:r>
              <w:t>муниципальной</w:t>
            </w:r>
            <w:r w:rsidR="00A71537" w:rsidRPr="00461DEE">
              <w:t xml:space="preserve"> программы</w:t>
            </w:r>
          </w:p>
          <w:p w:rsidR="00A71537" w:rsidRPr="00461DEE" w:rsidRDefault="00A71537" w:rsidP="0076064C">
            <w:pPr>
              <w:jc w:val="both"/>
            </w:pPr>
          </w:p>
        </w:tc>
        <w:tc>
          <w:tcPr>
            <w:tcW w:w="282" w:type="pct"/>
            <w:tcBorders>
              <w:top w:val="nil"/>
              <w:left w:val="nil"/>
              <w:bottom w:val="nil"/>
              <w:right w:val="nil"/>
            </w:tcBorders>
          </w:tcPr>
          <w:p w:rsidR="00A71537" w:rsidRPr="00461DEE" w:rsidRDefault="00A71537" w:rsidP="0076064C">
            <w:pPr>
              <w:jc w:val="center"/>
            </w:pPr>
            <w:r w:rsidRPr="00461DEE">
              <w:t>–</w:t>
            </w:r>
          </w:p>
        </w:tc>
        <w:tc>
          <w:tcPr>
            <w:tcW w:w="2781" w:type="pct"/>
            <w:tcBorders>
              <w:top w:val="nil"/>
              <w:left w:val="nil"/>
              <w:bottom w:val="nil"/>
              <w:right w:val="nil"/>
            </w:tcBorders>
          </w:tcPr>
          <w:p w:rsidR="007924C1" w:rsidRPr="00461DEE" w:rsidRDefault="00497D0F" w:rsidP="00497D0F">
            <w:pPr>
              <w:autoSpaceDE w:val="0"/>
              <w:autoSpaceDN w:val="0"/>
              <w:adjustRightInd w:val="0"/>
            </w:pPr>
            <w:r>
              <w:t>не предусмотрен</w:t>
            </w:r>
            <w:r w:rsidR="00BE4CC4">
              <w:t>ы</w:t>
            </w:r>
          </w:p>
          <w:p w:rsidR="00A71537" w:rsidRPr="00461DEE" w:rsidRDefault="00A71537" w:rsidP="009C5E60">
            <w:pPr>
              <w:rPr>
                <w:sz w:val="24"/>
                <w:szCs w:val="24"/>
              </w:rPr>
            </w:pPr>
          </w:p>
        </w:tc>
      </w:tr>
      <w:tr w:rsidR="00AF466B" w:rsidRPr="00690593">
        <w:tc>
          <w:tcPr>
            <w:tcW w:w="1937" w:type="pct"/>
            <w:tcBorders>
              <w:top w:val="nil"/>
              <w:left w:val="nil"/>
              <w:bottom w:val="nil"/>
              <w:right w:val="nil"/>
            </w:tcBorders>
          </w:tcPr>
          <w:p w:rsidR="00AF466B" w:rsidRDefault="00AF466B" w:rsidP="0076064C">
            <w:pPr>
              <w:jc w:val="both"/>
            </w:pPr>
            <w:r>
              <w:t>Участники муниципальной программы</w:t>
            </w:r>
          </w:p>
        </w:tc>
        <w:tc>
          <w:tcPr>
            <w:tcW w:w="282" w:type="pct"/>
            <w:tcBorders>
              <w:top w:val="nil"/>
              <w:left w:val="nil"/>
              <w:bottom w:val="nil"/>
              <w:right w:val="nil"/>
            </w:tcBorders>
          </w:tcPr>
          <w:p w:rsidR="00AF466B" w:rsidRPr="00461DEE" w:rsidRDefault="00AF466B" w:rsidP="0076064C">
            <w:pPr>
              <w:jc w:val="center"/>
            </w:pPr>
          </w:p>
        </w:tc>
        <w:tc>
          <w:tcPr>
            <w:tcW w:w="2781" w:type="pct"/>
            <w:tcBorders>
              <w:top w:val="nil"/>
              <w:left w:val="nil"/>
              <w:bottom w:val="nil"/>
              <w:right w:val="nil"/>
            </w:tcBorders>
          </w:tcPr>
          <w:p w:rsidR="00AF466B" w:rsidRDefault="00FD7874" w:rsidP="00497D0F">
            <w:pPr>
              <w:autoSpaceDE w:val="0"/>
              <w:autoSpaceDN w:val="0"/>
              <w:adjustRightInd w:val="0"/>
              <w:rPr>
                <w:color w:val="000000"/>
              </w:rPr>
            </w:pPr>
            <w:r w:rsidRPr="00CA5482">
              <w:rPr>
                <w:color w:val="000000"/>
              </w:rPr>
              <w:t>организации, крестьянские (фермерские) хозяйства, индивидуальные предприниматели, занимающиеся сельскохозяйственным производством</w:t>
            </w:r>
            <w:r w:rsidR="006E0671">
              <w:rPr>
                <w:color w:val="000000"/>
              </w:rPr>
              <w:t>;</w:t>
            </w:r>
          </w:p>
          <w:p w:rsidR="006E0671" w:rsidRDefault="00811E1B" w:rsidP="00497D0F">
            <w:pPr>
              <w:autoSpaceDE w:val="0"/>
              <w:autoSpaceDN w:val="0"/>
              <w:adjustRightInd w:val="0"/>
            </w:pPr>
            <w:r>
              <w:rPr>
                <w:color w:val="000000"/>
              </w:rPr>
              <w:t xml:space="preserve">министерство агропромышленного комплекса и </w:t>
            </w:r>
            <w:proofErr w:type="gramStart"/>
            <w:r>
              <w:rPr>
                <w:color w:val="000000"/>
              </w:rPr>
              <w:t xml:space="preserve">торговли </w:t>
            </w:r>
            <w:r w:rsidR="006E0671">
              <w:rPr>
                <w:color w:val="000000"/>
              </w:rPr>
              <w:t xml:space="preserve"> Архангельской</w:t>
            </w:r>
            <w:proofErr w:type="gramEnd"/>
            <w:r w:rsidR="006E0671">
              <w:rPr>
                <w:color w:val="000000"/>
              </w:rPr>
              <w:t xml:space="preserve"> области.</w:t>
            </w:r>
          </w:p>
        </w:tc>
      </w:tr>
      <w:tr w:rsidR="00A71537" w:rsidRPr="00690593">
        <w:tc>
          <w:tcPr>
            <w:tcW w:w="1937" w:type="pct"/>
            <w:tcBorders>
              <w:top w:val="nil"/>
              <w:left w:val="nil"/>
              <w:bottom w:val="nil"/>
              <w:right w:val="nil"/>
            </w:tcBorders>
          </w:tcPr>
          <w:p w:rsidR="00A71537" w:rsidRPr="004D05A7" w:rsidRDefault="00A71537" w:rsidP="0076064C">
            <w:r w:rsidRPr="004D05A7">
              <w:lastRenderedPageBreak/>
              <w:t>Цел</w:t>
            </w:r>
            <w:r w:rsidR="00497D0F">
              <w:t>ь</w:t>
            </w:r>
            <w:r w:rsidRPr="004D05A7">
              <w:t xml:space="preserve"> </w:t>
            </w:r>
            <w:r w:rsidR="00F01E40">
              <w:t>муниципальной</w:t>
            </w:r>
          </w:p>
          <w:p w:rsidR="00A71537" w:rsidRPr="004D05A7" w:rsidRDefault="00A71537" w:rsidP="0076064C">
            <w:r w:rsidRPr="004D05A7">
              <w:t>программы</w:t>
            </w:r>
          </w:p>
          <w:p w:rsidR="0046146B" w:rsidRPr="004D05A7" w:rsidRDefault="0046146B" w:rsidP="0076064C"/>
          <w:p w:rsidR="0046146B" w:rsidRPr="004D05A7" w:rsidRDefault="0046146B" w:rsidP="0076064C"/>
          <w:p w:rsidR="0046146B" w:rsidRPr="004D05A7" w:rsidRDefault="0046146B" w:rsidP="0076064C"/>
          <w:p w:rsidR="0046146B" w:rsidRPr="004D05A7" w:rsidRDefault="0046146B" w:rsidP="0076064C"/>
          <w:p w:rsidR="0046146B" w:rsidRPr="004D05A7" w:rsidRDefault="0046146B" w:rsidP="0076064C"/>
          <w:p w:rsidR="00A71537" w:rsidRPr="004D05A7" w:rsidRDefault="00A71537" w:rsidP="0076064C"/>
        </w:tc>
        <w:tc>
          <w:tcPr>
            <w:tcW w:w="282" w:type="pct"/>
            <w:tcBorders>
              <w:top w:val="nil"/>
              <w:left w:val="nil"/>
              <w:bottom w:val="nil"/>
              <w:right w:val="nil"/>
            </w:tcBorders>
          </w:tcPr>
          <w:p w:rsidR="00A71537" w:rsidRPr="004D05A7" w:rsidRDefault="00A71537" w:rsidP="0076064C">
            <w:pPr>
              <w:jc w:val="center"/>
            </w:pPr>
            <w:r w:rsidRPr="004D05A7">
              <w:t>–</w:t>
            </w:r>
          </w:p>
          <w:p w:rsidR="0046146B" w:rsidRPr="004D05A7" w:rsidRDefault="0046146B" w:rsidP="0076064C">
            <w:pPr>
              <w:jc w:val="center"/>
            </w:pPr>
          </w:p>
          <w:p w:rsidR="0046146B" w:rsidRPr="004D05A7" w:rsidRDefault="0046146B" w:rsidP="0076064C">
            <w:pPr>
              <w:jc w:val="center"/>
            </w:pPr>
          </w:p>
          <w:p w:rsidR="0046146B" w:rsidRPr="004D05A7" w:rsidRDefault="0046146B" w:rsidP="0076064C">
            <w:pPr>
              <w:jc w:val="center"/>
            </w:pPr>
          </w:p>
          <w:p w:rsidR="0046146B" w:rsidRPr="004D05A7" w:rsidRDefault="0046146B" w:rsidP="0076064C">
            <w:pPr>
              <w:jc w:val="center"/>
            </w:pPr>
          </w:p>
          <w:p w:rsidR="0046146B" w:rsidRPr="004D05A7" w:rsidRDefault="0046146B" w:rsidP="0076064C">
            <w:pPr>
              <w:jc w:val="center"/>
            </w:pPr>
          </w:p>
          <w:p w:rsidR="0046146B" w:rsidRPr="004D05A7" w:rsidRDefault="0046146B" w:rsidP="0076064C">
            <w:pPr>
              <w:jc w:val="center"/>
            </w:pPr>
          </w:p>
          <w:p w:rsidR="0046146B" w:rsidRPr="004D05A7" w:rsidRDefault="0046146B" w:rsidP="0076064C">
            <w:pPr>
              <w:jc w:val="center"/>
            </w:pPr>
          </w:p>
        </w:tc>
        <w:tc>
          <w:tcPr>
            <w:tcW w:w="2781" w:type="pct"/>
            <w:tcBorders>
              <w:top w:val="nil"/>
              <w:left w:val="nil"/>
              <w:bottom w:val="nil"/>
              <w:right w:val="nil"/>
            </w:tcBorders>
          </w:tcPr>
          <w:p w:rsidR="00A71537" w:rsidRPr="004D05A7" w:rsidRDefault="00F01E40" w:rsidP="004D05A7">
            <w:pPr>
              <w:autoSpaceDE w:val="0"/>
              <w:autoSpaceDN w:val="0"/>
              <w:adjustRightInd w:val="0"/>
              <w:rPr>
                <w:rFonts w:ascii="TimesNewRomanPSMT Cyr" w:hAnsi="TimesNewRomanPSMT Cyr" w:cs="TimesNewRomanPSMT Cyr"/>
              </w:rPr>
            </w:pPr>
            <w:r>
              <w:rPr>
                <w:rFonts w:ascii="TimesNewRomanPSMT Cyr" w:hAnsi="TimesNewRomanPSMT Cyr" w:cs="TimesNewRomanPSMT Cyr"/>
              </w:rPr>
              <w:t xml:space="preserve">Создание условий для устойчивого развития агропромышленного комплекса </w:t>
            </w:r>
            <w:proofErr w:type="spellStart"/>
            <w:r>
              <w:rPr>
                <w:rFonts w:ascii="TimesNewRomanPSMT Cyr" w:hAnsi="TimesNewRomanPSMT Cyr" w:cs="TimesNewRomanPSMT Cyr"/>
              </w:rPr>
              <w:t>Пинежского</w:t>
            </w:r>
            <w:proofErr w:type="spellEnd"/>
            <w:r>
              <w:rPr>
                <w:rFonts w:ascii="TimesNewRomanPSMT Cyr" w:hAnsi="TimesNewRomanPSMT Cyr" w:cs="TimesNewRomanPSMT Cyr"/>
              </w:rPr>
              <w:t xml:space="preserve"> района (далее- АПК района)</w:t>
            </w:r>
            <w:r w:rsidR="00497D0F">
              <w:rPr>
                <w:rFonts w:ascii="TimesNewRomanPSMT Cyr" w:hAnsi="TimesNewRomanPSMT Cyr" w:cs="TimesNewRomanPSMT Cyr"/>
              </w:rPr>
              <w:t xml:space="preserve"> </w:t>
            </w:r>
            <w:r w:rsidR="00BB25C9" w:rsidRPr="004D05A7">
              <w:rPr>
                <w:rFonts w:ascii="TimesNewRomanPSMT Cyr" w:hAnsi="TimesNewRomanPSMT Cyr" w:cs="TimesNewRomanPSMT Cyr"/>
              </w:rPr>
              <w:t xml:space="preserve">(перечень целевых показателей приведен в приложении № 1 к настоящей </w:t>
            </w:r>
            <w:r>
              <w:rPr>
                <w:rFonts w:ascii="TimesNewRomanPSMT Cyr" w:hAnsi="TimesNewRomanPSMT Cyr" w:cs="TimesNewRomanPSMT Cyr"/>
              </w:rPr>
              <w:t>муниципальной</w:t>
            </w:r>
            <w:r w:rsidR="0046146B" w:rsidRPr="004D05A7">
              <w:rPr>
                <w:rFonts w:ascii="TimesNewRomanPSMT Cyr" w:hAnsi="TimesNewRomanPSMT Cyr" w:cs="TimesNewRomanPSMT Cyr"/>
              </w:rPr>
              <w:t xml:space="preserve"> программе)</w:t>
            </w:r>
          </w:p>
          <w:p w:rsidR="0046146B" w:rsidRPr="004D05A7" w:rsidRDefault="0046146B" w:rsidP="0046146B">
            <w:pPr>
              <w:autoSpaceDE w:val="0"/>
              <w:autoSpaceDN w:val="0"/>
              <w:adjustRightInd w:val="0"/>
              <w:ind w:firstLine="6"/>
              <w:rPr>
                <w:sz w:val="24"/>
                <w:szCs w:val="24"/>
              </w:rPr>
            </w:pPr>
          </w:p>
        </w:tc>
      </w:tr>
      <w:tr w:rsidR="00A71537" w:rsidRPr="00690593" w:rsidTr="006C265E">
        <w:trPr>
          <w:trHeight w:val="2516"/>
        </w:trPr>
        <w:tc>
          <w:tcPr>
            <w:tcW w:w="1937" w:type="pct"/>
            <w:tcBorders>
              <w:top w:val="nil"/>
              <w:left w:val="nil"/>
              <w:bottom w:val="nil"/>
              <w:right w:val="nil"/>
            </w:tcBorders>
          </w:tcPr>
          <w:p w:rsidR="00A71537" w:rsidRPr="004D05A7" w:rsidRDefault="00A71537" w:rsidP="0076064C">
            <w:r w:rsidRPr="004D05A7">
              <w:t xml:space="preserve">Задачи </w:t>
            </w:r>
            <w:r w:rsidR="00090F88">
              <w:t>муниципальной</w:t>
            </w:r>
          </w:p>
          <w:p w:rsidR="00A71537" w:rsidRPr="004D05A7" w:rsidRDefault="00A71537" w:rsidP="0076064C">
            <w:r w:rsidRPr="004D05A7">
              <w:t xml:space="preserve">программы </w:t>
            </w:r>
          </w:p>
        </w:tc>
        <w:tc>
          <w:tcPr>
            <w:tcW w:w="282" w:type="pct"/>
            <w:tcBorders>
              <w:top w:val="nil"/>
              <w:left w:val="nil"/>
              <w:bottom w:val="nil"/>
              <w:right w:val="nil"/>
            </w:tcBorders>
          </w:tcPr>
          <w:p w:rsidR="00A71537" w:rsidRPr="004D05A7" w:rsidRDefault="00A71537" w:rsidP="0076064C">
            <w:pPr>
              <w:jc w:val="center"/>
            </w:pPr>
            <w:r w:rsidRPr="004D05A7">
              <w:t>–</w:t>
            </w:r>
          </w:p>
        </w:tc>
        <w:tc>
          <w:tcPr>
            <w:tcW w:w="2781" w:type="pct"/>
            <w:tcBorders>
              <w:top w:val="nil"/>
              <w:left w:val="nil"/>
              <w:bottom w:val="nil"/>
              <w:right w:val="nil"/>
            </w:tcBorders>
          </w:tcPr>
          <w:p w:rsidR="00C55410" w:rsidRDefault="00C55410" w:rsidP="0094546B">
            <w:pPr>
              <w:autoSpaceDE w:val="0"/>
              <w:autoSpaceDN w:val="0"/>
              <w:adjustRightInd w:val="0"/>
              <w:spacing w:before="120"/>
              <w:rPr>
                <w:rFonts w:ascii="TimesNewRomanPSMT Cyr" w:hAnsi="TimesNewRomanPSMT Cyr" w:cs="TimesNewRomanPSMT Cyr"/>
              </w:rPr>
            </w:pPr>
            <w:r>
              <w:rPr>
                <w:rFonts w:ascii="TimesNewRomanPSMT Cyr" w:hAnsi="TimesNewRomanPSMT Cyr" w:cs="TimesNewRomanPSMT Cyr"/>
              </w:rPr>
              <w:t>улучшение общих условий функционирования АПК района;</w:t>
            </w:r>
          </w:p>
          <w:p w:rsidR="00C55410" w:rsidRDefault="00A71537" w:rsidP="00830E6F">
            <w:pPr>
              <w:autoSpaceDE w:val="0"/>
              <w:autoSpaceDN w:val="0"/>
              <w:adjustRightInd w:val="0"/>
              <w:spacing w:before="120"/>
              <w:rPr>
                <w:rFonts w:ascii="TimesNewRomanPSMT Cyr" w:hAnsi="TimesNewRomanPSMT Cyr" w:cs="TimesNewRomanPSMT Cyr"/>
              </w:rPr>
            </w:pPr>
            <w:r w:rsidRPr="0094546B">
              <w:rPr>
                <w:rFonts w:ascii="TimesNewRomanPSMT Cyr" w:hAnsi="TimesNewRomanPSMT Cyr" w:cs="TimesNewRomanPSMT Cyr"/>
              </w:rPr>
              <w:t xml:space="preserve"> </w:t>
            </w:r>
          </w:p>
          <w:p w:rsidR="00DF5CFA" w:rsidRPr="0094546B" w:rsidRDefault="00DF5CFA" w:rsidP="00830E6F">
            <w:pPr>
              <w:autoSpaceDE w:val="0"/>
              <w:autoSpaceDN w:val="0"/>
              <w:adjustRightInd w:val="0"/>
              <w:spacing w:before="120"/>
              <w:rPr>
                <w:rFonts w:ascii="TimesNewRomanPSMT Cyr" w:hAnsi="TimesNewRomanPSMT Cyr" w:cs="TimesNewRomanPSMT Cyr"/>
              </w:rPr>
            </w:pPr>
          </w:p>
        </w:tc>
      </w:tr>
      <w:tr w:rsidR="00163E24" w:rsidRPr="00690593">
        <w:trPr>
          <w:trHeight w:val="828"/>
        </w:trPr>
        <w:tc>
          <w:tcPr>
            <w:tcW w:w="1937" w:type="pct"/>
            <w:tcBorders>
              <w:top w:val="nil"/>
              <w:left w:val="nil"/>
              <w:bottom w:val="nil"/>
              <w:right w:val="nil"/>
            </w:tcBorders>
          </w:tcPr>
          <w:p w:rsidR="00163E24" w:rsidRPr="004D05A7" w:rsidRDefault="00163E24" w:rsidP="00E5130E">
            <w:r>
              <w:t xml:space="preserve">Сроки и этапы реализации </w:t>
            </w:r>
            <w:r w:rsidR="00E5130E">
              <w:t>муниципальной</w:t>
            </w:r>
            <w:r>
              <w:t xml:space="preserve"> программы</w:t>
            </w:r>
          </w:p>
        </w:tc>
        <w:tc>
          <w:tcPr>
            <w:tcW w:w="282" w:type="pct"/>
            <w:tcBorders>
              <w:top w:val="nil"/>
              <w:left w:val="nil"/>
              <w:bottom w:val="nil"/>
              <w:right w:val="nil"/>
            </w:tcBorders>
          </w:tcPr>
          <w:p w:rsidR="00163E24" w:rsidRPr="004D05A7" w:rsidRDefault="00163E24" w:rsidP="0076064C">
            <w:pPr>
              <w:jc w:val="center"/>
            </w:pPr>
            <w:r w:rsidRPr="004D05A7">
              <w:t>–</w:t>
            </w:r>
          </w:p>
        </w:tc>
        <w:tc>
          <w:tcPr>
            <w:tcW w:w="2781" w:type="pct"/>
            <w:tcBorders>
              <w:top w:val="nil"/>
              <w:left w:val="nil"/>
              <w:bottom w:val="nil"/>
              <w:right w:val="nil"/>
            </w:tcBorders>
          </w:tcPr>
          <w:p w:rsidR="00163E24" w:rsidRDefault="00DC32AE" w:rsidP="0094546B">
            <w:pPr>
              <w:autoSpaceDE w:val="0"/>
              <w:autoSpaceDN w:val="0"/>
              <w:adjustRightInd w:val="0"/>
              <w:rPr>
                <w:rFonts w:ascii="TimesNewRomanPSMT Cyr" w:hAnsi="TimesNewRomanPSMT Cyr" w:cs="TimesNewRomanPSMT Cyr"/>
              </w:rPr>
            </w:pPr>
            <w:r>
              <w:rPr>
                <w:rFonts w:ascii="TimesNewRomanPSMT Cyr" w:hAnsi="TimesNewRomanPSMT Cyr" w:cs="TimesNewRomanPSMT Cyr"/>
              </w:rPr>
              <w:t>202</w:t>
            </w:r>
            <w:r w:rsidR="00163E24">
              <w:rPr>
                <w:rFonts w:ascii="TimesNewRomanPSMT Cyr" w:hAnsi="TimesNewRomanPSMT Cyr" w:cs="TimesNewRomanPSMT Cyr"/>
              </w:rPr>
              <w:t>4 – 20</w:t>
            </w:r>
            <w:r w:rsidR="005768DB">
              <w:rPr>
                <w:rFonts w:ascii="TimesNewRomanPSMT Cyr" w:hAnsi="TimesNewRomanPSMT Cyr" w:cs="TimesNewRomanPSMT Cyr"/>
              </w:rPr>
              <w:t>2</w:t>
            </w:r>
            <w:r>
              <w:rPr>
                <w:rFonts w:ascii="TimesNewRomanPSMT Cyr" w:hAnsi="TimesNewRomanPSMT Cyr" w:cs="TimesNewRomanPSMT Cyr"/>
              </w:rPr>
              <w:t>8</w:t>
            </w:r>
            <w:r w:rsidR="00163E24">
              <w:rPr>
                <w:rFonts w:ascii="TimesNewRomanPSMT Cyr" w:hAnsi="TimesNewRomanPSMT Cyr" w:cs="TimesNewRomanPSMT Cyr"/>
              </w:rPr>
              <w:t xml:space="preserve"> года. </w:t>
            </w:r>
            <w:proofErr w:type="gramStart"/>
            <w:r w:rsidR="00E5130E">
              <w:rPr>
                <w:rFonts w:ascii="TimesNewRomanPSMT Cyr" w:hAnsi="TimesNewRomanPSMT Cyr" w:cs="TimesNewRomanPSMT Cyr"/>
              </w:rPr>
              <w:t xml:space="preserve">Муниципальная </w:t>
            </w:r>
            <w:r w:rsidR="00163E24">
              <w:rPr>
                <w:rFonts w:ascii="TimesNewRomanPSMT Cyr" w:hAnsi="TimesNewRomanPSMT Cyr" w:cs="TimesNewRomanPSMT Cyr"/>
              </w:rPr>
              <w:t xml:space="preserve"> программа</w:t>
            </w:r>
            <w:proofErr w:type="gramEnd"/>
            <w:r w:rsidR="00163E24">
              <w:rPr>
                <w:rFonts w:ascii="TimesNewRomanPSMT Cyr" w:hAnsi="TimesNewRomanPSMT Cyr" w:cs="TimesNewRomanPSMT Cyr"/>
              </w:rPr>
              <w:t xml:space="preserve"> реализуется в один этап</w:t>
            </w:r>
          </w:p>
          <w:p w:rsidR="00163E24" w:rsidRPr="004D05A7" w:rsidRDefault="00163E24" w:rsidP="0094546B">
            <w:pPr>
              <w:autoSpaceDE w:val="0"/>
              <w:autoSpaceDN w:val="0"/>
              <w:adjustRightInd w:val="0"/>
              <w:rPr>
                <w:rFonts w:ascii="TimesNewRomanPSMT Cyr" w:hAnsi="TimesNewRomanPSMT Cyr" w:cs="TimesNewRomanPSMT Cyr"/>
              </w:rPr>
            </w:pPr>
          </w:p>
        </w:tc>
      </w:tr>
      <w:tr w:rsidR="00A71537" w:rsidRPr="00690593">
        <w:tc>
          <w:tcPr>
            <w:tcW w:w="1937" w:type="pct"/>
            <w:tcBorders>
              <w:top w:val="nil"/>
              <w:left w:val="nil"/>
              <w:bottom w:val="nil"/>
              <w:right w:val="nil"/>
            </w:tcBorders>
          </w:tcPr>
          <w:p w:rsidR="00A71537" w:rsidRPr="004D05A7" w:rsidRDefault="00A71537" w:rsidP="0046146B">
            <w:r w:rsidRPr="004D05A7">
              <w:t xml:space="preserve">Объемы </w:t>
            </w:r>
            <w:r w:rsidR="0046146B" w:rsidRPr="004D05A7">
              <w:t>и источники финансирования</w:t>
            </w:r>
          </w:p>
          <w:p w:rsidR="00E55670" w:rsidRPr="00CD0CA0" w:rsidRDefault="00C42F00" w:rsidP="00E55670">
            <w:pPr>
              <w:keepNext/>
              <w:autoSpaceDE w:val="0"/>
              <w:autoSpaceDN w:val="0"/>
              <w:adjustRightInd w:val="0"/>
              <w:jc w:val="center"/>
              <w:rPr>
                <w:i/>
                <w:sz w:val="20"/>
                <w:szCs w:val="20"/>
              </w:rPr>
            </w:pPr>
            <w:r>
              <w:t>муниципальной</w:t>
            </w:r>
            <w:r w:rsidR="00A71537" w:rsidRPr="004D05A7">
              <w:t xml:space="preserve"> программы </w:t>
            </w:r>
            <w:r w:rsidR="00E55670" w:rsidRPr="00E55670">
              <w:rPr>
                <w:sz w:val="20"/>
                <w:szCs w:val="20"/>
              </w:rPr>
              <w:t>(</w:t>
            </w:r>
            <w:r w:rsidR="00E55670" w:rsidRPr="00E55670">
              <w:rPr>
                <w:i/>
                <w:sz w:val="20"/>
                <w:szCs w:val="20"/>
              </w:rPr>
              <w:t>в</w:t>
            </w:r>
            <w:r w:rsidR="00E55670" w:rsidRPr="00CD0CA0">
              <w:rPr>
                <w:i/>
                <w:sz w:val="20"/>
                <w:szCs w:val="20"/>
              </w:rPr>
              <w:t xml:space="preserve"> редакции постановления администрации от 07.11.2024 №0463-па)</w:t>
            </w:r>
          </w:p>
          <w:p w:rsidR="00A71537" w:rsidRPr="004D05A7" w:rsidRDefault="00A71537" w:rsidP="0076064C">
            <w:pPr>
              <w:jc w:val="both"/>
            </w:pPr>
          </w:p>
          <w:p w:rsidR="00A71537" w:rsidRPr="004D05A7" w:rsidRDefault="00A71537" w:rsidP="0076064C"/>
        </w:tc>
        <w:tc>
          <w:tcPr>
            <w:tcW w:w="282" w:type="pct"/>
            <w:tcBorders>
              <w:top w:val="nil"/>
              <w:left w:val="nil"/>
              <w:bottom w:val="nil"/>
              <w:right w:val="nil"/>
            </w:tcBorders>
          </w:tcPr>
          <w:p w:rsidR="00A71537" w:rsidRPr="00DD0A1E" w:rsidRDefault="00A71537" w:rsidP="0076064C">
            <w:pPr>
              <w:jc w:val="center"/>
            </w:pPr>
            <w:r w:rsidRPr="00DD0A1E">
              <w:t>–</w:t>
            </w:r>
          </w:p>
        </w:tc>
        <w:tc>
          <w:tcPr>
            <w:tcW w:w="2781" w:type="pct"/>
            <w:tcBorders>
              <w:top w:val="nil"/>
              <w:left w:val="nil"/>
              <w:bottom w:val="nil"/>
              <w:right w:val="nil"/>
            </w:tcBorders>
          </w:tcPr>
          <w:p w:rsidR="00E81E90" w:rsidRPr="00DD0A1E" w:rsidRDefault="00E81E90" w:rsidP="00E81E90">
            <w:pPr>
              <w:pStyle w:val="ConsPlusNormal"/>
              <w:widowControl/>
              <w:ind w:firstLine="0"/>
              <w:jc w:val="both"/>
              <w:rPr>
                <w:rFonts w:ascii="Times New Roman" w:hAnsi="Times New Roman" w:cs="Times New Roman"/>
                <w:sz w:val="28"/>
                <w:szCs w:val="28"/>
              </w:rPr>
            </w:pPr>
            <w:r w:rsidRPr="00DD0A1E">
              <w:rPr>
                <w:rFonts w:ascii="Times New Roman" w:hAnsi="Times New Roman" w:cs="Times New Roman"/>
                <w:sz w:val="28"/>
                <w:szCs w:val="28"/>
              </w:rPr>
              <w:t xml:space="preserve">общий объем финансирования составляет    </w:t>
            </w:r>
            <w:r w:rsidR="00E55670">
              <w:rPr>
                <w:rFonts w:ascii="Times New Roman" w:hAnsi="Times New Roman" w:cs="Times New Roman"/>
                <w:color w:val="000000"/>
                <w:sz w:val="28"/>
                <w:szCs w:val="28"/>
              </w:rPr>
              <w:t>4719,0</w:t>
            </w:r>
            <w:r w:rsidR="00E55670" w:rsidRPr="001119CA">
              <w:rPr>
                <w:rFonts w:ascii="Times New Roman" w:hAnsi="Times New Roman" w:cs="Times New Roman"/>
                <w:bCs/>
                <w:color w:val="000000"/>
                <w:sz w:val="28"/>
                <w:szCs w:val="28"/>
              </w:rPr>
              <w:t xml:space="preserve"> </w:t>
            </w:r>
            <w:r w:rsidRPr="00DD0A1E">
              <w:rPr>
                <w:rFonts w:ascii="Times New Roman" w:hAnsi="Times New Roman" w:cs="Times New Roman"/>
                <w:sz w:val="28"/>
                <w:szCs w:val="28"/>
              </w:rPr>
              <w:t>тыс. рублей, в том числе:</w:t>
            </w:r>
          </w:p>
          <w:p w:rsidR="00E81E90" w:rsidRPr="00DD0A1E" w:rsidRDefault="00E81E90" w:rsidP="00E81E90">
            <w:pPr>
              <w:pStyle w:val="ConsPlusNormal"/>
              <w:widowControl/>
              <w:ind w:firstLine="0"/>
              <w:jc w:val="both"/>
              <w:rPr>
                <w:rFonts w:ascii="Times New Roman" w:hAnsi="Times New Roman" w:cs="Times New Roman"/>
                <w:sz w:val="28"/>
                <w:szCs w:val="28"/>
              </w:rPr>
            </w:pPr>
            <w:r w:rsidRPr="00DD0A1E">
              <w:rPr>
                <w:rFonts w:ascii="Times New Roman" w:hAnsi="Times New Roman" w:cs="Times New Roman"/>
                <w:sz w:val="28"/>
                <w:szCs w:val="28"/>
              </w:rPr>
              <w:t>средства областного бюджета –</w:t>
            </w:r>
          </w:p>
          <w:p w:rsidR="00E81E90" w:rsidRPr="00DD0A1E" w:rsidRDefault="00E81E90" w:rsidP="00E81E90">
            <w:pPr>
              <w:pStyle w:val="ConsPlusNormal"/>
              <w:widowControl/>
              <w:ind w:firstLine="0"/>
              <w:jc w:val="both"/>
              <w:rPr>
                <w:rFonts w:ascii="Times New Roman" w:hAnsi="Times New Roman" w:cs="Times New Roman"/>
                <w:sz w:val="28"/>
                <w:szCs w:val="28"/>
              </w:rPr>
            </w:pPr>
            <w:r w:rsidRPr="00DD0A1E">
              <w:rPr>
                <w:rFonts w:ascii="Times New Roman" w:hAnsi="Times New Roman" w:cs="Times New Roman"/>
                <w:sz w:val="28"/>
                <w:szCs w:val="28"/>
              </w:rPr>
              <w:t xml:space="preserve"> </w:t>
            </w:r>
            <w:r w:rsidR="0096407C">
              <w:rPr>
                <w:rFonts w:ascii="Times New Roman" w:hAnsi="Times New Roman" w:cs="Times New Roman"/>
                <w:sz w:val="28"/>
                <w:szCs w:val="28"/>
              </w:rPr>
              <w:t>0</w:t>
            </w:r>
            <w:r w:rsidR="00722C75">
              <w:rPr>
                <w:rFonts w:ascii="Times New Roman" w:hAnsi="Times New Roman" w:cs="Times New Roman"/>
                <w:sz w:val="28"/>
                <w:szCs w:val="28"/>
              </w:rPr>
              <w:t>,</w:t>
            </w:r>
            <w:r w:rsidR="0096407C">
              <w:rPr>
                <w:rFonts w:ascii="Times New Roman" w:hAnsi="Times New Roman" w:cs="Times New Roman"/>
                <w:sz w:val="28"/>
                <w:szCs w:val="28"/>
              </w:rPr>
              <w:t>0</w:t>
            </w:r>
            <w:r w:rsidR="001A6A98" w:rsidRPr="00DD0A1E">
              <w:rPr>
                <w:rFonts w:ascii="Times New Roman" w:hAnsi="Times New Roman" w:cs="Times New Roman"/>
                <w:sz w:val="28"/>
                <w:szCs w:val="28"/>
              </w:rPr>
              <w:t xml:space="preserve"> </w:t>
            </w:r>
            <w:r w:rsidRPr="00DD0A1E">
              <w:rPr>
                <w:rFonts w:ascii="Times New Roman" w:hAnsi="Times New Roman" w:cs="Times New Roman"/>
                <w:sz w:val="28"/>
                <w:szCs w:val="28"/>
              </w:rPr>
              <w:t>тыс.</w:t>
            </w:r>
            <w:r w:rsidR="00D8138D">
              <w:rPr>
                <w:rFonts w:ascii="Times New Roman" w:hAnsi="Times New Roman" w:cs="Times New Roman"/>
                <w:sz w:val="28"/>
                <w:szCs w:val="28"/>
              </w:rPr>
              <w:t xml:space="preserve"> </w:t>
            </w:r>
            <w:r w:rsidRPr="00DD0A1E">
              <w:rPr>
                <w:rFonts w:ascii="Times New Roman" w:hAnsi="Times New Roman" w:cs="Times New Roman"/>
                <w:sz w:val="28"/>
                <w:szCs w:val="28"/>
              </w:rPr>
              <w:t>руб.;</w:t>
            </w:r>
          </w:p>
          <w:p w:rsidR="00E81E90" w:rsidRPr="00DD0A1E" w:rsidRDefault="00D8138D" w:rsidP="00E81E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средства местного</w:t>
            </w:r>
            <w:r w:rsidR="00E81E90" w:rsidRPr="00DD0A1E">
              <w:rPr>
                <w:rFonts w:ascii="Times New Roman" w:hAnsi="Times New Roman" w:cs="Times New Roman"/>
                <w:sz w:val="28"/>
                <w:szCs w:val="28"/>
              </w:rPr>
              <w:t xml:space="preserve"> бюджета –</w:t>
            </w:r>
          </w:p>
          <w:p w:rsidR="00E81E90" w:rsidRPr="00DD0A1E" w:rsidRDefault="00E55670" w:rsidP="00E81E90">
            <w:pPr>
              <w:pStyle w:val="ConsPlusNormal"/>
              <w:widowControl/>
              <w:ind w:firstLine="0"/>
              <w:jc w:val="both"/>
              <w:rPr>
                <w:rFonts w:ascii="Times New Roman" w:hAnsi="Times New Roman" w:cs="Times New Roman"/>
                <w:sz w:val="28"/>
                <w:szCs w:val="28"/>
              </w:rPr>
            </w:pPr>
            <w:r>
              <w:rPr>
                <w:rFonts w:ascii="Times New Roman" w:hAnsi="Times New Roman" w:cs="Times New Roman"/>
                <w:color w:val="000000"/>
                <w:sz w:val="28"/>
                <w:szCs w:val="28"/>
              </w:rPr>
              <w:t>4719,0</w:t>
            </w:r>
            <w:r w:rsidRPr="001119CA">
              <w:rPr>
                <w:rFonts w:ascii="Times New Roman" w:hAnsi="Times New Roman" w:cs="Times New Roman"/>
                <w:bCs/>
                <w:color w:val="000000"/>
                <w:sz w:val="28"/>
                <w:szCs w:val="28"/>
              </w:rPr>
              <w:t xml:space="preserve"> </w:t>
            </w:r>
            <w:r w:rsidR="00E81E90" w:rsidRPr="00DD0A1E">
              <w:rPr>
                <w:rFonts w:ascii="Times New Roman" w:hAnsi="Times New Roman" w:cs="Times New Roman"/>
                <w:sz w:val="28"/>
                <w:szCs w:val="28"/>
              </w:rPr>
              <w:t>тыс.</w:t>
            </w:r>
            <w:r w:rsidR="00D8138D">
              <w:rPr>
                <w:rFonts w:ascii="Times New Roman" w:hAnsi="Times New Roman" w:cs="Times New Roman"/>
                <w:sz w:val="28"/>
                <w:szCs w:val="28"/>
              </w:rPr>
              <w:t xml:space="preserve"> </w:t>
            </w:r>
            <w:r w:rsidR="00E81E90" w:rsidRPr="00DD0A1E">
              <w:rPr>
                <w:rFonts w:ascii="Times New Roman" w:hAnsi="Times New Roman" w:cs="Times New Roman"/>
                <w:sz w:val="28"/>
                <w:szCs w:val="28"/>
              </w:rPr>
              <w:t>руб.;</w:t>
            </w:r>
          </w:p>
          <w:p w:rsidR="00E81E90" w:rsidRPr="00DD0A1E" w:rsidRDefault="00E81E90" w:rsidP="00E81E90">
            <w:pPr>
              <w:pStyle w:val="ConsPlusNormal"/>
              <w:widowControl/>
              <w:ind w:firstLine="0"/>
              <w:jc w:val="both"/>
              <w:rPr>
                <w:rFonts w:ascii="Times New Roman" w:hAnsi="Times New Roman" w:cs="Times New Roman"/>
                <w:sz w:val="28"/>
                <w:szCs w:val="28"/>
              </w:rPr>
            </w:pPr>
            <w:r w:rsidRPr="00DD0A1E">
              <w:rPr>
                <w:rFonts w:ascii="Times New Roman" w:hAnsi="Times New Roman" w:cs="Times New Roman"/>
                <w:sz w:val="28"/>
                <w:szCs w:val="28"/>
              </w:rPr>
              <w:t xml:space="preserve">внебюджетные средства - </w:t>
            </w:r>
          </w:p>
          <w:p w:rsidR="00A71537" w:rsidRPr="00DD0A1E" w:rsidRDefault="001A6A98" w:rsidP="00E81E90">
            <w:pPr>
              <w:pStyle w:val="ConsPlusNormal"/>
              <w:widowControl/>
              <w:spacing w:after="120"/>
              <w:ind w:firstLine="0"/>
              <w:rPr>
                <w:rFonts w:ascii="Times New Roman" w:hAnsi="Times New Roman" w:cs="Times New Roman"/>
                <w:sz w:val="28"/>
                <w:szCs w:val="28"/>
              </w:rPr>
            </w:pPr>
            <w:r w:rsidRPr="00DD0A1E">
              <w:rPr>
                <w:rFonts w:ascii="Times New Roman" w:hAnsi="Times New Roman" w:cs="Times New Roman"/>
                <w:sz w:val="28"/>
                <w:szCs w:val="28"/>
              </w:rPr>
              <w:t>0</w:t>
            </w:r>
            <w:r w:rsidR="00BE4C7C" w:rsidRPr="00DD0A1E">
              <w:rPr>
                <w:rFonts w:ascii="Times New Roman" w:hAnsi="Times New Roman" w:cs="Times New Roman"/>
                <w:sz w:val="28"/>
                <w:szCs w:val="28"/>
              </w:rPr>
              <w:t>,0</w:t>
            </w:r>
            <w:r w:rsidR="00E81E90" w:rsidRPr="00DD0A1E">
              <w:rPr>
                <w:rFonts w:ascii="Times New Roman" w:hAnsi="Times New Roman" w:cs="Times New Roman"/>
                <w:sz w:val="28"/>
                <w:szCs w:val="28"/>
              </w:rPr>
              <w:t xml:space="preserve"> тыс.</w:t>
            </w:r>
            <w:r w:rsidR="00D8138D">
              <w:rPr>
                <w:rFonts w:ascii="Times New Roman" w:hAnsi="Times New Roman" w:cs="Times New Roman"/>
                <w:sz w:val="28"/>
                <w:szCs w:val="28"/>
              </w:rPr>
              <w:t xml:space="preserve"> </w:t>
            </w:r>
            <w:r w:rsidR="00E81E90" w:rsidRPr="00DD0A1E">
              <w:rPr>
                <w:rFonts w:ascii="Times New Roman" w:hAnsi="Times New Roman" w:cs="Times New Roman"/>
                <w:sz w:val="28"/>
                <w:szCs w:val="28"/>
              </w:rPr>
              <w:t>руб.</w:t>
            </w:r>
          </w:p>
          <w:p w:rsidR="000C27A5" w:rsidRPr="00DD0A1E" w:rsidRDefault="000C27A5" w:rsidP="00DC32AE">
            <w:pPr>
              <w:pStyle w:val="ConsPlusNormal"/>
              <w:widowControl/>
              <w:ind w:firstLine="0"/>
              <w:jc w:val="center"/>
              <w:rPr>
                <w:highlight w:val="yellow"/>
              </w:rPr>
            </w:pPr>
          </w:p>
        </w:tc>
      </w:tr>
    </w:tbl>
    <w:p w:rsidR="00DB366C" w:rsidRDefault="00DB366C" w:rsidP="000307EE">
      <w:pPr>
        <w:autoSpaceDE w:val="0"/>
        <w:autoSpaceDN w:val="0"/>
        <w:adjustRightInd w:val="0"/>
        <w:ind w:firstLine="851"/>
        <w:jc w:val="both"/>
        <w:rPr>
          <w:highlight w:val="yellow"/>
        </w:rPr>
      </w:pPr>
    </w:p>
    <w:p w:rsidR="00497D0F" w:rsidRDefault="00497D0F" w:rsidP="000307EE">
      <w:pPr>
        <w:autoSpaceDE w:val="0"/>
        <w:autoSpaceDN w:val="0"/>
        <w:adjustRightInd w:val="0"/>
        <w:ind w:firstLine="851"/>
        <w:jc w:val="both"/>
        <w:rPr>
          <w:highlight w:val="yellow"/>
        </w:rPr>
      </w:pPr>
    </w:p>
    <w:p w:rsidR="004B0BE5" w:rsidRPr="004B0BE5" w:rsidRDefault="004B0BE5" w:rsidP="004B0BE5">
      <w:pPr>
        <w:keepNext/>
        <w:tabs>
          <w:tab w:val="left" w:pos="360"/>
        </w:tabs>
        <w:jc w:val="center"/>
        <w:rPr>
          <w:b/>
        </w:rPr>
      </w:pPr>
      <w:smartTag w:uri="urn:schemas-microsoft-com:office:smarttags" w:element="place">
        <w:r w:rsidRPr="004B0BE5">
          <w:rPr>
            <w:b/>
            <w:lang w:val="en-US"/>
          </w:rPr>
          <w:t>I</w:t>
        </w:r>
        <w:r w:rsidRPr="004B0BE5">
          <w:rPr>
            <w:b/>
          </w:rPr>
          <w:t>.</w:t>
        </w:r>
      </w:smartTag>
      <w:r w:rsidRPr="004B0BE5">
        <w:rPr>
          <w:b/>
        </w:rPr>
        <w:t xml:space="preserve"> Характеристика сферы реализации </w:t>
      </w:r>
      <w:r w:rsidR="00AC4B07">
        <w:rPr>
          <w:b/>
        </w:rPr>
        <w:t>муниципальной</w:t>
      </w:r>
      <w:r w:rsidRPr="004B0BE5">
        <w:rPr>
          <w:b/>
        </w:rPr>
        <w:t xml:space="preserve"> программы</w:t>
      </w:r>
    </w:p>
    <w:p w:rsidR="006D16F3" w:rsidRDefault="006D16F3" w:rsidP="00305633">
      <w:pPr>
        <w:pStyle w:val="a8"/>
        <w:ind w:firstLine="709"/>
        <w:jc w:val="both"/>
        <w:rPr>
          <w:b w:val="0"/>
          <w:color w:val="000000"/>
        </w:rPr>
      </w:pPr>
    </w:p>
    <w:p w:rsidR="00A74126" w:rsidRPr="00F55FDC" w:rsidRDefault="00A74126" w:rsidP="00305633">
      <w:pPr>
        <w:pStyle w:val="a8"/>
        <w:ind w:firstLine="709"/>
        <w:jc w:val="both"/>
        <w:rPr>
          <w:b w:val="0"/>
        </w:rPr>
      </w:pPr>
      <w:r w:rsidRPr="00A74126">
        <w:rPr>
          <w:b w:val="0"/>
          <w:color w:val="000000"/>
        </w:rPr>
        <w:t xml:space="preserve">Сельское хозяйство - важнейшая сфера экономической деятельности по производству сельскохозяйственной продукции и оказанию услуг в целях обеспечения населения качественным продовольствием. Основное направление сельскохозяйственного производства района - молочное животноводство. Растениеводство представлено кормопроизводством и картофелеводством.  </w:t>
      </w:r>
      <w:r w:rsidR="00DC32AE">
        <w:rPr>
          <w:b w:val="0"/>
        </w:rPr>
        <w:t>По итогам 2022</w:t>
      </w:r>
      <w:r w:rsidRPr="00127B17">
        <w:rPr>
          <w:b w:val="0"/>
        </w:rPr>
        <w:t xml:space="preserve"> года, объем валовой продукции сельского хозяйства во всех </w:t>
      </w:r>
      <w:r w:rsidR="000A6B6E" w:rsidRPr="00127B17">
        <w:rPr>
          <w:b w:val="0"/>
        </w:rPr>
        <w:t xml:space="preserve">категориях хозяйств </w:t>
      </w:r>
      <w:r w:rsidR="000A6B6E" w:rsidRPr="00CF3FEE">
        <w:rPr>
          <w:b w:val="0"/>
        </w:rPr>
        <w:t xml:space="preserve">составил </w:t>
      </w:r>
      <w:r w:rsidR="00CF3FEE" w:rsidRPr="00CF3FEE">
        <w:rPr>
          <w:b w:val="0"/>
        </w:rPr>
        <w:t>252,1</w:t>
      </w:r>
      <w:r w:rsidRPr="00CF3FEE">
        <w:rPr>
          <w:b w:val="0"/>
        </w:rPr>
        <w:t xml:space="preserve"> млн. рублей. </w:t>
      </w:r>
      <w:r w:rsidRPr="00F55FDC">
        <w:rPr>
          <w:b w:val="0"/>
        </w:rPr>
        <w:t>В структуре производства сельскохозяйственной продукции  на долю сельскохозяйственных организаций, крестьянских (фермерских) хозяйств и индивидуальных предпринимателей (далее</w:t>
      </w:r>
      <w:r w:rsidR="00DC32AE">
        <w:rPr>
          <w:b w:val="0"/>
        </w:rPr>
        <w:t xml:space="preserve"> – коллективные хозяйства) в 202</w:t>
      </w:r>
      <w:r w:rsidR="004A4054" w:rsidRPr="00F55FDC">
        <w:rPr>
          <w:b w:val="0"/>
        </w:rPr>
        <w:t>2</w:t>
      </w:r>
      <w:r w:rsidR="00F55FDC" w:rsidRPr="00F55FDC">
        <w:rPr>
          <w:b w:val="0"/>
        </w:rPr>
        <w:t xml:space="preserve"> году приходилс</w:t>
      </w:r>
      <w:r w:rsidR="00C1135C">
        <w:rPr>
          <w:b w:val="0"/>
        </w:rPr>
        <w:t>я</w:t>
      </w:r>
      <w:r w:rsidR="00F55FDC" w:rsidRPr="00F55FDC">
        <w:rPr>
          <w:b w:val="0"/>
        </w:rPr>
        <w:t xml:space="preserve">  </w:t>
      </w:r>
      <w:r w:rsidR="00CF3FEE" w:rsidRPr="00CF3FEE">
        <w:rPr>
          <w:b w:val="0"/>
        </w:rPr>
        <w:t>13</w:t>
      </w:r>
      <w:r w:rsidRPr="00CF3FEE">
        <w:rPr>
          <w:b w:val="0"/>
        </w:rPr>
        <w:t xml:space="preserve"> </w:t>
      </w:r>
      <w:r w:rsidR="0076458C" w:rsidRPr="00CF3FEE">
        <w:rPr>
          <w:b w:val="0"/>
        </w:rPr>
        <w:t>процент</w:t>
      </w:r>
      <w:r w:rsidR="00CF3FEE" w:rsidRPr="00CF3FEE">
        <w:rPr>
          <w:b w:val="0"/>
        </w:rPr>
        <w:t>ов</w:t>
      </w:r>
      <w:r w:rsidRPr="00F55FDC">
        <w:rPr>
          <w:b w:val="0"/>
        </w:rPr>
        <w:t>.</w:t>
      </w:r>
    </w:p>
    <w:p w:rsidR="00A74126" w:rsidRPr="008959F2" w:rsidRDefault="00A74126" w:rsidP="00305633">
      <w:pPr>
        <w:pStyle w:val="a8"/>
        <w:ind w:firstLine="709"/>
        <w:jc w:val="both"/>
        <w:rPr>
          <w:b w:val="0"/>
        </w:rPr>
      </w:pPr>
      <w:r w:rsidRPr="00A74126">
        <w:rPr>
          <w:b w:val="0"/>
          <w:color w:val="000000"/>
        </w:rPr>
        <w:t xml:space="preserve">Основными производителями  сельскохозяйственной продукции являются личные подсобные хозяйства. Доля личных подсобных хозяйств в </w:t>
      </w:r>
      <w:r w:rsidRPr="007F7B5A">
        <w:rPr>
          <w:b w:val="0"/>
        </w:rPr>
        <w:t>общем объеме произ</w:t>
      </w:r>
      <w:r w:rsidR="00DF1021">
        <w:rPr>
          <w:b w:val="0"/>
        </w:rPr>
        <w:t>водства молока составляет 55,2 процента, мяса – 72,4</w:t>
      </w:r>
      <w:r w:rsidRPr="007F7B5A">
        <w:rPr>
          <w:b w:val="0"/>
        </w:rPr>
        <w:t xml:space="preserve"> процента.</w:t>
      </w:r>
      <w:r w:rsidRPr="00A74126">
        <w:rPr>
          <w:b w:val="0"/>
          <w:color w:val="000000"/>
        </w:rPr>
        <w:t xml:space="preserve"> Продукция </w:t>
      </w:r>
      <w:r w:rsidRPr="00A74126">
        <w:rPr>
          <w:b w:val="0"/>
          <w:color w:val="000000"/>
        </w:rPr>
        <w:lastRenderedPageBreak/>
        <w:t xml:space="preserve">растениеводства практически полностью производится </w:t>
      </w:r>
      <w:r w:rsidRPr="00FB312B">
        <w:rPr>
          <w:b w:val="0"/>
        </w:rPr>
        <w:t>в личных подс</w:t>
      </w:r>
      <w:r w:rsidR="00FB312B" w:rsidRPr="00FB312B">
        <w:rPr>
          <w:b w:val="0"/>
        </w:rPr>
        <w:t>об</w:t>
      </w:r>
      <w:r w:rsidR="0048692B">
        <w:rPr>
          <w:b w:val="0"/>
        </w:rPr>
        <w:t>ных хозяйствах: картофеля – 89,8</w:t>
      </w:r>
      <w:r w:rsidRPr="00FB312B">
        <w:rPr>
          <w:b w:val="0"/>
        </w:rPr>
        <w:t xml:space="preserve"> процент</w:t>
      </w:r>
      <w:r w:rsidR="00FB312B">
        <w:rPr>
          <w:b w:val="0"/>
        </w:rPr>
        <w:t>а</w:t>
      </w:r>
      <w:r w:rsidRPr="008959F2">
        <w:rPr>
          <w:b w:val="0"/>
        </w:rPr>
        <w:t>, овощей – 100 процентов.</w:t>
      </w:r>
    </w:p>
    <w:p w:rsidR="00A74126" w:rsidRPr="00EA57D4" w:rsidRDefault="00A74126" w:rsidP="00305633">
      <w:pPr>
        <w:pStyle w:val="a8"/>
        <w:ind w:firstLine="709"/>
        <w:jc w:val="both"/>
        <w:rPr>
          <w:b w:val="0"/>
        </w:rPr>
      </w:pPr>
      <w:r w:rsidRPr="00AD2531">
        <w:rPr>
          <w:b w:val="0"/>
        </w:rPr>
        <w:t>Коллект</w:t>
      </w:r>
      <w:r w:rsidR="00DC32AE">
        <w:rPr>
          <w:b w:val="0"/>
        </w:rPr>
        <w:t>ивными хозяйствами района в 202</w:t>
      </w:r>
      <w:r w:rsidR="00991111" w:rsidRPr="00AD2531">
        <w:rPr>
          <w:b w:val="0"/>
        </w:rPr>
        <w:t>2</w:t>
      </w:r>
      <w:r w:rsidR="00704E0A" w:rsidRPr="00AD2531">
        <w:rPr>
          <w:b w:val="0"/>
        </w:rPr>
        <w:t xml:space="preserve"> году произ</w:t>
      </w:r>
      <w:r w:rsidR="004F1DF4">
        <w:rPr>
          <w:b w:val="0"/>
        </w:rPr>
        <w:t>ведено 540</w:t>
      </w:r>
      <w:r w:rsidRPr="00AD2531">
        <w:rPr>
          <w:b w:val="0"/>
        </w:rPr>
        <w:t xml:space="preserve"> тонн молока</w:t>
      </w:r>
      <w:r w:rsidRPr="00A74126">
        <w:rPr>
          <w:b w:val="0"/>
          <w:color w:val="FF0000"/>
        </w:rPr>
        <w:t xml:space="preserve"> </w:t>
      </w:r>
      <w:r w:rsidRPr="008072D3">
        <w:rPr>
          <w:b w:val="0"/>
        </w:rPr>
        <w:t>(</w:t>
      </w:r>
      <w:r w:rsidR="00891B1A">
        <w:rPr>
          <w:b w:val="0"/>
        </w:rPr>
        <w:t>91,4</w:t>
      </w:r>
      <w:r w:rsidR="00B77B4A">
        <w:rPr>
          <w:b w:val="0"/>
        </w:rPr>
        <w:t xml:space="preserve"> процентов</w:t>
      </w:r>
      <w:r w:rsidRPr="00017F4D">
        <w:rPr>
          <w:b w:val="0"/>
        </w:rPr>
        <w:t xml:space="preserve"> к уровню </w:t>
      </w:r>
      <w:r w:rsidR="004F1DF4">
        <w:rPr>
          <w:b w:val="0"/>
        </w:rPr>
        <w:t>202</w:t>
      </w:r>
      <w:r w:rsidR="00704E0A" w:rsidRPr="00017F4D">
        <w:rPr>
          <w:b w:val="0"/>
        </w:rPr>
        <w:t>1</w:t>
      </w:r>
      <w:r w:rsidR="004C6F69">
        <w:rPr>
          <w:b w:val="0"/>
        </w:rPr>
        <w:t>г</w:t>
      </w:r>
      <w:r w:rsidR="00B77B4A">
        <w:rPr>
          <w:b w:val="0"/>
        </w:rPr>
        <w:t>ода</w:t>
      </w:r>
      <w:r w:rsidR="004C6F69">
        <w:rPr>
          <w:b w:val="0"/>
        </w:rPr>
        <w:t xml:space="preserve">), </w:t>
      </w:r>
      <w:r w:rsidR="00115652">
        <w:rPr>
          <w:b w:val="0"/>
        </w:rPr>
        <w:t>33</w:t>
      </w:r>
      <w:r w:rsidRPr="00017F4D">
        <w:rPr>
          <w:b w:val="0"/>
        </w:rPr>
        <w:t xml:space="preserve"> тонн</w:t>
      </w:r>
      <w:r w:rsidR="004F1DF4">
        <w:rPr>
          <w:b w:val="0"/>
        </w:rPr>
        <w:t>а</w:t>
      </w:r>
      <w:r w:rsidRPr="00017F4D">
        <w:rPr>
          <w:b w:val="0"/>
        </w:rPr>
        <w:t xml:space="preserve">  скота в живом</w:t>
      </w:r>
      <w:r w:rsidRPr="00A74126">
        <w:rPr>
          <w:b w:val="0"/>
          <w:color w:val="FF0000"/>
        </w:rPr>
        <w:t xml:space="preserve"> </w:t>
      </w:r>
      <w:r w:rsidRPr="00017F4D">
        <w:rPr>
          <w:b w:val="0"/>
        </w:rPr>
        <w:t>весе</w:t>
      </w:r>
      <w:r w:rsidRPr="00A74126">
        <w:rPr>
          <w:b w:val="0"/>
          <w:color w:val="FF0000"/>
        </w:rPr>
        <w:t xml:space="preserve"> </w:t>
      </w:r>
      <w:r w:rsidRPr="008072D3">
        <w:rPr>
          <w:b w:val="0"/>
        </w:rPr>
        <w:t>(</w:t>
      </w:r>
      <w:r w:rsidR="00115652">
        <w:rPr>
          <w:b w:val="0"/>
        </w:rPr>
        <w:t>114,9</w:t>
      </w:r>
      <w:r w:rsidR="00DB6774">
        <w:rPr>
          <w:b w:val="0"/>
        </w:rPr>
        <w:t xml:space="preserve"> процентов</w:t>
      </w:r>
      <w:r w:rsidR="00081455">
        <w:rPr>
          <w:b w:val="0"/>
        </w:rPr>
        <w:t xml:space="preserve"> </w:t>
      </w:r>
      <w:r w:rsidRPr="008072D3">
        <w:rPr>
          <w:b w:val="0"/>
        </w:rPr>
        <w:t xml:space="preserve">к </w:t>
      </w:r>
      <w:r w:rsidR="00115652">
        <w:rPr>
          <w:b w:val="0"/>
        </w:rPr>
        <w:t>уровню 202</w:t>
      </w:r>
      <w:r w:rsidR="00704E0A" w:rsidRPr="008072D3">
        <w:rPr>
          <w:b w:val="0"/>
        </w:rPr>
        <w:t>1</w:t>
      </w:r>
      <w:r w:rsidRPr="008072D3">
        <w:rPr>
          <w:b w:val="0"/>
        </w:rPr>
        <w:t>г</w:t>
      </w:r>
      <w:r w:rsidR="00DB6774">
        <w:rPr>
          <w:b w:val="0"/>
        </w:rPr>
        <w:t>ода</w:t>
      </w:r>
      <w:r w:rsidRPr="008072D3">
        <w:rPr>
          <w:b w:val="0"/>
        </w:rPr>
        <w:t>),</w:t>
      </w:r>
      <w:r w:rsidRPr="00A74126">
        <w:rPr>
          <w:b w:val="0"/>
          <w:color w:val="FF0000"/>
        </w:rPr>
        <w:t xml:space="preserve"> </w:t>
      </w:r>
      <w:r w:rsidR="00977C0A">
        <w:rPr>
          <w:b w:val="0"/>
        </w:rPr>
        <w:t>357 тонн картофеля</w:t>
      </w:r>
      <w:r w:rsidR="00422377">
        <w:rPr>
          <w:b w:val="0"/>
        </w:rPr>
        <w:t>, что на 20% больше к уровню 2021 года.</w:t>
      </w:r>
      <w:r w:rsidRPr="00A74126">
        <w:rPr>
          <w:b w:val="0"/>
          <w:color w:val="FF0000"/>
        </w:rPr>
        <w:t xml:space="preserve"> </w:t>
      </w:r>
      <w:r w:rsidR="00F72C75">
        <w:rPr>
          <w:b w:val="0"/>
        </w:rPr>
        <w:t>С</w:t>
      </w:r>
      <w:r w:rsidRPr="00840D66">
        <w:rPr>
          <w:b w:val="0"/>
        </w:rPr>
        <w:t>нижение п</w:t>
      </w:r>
      <w:r w:rsidR="006C42E2" w:rsidRPr="00840D66">
        <w:rPr>
          <w:b w:val="0"/>
        </w:rPr>
        <w:t>роизводства</w:t>
      </w:r>
      <w:r w:rsidRPr="00840D66">
        <w:rPr>
          <w:b w:val="0"/>
        </w:rPr>
        <w:t xml:space="preserve"> мо</w:t>
      </w:r>
      <w:r w:rsidR="006C42E2" w:rsidRPr="00840D66">
        <w:rPr>
          <w:b w:val="0"/>
        </w:rPr>
        <w:t xml:space="preserve">лока </w:t>
      </w:r>
      <w:r w:rsidR="00197BFD">
        <w:rPr>
          <w:b w:val="0"/>
        </w:rPr>
        <w:t>вызвано</w:t>
      </w:r>
      <w:r w:rsidR="006C42E2" w:rsidRPr="00840D66">
        <w:rPr>
          <w:b w:val="0"/>
        </w:rPr>
        <w:t xml:space="preserve"> </w:t>
      </w:r>
      <w:r w:rsidR="006C42E2">
        <w:rPr>
          <w:b w:val="0"/>
          <w:color w:val="000000"/>
        </w:rPr>
        <w:t xml:space="preserve"> сокращени</w:t>
      </w:r>
      <w:r w:rsidR="00197BFD">
        <w:rPr>
          <w:b w:val="0"/>
          <w:color w:val="000000"/>
        </w:rPr>
        <w:t>ем</w:t>
      </w:r>
      <w:r w:rsidR="006C42E2">
        <w:rPr>
          <w:b w:val="0"/>
          <w:color w:val="000000"/>
        </w:rPr>
        <w:t xml:space="preserve"> </w:t>
      </w:r>
      <w:r w:rsidR="00F72C75">
        <w:rPr>
          <w:b w:val="0"/>
          <w:color w:val="000000"/>
        </w:rPr>
        <w:t xml:space="preserve">поголовья </w:t>
      </w:r>
      <w:r w:rsidR="006C42E2">
        <w:rPr>
          <w:b w:val="0"/>
          <w:color w:val="000000"/>
        </w:rPr>
        <w:t>коров</w:t>
      </w:r>
      <w:r w:rsidR="00977C0A">
        <w:rPr>
          <w:b w:val="0"/>
          <w:color w:val="000000"/>
        </w:rPr>
        <w:t xml:space="preserve"> (</w:t>
      </w:r>
      <w:r w:rsidR="00DF1021">
        <w:rPr>
          <w:b w:val="0"/>
          <w:color w:val="000000"/>
        </w:rPr>
        <w:t xml:space="preserve">ликвидировалось </w:t>
      </w:r>
      <w:r w:rsidR="00977C0A">
        <w:rPr>
          <w:b w:val="0"/>
          <w:color w:val="000000"/>
        </w:rPr>
        <w:t xml:space="preserve">КФХ </w:t>
      </w:r>
      <w:proofErr w:type="spellStart"/>
      <w:r w:rsidR="00977C0A">
        <w:rPr>
          <w:b w:val="0"/>
          <w:color w:val="000000"/>
        </w:rPr>
        <w:t>Ярунов</w:t>
      </w:r>
      <w:proofErr w:type="spellEnd"/>
      <w:r w:rsidR="00977C0A">
        <w:rPr>
          <w:b w:val="0"/>
          <w:color w:val="000000"/>
        </w:rPr>
        <w:t xml:space="preserve"> Н.А.)</w:t>
      </w:r>
      <w:r w:rsidR="00F72C75">
        <w:rPr>
          <w:b w:val="0"/>
          <w:color w:val="000000"/>
        </w:rPr>
        <w:t>.</w:t>
      </w:r>
      <w:r w:rsidR="007906E4">
        <w:rPr>
          <w:b w:val="0"/>
          <w:color w:val="000000"/>
        </w:rPr>
        <w:t xml:space="preserve"> </w:t>
      </w:r>
      <w:r w:rsidR="00891B1A">
        <w:rPr>
          <w:b w:val="0"/>
          <w:color w:val="000000"/>
        </w:rPr>
        <w:t>Поголовье коров за 2022 год в колле</w:t>
      </w:r>
      <w:r w:rsidR="00FA334A">
        <w:rPr>
          <w:b w:val="0"/>
          <w:color w:val="000000"/>
        </w:rPr>
        <w:t>ктивных хозяйствах составило 197</w:t>
      </w:r>
      <w:r w:rsidR="00891B1A">
        <w:rPr>
          <w:b w:val="0"/>
          <w:color w:val="000000"/>
        </w:rPr>
        <w:t xml:space="preserve"> голов.</w:t>
      </w:r>
      <w:r w:rsidR="00DE3F94">
        <w:rPr>
          <w:b w:val="0"/>
          <w:color w:val="000000"/>
        </w:rPr>
        <w:t xml:space="preserve"> </w:t>
      </w:r>
      <w:r w:rsidR="00FA334A">
        <w:rPr>
          <w:b w:val="0"/>
          <w:color w:val="000000"/>
        </w:rPr>
        <w:t>(96,3 процентов к уровню 2021 года). П</w:t>
      </w:r>
      <w:r w:rsidRPr="00A74126">
        <w:rPr>
          <w:b w:val="0"/>
          <w:color w:val="000000"/>
        </w:rPr>
        <w:t>родуктивность молочного стада</w:t>
      </w:r>
      <w:r w:rsidR="00DE3F94">
        <w:rPr>
          <w:b w:val="0"/>
          <w:color w:val="000000"/>
        </w:rPr>
        <w:t xml:space="preserve"> </w:t>
      </w:r>
      <w:r w:rsidRPr="00A74126">
        <w:rPr>
          <w:b w:val="0"/>
          <w:color w:val="000000"/>
        </w:rPr>
        <w:t xml:space="preserve"> </w:t>
      </w:r>
      <w:r w:rsidR="00FA334A">
        <w:rPr>
          <w:b w:val="0"/>
        </w:rPr>
        <w:t xml:space="preserve">составила  2638 кг </w:t>
      </w:r>
      <w:r w:rsidRPr="00EA57D4">
        <w:rPr>
          <w:b w:val="0"/>
        </w:rPr>
        <w:t>.</w:t>
      </w:r>
    </w:p>
    <w:p w:rsidR="00A74126" w:rsidRPr="00CE6D00" w:rsidRDefault="002951D3" w:rsidP="00305633">
      <w:pPr>
        <w:ind w:firstLine="709"/>
        <w:jc w:val="both"/>
      </w:pPr>
      <w:r>
        <w:t>По состоянию на 01.01.202</w:t>
      </w:r>
      <w:r w:rsidR="00A53502" w:rsidRPr="00CE6D00">
        <w:t>3</w:t>
      </w:r>
      <w:r w:rsidR="00A74126" w:rsidRPr="00CE6D00">
        <w:t xml:space="preserve"> года в сельскохозяйственных предпри</w:t>
      </w:r>
      <w:r w:rsidR="00A53502" w:rsidRPr="00CE6D00">
        <w:t>я</w:t>
      </w:r>
      <w:r w:rsidR="00EF75B4">
        <w:t>тиях района работает 46</w:t>
      </w:r>
      <w:r w:rsidR="00CF3FEE">
        <w:t xml:space="preserve"> человек</w:t>
      </w:r>
      <w:r w:rsidR="00A74126" w:rsidRPr="00CE6D00">
        <w:t xml:space="preserve">, </w:t>
      </w:r>
      <w:r w:rsidR="00351647">
        <w:t>уровень сохраняется к 202</w:t>
      </w:r>
      <w:r w:rsidR="00A53502" w:rsidRPr="00CE6D00">
        <w:t>1</w:t>
      </w:r>
      <w:r w:rsidR="00A74126" w:rsidRPr="00CE6D00">
        <w:t xml:space="preserve"> году.</w:t>
      </w:r>
    </w:p>
    <w:p w:rsidR="00A74126" w:rsidRDefault="00A74126" w:rsidP="00305633">
      <w:pPr>
        <w:pStyle w:val="a8"/>
        <w:ind w:firstLine="709"/>
        <w:jc w:val="both"/>
        <w:rPr>
          <w:b w:val="0"/>
        </w:rPr>
      </w:pPr>
      <w:r w:rsidRPr="003A3B8D">
        <w:rPr>
          <w:b w:val="0"/>
        </w:rPr>
        <w:t xml:space="preserve">Уровень среднемесячной заработной </w:t>
      </w:r>
      <w:r w:rsidR="00351647">
        <w:rPr>
          <w:b w:val="0"/>
        </w:rPr>
        <w:t>платы в сельском хозяйстве в 202</w:t>
      </w:r>
      <w:r w:rsidR="00725DBB" w:rsidRPr="003A3B8D">
        <w:rPr>
          <w:b w:val="0"/>
        </w:rPr>
        <w:t xml:space="preserve">2 </w:t>
      </w:r>
      <w:r w:rsidRPr="003A3B8D">
        <w:rPr>
          <w:b w:val="0"/>
        </w:rPr>
        <w:t>году (</w:t>
      </w:r>
      <w:r w:rsidR="003C7823">
        <w:rPr>
          <w:b w:val="0"/>
        </w:rPr>
        <w:t>41300</w:t>
      </w:r>
      <w:r w:rsidRPr="003A3B8D">
        <w:rPr>
          <w:b w:val="0"/>
        </w:rPr>
        <w:t xml:space="preserve"> рублей) составляет </w:t>
      </w:r>
      <w:r w:rsidR="00DE3F94" w:rsidRPr="00DE3F94">
        <w:rPr>
          <w:b w:val="0"/>
        </w:rPr>
        <w:t xml:space="preserve">58 </w:t>
      </w:r>
      <w:r w:rsidR="003A3B8D" w:rsidRPr="00DE3F94">
        <w:rPr>
          <w:b w:val="0"/>
        </w:rPr>
        <w:t>п</w:t>
      </w:r>
      <w:r w:rsidR="003A3B8D" w:rsidRPr="003A3B8D">
        <w:rPr>
          <w:b w:val="0"/>
        </w:rPr>
        <w:t>роцент</w:t>
      </w:r>
      <w:r w:rsidRPr="003A3B8D">
        <w:rPr>
          <w:b w:val="0"/>
        </w:rPr>
        <w:t xml:space="preserve"> от уровня средней заработной платы по </w:t>
      </w:r>
      <w:proofErr w:type="spellStart"/>
      <w:r w:rsidRPr="003A3B8D">
        <w:rPr>
          <w:b w:val="0"/>
        </w:rPr>
        <w:t>Пинежскому</w:t>
      </w:r>
      <w:proofErr w:type="spellEnd"/>
      <w:r w:rsidRPr="003A3B8D">
        <w:rPr>
          <w:b w:val="0"/>
        </w:rPr>
        <w:t xml:space="preserve"> району, что приводит к низкой конкурентоспособности отрасли сельского хозяйства на рынке труда </w:t>
      </w:r>
      <w:proofErr w:type="spellStart"/>
      <w:r w:rsidRPr="003A3B8D">
        <w:rPr>
          <w:b w:val="0"/>
        </w:rPr>
        <w:t>Пинежского</w:t>
      </w:r>
      <w:proofErr w:type="spellEnd"/>
      <w:r w:rsidRPr="003A3B8D">
        <w:rPr>
          <w:b w:val="0"/>
        </w:rPr>
        <w:t xml:space="preserve"> района. </w:t>
      </w:r>
    </w:p>
    <w:p w:rsidR="00A74126" w:rsidRPr="00B3563B" w:rsidRDefault="00151483" w:rsidP="00B3563B">
      <w:pPr>
        <w:autoSpaceDE w:val="0"/>
        <w:autoSpaceDN w:val="0"/>
        <w:adjustRightInd w:val="0"/>
        <w:ind w:firstLine="540"/>
        <w:jc w:val="both"/>
        <w:rPr>
          <w:b/>
        </w:rPr>
      </w:pPr>
      <w:r>
        <w:t>По результатам деятельности сельскох</w:t>
      </w:r>
      <w:r w:rsidR="00B3563B">
        <w:t>озяйственных организаций за 2022</w:t>
      </w:r>
      <w:r w:rsidR="003A4025">
        <w:t xml:space="preserve"> год, </w:t>
      </w:r>
      <w:r>
        <w:t xml:space="preserve"> на основании отчетов о финансово-экономическом состоянии товаропроизводителей агропромышленного комплекса, получивших государственную поддержку</w:t>
      </w:r>
      <w:r w:rsidR="00A74126" w:rsidRPr="00A74126">
        <w:rPr>
          <w:color w:val="000000"/>
        </w:rPr>
        <w:t xml:space="preserve"> характеризуется низкой рентабельностью. </w:t>
      </w:r>
      <w:r w:rsidR="002B3F10">
        <w:rPr>
          <w:color w:val="000000"/>
        </w:rPr>
        <w:t>Коллективными хозяйствами в 202</w:t>
      </w:r>
      <w:r w:rsidR="00DE0D6A">
        <w:rPr>
          <w:color w:val="000000"/>
        </w:rPr>
        <w:t>2</w:t>
      </w:r>
      <w:r w:rsidR="005F43B1">
        <w:rPr>
          <w:color w:val="000000"/>
        </w:rPr>
        <w:t xml:space="preserve"> году получен (</w:t>
      </w:r>
      <w:r w:rsidR="00B3563B">
        <w:rPr>
          <w:color w:val="000000"/>
        </w:rPr>
        <w:t>без учета полученных субсидий</w:t>
      </w:r>
      <w:r w:rsidR="00A74126" w:rsidRPr="00A74126">
        <w:rPr>
          <w:color w:val="000000"/>
        </w:rPr>
        <w:t xml:space="preserve">) убыток </w:t>
      </w:r>
      <w:r w:rsidR="002B3F10">
        <w:rPr>
          <w:color w:val="000000"/>
        </w:rPr>
        <w:t xml:space="preserve">3,8 </w:t>
      </w:r>
      <w:r w:rsidR="000C10F5">
        <w:rPr>
          <w:color w:val="000000"/>
        </w:rPr>
        <w:t>млн</w:t>
      </w:r>
      <w:r w:rsidR="00A74126" w:rsidRPr="00A74126">
        <w:rPr>
          <w:color w:val="000000"/>
        </w:rPr>
        <w:t>.</w:t>
      </w:r>
      <w:r w:rsidR="002B3F10">
        <w:rPr>
          <w:color w:val="000000"/>
        </w:rPr>
        <w:t xml:space="preserve"> </w:t>
      </w:r>
      <w:r w:rsidR="00A74126" w:rsidRPr="00A74126">
        <w:rPr>
          <w:color w:val="000000"/>
        </w:rPr>
        <w:t xml:space="preserve">руб. С учетом полученных субсидий </w:t>
      </w:r>
      <w:r w:rsidR="00AC1FC8">
        <w:rPr>
          <w:color w:val="000000"/>
        </w:rPr>
        <w:t xml:space="preserve">убыток </w:t>
      </w:r>
      <w:r w:rsidR="00A74126" w:rsidRPr="00A74126">
        <w:rPr>
          <w:color w:val="000000"/>
        </w:rPr>
        <w:t xml:space="preserve"> составил </w:t>
      </w:r>
      <w:r w:rsidR="002B3F10">
        <w:rPr>
          <w:color w:val="000000"/>
        </w:rPr>
        <w:t>0,337</w:t>
      </w:r>
      <w:r w:rsidR="00AC1FC8">
        <w:rPr>
          <w:color w:val="000000"/>
        </w:rPr>
        <w:t xml:space="preserve"> млн</w:t>
      </w:r>
      <w:r w:rsidR="002B3F10">
        <w:rPr>
          <w:color w:val="000000"/>
        </w:rPr>
        <w:t xml:space="preserve">. </w:t>
      </w:r>
      <w:r w:rsidR="00A74126" w:rsidRPr="00A74126">
        <w:rPr>
          <w:color w:val="000000"/>
        </w:rPr>
        <w:t>руб.</w:t>
      </w:r>
    </w:p>
    <w:p w:rsidR="00A74126" w:rsidRPr="00A74126" w:rsidRDefault="00A74126" w:rsidP="00305633">
      <w:pPr>
        <w:autoSpaceDE w:val="0"/>
        <w:autoSpaceDN w:val="0"/>
        <w:adjustRightInd w:val="0"/>
        <w:ind w:firstLine="709"/>
        <w:jc w:val="both"/>
        <w:rPr>
          <w:color w:val="000000"/>
        </w:rPr>
      </w:pPr>
      <w:r w:rsidRPr="00A74126">
        <w:rPr>
          <w:color w:val="000000"/>
        </w:rPr>
        <w:t>Финансовая поддержка из бюджетов всех уровней играет важную роль в развитии сельского хозяйства.</w:t>
      </w:r>
    </w:p>
    <w:p w:rsidR="00A74126" w:rsidRPr="00A74126" w:rsidRDefault="00A74126" w:rsidP="00305633">
      <w:pPr>
        <w:pStyle w:val="a8"/>
        <w:ind w:firstLine="709"/>
        <w:jc w:val="both"/>
        <w:rPr>
          <w:b w:val="0"/>
          <w:color w:val="000000"/>
        </w:rPr>
      </w:pPr>
      <w:r w:rsidRPr="00A74126">
        <w:rPr>
          <w:b w:val="0"/>
          <w:color w:val="000000"/>
        </w:rPr>
        <w:t>Но, несмотря на то, что районный агропромышленный комплекс получает поддержку из всех уровней бюджетов нынешнее состояние отрасли можно охарактеризовать как неустойчивое.</w:t>
      </w:r>
    </w:p>
    <w:p w:rsidR="00A74126" w:rsidRPr="00A74126" w:rsidRDefault="00A74126" w:rsidP="00305633">
      <w:pPr>
        <w:pStyle w:val="a8"/>
        <w:ind w:firstLine="709"/>
        <w:jc w:val="both"/>
        <w:rPr>
          <w:b w:val="0"/>
          <w:color w:val="000000"/>
        </w:rPr>
      </w:pPr>
      <w:r w:rsidRPr="00A74126">
        <w:rPr>
          <w:b w:val="0"/>
          <w:color w:val="000000"/>
        </w:rPr>
        <w:t>Основными проблемами, сдерживающими развитие сельскохозяйственного производства, являются:</w:t>
      </w:r>
    </w:p>
    <w:p w:rsidR="00A74126" w:rsidRPr="00A74126" w:rsidRDefault="00A74126" w:rsidP="00305633">
      <w:pPr>
        <w:pStyle w:val="ConsPlusNormal"/>
        <w:widowControl/>
        <w:ind w:firstLine="709"/>
        <w:jc w:val="both"/>
        <w:rPr>
          <w:rFonts w:ascii="Times New Roman" w:hAnsi="Times New Roman" w:cs="Times New Roman"/>
          <w:color w:val="000000"/>
          <w:sz w:val="28"/>
          <w:szCs w:val="28"/>
        </w:rPr>
      </w:pPr>
      <w:r w:rsidRPr="00A74126">
        <w:rPr>
          <w:rFonts w:ascii="Times New Roman" w:hAnsi="Times New Roman" w:cs="Times New Roman"/>
          <w:color w:val="000000"/>
          <w:sz w:val="28"/>
          <w:szCs w:val="28"/>
        </w:rPr>
        <w:t xml:space="preserve">низкая конкурентоспособность производимой продукции при </w:t>
      </w:r>
      <w:proofErr w:type="spellStart"/>
      <w:r w:rsidRPr="00A74126">
        <w:rPr>
          <w:rFonts w:ascii="Times New Roman" w:hAnsi="Times New Roman" w:cs="Times New Roman"/>
          <w:color w:val="000000"/>
          <w:sz w:val="28"/>
          <w:szCs w:val="28"/>
        </w:rPr>
        <w:t>высокозатратном</w:t>
      </w:r>
      <w:proofErr w:type="spellEnd"/>
      <w:r w:rsidRPr="00A74126">
        <w:rPr>
          <w:rFonts w:ascii="Times New Roman" w:hAnsi="Times New Roman" w:cs="Times New Roman"/>
          <w:color w:val="000000"/>
          <w:sz w:val="28"/>
          <w:szCs w:val="28"/>
        </w:rPr>
        <w:t xml:space="preserve"> производстве и обилии на потребительском рынке продукции импортного производства;</w:t>
      </w:r>
    </w:p>
    <w:p w:rsidR="00A74126" w:rsidRPr="00A74126" w:rsidRDefault="00A74126" w:rsidP="00305633">
      <w:pPr>
        <w:shd w:val="clear" w:color="auto" w:fill="FFFFFF"/>
        <w:ind w:firstLine="709"/>
        <w:jc w:val="both"/>
        <w:rPr>
          <w:color w:val="000000"/>
          <w:spacing w:val="-4"/>
        </w:rPr>
      </w:pPr>
      <w:r w:rsidRPr="00A74126">
        <w:rPr>
          <w:color w:val="000000"/>
          <w:spacing w:val="-4"/>
        </w:rPr>
        <w:t xml:space="preserve">удаленность от  крупного мегаполиса (г. Архангельск) и  высокая зависимость от конъюнктуры цен на основные виды  сельскохозяйственной  продукции; </w:t>
      </w:r>
    </w:p>
    <w:p w:rsidR="00A74126" w:rsidRPr="00A74126" w:rsidRDefault="00A74126" w:rsidP="00620BA2">
      <w:pPr>
        <w:pStyle w:val="a8"/>
        <w:ind w:firstLine="709"/>
        <w:jc w:val="left"/>
        <w:rPr>
          <w:b w:val="0"/>
          <w:color w:val="000000"/>
        </w:rPr>
      </w:pPr>
      <w:r w:rsidRPr="00A74126">
        <w:rPr>
          <w:b w:val="0"/>
          <w:color w:val="000000"/>
        </w:rPr>
        <w:t>сложное финансовое положение сельскохозяйственных организаций;</w:t>
      </w:r>
    </w:p>
    <w:p w:rsidR="00A74126" w:rsidRPr="00A74126" w:rsidRDefault="00A74126" w:rsidP="00305633">
      <w:pPr>
        <w:shd w:val="clear" w:color="auto" w:fill="FFFFFF"/>
        <w:ind w:firstLine="709"/>
        <w:jc w:val="both"/>
        <w:rPr>
          <w:color w:val="000000"/>
          <w:spacing w:val="-4"/>
        </w:rPr>
      </w:pPr>
      <w:r w:rsidRPr="00A74126">
        <w:rPr>
          <w:color w:val="000000"/>
        </w:rPr>
        <w:t>низкая инвестиционная привлекательность сельскохозяйственных организаций;</w:t>
      </w:r>
    </w:p>
    <w:p w:rsidR="00A74126" w:rsidRPr="00A74126" w:rsidRDefault="00A74126" w:rsidP="00305633">
      <w:pPr>
        <w:pStyle w:val="a8"/>
        <w:ind w:firstLine="709"/>
        <w:jc w:val="left"/>
        <w:rPr>
          <w:b w:val="0"/>
          <w:color w:val="000000"/>
        </w:rPr>
      </w:pPr>
      <w:r w:rsidRPr="00A74126">
        <w:rPr>
          <w:b w:val="0"/>
          <w:color w:val="000000"/>
        </w:rPr>
        <w:t>недостаточный приток инвестиций в развитие отрасли;</w:t>
      </w:r>
    </w:p>
    <w:p w:rsidR="00A74126" w:rsidRPr="00A74126" w:rsidRDefault="00A74126" w:rsidP="00305633">
      <w:pPr>
        <w:pStyle w:val="32"/>
        <w:widowControl w:val="0"/>
        <w:spacing w:after="0"/>
        <w:ind w:left="0" w:firstLine="709"/>
        <w:jc w:val="both"/>
        <w:rPr>
          <w:color w:val="000000"/>
          <w:sz w:val="28"/>
          <w:szCs w:val="28"/>
        </w:rPr>
      </w:pPr>
      <w:r w:rsidRPr="00A74126">
        <w:rPr>
          <w:color w:val="000000"/>
          <w:sz w:val="28"/>
          <w:szCs w:val="28"/>
        </w:rPr>
        <w:t>труднодоступность кредитных ресурсов из-за недостатка залогового обеспечения;</w:t>
      </w:r>
    </w:p>
    <w:p w:rsidR="00A74126" w:rsidRPr="00A74126" w:rsidRDefault="00A74126" w:rsidP="00305633">
      <w:pPr>
        <w:pStyle w:val="a8"/>
        <w:ind w:firstLine="709"/>
        <w:jc w:val="both"/>
        <w:rPr>
          <w:b w:val="0"/>
          <w:color w:val="000000"/>
        </w:rPr>
      </w:pPr>
      <w:r w:rsidRPr="00A74126">
        <w:rPr>
          <w:b w:val="0"/>
          <w:color w:val="000000"/>
        </w:rPr>
        <w:t>низкий уровень производственно-технического потенциала сельскохозяйственного производства.</w:t>
      </w:r>
    </w:p>
    <w:p w:rsidR="00E0446F" w:rsidRPr="00571305" w:rsidRDefault="00E0446F" w:rsidP="00305633">
      <w:pPr>
        <w:ind w:right="-3" w:firstLine="709"/>
        <w:jc w:val="both"/>
        <w:rPr>
          <w:b/>
        </w:rPr>
      </w:pPr>
      <w:r w:rsidRPr="00571305">
        <w:lastRenderedPageBreak/>
        <w:t>Социально-экономическая ситуация, сложившаяся в се</w:t>
      </w:r>
      <w:r>
        <w:t xml:space="preserve">льском хозяйстве, необходимость </w:t>
      </w:r>
      <w:r w:rsidRPr="00571305">
        <w:t>привлечения средств из различных источников, требуют решения перечисленных проблем программно-целевым методом</w:t>
      </w:r>
      <w:r>
        <w:t>.</w:t>
      </w:r>
    </w:p>
    <w:p w:rsidR="00A71537" w:rsidRPr="008E7077" w:rsidRDefault="00A71537" w:rsidP="008E7077">
      <w:pPr>
        <w:pStyle w:val="32"/>
        <w:widowControl w:val="0"/>
        <w:spacing w:after="0"/>
        <w:jc w:val="both"/>
        <w:rPr>
          <w:highlight w:val="yellow"/>
        </w:rPr>
      </w:pPr>
    </w:p>
    <w:p w:rsidR="00E8686D" w:rsidRPr="007A678F" w:rsidRDefault="00E8686D" w:rsidP="004B0BE5">
      <w:pPr>
        <w:keepNext/>
        <w:tabs>
          <w:tab w:val="left" w:pos="360"/>
        </w:tabs>
        <w:jc w:val="center"/>
        <w:rPr>
          <w:b/>
        </w:rPr>
      </w:pPr>
    </w:p>
    <w:p w:rsidR="004B0BE5" w:rsidRPr="004B0BE5" w:rsidRDefault="00E953F5" w:rsidP="004B0BE5">
      <w:pPr>
        <w:keepNext/>
        <w:tabs>
          <w:tab w:val="left" w:pos="360"/>
        </w:tabs>
        <w:jc w:val="center"/>
        <w:rPr>
          <w:b/>
        </w:rPr>
      </w:pPr>
      <w:r>
        <w:rPr>
          <w:b/>
          <w:lang w:val="en-US"/>
        </w:rPr>
        <w:t>II</w:t>
      </w:r>
      <w:r w:rsidR="004B0BE5" w:rsidRPr="004B0BE5">
        <w:rPr>
          <w:b/>
        </w:rPr>
        <w:t>. М</w:t>
      </w:r>
      <w:r w:rsidR="00321540">
        <w:rPr>
          <w:b/>
        </w:rPr>
        <w:t xml:space="preserve">еханизм реализации мероприятий </w:t>
      </w:r>
    </w:p>
    <w:p w:rsidR="00523E08" w:rsidRDefault="00321540" w:rsidP="00321540">
      <w:pPr>
        <w:keepNext/>
        <w:tabs>
          <w:tab w:val="left" w:pos="360"/>
        </w:tabs>
        <w:jc w:val="center"/>
        <w:rPr>
          <w:b/>
        </w:rPr>
      </w:pPr>
      <w:r>
        <w:rPr>
          <w:b/>
        </w:rPr>
        <w:t>муниципаль</w:t>
      </w:r>
      <w:r w:rsidR="004B0BE5" w:rsidRPr="004B0BE5">
        <w:rPr>
          <w:b/>
        </w:rPr>
        <w:t>ной программы</w:t>
      </w:r>
    </w:p>
    <w:p w:rsidR="00ED0A72" w:rsidRDefault="00ED0A72" w:rsidP="00ED0A72">
      <w:pPr>
        <w:pStyle w:val="a8"/>
        <w:ind w:firstLine="708"/>
        <w:jc w:val="both"/>
        <w:rPr>
          <w:b w:val="0"/>
          <w:color w:val="000000"/>
          <w:spacing w:val="-12"/>
          <w:szCs w:val="28"/>
        </w:rPr>
      </w:pPr>
    </w:p>
    <w:p w:rsidR="00D26076" w:rsidRDefault="00ED0A72" w:rsidP="008D534D">
      <w:pPr>
        <w:pStyle w:val="a8"/>
        <w:ind w:firstLine="708"/>
        <w:jc w:val="both"/>
        <w:rPr>
          <w:b w:val="0"/>
        </w:rPr>
      </w:pPr>
      <w:r>
        <w:rPr>
          <w:b w:val="0"/>
        </w:rPr>
        <w:t>Реализация муниципальной программы</w:t>
      </w:r>
      <w:r w:rsidR="00D26076" w:rsidRPr="00DA3348">
        <w:rPr>
          <w:b w:val="0"/>
        </w:rPr>
        <w:t xml:space="preserve"> предусматривает взаимодейс</w:t>
      </w:r>
      <w:r w:rsidR="005F43B1">
        <w:rPr>
          <w:b w:val="0"/>
        </w:rPr>
        <w:t xml:space="preserve">твие администрации </w:t>
      </w:r>
      <w:proofErr w:type="spellStart"/>
      <w:r w:rsidR="005F43B1">
        <w:rPr>
          <w:b w:val="0"/>
        </w:rPr>
        <w:t>Пинежского</w:t>
      </w:r>
      <w:proofErr w:type="spellEnd"/>
      <w:r w:rsidR="005F43B1">
        <w:rPr>
          <w:b w:val="0"/>
        </w:rPr>
        <w:t xml:space="preserve"> муниципального округа</w:t>
      </w:r>
      <w:r w:rsidR="00D26076" w:rsidRPr="00DA3348">
        <w:rPr>
          <w:b w:val="0"/>
        </w:rPr>
        <w:t xml:space="preserve">,  исполнительных органов государственной власти Архангельской области </w:t>
      </w:r>
      <w:r w:rsidR="00D0555A">
        <w:rPr>
          <w:b w:val="0"/>
        </w:rPr>
        <w:t>и других участников муниципальной п</w:t>
      </w:r>
      <w:r w:rsidR="00DA3348" w:rsidRPr="00DA3348">
        <w:rPr>
          <w:b w:val="0"/>
        </w:rPr>
        <w:t>рограммы</w:t>
      </w:r>
      <w:r w:rsidR="00D0555A">
        <w:rPr>
          <w:b w:val="0"/>
        </w:rPr>
        <w:t>.</w:t>
      </w:r>
      <w:r w:rsidR="00DA3348" w:rsidRPr="00DA3348">
        <w:rPr>
          <w:b w:val="0"/>
        </w:rPr>
        <w:t xml:space="preserve"> </w:t>
      </w:r>
    </w:p>
    <w:p w:rsidR="00236103" w:rsidRDefault="00240C2E" w:rsidP="008D534D">
      <w:pPr>
        <w:pStyle w:val="a8"/>
        <w:ind w:firstLine="708"/>
        <w:jc w:val="both"/>
        <w:rPr>
          <w:b w:val="0"/>
          <w:color w:val="000000"/>
          <w:spacing w:val="-6"/>
          <w:szCs w:val="28"/>
        </w:rPr>
      </w:pPr>
      <w:r>
        <w:rPr>
          <w:b w:val="0"/>
          <w:color w:val="000000"/>
          <w:szCs w:val="28"/>
        </w:rPr>
        <w:t xml:space="preserve">Реализация </w:t>
      </w:r>
      <w:r w:rsidR="00326C78">
        <w:rPr>
          <w:b w:val="0"/>
          <w:color w:val="000000"/>
          <w:szCs w:val="28"/>
        </w:rPr>
        <w:t xml:space="preserve">мероприятий </w:t>
      </w:r>
      <w:r>
        <w:rPr>
          <w:b w:val="0"/>
          <w:color w:val="000000"/>
          <w:szCs w:val="28"/>
        </w:rPr>
        <w:t xml:space="preserve">муниципальной </w:t>
      </w:r>
      <w:r w:rsidR="00236103" w:rsidRPr="00ED0A72">
        <w:rPr>
          <w:b w:val="0"/>
          <w:color w:val="000000"/>
          <w:szCs w:val="28"/>
        </w:rPr>
        <w:t xml:space="preserve">программы осуществляется на основе соглашений, </w:t>
      </w:r>
      <w:r w:rsidR="00326C78" w:rsidRPr="00ED0A72">
        <w:rPr>
          <w:b w:val="0"/>
          <w:color w:val="000000"/>
          <w:spacing w:val="-6"/>
          <w:szCs w:val="28"/>
        </w:rPr>
        <w:t xml:space="preserve">ежегодно </w:t>
      </w:r>
      <w:r w:rsidR="00236103" w:rsidRPr="00ED0A72">
        <w:rPr>
          <w:b w:val="0"/>
          <w:color w:val="000000"/>
          <w:spacing w:val="-6"/>
          <w:szCs w:val="28"/>
        </w:rPr>
        <w:t xml:space="preserve">заключаемых </w:t>
      </w:r>
      <w:r>
        <w:rPr>
          <w:b w:val="0"/>
          <w:color w:val="000000"/>
          <w:spacing w:val="-6"/>
          <w:szCs w:val="28"/>
        </w:rPr>
        <w:t>адм</w:t>
      </w:r>
      <w:r w:rsidR="005F43B1">
        <w:rPr>
          <w:b w:val="0"/>
          <w:color w:val="000000"/>
          <w:spacing w:val="-6"/>
          <w:szCs w:val="28"/>
        </w:rPr>
        <w:t xml:space="preserve">инистрацией МО </w:t>
      </w:r>
      <w:r w:rsidR="00236103" w:rsidRPr="00ED0A72">
        <w:rPr>
          <w:b w:val="0"/>
          <w:color w:val="000000"/>
          <w:spacing w:val="-6"/>
          <w:szCs w:val="28"/>
        </w:rPr>
        <w:t xml:space="preserve"> </w:t>
      </w:r>
      <w:r>
        <w:rPr>
          <w:b w:val="0"/>
          <w:color w:val="000000"/>
          <w:szCs w:val="28"/>
        </w:rPr>
        <w:t xml:space="preserve"> с участниками </w:t>
      </w:r>
      <w:r w:rsidR="00236103" w:rsidRPr="00ED0A72">
        <w:rPr>
          <w:b w:val="0"/>
          <w:color w:val="000000"/>
          <w:szCs w:val="28"/>
        </w:rPr>
        <w:t>программы.</w:t>
      </w:r>
    </w:p>
    <w:p w:rsidR="00115A2B" w:rsidRDefault="00115A2B" w:rsidP="008D534D">
      <w:pPr>
        <w:autoSpaceDE w:val="0"/>
        <w:autoSpaceDN w:val="0"/>
        <w:adjustRightInd w:val="0"/>
        <w:ind w:firstLine="708"/>
        <w:jc w:val="both"/>
        <w:outlineLvl w:val="2"/>
        <w:rPr>
          <w:color w:val="000000"/>
        </w:rPr>
      </w:pPr>
      <w:r w:rsidRPr="008B4253">
        <w:rPr>
          <w:color w:val="000000"/>
        </w:rPr>
        <w:t>Финансирование мероприятий муниципальной программы осуществляется через ад</w:t>
      </w:r>
      <w:r w:rsidR="005F43B1">
        <w:rPr>
          <w:color w:val="000000"/>
        </w:rPr>
        <w:t xml:space="preserve">министрацию МО </w:t>
      </w:r>
      <w:r w:rsidRPr="008B4253">
        <w:rPr>
          <w:color w:val="000000"/>
        </w:rPr>
        <w:t xml:space="preserve"> (соисполнителя) в соответствии с утвержденными ассигнованиями на очередной финансовый год.</w:t>
      </w:r>
    </w:p>
    <w:p w:rsidR="00477A61" w:rsidRDefault="00477A61" w:rsidP="00187DAA">
      <w:pPr>
        <w:pStyle w:val="ConsPlusNormal"/>
        <w:ind w:left="142" w:firstLine="567"/>
        <w:jc w:val="both"/>
        <w:outlineLvl w:val="1"/>
        <w:rPr>
          <w:rFonts w:ascii="Times New Roman" w:hAnsi="Times New Roman" w:cs="Times New Roman"/>
          <w:sz w:val="28"/>
          <w:szCs w:val="28"/>
        </w:rPr>
      </w:pPr>
      <w:r w:rsidRPr="00BF3919">
        <w:rPr>
          <w:rFonts w:ascii="Times New Roman" w:hAnsi="Times New Roman" w:cs="Times New Roman"/>
          <w:sz w:val="28"/>
          <w:szCs w:val="28"/>
        </w:rPr>
        <w:t>Предоставление субсидий осуществляется юридическим лицам и индивидуальным предпринимателям, зарегистрированны</w:t>
      </w:r>
      <w:r w:rsidR="00266485">
        <w:rPr>
          <w:rFonts w:ascii="Times New Roman" w:hAnsi="Times New Roman" w:cs="Times New Roman"/>
          <w:sz w:val="28"/>
          <w:szCs w:val="28"/>
        </w:rPr>
        <w:t>м</w:t>
      </w:r>
      <w:r w:rsidRPr="00BF3919">
        <w:rPr>
          <w:rFonts w:ascii="Times New Roman" w:hAnsi="Times New Roman" w:cs="Times New Roman"/>
          <w:sz w:val="28"/>
          <w:szCs w:val="28"/>
        </w:rPr>
        <w:t xml:space="preserve"> и осуществляющих деятельность на территории </w:t>
      </w:r>
      <w:proofErr w:type="spellStart"/>
      <w:r w:rsidR="005F43B1">
        <w:rPr>
          <w:rFonts w:ascii="Times New Roman" w:hAnsi="Times New Roman" w:cs="Times New Roman"/>
          <w:sz w:val="28"/>
          <w:szCs w:val="28"/>
        </w:rPr>
        <w:t>Пинежского</w:t>
      </w:r>
      <w:proofErr w:type="spellEnd"/>
      <w:r w:rsidR="005F43B1">
        <w:rPr>
          <w:rFonts w:ascii="Times New Roman" w:hAnsi="Times New Roman" w:cs="Times New Roman"/>
          <w:sz w:val="28"/>
          <w:szCs w:val="28"/>
        </w:rPr>
        <w:t xml:space="preserve"> муниципального округа</w:t>
      </w:r>
      <w:r w:rsidRPr="00BF3919">
        <w:rPr>
          <w:rFonts w:ascii="Times New Roman" w:hAnsi="Times New Roman" w:cs="Times New Roman"/>
          <w:sz w:val="28"/>
          <w:szCs w:val="28"/>
        </w:rPr>
        <w:t>.</w:t>
      </w:r>
    </w:p>
    <w:p w:rsidR="004469C2" w:rsidRPr="00813FC2" w:rsidRDefault="00542685" w:rsidP="008D534D">
      <w:pPr>
        <w:tabs>
          <w:tab w:val="left" w:pos="709"/>
        </w:tabs>
        <w:autoSpaceDE w:val="0"/>
        <w:autoSpaceDN w:val="0"/>
        <w:adjustRightInd w:val="0"/>
        <w:ind w:firstLine="708"/>
        <w:jc w:val="both"/>
        <w:rPr>
          <w:color w:val="000000"/>
        </w:rPr>
      </w:pPr>
      <w:r w:rsidRPr="00813FC2">
        <w:t xml:space="preserve">В рамках реализации мероприятия 1.1 перечня мероприятий муниципальной программы  (приложение № 3 к муниципальной программе) </w:t>
      </w:r>
      <w:r w:rsidR="004469C2" w:rsidRPr="00813FC2">
        <w:rPr>
          <w:color w:val="000000"/>
        </w:rPr>
        <w:t xml:space="preserve"> предусматривается предоставление финансовой поддержки сельскохозяйственным товаропрои</w:t>
      </w:r>
      <w:r w:rsidR="002B68A6">
        <w:rPr>
          <w:color w:val="000000"/>
        </w:rPr>
        <w:t>зводителям за счет средств мест</w:t>
      </w:r>
      <w:r w:rsidR="004469C2" w:rsidRPr="00813FC2">
        <w:rPr>
          <w:color w:val="000000"/>
        </w:rPr>
        <w:t xml:space="preserve">ного бюджета в форме субсидий на продукцию, компенсирующих часть затрат на производство животноводческой продукции. </w:t>
      </w:r>
    </w:p>
    <w:p w:rsidR="00EF56BC" w:rsidRPr="00813FC2" w:rsidRDefault="00F375B9" w:rsidP="008D534D">
      <w:pPr>
        <w:ind w:firstLine="708"/>
        <w:jc w:val="both"/>
      </w:pPr>
      <w:r w:rsidRPr="00813FC2">
        <w:rPr>
          <w:color w:val="000000"/>
          <w:spacing w:val="-8"/>
        </w:rPr>
        <w:t xml:space="preserve">Субсидии предоставляются сельскохозяйственным товаропроизводителям </w:t>
      </w:r>
      <w:r w:rsidRPr="00813FC2">
        <w:rPr>
          <w:color w:val="000000"/>
        </w:rPr>
        <w:t>за реализацию молодняка  крупного рогатого скота в живом весе и масл</w:t>
      </w:r>
      <w:r w:rsidR="00266485">
        <w:rPr>
          <w:color w:val="000000"/>
        </w:rPr>
        <w:t>а</w:t>
      </w:r>
      <w:r w:rsidRPr="00813FC2">
        <w:rPr>
          <w:color w:val="000000"/>
        </w:rPr>
        <w:t>.</w:t>
      </w:r>
    </w:p>
    <w:p w:rsidR="00D26076" w:rsidRPr="00813FC2" w:rsidRDefault="00D26076" w:rsidP="008D534D">
      <w:pPr>
        <w:tabs>
          <w:tab w:val="left" w:pos="709"/>
        </w:tabs>
        <w:autoSpaceDE w:val="0"/>
        <w:autoSpaceDN w:val="0"/>
        <w:adjustRightInd w:val="0"/>
        <w:ind w:firstLine="708"/>
        <w:jc w:val="both"/>
        <w:rPr>
          <w:color w:val="000000"/>
          <w:spacing w:val="-2"/>
        </w:rPr>
      </w:pPr>
      <w:r w:rsidRPr="00813FC2">
        <w:rPr>
          <w:color w:val="000000"/>
          <w:spacing w:val="-2"/>
        </w:rPr>
        <w:t xml:space="preserve">Размер, порядок и условия предоставления субсидий </w:t>
      </w:r>
      <w:r w:rsidRPr="00813FC2">
        <w:rPr>
          <w:color w:val="000000"/>
          <w:spacing w:val="-4"/>
        </w:rPr>
        <w:t xml:space="preserve">на животноводческую  продукцию </w:t>
      </w:r>
      <w:r w:rsidRPr="00813FC2">
        <w:rPr>
          <w:color w:val="000000"/>
          <w:spacing w:val="-2"/>
        </w:rPr>
        <w:t>определяются нормативными правовыми актами админист</w:t>
      </w:r>
      <w:r w:rsidR="005F43B1">
        <w:rPr>
          <w:color w:val="000000"/>
          <w:spacing w:val="-2"/>
        </w:rPr>
        <w:t xml:space="preserve">рации МО </w:t>
      </w:r>
      <w:r w:rsidRPr="00813FC2">
        <w:rPr>
          <w:color w:val="000000"/>
          <w:spacing w:val="-2"/>
        </w:rPr>
        <w:t xml:space="preserve"> на соответствующий финансовый год.</w:t>
      </w:r>
    </w:p>
    <w:p w:rsidR="00D26076" w:rsidRPr="00791C71" w:rsidRDefault="007C1AF1" w:rsidP="008D534D">
      <w:pPr>
        <w:tabs>
          <w:tab w:val="left" w:pos="709"/>
        </w:tabs>
        <w:autoSpaceDE w:val="0"/>
        <w:autoSpaceDN w:val="0"/>
        <w:adjustRightInd w:val="0"/>
        <w:ind w:firstLine="708"/>
        <w:jc w:val="both"/>
        <w:rPr>
          <w:color w:val="000000"/>
        </w:rPr>
      </w:pPr>
      <w:r w:rsidRPr="00791C71">
        <w:t xml:space="preserve">В рамках реализации мероприятия 1.2 перечня мероприятий муниципальной программы  (приложение № 3 к муниципальной программе) </w:t>
      </w:r>
      <w:r w:rsidRPr="00791C71">
        <w:rPr>
          <w:color w:val="000000"/>
        </w:rPr>
        <w:t xml:space="preserve"> предусматривается  о</w:t>
      </w:r>
      <w:r w:rsidR="00D26076" w:rsidRPr="00791C71">
        <w:rPr>
          <w:color w:val="000000"/>
        </w:rPr>
        <w:t>рганизация</w:t>
      </w:r>
      <w:r w:rsidRPr="00791C71">
        <w:rPr>
          <w:color w:val="000000"/>
        </w:rPr>
        <w:t xml:space="preserve"> и проведение  ярмарок и</w:t>
      </w:r>
      <w:r w:rsidR="00D26076" w:rsidRPr="00791C71">
        <w:rPr>
          <w:color w:val="000000"/>
        </w:rPr>
        <w:t xml:space="preserve"> конкурсов.</w:t>
      </w:r>
    </w:p>
    <w:p w:rsidR="0012404D" w:rsidRPr="00791C71" w:rsidRDefault="0012404D" w:rsidP="008D534D">
      <w:pPr>
        <w:tabs>
          <w:tab w:val="left" w:pos="709"/>
        </w:tabs>
        <w:autoSpaceDE w:val="0"/>
        <w:autoSpaceDN w:val="0"/>
        <w:adjustRightInd w:val="0"/>
        <w:ind w:firstLine="708"/>
        <w:jc w:val="both"/>
        <w:rPr>
          <w:color w:val="000000"/>
          <w:spacing w:val="-2"/>
        </w:rPr>
      </w:pPr>
      <w:r w:rsidRPr="00791C71">
        <w:rPr>
          <w:color w:val="000000"/>
        </w:rPr>
        <w:t xml:space="preserve">Финансирование данного мероприятия </w:t>
      </w:r>
      <w:r w:rsidR="00231B9B" w:rsidRPr="00791C71">
        <w:rPr>
          <w:color w:val="000000"/>
          <w:spacing w:val="-2"/>
        </w:rPr>
        <w:t>определяе</w:t>
      </w:r>
      <w:r w:rsidRPr="00791C71">
        <w:rPr>
          <w:color w:val="000000"/>
          <w:spacing w:val="-2"/>
        </w:rPr>
        <w:t>тся нормативными правовыми актами администрации МО «</w:t>
      </w:r>
      <w:proofErr w:type="spellStart"/>
      <w:r w:rsidRPr="00791C71">
        <w:rPr>
          <w:color w:val="000000"/>
          <w:spacing w:val="-2"/>
        </w:rPr>
        <w:t>Пинежский</w:t>
      </w:r>
      <w:proofErr w:type="spellEnd"/>
      <w:r w:rsidRPr="00791C71">
        <w:rPr>
          <w:color w:val="000000"/>
          <w:spacing w:val="-2"/>
        </w:rPr>
        <w:t xml:space="preserve">  район» на соответствующий финансовый год.</w:t>
      </w:r>
    </w:p>
    <w:p w:rsidR="00601246" w:rsidRPr="005F43B1" w:rsidRDefault="00601246" w:rsidP="00791C71">
      <w:pPr>
        <w:pStyle w:val="32"/>
        <w:spacing w:after="0"/>
        <w:jc w:val="both"/>
        <w:rPr>
          <w:b/>
          <w:color w:val="000000"/>
          <w:sz w:val="28"/>
          <w:szCs w:val="28"/>
        </w:rPr>
      </w:pPr>
    </w:p>
    <w:p w:rsidR="0020010C" w:rsidRDefault="0020010C" w:rsidP="008D534D">
      <w:pPr>
        <w:pStyle w:val="ConsPlusNormal"/>
        <w:widowControl/>
        <w:ind w:firstLine="708"/>
        <w:jc w:val="both"/>
        <w:rPr>
          <w:rFonts w:ascii="Times New Roman" w:hAnsi="Times New Roman" w:cs="Times New Roman"/>
          <w:bCs/>
          <w:sz w:val="28"/>
          <w:szCs w:val="28"/>
        </w:rPr>
      </w:pPr>
      <w:r>
        <w:rPr>
          <w:rFonts w:ascii="Times New Roman" w:hAnsi="Times New Roman" w:cs="Times New Roman"/>
          <w:bCs/>
          <w:sz w:val="28"/>
          <w:szCs w:val="28"/>
        </w:rPr>
        <w:t>Ресурсное обеспечение реализации  муниципальной</w:t>
      </w:r>
      <w:r w:rsidR="002B68A6">
        <w:rPr>
          <w:rFonts w:ascii="Times New Roman" w:hAnsi="Times New Roman" w:cs="Times New Roman"/>
          <w:bCs/>
          <w:sz w:val="28"/>
          <w:szCs w:val="28"/>
        </w:rPr>
        <w:t xml:space="preserve"> программы за счет средств мест</w:t>
      </w:r>
      <w:r>
        <w:rPr>
          <w:rFonts w:ascii="Times New Roman" w:hAnsi="Times New Roman" w:cs="Times New Roman"/>
          <w:bCs/>
          <w:sz w:val="28"/>
          <w:szCs w:val="28"/>
        </w:rPr>
        <w:t>ного бюджета представлено в приложении  № 2 к муниципальной программе.</w:t>
      </w:r>
    </w:p>
    <w:p w:rsidR="0020010C" w:rsidRPr="009B502B" w:rsidRDefault="0020010C" w:rsidP="008D534D">
      <w:pPr>
        <w:widowControl w:val="0"/>
        <w:autoSpaceDE w:val="0"/>
        <w:autoSpaceDN w:val="0"/>
        <w:adjustRightInd w:val="0"/>
        <w:ind w:firstLine="708"/>
        <w:jc w:val="both"/>
      </w:pPr>
      <w:r w:rsidRPr="009B502B">
        <w:t>Объемы финансирования   муниципальной программы  носят прогнозный характер и подлежат ежегодному уточнению в установленном порядк</w:t>
      </w:r>
      <w:r w:rsidR="002B68A6">
        <w:t>е при формировании проекта мест</w:t>
      </w:r>
      <w:r w:rsidRPr="009B502B">
        <w:t>ного бюджета на очередной финансовый год.</w:t>
      </w:r>
    </w:p>
    <w:p w:rsidR="0020010C" w:rsidRPr="004817A9" w:rsidRDefault="0020010C" w:rsidP="008D534D">
      <w:pPr>
        <w:widowControl w:val="0"/>
        <w:autoSpaceDE w:val="0"/>
        <w:autoSpaceDN w:val="0"/>
        <w:adjustRightInd w:val="0"/>
        <w:ind w:firstLine="708"/>
        <w:jc w:val="both"/>
      </w:pPr>
      <w:r w:rsidRPr="004817A9">
        <w:lastRenderedPageBreak/>
        <w:t>При изменении объемов бюджетного финансирования по сравнению с объемами, предусмотренными муниципальной программой, ответственный исполнитель уточняет объемы финансирования за счет средств бюджетов всех уровней и внебюджетных источников, а также перечень мероприятий и готовит предложения по внесению изменений в муниципальную программу.</w:t>
      </w:r>
    </w:p>
    <w:p w:rsidR="0020010C" w:rsidRDefault="00A4432A" w:rsidP="008D534D">
      <w:pPr>
        <w:pStyle w:val="ConsPlusNormal"/>
        <w:ind w:firstLine="708"/>
        <w:jc w:val="both"/>
        <w:outlineLvl w:val="1"/>
        <w:rPr>
          <w:rFonts w:ascii="Times New Roman" w:hAnsi="Times New Roman" w:cs="Times New Roman"/>
          <w:sz w:val="28"/>
          <w:szCs w:val="28"/>
        </w:rPr>
      </w:pPr>
      <w:hyperlink r:id="rId8" w:history="1">
        <w:r w:rsidR="0020010C" w:rsidRPr="00FA1B03">
          <w:rPr>
            <w:rFonts w:ascii="Times New Roman" w:hAnsi="Times New Roman" w:cs="Times New Roman"/>
            <w:color w:val="000000"/>
            <w:sz w:val="28"/>
            <w:szCs w:val="28"/>
          </w:rPr>
          <w:t>Перечень</w:t>
        </w:r>
      </w:hyperlink>
      <w:r w:rsidR="0020010C" w:rsidRPr="00FA1B03">
        <w:rPr>
          <w:rFonts w:ascii="Times New Roman" w:hAnsi="Times New Roman" w:cs="Times New Roman"/>
          <w:color w:val="000000"/>
          <w:sz w:val="28"/>
          <w:szCs w:val="28"/>
        </w:rPr>
        <w:t xml:space="preserve"> </w:t>
      </w:r>
      <w:r w:rsidR="0020010C" w:rsidRPr="00FA1B03">
        <w:rPr>
          <w:rFonts w:ascii="Times New Roman" w:hAnsi="Times New Roman" w:cs="Times New Roman"/>
          <w:sz w:val="28"/>
          <w:szCs w:val="28"/>
        </w:rPr>
        <w:t>мероприятий муниципальной п</w:t>
      </w:r>
      <w:r w:rsidR="0020010C">
        <w:rPr>
          <w:rFonts w:ascii="Times New Roman" w:hAnsi="Times New Roman" w:cs="Times New Roman"/>
          <w:sz w:val="28"/>
          <w:szCs w:val="28"/>
        </w:rPr>
        <w:t>рограммы представлен в приложении №</w:t>
      </w:r>
      <w:r w:rsidR="0020010C" w:rsidRPr="00FA1B03">
        <w:rPr>
          <w:rFonts w:ascii="Times New Roman" w:hAnsi="Times New Roman" w:cs="Times New Roman"/>
          <w:sz w:val="28"/>
          <w:szCs w:val="28"/>
        </w:rPr>
        <w:t xml:space="preserve"> 3</w:t>
      </w:r>
      <w:r w:rsidR="0020010C">
        <w:rPr>
          <w:rFonts w:ascii="Times New Roman" w:hAnsi="Times New Roman" w:cs="Times New Roman"/>
          <w:sz w:val="28"/>
          <w:szCs w:val="28"/>
        </w:rPr>
        <w:t xml:space="preserve"> к настоящей  муниципальной  п</w:t>
      </w:r>
      <w:r w:rsidR="0020010C" w:rsidRPr="00FA1B03">
        <w:rPr>
          <w:rFonts w:ascii="Times New Roman" w:hAnsi="Times New Roman" w:cs="Times New Roman"/>
          <w:sz w:val="28"/>
          <w:szCs w:val="28"/>
        </w:rPr>
        <w:t>рограмме.</w:t>
      </w:r>
    </w:p>
    <w:p w:rsidR="00D80BDB" w:rsidRPr="00FD22CE" w:rsidRDefault="00D80BDB" w:rsidP="001A25C6">
      <w:pPr>
        <w:tabs>
          <w:tab w:val="left" w:pos="1418"/>
        </w:tabs>
        <w:suppressAutoHyphens/>
        <w:ind w:firstLine="709"/>
        <w:jc w:val="both"/>
        <w:rPr>
          <w:bCs/>
        </w:rPr>
      </w:pPr>
    </w:p>
    <w:p w:rsidR="00A71537" w:rsidRPr="004B0BE5" w:rsidRDefault="00291A2C" w:rsidP="0019744C">
      <w:pPr>
        <w:keepNext/>
        <w:tabs>
          <w:tab w:val="left" w:pos="0"/>
        </w:tabs>
        <w:jc w:val="center"/>
        <w:rPr>
          <w:b/>
        </w:rPr>
      </w:pPr>
      <w:r w:rsidRPr="004B0BE5">
        <w:rPr>
          <w:b/>
          <w:lang w:val="en-US"/>
        </w:rPr>
        <w:t>I</w:t>
      </w:r>
      <w:r w:rsidR="00E953F5">
        <w:rPr>
          <w:b/>
          <w:lang w:val="en-US"/>
        </w:rPr>
        <w:t>II</w:t>
      </w:r>
      <w:r w:rsidR="00A71537" w:rsidRPr="004B0BE5">
        <w:rPr>
          <w:b/>
        </w:rPr>
        <w:t xml:space="preserve">. Ожидаемые результаты реализации </w:t>
      </w:r>
    </w:p>
    <w:p w:rsidR="00A71537" w:rsidRPr="004B0BE5" w:rsidRDefault="00EE46B1" w:rsidP="007C31F2">
      <w:pPr>
        <w:keepNext/>
        <w:tabs>
          <w:tab w:val="left" w:pos="360"/>
        </w:tabs>
        <w:jc w:val="center"/>
        <w:rPr>
          <w:b/>
        </w:rPr>
      </w:pPr>
      <w:r>
        <w:rPr>
          <w:b/>
        </w:rPr>
        <w:t>муниципальной</w:t>
      </w:r>
      <w:r w:rsidR="00A71537" w:rsidRPr="004B0BE5">
        <w:rPr>
          <w:b/>
        </w:rPr>
        <w:t xml:space="preserve"> программы</w:t>
      </w:r>
    </w:p>
    <w:p w:rsidR="00A71537" w:rsidRPr="000105B8" w:rsidRDefault="00A71537" w:rsidP="00FC3F39">
      <w:pPr>
        <w:ind w:firstLine="709"/>
        <w:jc w:val="both"/>
        <w:rPr>
          <w:highlight w:val="yellow"/>
        </w:rPr>
      </w:pPr>
    </w:p>
    <w:p w:rsidR="00EF7BA7" w:rsidRDefault="00BB4713" w:rsidP="004B23A2">
      <w:pPr>
        <w:ind w:firstLine="709"/>
        <w:jc w:val="both"/>
      </w:pPr>
      <w:r>
        <w:t xml:space="preserve">Реализация </w:t>
      </w:r>
      <w:r w:rsidR="00EF7BA7" w:rsidRPr="000105B8">
        <w:t xml:space="preserve"> </w:t>
      </w:r>
      <w:r w:rsidR="000105B8">
        <w:t>муниципально</w:t>
      </w:r>
      <w:r w:rsidR="00EF7BA7" w:rsidRPr="000105B8">
        <w:t xml:space="preserve">й программы </w:t>
      </w:r>
      <w:r>
        <w:t xml:space="preserve">позволит </w:t>
      </w:r>
      <w:r w:rsidR="00EF7BA7" w:rsidRPr="000105B8">
        <w:t xml:space="preserve"> дости</w:t>
      </w:r>
      <w:r w:rsidR="00006ECF">
        <w:t>чь</w:t>
      </w:r>
      <w:r w:rsidR="00EF7BA7" w:rsidRPr="000105B8">
        <w:t xml:space="preserve"> следующих положительных результа</w:t>
      </w:r>
      <w:r>
        <w:t>тов</w:t>
      </w:r>
      <w:r w:rsidR="00EF7BA7" w:rsidRPr="000105B8">
        <w:t>:</w:t>
      </w:r>
    </w:p>
    <w:p w:rsidR="008933FD" w:rsidRPr="00664EEE" w:rsidRDefault="008933FD" w:rsidP="003E5B4C">
      <w:pPr>
        <w:pStyle w:val="ConsPlusNormal"/>
        <w:ind w:firstLine="709"/>
        <w:jc w:val="both"/>
        <w:rPr>
          <w:rFonts w:ascii="Times New Roman" w:hAnsi="Times New Roman" w:cs="Times New Roman"/>
          <w:sz w:val="28"/>
          <w:szCs w:val="28"/>
        </w:rPr>
      </w:pPr>
      <w:r>
        <w:t xml:space="preserve"> </w:t>
      </w:r>
      <w:r w:rsidRPr="005562E9">
        <w:rPr>
          <w:rFonts w:ascii="Times New Roman" w:hAnsi="Times New Roman" w:cs="Times New Roman"/>
          <w:sz w:val="28"/>
          <w:szCs w:val="28"/>
        </w:rPr>
        <w:t>увеличение объемов производс</w:t>
      </w:r>
      <w:r w:rsidR="00701ED2" w:rsidRPr="005562E9">
        <w:rPr>
          <w:rFonts w:ascii="Times New Roman" w:hAnsi="Times New Roman" w:cs="Times New Roman"/>
          <w:sz w:val="28"/>
          <w:szCs w:val="28"/>
        </w:rPr>
        <w:t>тва в кол</w:t>
      </w:r>
      <w:r w:rsidR="00791C71">
        <w:rPr>
          <w:rFonts w:ascii="Times New Roman" w:hAnsi="Times New Roman" w:cs="Times New Roman"/>
          <w:sz w:val="28"/>
          <w:szCs w:val="28"/>
        </w:rPr>
        <w:t>лективных хозяйствах администрации МО</w:t>
      </w:r>
      <w:r w:rsidR="00CA535F">
        <w:rPr>
          <w:rFonts w:ascii="Times New Roman" w:hAnsi="Times New Roman" w:cs="Times New Roman"/>
          <w:sz w:val="28"/>
          <w:szCs w:val="28"/>
        </w:rPr>
        <w:t xml:space="preserve"> к уровню 202</w:t>
      </w:r>
      <w:r w:rsidR="00C827BF">
        <w:rPr>
          <w:rFonts w:ascii="Times New Roman" w:hAnsi="Times New Roman" w:cs="Times New Roman"/>
          <w:sz w:val="28"/>
          <w:szCs w:val="28"/>
        </w:rPr>
        <w:t>2</w:t>
      </w:r>
      <w:r w:rsidRPr="005562E9">
        <w:rPr>
          <w:rFonts w:ascii="Times New Roman" w:hAnsi="Times New Roman" w:cs="Times New Roman"/>
          <w:sz w:val="28"/>
          <w:szCs w:val="28"/>
        </w:rPr>
        <w:t xml:space="preserve"> года:</w:t>
      </w:r>
      <w:r w:rsidR="00145586" w:rsidRPr="005562E9">
        <w:rPr>
          <w:rFonts w:ascii="Times New Roman" w:hAnsi="Times New Roman" w:cs="Times New Roman"/>
          <w:sz w:val="28"/>
          <w:szCs w:val="28"/>
        </w:rPr>
        <w:t xml:space="preserve"> </w:t>
      </w:r>
      <w:r w:rsidRPr="005562E9">
        <w:rPr>
          <w:rFonts w:ascii="Times New Roman" w:hAnsi="Times New Roman" w:cs="Times New Roman"/>
          <w:sz w:val="28"/>
          <w:szCs w:val="28"/>
        </w:rPr>
        <w:t xml:space="preserve">молока - </w:t>
      </w:r>
      <w:r w:rsidRPr="00664EEE">
        <w:rPr>
          <w:rFonts w:ascii="Times New Roman" w:hAnsi="Times New Roman" w:cs="Times New Roman"/>
          <w:sz w:val="28"/>
          <w:szCs w:val="28"/>
        </w:rPr>
        <w:t>н</w:t>
      </w:r>
      <w:r w:rsidR="00664EEE" w:rsidRPr="00664EEE">
        <w:rPr>
          <w:rFonts w:ascii="Times New Roman" w:hAnsi="Times New Roman" w:cs="Times New Roman"/>
          <w:sz w:val="28"/>
          <w:szCs w:val="28"/>
        </w:rPr>
        <w:t>а 24</w:t>
      </w:r>
      <w:r w:rsidR="00BA04E5" w:rsidRPr="00664EEE">
        <w:rPr>
          <w:rFonts w:ascii="Times New Roman" w:hAnsi="Times New Roman" w:cs="Times New Roman"/>
          <w:sz w:val="28"/>
          <w:szCs w:val="28"/>
        </w:rPr>
        <w:t xml:space="preserve"> процентов</w:t>
      </w:r>
      <w:r w:rsidRPr="00664EEE">
        <w:rPr>
          <w:rFonts w:ascii="Times New Roman" w:hAnsi="Times New Roman" w:cs="Times New Roman"/>
          <w:sz w:val="28"/>
          <w:szCs w:val="28"/>
        </w:rPr>
        <w:t>;</w:t>
      </w:r>
      <w:r w:rsidR="00145586" w:rsidRPr="00664EEE">
        <w:rPr>
          <w:rFonts w:ascii="Times New Roman" w:hAnsi="Times New Roman" w:cs="Times New Roman"/>
          <w:sz w:val="28"/>
          <w:szCs w:val="28"/>
        </w:rPr>
        <w:t xml:space="preserve"> </w:t>
      </w:r>
      <w:r w:rsidRPr="00664EEE">
        <w:rPr>
          <w:rFonts w:ascii="Times New Roman" w:hAnsi="Times New Roman" w:cs="Times New Roman"/>
          <w:sz w:val="28"/>
          <w:szCs w:val="28"/>
        </w:rPr>
        <w:t xml:space="preserve">мяса </w:t>
      </w:r>
      <w:r w:rsidR="00C827BF" w:rsidRPr="00664EEE">
        <w:rPr>
          <w:rFonts w:ascii="Times New Roman" w:hAnsi="Times New Roman" w:cs="Times New Roman"/>
          <w:sz w:val="28"/>
          <w:szCs w:val="28"/>
        </w:rPr>
        <w:t>–</w:t>
      </w:r>
      <w:r w:rsidRPr="00664EEE">
        <w:rPr>
          <w:rFonts w:ascii="Times New Roman" w:hAnsi="Times New Roman" w:cs="Times New Roman"/>
          <w:sz w:val="28"/>
          <w:szCs w:val="28"/>
        </w:rPr>
        <w:t xml:space="preserve"> на</w:t>
      </w:r>
      <w:r w:rsidR="00897DFF" w:rsidRPr="00664EEE">
        <w:rPr>
          <w:rFonts w:ascii="Times New Roman" w:hAnsi="Times New Roman" w:cs="Times New Roman"/>
          <w:sz w:val="28"/>
          <w:szCs w:val="28"/>
        </w:rPr>
        <w:t xml:space="preserve"> 3</w:t>
      </w:r>
      <w:r w:rsidR="00A00F53">
        <w:rPr>
          <w:rFonts w:ascii="Times New Roman" w:hAnsi="Times New Roman" w:cs="Times New Roman"/>
          <w:sz w:val="28"/>
          <w:szCs w:val="28"/>
        </w:rPr>
        <w:t xml:space="preserve"> процента</w:t>
      </w:r>
      <w:r w:rsidRPr="00664EEE">
        <w:rPr>
          <w:rFonts w:ascii="Times New Roman" w:hAnsi="Times New Roman" w:cs="Times New Roman"/>
          <w:sz w:val="28"/>
          <w:szCs w:val="28"/>
        </w:rPr>
        <w:t>;</w:t>
      </w:r>
    </w:p>
    <w:p w:rsidR="008933FD" w:rsidRPr="007A0E78" w:rsidRDefault="008933FD" w:rsidP="003E5B4C">
      <w:pPr>
        <w:pStyle w:val="ConsPlusNormal"/>
        <w:ind w:firstLine="709"/>
        <w:jc w:val="both"/>
        <w:rPr>
          <w:rFonts w:ascii="Times New Roman" w:hAnsi="Times New Roman" w:cs="Times New Roman"/>
          <w:sz w:val="28"/>
          <w:szCs w:val="28"/>
        </w:rPr>
      </w:pPr>
      <w:r w:rsidRPr="005562E9">
        <w:rPr>
          <w:rFonts w:ascii="Times New Roman" w:hAnsi="Times New Roman" w:cs="Times New Roman"/>
          <w:sz w:val="28"/>
          <w:szCs w:val="28"/>
        </w:rPr>
        <w:t>обеспечение доли прибыльных коллективных хозяйств</w:t>
      </w:r>
      <w:r w:rsidRPr="007A0E78">
        <w:rPr>
          <w:rFonts w:ascii="Times New Roman" w:hAnsi="Times New Roman" w:cs="Times New Roman"/>
          <w:sz w:val="28"/>
          <w:szCs w:val="28"/>
        </w:rPr>
        <w:t xml:space="preserve"> в </w:t>
      </w:r>
      <w:proofErr w:type="spellStart"/>
      <w:r w:rsidR="00F516F6">
        <w:rPr>
          <w:rFonts w:ascii="Times New Roman" w:hAnsi="Times New Roman" w:cs="Times New Roman"/>
          <w:sz w:val="28"/>
          <w:szCs w:val="28"/>
        </w:rPr>
        <w:t>Пинежском</w:t>
      </w:r>
      <w:proofErr w:type="spellEnd"/>
      <w:r w:rsidR="00F516F6">
        <w:rPr>
          <w:rFonts w:ascii="Times New Roman" w:hAnsi="Times New Roman" w:cs="Times New Roman"/>
          <w:sz w:val="28"/>
          <w:szCs w:val="28"/>
        </w:rPr>
        <w:t xml:space="preserve"> </w:t>
      </w:r>
      <w:r w:rsidR="00457F35">
        <w:rPr>
          <w:rFonts w:ascii="Times New Roman" w:hAnsi="Times New Roman" w:cs="Times New Roman"/>
          <w:sz w:val="28"/>
          <w:szCs w:val="28"/>
        </w:rPr>
        <w:t xml:space="preserve">муниципальном </w:t>
      </w:r>
      <w:r w:rsidR="00F516F6">
        <w:rPr>
          <w:rFonts w:ascii="Times New Roman" w:hAnsi="Times New Roman" w:cs="Times New Roman"/>
          <w:sz w:val="28"/>
          <w:szCs w:val="28"/>
        </w:rPr>
        <w:t xml:space="preserve">районе </w:t>
      </w:r>
      <w:r w:rsidRPr="007A0E78">
        <w:rPr>
          <w:rFonts w:ascii="Times New Roman" w:hAnsi="Times New Roman" w:cs="Times New Roman"/>
          <w:sz w:val="28"/>
          <w:szCs w:val="28"/>
        </w:rPr>
        <w:t xml:space="preserve"> к общему количеству коллективных хозяйств на уровне 80 процента;</w:t>
      </w:r>
    </w:p>
    <w:p w:rsidR="002A4964" w:rsidRPr="00657CB2" w:rsidRDefault="002A4964" w:rsidP="002A4964">
      <w:pPr>
        <w:ind w:firstLine="709"/>
        <w:jc w:val="both"/>
      </w:pPr>
      <w:r w:rsidRPr="00657CB2">
        <w:t>Предполагается, что реализация данных мероприятий укрепит трудоспособный потенциал и создаст благоприятные предпосылки для развития агропромышленного комплекса.</w:t>
      </w:r>
    </w:p>
    <w:p w:rsidR="00DB67CB" w:rsidRPr="00061477" w:rsidRDefault="00A71537" w:rsidP="00DB67CB">
      <w:pPr>
        <w:autoSpaceDE w:val="0"/>
        <w:autoSpaceDN w:val="0"/>
        <w:adjustRightInd w:val="0"/>
        <w:ind w:firstLine="709"/>
        <w:jc w:val="both"/>
      </w:pPr>
      <w:r w:rsidRPr="0094546B">
        <w:t xml:space="preserve">Оценка эффективности </w:t>
      </w:r>
      <w:r w:rsidR="00BE64AA">
        <w:t xml:space="preserve">муниципальной программы </w:t>
      </w:r>
      <w:r w:rsidRPr="0094546B">
        <w:t xml:space="preserve"> осуществляется ответственным исполнителем </w:t>
      </w:r>
      <w:r w:rsidR="00BE64AA">
        <w:t xml:space="preserve">муниципальной </w:t>
      </w:r>
      <w:r w:rsidRPr="0094546B">
        <w:t xml:space="preserve">программы согласно Положению об оценке эффективности реализации </w:t>
      </w:r>
      <w:r w:rsidR="00BE64AA">
        <w:t xml:space="preserve">муниципальных </w:t>
      </w:r>
      <w:r w:rsidRPr="0094546B">
        <w:t xml:space="preserve"> про</w:t>
      </w:r>
      <w:r w:rsidR="00BE64AA">
        <w:t>грамм</w:t>
      </w:r>
      <w:r w:rsidRPr="0094546B">
        <w:t xml:space="preserve">, утвержденному </w:t>
      </w:r>
      <w:r w:rsidRPr="00061477">
        <w:t xml:space="preserve">постановлением </w:t>
      </w:r>
      <w:r w:rsidR="00BE64AA" w:rsidRPr="00061477">
        <w:t>администрации МО «</w:t>
      </w:r>
      <w:proofErr w:type="spellStart"/>
      <w:r w:rsidR="00BE64AA" w:rsidRPr="00061477">
        <w:t>Пинежский</w:t>
      </w:r>
      <w:proofErr w:type="spellEnd"/>
      <w:r w:rsidR="00BE64AA" w:rsidRPr="00061477">
        <w:t xml:space="preserve"> район»</w:t>
      </w:r>
      <w:r w:rsidRPr="00061477">
        <w:t xml:space="preserve"> от 0</w:t>
      </w:r>
      <w:r w:rsidR="00BE64AA" w:rsidRPr="00061477">
        <w:t>3.09.</w:t>
      </w:r>
      <w:r w:rsidRPr="00061477">
        <w:t>201</w:t>
      </w:r>
      <w:r w:rsidR="00BE64AA" w:rsidRPr="00061477">
        <w:t>3</w:t>
      </w:r>
      <w:r w:rsidR="00291A2C" w:rsidRPr="00061477">
        <w:t xml:space="preserve"> </w:t>
      </w:r>
      <w:r w:rsidR="00BE64AA" w:rsidRPr="00061477">
        <w:t>№ 0679</w:t>
      </w:r>
      <w:r w:rsidRPr="00061477">
        <w:t>-п</w:t>
      </w:r>
      <w:r w:rsidR="00BE64AA" w:rsidRPr="00061477">
        <w:t>а</w:t>
      </w:r>
      <w:r w:rsidRPr="00061477">
        <w:t>.</w:t>
      </w:r>
    </w:p>
    <w:p w:rsidR="00DB67CB" w:rsidRDefault="00DB67CB" w:rsidP="00DB67CB">
      <w:pPr>
        <w:autoSpaceDE w:val="0"/>
        <w:autoSpaceDN w:val="0"/>
        <w:adjustRightInd w:val="0"/>
        <w:ind w:firstLine="709"/>
        <w:jc w:val="center"/>
        <w:rPr>
          <w:b/>
          <w:sz w:val="22"/>
          <w:szCs w:val="22"/>
        </w:rPr>
      </w:pPr>
    </w:p>
    <w:p w:rsidR="0081682F" w:rsidRPr="0094546B" w:rsidRDefault="0081682F" w:rsidP="00DB67CB">
      <w:pPr>
        <w:autoSpaceDE w:val="0"/>
        <w:autoSpaceDN w:val="0"/>
        <w:adjustRightInd w:val="0"/>
        <w:ind w:firstLine="709"/>
        <w:jc w:val="center"/>
        <w:rPr>
          <w:b/>
          <w:sz w:val="22"/>
          <w:szCs w:val="22"/>
        </w:rPr>
      </w:pPr>
    </w:p>
    <w:p w:rsidR="00A71537" w:rsidRPr="00690593" w:rsidRDefault="00A71537" w:rsidP="004B23A2">
      <w:pPr>
        <w:autoSpaceDE w:val="0"/>
        <w:autoSpaceDN w:val="0"/>
        <w:adjustRightInd w:val="0"/>
        <w:jc w:val="center"/>
        <w:rPr>
          <w:b/>
          <w:sz w:val="22"/>
          <w:szCs w:val="22"/>
          <w:highlight w:val="yellow"/>
        </w:rPr>
      </w:pPr>
      <w:r w:rsidRPr="0094546B">
        <w:rPr>
          <w:b/>
          <w:sz w:val="22"/>
          <w:szCs w:val="22"/>
        </w:rPr>
        <w:t>_______________</w:t>
      </w:r>
    </w:p>
    <w:p w:rsidR="00A71537" w:rsidRPr="00690593" w:rsidRDefault="00A71537" w:rsidP="0076064C">
      <w:pPr>
        <w:autoSpaceDE w:val="0"/>
        <w:autoSpaceDN w:val="0"/>
        <w:adjustRightInd w:val="0"/>
        <w:ind w:firstLine="540"/>
        <w:rPr>
          <w:b/>
          <w:sz w:val="22"/>
          <w:szCs w:val="22"/>
          <w:highlight w:val="yellow"/>
        </w:rPr>
        <w:sectPr w:rsidR="00A71537" w:rsidRPr="00690593" w:rsidSect="00EE133F">
          <w:headerReference w:type="even" r:id="rId9"/>
          <w:pgSz w:w="11906" w:h="16838"/>
          <w:pgMar w:top="1134" w:right="567" w:bottom="1134" w:left="1701" w:header="709" w:footer="709" w:gutter="0"/>
          <w:pgNumType w:start="1"/>
          <w:cols w:space="708"/>
          <w:titlePg/>
          <w:docGrid w:linePitch="381"/>
        </w:sectPr>
      </w:pPr>
    </w:p>
    <w:tbl>
      <w:tblPr>
        <w:tblW w:w="6113" w:type="dxa"/>
        <w:tblInd w:w="8737" w:type="dxa"/>
        <w:tblLook w:val="00A0" w:firstRow="1" w:lastRow="0" w:firstColumn="1" w:lastColumn="0" w:noHBand="0" w:noVBand="0"/>
      </w:tblPr>
      <w:tblGrid>
        <w:gridCol w:w="6113"/>
      </w:tblGrid>
      <w:tr w:rsidR="00A71537" w:rsidRPr="0094546B" w:rsidTr="001344E3">
        <w:tc>
          <w:tcPr>
            <w:tcW w:w="6113" w:type="dxa"/>
          </w:tcPr>
          <w:p w:rsidR="00A71537" w:rsidRPr="0094546B" w:rsidRDefault="00A71537" w:rsidP="001C54C1">
            <w:pPr>
              <w:jc w:val="right"/>
            </w:pPr>
            <w:r w:rsidRPr="0094546B">
              <w:lastRenderedPageBreak/>
              <w:t>ПРИЛОЖЕНИЕ № 1</w:t>
            </w:r>
          </w:p>
          <w:p w:rsidR="00A71537" w:rsidRPr="0094546B" w:rsidRDefault="003357F5" w:rsidP="004363FC">
            <w:pPr>
              <w:ind w:left="-142" w:firstLine="142"/>
              <w:jc w:val="right"/>
            </w:pPr>
            <w:r>
              <w:t>к муниципальной</w:t>
            </w:r>
            <w:r w:rsidR="00A71537" w:rsidRPr="0094546B">
              <w:t xml:space="preserve"> программе </w:t>
            </w:r>
            <w:r>
              <w:t>«Раз</w:t>
            </w:r>
            <w:r w:rsidR="001C54C1">
              <w:t>витие агропромышленного</w:t>
            </w:r>
            <w:r w:rsidR="001344E3">
              <w:t xml:space="preserve"> </w:t>
            </w:r>
            <w:r>
              <w:t>комплекс</w:t>
            </w:r>
            <w:r w:rsidR="00167424">
              <w:t xml:space="preserve">а </w:t>
            </w:r>
            <w:proofErr w:type="spellStart"/>
            <w:r w:rsidR="00167424">
              <w:t>Пинежского</w:t>
            </w:r>
            <w:proofErr w:type="spellEnd"/>
            <w:r w:rsidR="00167424">
              <w:t xml:space="preserve"> </w:t>
            </w:r>
            <w:r w:rsidR="00461F9A">
              <w:t xml:space="preserve">муниципального </w:t>
            </w:r>
            <w:r w:rsidR="00086AB0">
              <w:t>округа Архангельской области</w:t>
            </w:r>
            <w:r>
              <w:t>»</w:t>
            </w:r>
          </w:p>
        </w:tc>
      </w:tr>
    </w:tbl>
    <w:p w:rsidR="00DB377D" w:rsidRDefault="00DB377D" w:rsidP="00726575">
      <w:pPr>
        <w:jc w:val="center"/>
        <w:rPr>
          <w:b/>
          <w:lang w:eastAsia="en-US"/>
        </w:rPr>
      </w:pPr>
    </w:p>
    <w:p w:rsidR="00A36658" w:rsidRDefault="00A36658" w:rsidP="00726575">
      <w:pPr>
        <w:jc w:val="center"/>
        <w:rPr>
          <w:b/>
          <w:lang w:eastAsia="en-US"/>
        </w:rPr>
      </w:pPr>
    </w:p>
    <w:p w:rsidR="00A71537" w:rsidRPr="0094546B" w:rsidRDefault="00A71537" w:rsidP="00726575">
      <w:pPr>
        <w:jc w:val="center"/>
        <w:rPr>
          <w:b/>
          <w:lang w:eastAsia="en-US"/>
        </w:rPr>
      </w:pPr>
      <w:r w:rsidRPr="0094546B">
        <w:rPr>
          <w:b/>
          <w:lang w:eastAsia="en-US"/>
        </w:rPr>
        <w:t>П Е Р Е Ч Е Н Ь</w:t>
      </w:r>
    </w:p>
    <w:p w:rsidR="00A71537" w:rsidRPr="0094546B" w:rsidRDefault="00A71537" w:rsidP="003357F5">
      <w:pPr>
        <w:autoSpaceDE w:val="0"/>
        <w:autoSpaceDN w:val="0"/>
        <w:adjustRightInd w:val="0"/>
        <w:jc w:val="center"/>
        <w:rPr>
          <w:b/>
          <w:lang w:eastAsia="en-US"/>
        </w:rPr>
      </w:pPr>
      <w:r w:rsidRPr="0094546B">
        <w:rPr>
          <w:b/>
          <w:lang w:eastAsia="en-US"/>
        </w:rPr>
        <w:t xml:space="preserve">целевых показателей </w:t>
      </w:r>
      <w:r w:rsidR="003357F5">
        <w:rPr>
          <w:b/>
          <w:lang w:eastAsia="en-US"/>
        </w:rPr>
        <w:t xml:space="preserve">муниципальной программы «Развитие агропромышленного комплекса </w:t>
      </w:r>
      <w:proofErr w:type="spellStart"/>
      <w:r w:rsidR="003357F5">
        <w:rPr>
          <w:b/>
          <w:lang w:eastAsia="en-US"/>
        </w:rPr>
        <w:t>Пинежского</w:t>
      </w:r>
      <w:proofErr w:type="spellEnd"/>
      <w:r w:rsidR="003357F5">
        <w:rPr>
          <w:b/>
          <w:lang w:eastAsia="en-US"/>
        </w:rPr>
        <w:t xml:space="preserve"> </w:t>
      </w:r>
      <w:r w:rsidR="00633F8C">
        <w:rPr>
          <w:b/>
          <w:lang w:eastAsia="en-US"/>
        </w:rPr>
        <w:t xml:space="preserve">муниципального </w:t>
      </w:r>
      <w:r w:rsidR="00086AB0">
        <w:rPr>
          <w:b/>
          <w:lang w:eastAsia="en-US"/>
        </w:rPr>
        <w:t>округа Архангельской области</w:t>
      </w:r>
      <w:r w:rsidR="003357F5">
        <w:rPr>
          <w:b/>
          <w:lang w:eastAsia="en-US"/>
        </w:rPr>
        <w:t>»</w:t>
      </w:r>
    </w:p>
    <w:p w:rsidR="00A71537" w:rsidRPr="00A36658" w:rsidRDefault="00A71537" w:rsidP="00A36658">
      <w:pPr>
        <w:autoSpaceDE w:val="0"/>
        <w:autoSpaceDN w:val="0"/>
        <w:adjustRightInd w:val="0"/>
        <w:ind w:firstLine="720"/>
        <w:jc w:val="both"/>
        <w:outlineLvl w:val="1"/>
      </w:pPr>
      <w:r w:rsidRPr="00A36658">
        <w:t xml:space="preserve">Ответственный исполнитель – </w:t>
      </w:r>
      <w:r w:rsidR="003357F5" w:rsidRPr="00A36658">
        <w:t>комитет по экономиче</w:t>
      </w:r>
      <w:r w:rsidR="00CA535F">
        <w:t xml:space="preserve">скому развитию  администрации </w:t>
      </w:r>
      <w:proofErr w:type="spellStart"/>
      <w:r w:rsidR="00CA535F">
        <w:t>Пинежского</w:t>
      </w:r>
      <w:proofErr w:type="spellEnd"/>
      <w:r w:rsidR="00CA535F">
        <w:t xml:space="preserve"> муниципального округа Архангельской области</w:t>
      </w:r>
    </w:p>
    <w:tbl>
      <w:tblPr>
        <w:tblStyle w:val="ad"/>
        <w:tblW w:w="0" w:type="auto"/>
        <w:tblLayout w:type="fixed"/>
        <w:tblLook w:val="04A0" w:firstRow="1" w:lastRow="0" w:firstColumn="1" w:lastColumn="0" w:noHBand="0" w:noVBand="1"/>
      </w:tblPr>
      <w:tblGrid>
        <w:gridCol w:w="5259"/>
        <w:gridCol w:w="836"/>
        <w:gridCol w:w="817"/>
        <w:gridCol w:w="709"/>
        <w:gridCol w:w="709"/>
        <w:gridCol w:w="709"/>
        <w:gridCol w:w="708"/>
        <w:gridCol w:w="709"/>
        <w:gridCol w:w="709"/>
      </w:tblGrid>
      <w:tr w:rsidR="007B66CB" w:rsidTr="00791C71">
        <w:trPr>
          <w:trHeight w:val="290"/>
        </w:trPr>
        <w:tc>
          <w:tcPr>
            <w:tcW w:w="5259" w:type="dxa"/>
            <w:vMerge w:val="restart"/>
          </w:tcPr>
          <w:p w:rsidR="007B66CB" w:rsidRPr="00F25313" w:rsidRDefault="007B66CB" w:rsidP="00257F05">
            <w:pPr>
              <w:jc w:val="center"/>
              <w:rPr>
                <w:sz w:val="24"/>
                <w:szCs w:val="24"/>
              </w:rPr>
            </w:pPr>
            <w:r w:rsidRPr="00F25313">
              <w:rPr>
                <w:sz w:val="24"/>
                <w:szCs w:val="24"/>
              </w:rPr>
              <w:t>Наименование целевых показателей</w:t>
            </w:r>
          </w:p>
        </w:tc>
        <w:tc>
          <w:tcPr>
            <w:tcW w:w="836" w:type="dxa"/>
            <w:vMerge w:val="restart"/>
          </w:tcPr>
          <w:p w:rsidR="007B66CB" w:rsidRPr="00F25313" w:rsidRDefault="007B66CB" w:rsidP="00257F05">
            <w:pPr>
              <w:jc w:val="center"/>
              <w:rPr>
                <w:sz w:val="24"/>
                <w:szCs w:val="24"/>
              </w:rPr>
            </w:pPr>
            <w:r>
              <w:rPr>
                <w:sz w:val="24"/>
                <w:szCs w:val="24"/>
              </w:rPr>
              <w:t>Еди</w:t>
            </w:r>
            <w:r w:rsidRPr="00F25313">
              <w:rPr>
                <w:sz w:val="24"/>
                <w:szCs w:val="24"/>
              </w:rPr>
              <w:t>ница</w:t>
            </w:r>
          </w:p>
          <w:p w:rsidR="007B66CB" w:rsidRPr="00F25313" w:rsidRDefault="007B66CB" w:rsidP="00257F05">
            <w:pPr>
              <w:jc w:val="center"/>
              <w:rPr>
                <w:sz w:val="24"/>
                <w:szCs w:val="24"/>
              </w:rPr>
            </w:pPr>
            <w:r w:rsidRPr="00F25313">
              <w:rPr>
                <w:sz w:val="24"/>
                <w:szCs w:val="24"/>
              </w:rPr>
              <w:t>измерения</w:t>
            </w:r>
          </w:p>
        </w:tc>
        <w:tc>
          <w:tcPr>
            <w:tcW w:w="5070" w:type="dxa"/>
            <w:gridSpan w:val="7"/>
          </w:tcPr>
          <w:p w:rsidR="007B66CB" w:rsidRDefault="007B66CB" w:rsidP="00257F05">
            <w:pPr>
              <w:rPr>
                <w:sz w:val="24"/>
                <w:szCs w:val="24"/>
              </w:rPr>
            </w:pPr>
            <w:r w:rsidRPr="00F25313">
              <w:rPr>
                <w:sz w:val="24"/>
                <w:szCs w:val="24"/>
              </w:rPr>
              <w:t>Значения целевых показателей</w:t>
            </w:r>
          </w:p>
          <w:p w:rsidR="007B66CB" w:rsidRPr="00F25313" w:rsidRDefault="007B66CB" w:rsidP="00257F05">
            <w:pPr>
              <w:rPr>
                <w:sz w:val="24"/>
                <w:szCs w:val="24"/>
              </w:rPr>
            </w:pPr>
          </w:p>
        </w:tc>
      </w:tr>
      <w:tr w:rsidR="00791C71" w:rsidTr="00791C71">
        <w:trPr>
          <w:trHeight w:val="1649"/>
        </w:trPr>
        <w:tc>
          <w:tcPr>
            <w:tcW w:w="5259" w:type="dxa"/>
            <w:vMerge/>
          </w:tcPr>
          <w:p w:rsidR="00791C71" w:rsidRPr="00F25313" w:rsidRDefault="00791C71" w:rsidP="00257F05">
            <w:pPr>
              <w:jc w:val="center"/>
              <w:rPr>
                <w:sz w:val="24"/>
                <w:szCs w:val="24"/>
              </w:rPr>
            </w:pPr>
          </w:p>
        </w:tc>
        <w:tc>
          <w:tcPr>
            <w:tcW w:w="836" w:type="dxa"/>
            <w:vMerge/>
          </w:tcPr>
          <w:p w:rsidR="00791C71" w:rsidRPr="00F25313" w:rsidRDefault="00791C71" w:rsidP="00257F05">
            <w:pPr>
              <w:jc w:val="center"/>
              <w:rPr>
                <w:sz w:val="24"/>
                <w:szCs w:val="24"/>
              </w:rPr>
            </w:pPr>
          </w:p>
        </w:tc>
        <w:tc>
          <w:tcPr>
            <w:tcW w:w="817" w:type="dxa"/>
          </w:tcPr>
          <w:p w:rsidR="00791C71" w:rsidRDefault="00791C71" w:rsidP="00257F05">
            <w:pPr>
              <w:rPr>
                <w:sz w:val="24"/>
                <w:szCs w:val="24"/>
              </w:rPr>
            </w:pPr>
          </w:p>
          <w:p w:rsidR="00791C71" w:rsidRPr="00F25313" w:rsidRDefault="00791C71" w:rsidP="00257F05">
            <w:pPr>
              <w:rPr>
                <w:sz w:val="24"/>
                <w:szCs w:val="24"/>
              </w:rPr>
            </w:pPr>
            <w:r>
              <w:rPr>
                <w:sz w:val="24"/>
                <w:szCs w:val="24"/>
              </w:rPr>
              <w:t>Базовый 2022 год</w:t>
            </w:r>
          </w:p>
        </w:tc>
        <w:tc>
          <w:tcPr>
            <w:tcW w:w="709" w:type="dxa"/>
          </w:tcPr>
          <w:p w:rsidR="00791C71" w:rsidRDefault="00791C71" w:rsidP="00257F05">
            <w:pPr>
              <w:spacing w:after="200" w:line="276" w:lineRule="auto"/>
              <w:jc w:val="center"/>
              <w:rPr>
                <w:sz w:val="24"/>
                <w:szCs w:val="24"/>
              </w:rPr>
            </w:pPr>
            <w:r>
              <w:rPr>
                <w:sz w:val="24"/>
                <w:szCs w:val="24"/>
              </w:rPr>
              <w:t>2024 год</w:t>
            </w:r>
          </w:p>
          <w:p w:rsidR="00791C71" w:rsidRDefault="00791C71" w:rsidP="00257F05">
            <w:pPr>
              <w:spacing w:after="200" w:line="276" w:lineRule="auto"/>
              <w:jc w:val="center"/>
              <w:rPr>
                <w:sz w:val="24"/>
                <w:szCs w:val="24"/>
              </w:rPr>
            </w:pPr>
          </w:p>
          <w:p w:rsidR="00791C71" w:rsidRPr="00F25313" w:rsidRDefault="00791C71" w:rsidP="00257F05">
            <w:pPr>
              <w:jc w:val="center"/>
              <w:rPr>
                <w:sz w:val="24"/>
                <w:szCs w:val="24"/>
              </w:rPr>
            </w:pPr>
          </w:p>
        </w:tc>
        <w:tc>
          <w:tcPr>
            <w:tcW w:w="709" w:type="dxa"/>
          </w:tcPr>
          <w:p w:rsidR="00791C71" w:rsidRDefault="00791C71" w:rsidP="00257F05">
            <w:pPr>
              <w:spacing w:after="200" w:line="276" w:lineRule="auto"/>
              <w:jc w:val="center"/>
              <w:rPr>
                <w:sz w:val="24"/>
                <w:szCs w:val="24"/>
              </w:rPr>
            </w:pPr>
            <w:r>
              <w:rPr>
                <w:sz w:val="24"/>
                <w:szCs w:val="24"/>
              </w:rPr>
              <w:t>2025 год</w:t>
            </w:r>
          </w:p>
          <w:p w:rsidR="00791C71" w:rsidRDefault="00791C71" w:rsidP="00257F05">
            <w:pPr>
              <w:spacing w:after="200" w:line="276" w:lineRule="auto"/>
              <w:jc w:val="center"/>
              <w:rPr>
                <w:sz w:val="24"/>
                <w:szCs w:val="24"/>
              </w:rPr>
            </w:pPr>
          </w:p>
          <w:p w:rsidR="00791C71" w:rsidRDefault="00791C71" w:rsidP="00257F05">
            <w:pPr>
              <w:spacing w:after="200" w:line="276" w:lineRule="auto"/>
              <w:jc w:val="center"/>
            </w:pPr>
          </w:p>
          <w:p w:rsidR="00791C71" w:rsidRPr="00F25313" w:rsidRDefault="00791C71" w:rsidP="00257F05">
            <w:pPr>
              <w:jc w:val="center"/>
              <w:rPr>
                <w:sz w:val="24"/>
                <w:szCs w:val="24"/>
              </w:rPr>
            </w:pPr>
          </w:p>
        </w:tc>
        <w:tc>
          <w:tcPr>
            <w:tcW w:w="709" w:type="dxa"/>
          </w:tcPr>
          <w:p w:rsidR="00791C71" w:rsidRDefault="00791C71" w:rsidP="00257F05">
            <w:pPr>
              <w:spacing w:after="200" w:line="276" w:lineRule="auto"/>
              <w:jc w:val="center"/>
              <w:rPr>
                <w:sz w:val="24"/>
                <w:szCs w:val="24"/>
              </w:rPr>
            </w:pPr>
            <w:r>
              <w:rPr>
                <w:sz w:val="24"/>
                <w:szCs w:val="24"/>
              </w:rPr>
              <w:t>2026 год</w:t>
            </w:r>
          </w:p>
          <w:p w:rsidR="00791C71" w:rsidRDefault="00791C71" w:rsidP="00257F05">
            <w:pPr>
              <w:spacing w:after="200" w:line="276" w:lineRule="auto"/>
              <w:jc w:val="center"/>
              <w:rPr>
                <w:sz w:val="24"/>
                <w:szCs w:val="24"/>
              </w:rPr>
            </w:pPr>
          </w:p>
          <w:p w:rsidR="00791C71" w:rsidRPr="00F25313" w:rsidRDefault="00791C71" w:rsidP="00257F05">
            <w:pPr>
              <w:jc w:val="center"/>
              <w:rPr>
                <w:sz w:val="24"/>
                <w:szCs w:val="24"/>
              </w:rPr>
            </w:pPr>
          </w:p>
        </w:tc>
        <w:tc>
          <w:tcPr>
            <w:tcW w:w="708" w:type="dxa"/>
          </w:tcPr>
          <w:p w:rsidR="00791C71" w:rsidRDefault="00791C71" w:rsidP="00257F05">
            <w:pPr>
              <w:spacing w:after="200" w:line="276" w:lineRule="auto"/>
              <w:jc w:val="center"/>
              <w:rPr>
                <w:sz w:val="24"/>
                <w:szCs w:val="24"/>
              </w:rPr>
            </w:pPr>
            <w:r>
              <w:rPr>
                <w:sz w:val="24"/>
                <w:szCs w:val="24"/>
              </w:rPr>
              <w:t>2027 год</w:t>
            </w:r>
          </w:p>
          <w:p w:rsidR="00791C71" w:rsidRDefault="00791C71" w:rsidP="00257F05">
            <w:pPr>
              <w:spacing w:after="200" w:line="276" w:lineRule="auto"/>
              <w:jc w:val="center"/>
              <w:rPr>
                <w:sz w:val="24"/>
                <w:szCs w:val="24"/>
              </w:rPr>
            </w:pPr>
          </w:p>
          <w:p w:rsidR="00791C71" w:rsidRDefault="00791C71" w:rsidP="00257F05">
            <w:pPr>
              <w:spacing w:after="200" w:line="276" w:lineRule="auto"/>
              <w:jc w:val="center"/>
            </w:pPr>
          </w:p>
          <w:p w:rsidR="00791C71" w:rsidRPr="00F25313" w:rsidRDefault="00791C71" w:rsidP="00257F05">
            <w:pPr>
              <w:jc w:val="center"/>
              <w:rPr>
                <w:sz w:val="24"/>
                <w:szCs w:val="24"/>
              </w:rPr>
            </w:pPr>
          </w:p>
        </w:tc>
        <w:tc>
          <w:tcPr>
            <w:tcW w:w="709" w:type="dxa"/>
          </w:tcPr>
          <w:p w:rsidR="00791C71" w:rsidRPr="00F25313" w:rsidRDefault="00791C71" w:rsidP="00257F05">
            <w:pPr>
              <w:spacing w:after="200" w:line="276" w:lineRule="auto"/>
              <w:jc w:val="center"/>
              <w:rPr>
                <w:sz w:val="24"/>
                <w:szCs w:val="24"/>
              </w:rPr>
            </w:pPr>
            <w:r>
              <w:rPr>
                <w:sz w:val="24"/>
                <w:szCs w:val="24"/>
              </w:rPr>
              <w:t>2028 год</w:t>
            </w:r>
          </w:p>
        </w:tc>
        <w:tc>
          <w:tcPr>
            <w:tcW w:w="709" w:type="dxa"/>
            <w:vMerge w:val="restart"/>
          </w:tcPr>
          <w:p w:rsidR="00791C71" w:rsidRPr="00F25313" w:rsidRDefault="00791C71" w:rsidP="00257F05">
            <w:pPr>
              <w:jc w:val="center"/>
              <w:rPr>
                <w:sz w:val="24"/>
                <w:szCs w:val="24"/>
              </w:rPr>
            </w:pPr>
          </w:p>
        </w:tc>
      </w:tr>
      <w:tr w:rsidR="00791C71" w:rsidTr="00791C71">
        <w:trPr>
          <w:trHeight w:val="240"/>
        </w:trPr>
        <w:tc>
          <w:tcPr>
            <w:tcW w:w="5259" w:type="dxa"/>
            <w:tcBorders>
              <w:bottom w:val="single" w:sz="4" w:space="0" w:color="auto"/>
            </w:tcBorders>
          </w:tcPr>
          <w:p w:rsidR="00791C71" w:rsidRPr="00A76784" w:rsidRDefault="00791C71" w:rsidP="00257F05">
            <w:pPr>
              <w:jc w:val="center"/>
              <w:rPr>
                <w:sz w:val="20"/>
                <w:szCs w:val="20"/>
              </w:rPr>
            </w:pPr>
            <w:r w:rsidRPr="00A76784">
              <w:rPr>
                <w:sz w:val="20"/>
                <w:szCs w:val="20"/>
              </w:rPr>
              <w:t>1</w:t>
            </w:r>
          </w:p>
        </w:tc>
        <w:tc>
          <w:tcPr>
            <w:tcW w:w="836" w:type="dxa"/>
            <w:tcBorders>
              <w:bottom w:val="single" w:sz="4" w:space="0" w:color="auto"/>
            </w:tcBorders>
          </w:tcPr>
          <w:p w:rsidR="00791C71" w:rsidRPr="00A76784" w:rsidRDefault="00791C71" w:rsidP="00257F05">
            <w:pPr>
              <w:jc w:val="center"/>
              <w:rPr>
                <w:sz w:val="20"/>
                <w:szCs w:val="20"/>
              </w:rPr>
            </w:pPr>
            <w:r w:rsidRPr="00A76784">
              <w:rPr>
                <w:sz w:val="20"/>
                <w:szCs w:val="20"/>
              </w:rPr>
              <w:t>2</w:t>
            </w:r>
          </w:p>
        </w:tc>
        <w:tc>
          <w:tcPr>
            <w:tcW w:w="817" w:type="dxa"/>
            <w:tcBorders>
              <w:bottom w:val="single" w:sz="4" w:space="0" w:color="auto"/>
            </w:tcBorders>
          </w:tcPr>
          <w:p w:rsidR="00791C71" w:rsidRPr="00A76784" w:rsidRDefault="00791C71" w:rsidP="00257F05">
            <w:pPr>
              <w:jc w:val="center"/>
              <w:rPr>
                <w:sz w:val="20"/>
                <w:szCs w:val="20"/>
              </w:rPr>
            </w:pPr>
            <w:r w:rsidRPr="00A76784">
              <w:rPr>
                <w:sz w:val="20"/>
                <w:szCs w:val="20"/>
              </w:rPr>
              <w:t>3</w:t>
            </w:r>
          </w:p>
        </w:tc>
        <w:tc>
          <w:tcPr>
            <w:tcW w:w="709" w:type="dxa"/>
            <w:tcBorders>
              <w:bottom w:val="single" w:sz="4" w:space="0" w:color="auto"/>
            </w:tcBorders>
          </w:tcPr>
          <w:p w:rsidR="00791C71" w:rsidRPr="00A76784" w:rsidRDefault="00791C71" w:rsidP="00257F05">
            <w:pPr>
              <w:spacing w:after="200" w:line="276" w:lineRule="auto"/>
              <w:jc w:val="center"/>
              <w:rPr>
                <w:sz w:val="20"/>
                <w:szCs w:val="20"/>
              </w:rPr>
            </w:pPr>
            <w:r w:rsidRPr="00A76784">
              <w:rPr>
                <w:sz w:val="20"/>
                <w:szCs w:val="20"/>
              </w:rPr>
              <w:t>4</w:t>
            </w:r>
          </w:p>
        </w:tc>
        <w:tc>
          <w:tcPr>
            <w:tcW w:w="709" w:type="dxa"/>
            <w:tcBorders>
              <w:bottom w:val="single" w:sz="4" w:space="0" w:color="auto"/>
            </w:tcBorders>
          </w:tcPr>
          <w:p w:rsidR="00791C71" w:rsidRPr="00A76784" w:rsidRDefault="00791C71" w:rsidP="00257F05">
            <w:pPr>
              <w:spacing w:after="200" w:line="276" w:lineRule="auto"/>
              <w:jc w:val="center"/>
              <w:rPr>
                <w:sz w:val="20"/>
                <w:szCs w:val="20"/>
              </w:rPr>
            </w:pPr>
            <w:r w:rsidRPr="00A76784">
              <w:rPr>
                <w:sz w:val="20"/>
                <w:szCs w:val="20"/>
              </w:rPr>
              <w:t>5</w:t>
            </w:r>
          </w:p>
        </w:tc>
        <w:tc>
          <w:tcPr>
            <w:tcW w:w="709" w:type="dxa"/>
            <w:tcBorders>
              <w:bottom w:val="single" w:sz="4" w:space="0" w:color="auto"/>
            </w:tcBorders>
          </w:tcPr>
          <w:p w:rsidR="00791C71" w:rsidRPr="00A76784" w:rsidRDefault="00791C71" w:rsidP="00257F05">
            <w:pPr>
              <w:spacing w:after="200" w:line="276" w:lineRule="auto"/>
              <w:jc w:val="center"/>
              <w:rPr>
                <w:sz w:val="20"/>
                <w:szCs w:val="20"/>
              </w:rPr>
            </w:pPr>
            <w:r w:rsidRPr="00A76784">
              <w:rPr>
                <w:sz w:val="20"/>
                <w:szCs w:val="20"/>
              </w:rPr>
              <w:t>6</w:t>
            </w:r>
          </w:p>
        </w:tc>
        <w:tc>
          <w:tcPr>
            <w:tcW w:w="708" w:type="dxa"/>
            <w:tcBorders>
              <w:bottom w:val="single" w:sz="4" w:space="0" w:color="auto"/>
            </w:tcBorders>
          </w:tcPr>
          <w:p w:rsidR="00791C71" w:rsidRPr="00A76784" w:rsidRDefault="00791C71" w:rsidP="00257F05">
            <w:pPr>
              <w:spacing w:after="200" w:line="276" w:lineRule="auto"/>
              <w:jc w:val="center"/>
              <w:rPr>
                <w:sz w:val="20"/>
                <w:szCs w:val="20"/>
              </w:rPr>
            </w:pPr>
            <w:r w:rsidRPr="00A76784">
              <w:rPr>
                <w:sz w:val="20"/>
                <w:szCs w:val="20"/>
              </w:rPr>
              <w:t>7</w:t>
            </w:r>
          </w:p>
        </w:tc>
        <w:tc>
          <w:tcPr>
            <w:tcW w:w="709" w:type="dxa"/>
            <w:tcBorders>
              <w:bottom w:val="single" w:sz="4" w:space="0" w:color="auto"/>
            </w:tcBorders>
          </w:tcPr>
          <w:p w:rsidR="00791C71" w:rsidRPr="00A76784" w:rsidRDefault="00791C71" w:rsidP="00257F05">
            <w:pPr>
              <w:spacing w:after="200" w:line="276" w:lineRule="auto"/>
              <w:jc w:val="center"/>
              <w:rPr>
                <w:sz w:val="20"/>
                <w:szCs w:val="20"/>
              </w:rPr>
            </w:pPr>
            <w:r w:rsidRPr="00A76784">
              <w:rPr>
                <w:sz w:val="20"/>
                <w:szCs w:val="20"/>
              </w:rPr>
              <w:t>8</w:t>
            </w:r>
          </w:p>
        </w:tc>
        <w:tc>
          <w:tcPr>
            <w:tcW w:w="709" w:type="dxa"/>
            <w:vMerge/>
            <w:tcBorders>
              <w:bottom w:val="single" w:sz="4" w:space="0" w:color="auto"/>
            </w:tcBorders>
          </w:tcPr>
          <w:p w:rsidR="00791C71" w:rsidRPr="00A76784" w:rsidRDefault="00791C71" w:rsidP="00257F05">
            <w:pPr>
              <w:jc w:val="center"/>
              <w:rPr>
                <w:sz w:val="20"/>
                <w:szCs w:val="20"/>
              </w:rPr>
            </w:pPr>
          </w:p>
        </w:tc>
      </w:tr>
    </w:tbl>
    <w:p w:rsidR="007B66CB" w:rsidRPr="00A76784" w:rsidRDefault="007B66CB" w:rsidP="007B66CB">
      <w:pPr>
        <w:rPr>
          <w:sz w:val="24"/>
          <w:szCs w:val="24"/>
        </w:rPr>
      </w:pPr>
      <w:r w:rsidRPr="00A76784">
        <w:rPr>
          <w:sz w:val="24"/>
          <w:szCs w:val="24"/>
        </w:rPr>
        <w:t xml:space="preserve">Муниципальная программа «Развитие агропромышленного комплекса </w:t>
      </w:r>
      <w:proofErr w:type="spellStart"/>
      <w:r w:rsidRPr="00A76784">
        <w:rPr>
          <w:sz w:val="24"/>
          <w:szCs w:val="24"/>
        </w:rPr>
        <w:t>Пинежского</w:t>
      </w:r>
      <w:proofErr w:type="spellEnd"/>
      <w:r w:rsidRPr="00A76784">
        <w:rPr>
          <w:sz w:val="24"/>
          <w:szCs w:val="24"/>
        </w:rPr>
        <w:t xml:space="preserve"> муницип</w:t>
      </w:r>
      <w:r w:rsidR="00CA535F">
        <w:rPr>
          <w:sz w:val="24"/>
          <w:szCs w:val="24"/>
        </w:rPr>
        <w:t>ального  округа  Архангельской области</w:t>
      </w:r>
      <w:r w:rsidRPr="00A76784">
        <w:rPr>
          <w:sz w:val="24"/>
          <w:szCs w:val="24"/>
        </w:rPr>
        <w:t>»</w:t>
      </w:r>
    </w:p>
    <w:p w:rsidR="007B66CB" w:rsidRPr="00A76784" w:rsidRDefault="007B66CB" w:rsidP="007B66CB">
      <w:pPr>
        <w:rPr>
          <w:sz w:val="24"/>
          <w:szCs w:val="24"/>
        </w:rPr>
      </w:pPr>
      <w:r w:rsidRPr="00A76784">
        <w:rPr>
          <w:sz w:val="24"/>
          <w:szCs w:val="24"/>
        </w:rPr>
        <w:t>1</w:t>
      </w:r>
      <w:r>
        <w:rPr>
          <w:sz w:val="24"/>
          <w:szCs w:val="24"/>
        </w:rPr>
        <w:t>.</w:t>
      </w:r>
      <w:r w:rsidRPr="00A76784">
        <w:rPr>
          <w:sz w:val="24"/>
          <w:szCs w:val="24"/>
        </w:rPr>
        <w:t>Призводство в коллективных хозяйствах:</w:t>
      </w:r>
    </w:p>
    <w:p w:rsidR="001836A1" w:rsidRDefault="007B66CB" w:rsidP="007B66CB">
      <w:pPr>
        <w:rPr>
          <w:sz w:val="24"/>
          <w:szCs w:val="24"/>
        </w:rPr>
      </w:pPr>
      <w:r w:rsidRPr="00A76784">
        <w:rPr>
          <w:sz w:val="24"/>
          <w:szCs w:val="24"/>
        </w:rPr>
        <w:tab/>
        <w:t xml:space="preserve">Молока                                                   </w:t>
      </w:r>
      <w:r>
        <w:rPr>
          <w:sz w:val="24"/>
          <w:szCs w:val="24"/>
        </w:rPr>
        <w:t xml:space="preserve">           </w:t>
      </w:r>
      <w:r w:rsidRPr="00A76784">
        <w:rPr>
          <w:sz w:val="24"/>
          <w:szCs w:val="24"/>
        </w:rPr>
        <w:t xml:space="preserve"> тонн      </w:t>
      </w:r>
      <w:r>
        <w:rPr>
          <w:sz w:val="24"/>
          <w:szCs w:val="24"/>
        </w:rPr>
        <w:t xml:space="preserve"> </w:t>
      </w:r>
      <w:r w:rsidR="00CA535F">
        <w:rPr>
          <w:sz w:val="24"/>
          <w:szCs w:val="24"/>
        </w:rPr>
        <w:t>540</w:t>
      </w:r>
      <w:r w:rsidRPr="00A76784">
        <w:rPr>
          <w:sz w:val="24"/>
          <w:szCs w:val="24"/>
        </w:rPr>
        <w:t xml:space="preserve">   </w:t>
      </w:r>
      <w:r>
        <w:rPr>
          <w:sz w:val="24"/>
          <w:szCs w:val="24"/>
        </w:rPr>
        <w:t xml:space="preserve">     </w:t>
      </w:r>
      <w:r w:rsidR="00664EEE">
        <w:rPr>
          <w:sz w:val="24"/>
          <w:szCs w:val="24"/>
        </w:rPr>
        <w:t>670     670</w:t>
      </w:r>
      <w:r w:rsidRPr="00A76784">
        <w:rPr>
          <w:sz w:val="24"/>
          <w:szCs w:val="24"/>
        </w:rPr>
        <w:t xml:space="preserve">     </w:t>
      </w:r>
      <w:r w:rsidR="00664EEE">
        <w:rPr>
          <w:sz w:val="24"/>
          <w:szCs w:val="24"/>
        </w:rPr>
        <w:t xml:space="preserve"> 670     670</w:t>
      </w:r>
      <w:r w:rsidR="001836A1">
        <w:rPr>
          <w:sz w:val="24"/>
          <w:szCs w:val="24"/>
        </w:rPr>
        <w:t xml:space="preserve">       </w:t>
      </w:r>
      <w:r w:rsidR="00664EEE">
        <w:rPr>
          <w:sz w:val="24"/>
          <w:szCs w:val="24"/>
        </w:rPr>
        <w:t>670</w:t>
      </w:r>
      <w:r>
        <w:rPr>
          <w:sz w:val="24"/>
          <w:szCs w:val="24"/>
        </w:rPr>
        <w:t xml:space="preserve">      </w:t>
      </w:r>
    </w:p>
    <w:p w:rsidR="007B66CB" w:rsidRPr="00A76784" w:rsidRDefault="007B66CB" w:rsidP="007B66CB">
      <w:pPr>
        <w:rPr>
          <w:sz w:val="24"/>
          <w:szCs w:val="24"/>
        </w:rPr>
      </w:pPr>
      <w:r w:rsidRPr="00A76784">
        <w:rPr>
          <w:sz w:val="24"/>
          <w:szCs w:val="24"/>
        </w:rPr>
        <w:tab/>
        <w:t xml:space="preserve">Скота в живом весе                               </w:t>
      </w:r>
      <w:r>
        <w:rPr>
          <w:sz w:val="24"/>
          <w:szCs w:val="24"/>
        </w:rPr>
        <w:t xml:space="preserve">             тонн     </w:t>
      </w:r>
      <w:r w:rsidR="00CA535F">
        <w:rPr>
          <w:sz w:val="24"/>
          <w:szCs w:val="24"/>
        </w:rPr>
        <w:t xml:space="preserve"> 33</w:t>
      </w:r>
      <w:r w:rsidRPr="00A76784">
        <w:rPr>
          <w:sz w:val="24"/>
          <w:szCs w:val="24"/>
        </w:rPr>
        <w:t xml:space="preserve">   </w:t>
      </w:r>
      <w:r>
        <w:rPr>
          <w:sz w:val="24"/>
          <w:szCs w:val="24"/>
        </w:rPr>
        <w:t xml:space="preserve">   </w:t>
      </w:r>
      <w:r w:rsidRPr="00A76784">
        <w:rPr>
          <w:sz w:val="24"/>
          <w:szCs w:val="24"/>
        </w:rPr>
        <w:t xml:space="preserve">  </w:t>
      </w:r>
      <w:r>
        <w:rPr>
          <w:sz w:val="24"/>
          <w:szCs w:val="24"/>
        </w:rPr>
        <w:t xml:space="preserve">  </w:t>
      </w:r>
      <w:r w:rsidR="001836A1">
        <w:rPr>
          <w:sz w:val="24"/>
          <w:szCs w:val="24"/>
        </w:rPr>
        <w:t>34</w:t>
      </w:r>
      <w:r w:rsidRPr="00A76784">
        <w:rPr>
          <w:sz w:val="24"/>
          <w:szCs w:val="24"/>
        </w:rPr>
        <w:t xml:space="preserve">      </w:t>
      </w:r>
      <w:r w:rsidR="001836A1">
        <w:rPr>
          <w:sz w:val="24"/>
          <w:szCs w:val="24"/>
        </w:rPr>
        <w:t xml:space="preserve">   34        34       34        34</w:t>
      </w:r>
      <w:r>
        <w:rPr>
          <w:sz w:val="24"/>
          <w:szCs w:val="24"/>
        </w:rPr>
        <w:t xml:space="preserve">       </w:t>
      </w:r>
    </w:p>
    <w:p w:rsidR="001836A1" w:rsidRDefault="007B66CB" w:rsidP="007B66CB">
      <w:pPr>
        <w:rPr>
          <w:sz w:val="24"/>
          <w:szCs w:val="24"/>
        </w:rPr>
      </w:pPr>
      <w:r w:rsidRPr="00A76784">
        <w:rPr>
          <w:sz w:val="24"/>
          <w:szCs w:val="24"/>
        </w:rPr>
        <w:t>2</w:t>
      </w:r>
      <w:r>
        <w:rPr>
          <w:sz w:val="24"/>
          <w:szCs w:val="24"/>
        </w:rPr>
        <w:t>.</w:t>
      </w:r>
      <w:r w:rsidRPr="00A76784">
        <w:rPr>
          <w:sz w:val="24"/>
          <w:szCs w:val="24"/>
        </w:rPr>
        <w:t xml:space="preserve">Надой на корову в коллективных хозяйствах </w:t>
      </w:r>
      <w:r>
        <w:rPr>
          <w:sz w:val="24"/>
          <w:szCs w:val="24"/>
        </w:rPr>
        <w:t xml:space="preserve">           кг      </w:t>
      </w:r>
      <w:r w:rsidR="00CA535F">
        <w:rPr>
          <w:sz w:val="24"/>
          <w:szCs w:val="24"/>
        </w:rPr>
        <w:t xml:space="preserve"> 2741</w:t>
      </w:r>
      <w:r w:rsidRPr="00A76784">
        <w:rPr>
          <w:sz w:val="24"/>
          <w:szCs w:val="24"/>
        </w:rPr>
        <w:t xml:space="preserve"> </w:t>
      </w:r>
      <w:r>
        <w:rPr>
          <w:sz w:val="24"/>
          <w:szCs w:val="24"/>
        </w:rPr>
        <w:t xml:space="preserve">    </w:t>
      </w:r>
      <w:r w:rsidR="000E6536">
        <w:rPr>
          <w:sz w:val="24"/>
          <w:szCs w:val="24"/>
        </w:rPr>
        <w:t>3560</w:t>
      </w:r>
      <w:r w:rsidRPr="00A76784">
        <w:rPr>
          <w:sz w:val="24"/>
          <w:szCs w:val="24"/>
        </w:rPr>
        <w:t xml:space="preserve">  </w:t>
      </w:r>
      <w:r w:rsidR="00664EEE">
        <w:rPr>
          <w:sz w:val="24"/>
          <w:szCs w:val="24"/>
        </w:rPr>
        <w:t xml:space="preserve">    3560   3560   3560    3560</w:t>
      </w:r>
      <w:r>
        <w:rPr>
          <w:sz w:val="24"/>
          <w:szCs w:val="24"/>
        </w:rPr>
        <w:t xml:space="preserve">    </w:t>
      </w:r>
    </w:p>
    <w:p w:rsidR="007B66CB" w:rsidRPr="00A76784" w:rsidRDefault="007B66CB" w:rsidP="007B66CB">
      <w:pPr>
        <w:rPr>
          <w:sz w:val="24"/>
          <w:szCs w:val="24"/>
        </w:rPr>
      </w:pPr>
      <w:r w:rsidRPr="00A76784">
        <w:rPr>
          <w:sz w:val="24"/>
          <w:szCs w:val="24"/>
        </w:rPr>
        <w:t>3</w:t>
      </w:r>
      <w:r>
        <w:rPr>
          <w:sz w:val="24"/>
          <w:szCs w:val="24"/>
        </w:rPr>
        <w:t>.</w:t>
      </w:r>
      <w:r w:rsidRPr="00A76784">
        <w:rPr>
          <w:sz w:val="24"/>
          <w:szCs w:val="24"/>
        </w:rPr>
        <w:t xml:space="preserve">Доля прибыльных сельскохозяйственных  </w:t>
      </w:r>
      <w:r>
        <w:rPr>
          <w:sz w:val="24"/>
          <w:szCs w:val="24"/>
        </w:rPr>
        <w:t xml:space="preserve">          процент  </w:t>
      </w:r>
      <w:r w:rsidR="00CA535F">
        <w:rPr>
          <w:sz w:val="24"/>
          <w:szCs w:val="24"/>
        </w:rPr>
        <w:t xml:space="preserve"> </w:t>
      </w:r>
      <w:r w:rsidR="00086AB0">
        <w:rPr>
          <w:sz w:val="24"/>
          <w:szCs w:val="24"/>
        </w:rPr>
        <w:t xml:space="preserve"> 80</w:t>
      </w:r>
      <w:r w:rsidRPr="00A76784">
        <w:rPr>
          <w:sz w:val="24"/>
          <w:szCs w:val="24"/>
        </w:rPr>
        <w:t xml:space="preserve">     </w:t>
      </w:r>
      <w:r>
        <w:rPr>
          <w:sz w:val="24"/>
          <w:szCs w:val="24"/>
        </w:rPr>
        <w:t xml:space="preserve">     80     </w:t>
      </w:r>
      <w:r w:rsidR="001836A1">
        <w:rPr>
          <w:sz w:val="24"/>
          <w:szCs w:val="24"/>
        </w:rPr>
        <w:t xml:space="preserve">    </w:t>
      </w:r>
      <w:r>
        <w:rPr>
          <w:sz w:val="24"/>
          <w:szCs w:val="24"/>
        </w:rPr>
        <w:t xml:space="preserve"> 80    </w:t>
      </w:r>
      <w:r w:rsidR="001836A1">
        <w:rPr>
          <w:sz w:val="24"/>
          <w:szCs w:val="24"/>
        </w:rPr>
        <w:t xml:space="preserve">    80       80        80</w:t>
      </w:r>
    </w:p>
    <w:p w:rsidR="007B66CB" w:rsidRPr="00A76784" w:rsidRDefault="007B66CB" w:rsidP="007B66CB">
      <w:pPr>
        <w:rPr>
          <w:sz w:val="24"/>
          <w:szCs w:val="24"/>
        </w:rPr>
      </w:pPr>
      <w:r w:rsidRPr="00A76784">
        <w:rPr>
          <w:sz w:val="24"/>
          <w:szCs w:val="24"/>
        </w:rPr>
        <w:t xml:space="preserve">организаций к общему количеству </w:t>
      </w:r>
    </w:p>
    <w:p w:rsidR="007B66CB" w:rsidRPr="00364138" w:rsidRDefault="007B66CB" w:rsidP="007B66CB">
      <w:pPr>
        <w:rPr>
          <w:sz w:val="24"/>
          <w:szCs w:val="24"/>
        </w:rPr>
      </w:pPr>
      <w:r>
        <w:rPr>
          <w:sz w:val="24"/>
          <w:szCs w:val="24"/>
        </w:rPr>
        <w:t>коллективных хозяйств</w:t>
      </w:r>
    </w:p>
    <w:p w:rsidR="007B66CB" w:rsidRDefault="007B66CB" w:rsidP="007B66CB"/>
    <w:p w:rsidR="00A36658" w:rsidRDefault="00A36658" w:rsidP="00EC562A">
      <w:pPr>
        <w:autoSpaceDE w:val="0"/>
        <w:autoSpaceDN w:val="0"/>
        <w:adjustRightInd w:val="0"/>
        <w:ind w:firstLine="720"/>
        <w:jc w:val="center"/>
        <w:outlineLvl w:val="1"/>
        <w:rPr>
          <w:sz w:val="24"/>
          <w:szCs w:val="24"/>
        </w:rPr>
      </w:pPr>
    </w:p>
    <w:p w:rsidR="00A36658" w:rsidRPr="0094546B" w:rsidRDefault="00A36658" w:rsidP="00EC562A">
      <w:pPr>
        <w:autoSpaceDE w:val="0"/>
        <w:autoSpaceDN w:val="0"/>
        <w:adjustRightInd w:val="0"/>
        <w:ind w:firstLine="720"/>
        <w:jc w:val="center"/>
        <w:outlineLvl w:val="1"/>
        <w:rPr>
          <w:sz w:val="24"/>
          <w:szCs w:val="24"/>
        </w:rPr>
      </w:pPr>
    </w:p>
    <w:p w:rsidR="00E86EA0" w:rsidRPr="0094546B" w:rsidRDefault="00A33CE8" w:rsidP="00E86EA0">
      <w:pPr>
        <w:jc w:val="right"/>
      </w:pPr>
      <w:r>
        <w:lastRenderedPageBreak/>
        <w:t>ПРИЛОЖЕНИЕ № 2</w:t>
      </w:r>
    </w:p>
    <w:p w:rsidR="007005ED" w:rsidRDefault="00E86EA0" w:rsidP="00E86EA0">
      <w:pPr>
        <w:ind w:firstLine="9923"/>
        <w:jc w:val="right"/>
      </w:pPr>
      <w:r>
        <w:t>к муниципальной</w:t>
      </w:r>
      <w:r w:rsidRPr="0094546B">
        <w:t xml:space="preserve"> программе </w:t>
      </w:r>
      <w:r>
        <w:t xml:space="preserve">«Развитие агропромышленного комплекса </w:t>
      </w:r>
      <w:proofErr w:type="spellStart"/>
      <w:r>
        <w:t>Пинежского</w:t>
      </w:r>
      <w:proofErr w:type="spellEnd"/>
    </w:p>
    <w:p w:rsidR="00A71537" w:rsidRPr="00B30678" w:rsidRDefault="00E86EA0" w:rsidP="003522BA">
      <w:pPr>
        <w:jc w:val="right"/>
      </w:pPr>
      <w:r>
        <w:t>м</w:t>
      </w:r>
      <w:r w:rsidR="00086AB0">
        <w:t>униципального округа Архангельской области</w:t>
      </w:r>
      <w:r w:rsidR="0009172E">
        <w:t>»</w:t>
      </w:r>
    </w:p>
    <w:p w:rsidR="00A71537" w:rsidRDefault="00A71537" w:rsidP="00846168">
      <w:pPr>
        <w:ind w:left="10348"/>
        <w:jc w:val="center"/>
        <w:rPr>
          <w:highlight w:val="yellow"/>
        </w:rPr>
      </w:pPr>
    </w:p>
    <w:p w:rsidR="00E86EA0" w:rsidRPr="00690593" w:rsidRDefault="00E86EA0" w:rsidP="00846168">
      <w:pPr>
        <w:ind w:left="10348"/>
        <w:jc w:val="center"/>
        <w:rPr>
          <w:highlight w:val="yellow"/>
        </w:rPr>
      </w:pPr>
    </w:p>
    <w:p w:rsidR="00A71537" w:rsidRPr="00FB388F" w:rsidRDefault="00A71537" w:rsidP="00846168">
      <w:pPr>
        <w:autoSpaceDE w:val="0"/>
        <w:autoSpaceDN w:val="0"/>
        <w:adjustRightInd w:val="0"/>
        <w:jc w:val="center"/>
        <w:outlineLvl w:val="1"/>
        <w:rPr>
          <w:b/>
          <w:lang w:eastAsia="en-US"/>
        </w:rPr>
      </w:pPr>
      <w:r w:rsidRPr="00FB388F">
        <w:rPr>
          <w:b/>
          <w:lang w:eastAsia="en-US"/>
        </w:rPr>
        <w:t>РЕСУРСНОЕ ОБЕСПЕЧЕНИЕ</w:t>
      </w:r>
    </w:p>
    <w:p w:rsidR="00D94930" w:rsidRDefault="00A71537" w:rsidP="005509E0">
      <w:pPr>
        <w:autoSpaceDE w:val="0"/>
        <w:autoSpaceDN w:val="0"/>
        <w:adjustRightInd w:val="0"/>
        <w:jc w:val="center"/>
        <w:outlineLvl w:val="1"/>
        <w:rPr>
          <w:b/>
          <w:lang w:eastAsia="en-US"/>
        </w:rPr>
      </w:pPr>
      <w:r w:rsidRPr="00FB388F">
        <w:rPr>
          <w:b/>
          <w:lang w:eastAsia="en-US"/>
        </w:rPr>
        <w:t xml:space="preserve">реализации </w:t>
      </w:r>
      <w:r w:rsidR="005509E0">
        <w:rPr>
          <w:b/>
          <w:lang w:eastAsia="en-US"/>
        </w:rPr>
        <w:t>муниципальной</w:t>
      </w:r>
      <w:r w:rsidRPr="00FB388F">
        <w:rPr>
          <w:b/>
          <w:lang w:eastAsia="en-US"/>
        </w:rPr>
        <w:t xml:space="preserve"> программы </w:t>
      </w:r>
      <w:r w:rsidR="005509E0">
        <w:rPr>
          <w:b/>
          <w:lang w:eastAsia="en-US"/>
        </w:rPr>
        <w:t xml:space="preserve">«Развитие агропромышленного комплекса </w:t>
      </w:r>
    </w:p>
    <w:p w:rsidR="00A71537" w:rsidRPr="00FB388F" w:rsidRDefault="005509E0" w:rsidP="005509E0">
      <w:pPr>
        <w:autoSpaceDE w:val="0"/>
        <w:autoSpaceDN w:val="0"/>
        <w:adjustRightInd w:val="0"/>
        <w:jc w:val="center"/>
        <w:outlineLvl w:val="1"/>
        <w:rPr>
          <w:b/>
          <w:lang w:eastAsia="en-US"/>
        </w:rPr>
      </w:pPr>
      <w:proofErr w:type="spellStart"/>
      <w:r>
        <w:rPr>
          <w:b/>
          <w:lang w:eastAsia="en-US"/>
        </w:rPr>
        <w:t>Пинежского</w:t>
      </w:r>
      <w:proofErr w:type="spellEnd"/>
      <w:r w:rsidR="0049120D">
        <w:rPr>
          <w:b/>
          <w:lang w:eastAsia="en-US"/>
        </w:rPr>
        <w:t xml:space="preserve"> муниципального</w:t>
      </w:r>
      <w:r w:rsidR="00086AB0">
        <w:rPr>
          <w:b/>
          <w:lang w:eastAsia="en-US"/>
        </w:rPr>
        <w:t xml:space="preserve"> округа Архангельской области</w:t>
      </w:r>
      <w:r>
        <w:rPr>
          <w:b/>
          <w:lang w:eastAsia="en-US"/>
        </w:rPr>
        <w:t>»</w:t>
      </w:r>
    </w:p>
    <w:p w:rsidR="00A71537" w:rsidRDefault="00632A76" w:rsidP="00846168">
      <w:pPr>
        <w:autoSpaceDE w:val="0"/>
        <w:autoSpaceDN w:val="0"/>
        <w:adjustRightInd w:val="0"/>
        <w:jc w:val="center"/>
        <w:outlineLvl w:val="1"/>
        <w:rPr>
          <w:b/>
          <w:lang w:eastAsia="en-US"/>
        </w:rPr>
      </w:pPr>
      <w:r>
        <w:rPr>
          <w:b/>
          <w:lang w:eastAsia="en-US"/>
        </w:rPr>
        <w:t>за счет средств местного</w:t>
      </w:r>
      <w:r w:rsidR="00A71537" w:rsidRPr="00FB388F">
        <w:rPr>
          <w:b/>
          <w:lang w:eastAsia="en-US"/>
        </w:rPr>
        <w:t xml:space="preserve"> бюджета</w:t>
      </w:r>
      <w:r w:rsidR="00E96E08">
        <w:rPr>
          <w:b/>
          <w:lang w:eastAsia="en-US"/>
        </w:rPr>
        <w:t xml:space="preserve"> </w:t>
      </w:r>
      <w:r w:rsidR="00E96E08" w:rsidRPr="00E55670">
        <w:rPr>
          <w:sz w:val="20"/>
          <w:szCs w:val="20"/>
        </w:rPr>
        <w:t>(</w:t>
      </w:r>
      <w:r w:rsidR="00E96E08" w:rsidRPr="00E55670">
        <w:rPr>
          <w:i/>
          <w:sz w:val="20"/>
          <w:szCs w:val="20"/>
        </w:rPr>
        <w:t>в</w:t>
      </w:r>
      <w:r w:rsidR="00E96E08" w:rsidRPr="00CD0CA0">
        <w:rPr>
          <w:i/>
          <w:sz w:val="20"/>
          <w:szCs w:val="20"/>
        </w:rPr>
        <w:t xml:space="preserve"> редакции постановления администрации от 07.11.2024 №0463-па</w:t>
      </w:r>
    </w:p>
    <w:p w:rsidR="00A00F53" w:rsidRPr="00FB388F" w:rsidRDefault="00A00F53" w:rsidP="00846168">
      <w:pPr>
        <w:autoSpaceDE w:val="0"/>
        <w:autoSpaceDN w:val="0"/>
        <w:adjustRightInd w:val="0"/>
        <w:jc w:val="center"/>
        <w:outlineLvl w:val="1"/>
        <w:rPr>
          <w:b/>
          <w:sz w:val="20"/>
          <w:szCs w:val="20"/>
          <w:lang w:eastAsia="en-US"/>
        </w:rPr>
      </w:pPr>
    </w:p>
    <w:p w:rsidR="00A71537" w:rsidRPr="00BB75F6" w:rsidRDefault="00A71537" w:rsidP="005509E0">
      <w:pPr>
        <w:autoSpaceDE w:val="0"/>
        <w:autoSpaceDN w:val="0"/>
        <w:adjustRightInd w:val="0"/>
        <w:ind w:firstLine="720"/>
        <w:outlineLvl w:val="1"/>
        <w:rPr>
          <w:sz w:val="24"/>
          <w:szCs w:val="24"/>
        </w:rPr>
      </w:pPr>
      <w:r w:rsidRPr="00BB75F6">
        <w:rPr>
          <w:sz w:val="24"/>
          <w:szCs w:val="24"/>
        </w:rPr>
        <w:t xml:space="preserve">Ответственный исполнитель – </w:t>
      </w:r>
      <w:r w:rsidR="005509E0" w:rsidRPr="00BB75F6">
        <w:rPr>
          <w:sz w:val="24"/>
          <w:szCs w:val="24"/>
        </w:rPr>
        <w:t>комитет по экономиче</w:t>
      </w:r>
      <w:r w:rsidR="00086AB0">
        <w:rPr>
          <w:sz w:val="24"/>
          <w:szCs w:val="24"/>
        </w:rPr>
        <w:t xml:space="preserve">скому развитию </w:t>
      </w:r>
      <w:r w:rsidR="007E2405">
        <w:rPr>
          <w:sz w:val="24"/>
          <w:szCs w:val="24"/>
        </w:rPr>
        <w:t xml:space="preserve"> </w:t>
      </w:r>
    </w:p>
    <w:tbl>
      <w:tblPr>
        <w:tblStyle w:val="ad"/>
        <w:tblW w:w="14992" w:type="dxa"/>
        <w:tblLayout w:type="fixed"/>
        <w:tblLook w:val="04A0" w:firstRow="1" w:lastRow="0" w:firstColumn="1" w:lastColumn="0" w:noHBand="0" w:noVBand="1"/>
      </w:tblPr>
      <w:tblGrid>
        <w:gridCol w:w="1526"/>
        <w:gridCol w:w="2693"/>
        <w:gridCol w:w="3119"/>
        <w:gridCol w:w="795"/>
        <w:gridCol w:w="764"/>
        <w:gridCol w:w="850"/>
        <w:gridCol w:w="851"/>
        <w:gridCol w:w="850"/>
        <w:gridCol w:w="709"/>
        <w:gridCol w:w="709"/>
        <w:gridCol w:w="709"/>
        <w:gridCol w:w="708"/>
        <w:gridCol w:w="709"/>
      </w:tblGrid>
      <w:tr w:rsidR="00A00F53" w:rsidTr="005B4FD7">
        <w:trPr>
          <w:trHeight w:val="525"/>
        </w:trPr>
        <w:tc>
          <w:tcPr>
            <w:tcW w:w="1526" w:type="dxa"/>
            <w:vMerge w:val="restart"/>
          </w:tcPr>
          <w:p w:rsidR="00A00F53" w:rsidRDefault="00A00F53" w:rsidP="005B4FD7">
            <w:pPr>
              <w:jc w:val="center"/>
              <w:rPr>
                <w:sz w:val="24"/>
                <w:szCs w:val="24"/>
              </w:rPr>
            </w:pPr>
            <w:r>
              <w:rPr>
                <w:sz w:val="24"/>
                <w:szCs w:val="24"/>
              </w:rPr>
              <w:t>Статус</w:t>
            </w:r>
          </w:p>
        </w:tc>
        <w:tc>
          <w:tcPr>
            <w:tcW w:w="2693" w:type="dxa"/>
            <w:vMerge w:val="restart"/>
          </w:tcPr>
          <w:p w:rsidR="00A00F53" w:rsidRDefault="00A00F53" w:rsidP="005B4FD7">
            <w:pPr>
              <w:jc w:val="center"/>
              <w:rPr>
                <w:sz w:val="24"/>
                <w:szCs w:val="24"/>
              </w:rPr>
            </w:pPr>
            <w:r>
              <w:rPr>
                <w:sz w:val="24"/>
                <w:szCs w:val="24"/>
              </w:rPr>
              <w:t>Наименование муниципальной программы</w:t>
            </w:r>
          </w:p>
        </w:tc>
        <w:tc>
          <w:tcPr>
            <w:tcW w:w="3119" w:type="dxa"/>
            <w:vMerge w:val="restart"/>
          </w:tcPr>
          <w:p w:rsidR="00A00F53" w:rsidRDefault="00A00F53" w:rsidP="005B4FD7">
            <w:pPr>
              <w:jc w:val="center"/>
              <w:rPr>
                <w:sz w:val="24"/>
                <w:szCs w:val="24"/>
              </w:rPr>
            </w:pPr>
            <w:r>
              <w:rPr>
                <w:sz w:val="24"/>
                <w:szCs w:val="24"/>
              </w:rPr>
              <w:t>Ответственный исполнитель, соисполнитель муниципальной программы (подпрограммы)</w:t>
            </w:r>
          </w:p>
        </w:tc>
        <w:tc>
          <w:tcPr>
            <w:tcW w:w="7654" w:type="dxa"/>
            <w:gridSpan w:val="10"/>
          </w:tcPr>
          <w:p w:rsidR="00A00F53" w:rsidRDefault="00811E1B" w:rsidP="005B4FD7">
            <w:pPr>
              <w:jc w:val="center"/>
              <w:rPr>
                <w:sz w:val="24"/>
                <w:szCs w:val="24"/>
              </w:rPr>
            </w:pPr>
            <w:r>
              <w:rPr>
                <w:sz w:val="24"/>
                <w:szCs w:val="24"/>
              </w:rPr>
              <w:t>Расходы местного</w:t>
            </w:r>
            <w:r w:rsidR="00A00F53">
              <w:rPr>
                <w:sz w:val="24"/>
                <w:szCs w:val="24"/>
              </w:rPr>
              <w:t xml:space="preserve"> бюджета, тыс. рублей</w:t>
            </w:r>
          </w:p>
        </w:tc>
      </w:tr>
      <w:tr w:rsidR="00A00F53" w:rsidTr="005B4FD7">
        <w:trPr>
          <w:trHeight w:val="855"/>
        </w:trPr>
        <w:tc>
          <w:tcPr>
            <w:tcW w:w="1526" w:type="dxa"/>
            <w:vMerge/>
          </w:tcPr>
          <w:p w:rsidR="00A00F53" w:rsidRDefault="00A00F53" w:rsidP="005B4FD7">
            <w:pPr>
              <w:jc w:val="center"/>
              <w:rPr>
                <w:sz w:val="24"/>
                <w:szCs w:val="24"/>
              </w:rPr>
            </w:pPr>
          </w:p>
        </w:tc>
        <w:tc>
          <w:tcPr>
            <w:tcW w:w="2693" w:type="dxa"/>
            <w:vMerge/>
          </w:tcPr>
          <w:p w:rsidR="00A00F53" w:rsidRDefault="00A00F53" w:rsidP="005B4FD7">
            <w:pPr>
              <w:jc w:val="center"/>
              <w:rPr>
                <w:sz w:val="24"/>
                <w:szCs w:val="24"/>
              </w:rPr>
            </w:pPr>
          </w:p>
        </w:tc>
        <w:tc>
          <w:tcPr>
            <w:tcW w:w="3119" w:type="dxa"/>
            <w:vMerge/>
          </w:tcPr>
          <w:p w:rsidR="00A00F53" w:rsidRDefault="00A00F53" w:rsidP="005B4FD7">
            <w:pPr>
              <w:jc w:val="center"/>
              <w:rPr>
                <w:sz w:val="24"/>
                <w:szCs w:val="24"/>
              </w:rPr>
            </w:pPr>
          </w:p>
        </w:tc>
        <w:tc>
          <w:tcPr>
            <w:tcW w:w="795" w:type="dxa"/>
          </w:tcPr>
          <w:p w:rsidR="00A00F53" w:rsidRDefault="00A00F53" w:rsidP="005B4FD7">
            <w:pPr>
              <w:jc w:val="center"/>
              <w:rPr>
                <w:sz w:val="24"/>
                <w:szCs w:val="24"/>
              </w:rPr>
            </w:pPr>
            <w:r>
              <w:rPr>
                <w:sz w:val="24"/>
                <w:szCs w:val="24"/>
              </w:rPr>
              <w:t>2024 год</w:t>
            </w:r>
          </w:p>
        </w:tc>
        <w:tc>
          <w:tcPr>
            <w:tcW w:w="764" w:type="dxa"/>
          </w:tcPr>
          <w:p w:rsidR="00A00F53" w:rsidRDefault="00A00F53" w:rsidP="005B4FD7">
            <w:pPr>
              <w:jc w:val="center"/>
              <w:rPr>
                <w:sz w:val="24"/>
                <w:szCs w:val="24"/>
              </w:rPr>
            </w:pPr>
            <w:r>
              <w:rPr>
                <w:sz w:val="24"/>
                <w:szCs w:val="24"/>
              </w:rPr>
              <w:t>2025 год</w:t>
            </w:r>
          </w:p>
        </w:tc>
        <w:tc>
          <w:tcPr>
            <w:tcW w:w="850" w:type="dxa"/>
          </w:tcPr>
          <w:p w:rsidR="00A00F53" w:rsidRDefault="00A00F53" w:rsidP="005B4FD7">
            <w:pPr>
              <w:jc w:val="center"/>
              <w:rPr>
                <w:sz w:val="24"/>
                <w:szCs w:val="24"/>
              </w:rPr>
            </w:pPr>
            <w:r>
              <w:rPr>
                <w:sz w:val="24"/>
                <w:szCs w:val="24"/>
              </w:rPr>
              <w:t>2026</w:t>
            </w:r>
          </w:p>
          <w:p w:rsidR="00A00F53" w:rsidRDefault="00A00F53" w:rsidP="005B4FD7">
            <w:pPr>
              <w:jc w:val="center"/>
              <w:rPr>
                <w:sz w:val="24"/>
                <w:szCs w:val="24"/>
              </w:rPr>
            </w:pPr>
            <w:r>
              <w:rPr>
                <w:sz w:val="24"/>
                <w:szCs w:val="24"/>
              </w:rPr>
              <w:t>год</w:t>
            </w:r>
          </w:p>
        </w:tc>
        <w:tc>
          <w:tcPr>
            <w:tcW w:w="851" w:type="dxa"/>
          </w:tcPr>
          <w:p w:rsidR="00A00F53" w:rsidRDefault="00A00F53" w:rsidP="005B4FD7">
            <w:pPr>
              <w:jc w:val="center"/>
              <w:rPr>
                <w:sz w:val="24"/>
                <w:szCs w:val="24"/>
              </w:rPr>
            </w:pPr>
            <w:r>
              <w:rPr>
                <w:sz w:val="24"/>
                <w:szCs w:val="24"/>
              </w:rPr>
              <w:t>2027 год</w:t>
            </w:r>
          </w:p>
        </w:tc>
        <w:tc>
          <w:tcPr>
            <w:tcW w:w="850" w:type="dxa"/>
          </w:tcPr>
          <w:p w:rsidR="00A00F53" w:rsidRDefault="00A00F53" w:rsidP="005B4FD7">
            <w:pPr>
              <w:jc w:val="center"/>
              <w:rPr>
                <w:sz w:val="24"/>
                <w:szCs w:val="24"/>
              </w:rPr>
            </w:pPr>
            <w:r>
              <w:rPr>
                <w:sz w:val="24"/>
                <w:szCs w:val="24"/>
              </w:rPr>
              <w:t>2028 год</w:t>
            </w:r>
          </w:p>
        </w:tc>
        <w:tc>
          <w:tcPr>
            <w:tcW w:w="709" w:type="dxa"/>
          </w:tcPr>
          <w:p w:rsidR="00A00F53" w:rsidRDefault="00A00F53" w:rsidP="005B4FD7">
            <w:pPr>
              <w:jc w:val="center"/>
              <w:rPr>
                <w:sz w:val="24"/>
                <w:szCs w:val="24"/>
              </w:rPr>
            </w:pPr>
          </w:p>
        </w:tc>
        <w:tc>
          <w:tcPr>
            <w:tcW w:w="709" w:type="dxa"/>
          </w:tcPr>
          <w:p w:rsidR="00A00F53" w:rsidRDefault="00A00F53" w:rsidP="005B4FD7">
            <w:pPr>
              <w:jc w:val="center"/>
              <w:rPr>
                <w:sz w:val="24"/>
                <w:szCs w:val="24"/>
              </w:rPr>
            </w:pPr>
          </w:p>
        </w:tc>
        <w:tc>
          <w:tcPr>
            <w:tcW w:w="709" w:type="dxa"/>
          </w:tcPr>
          <w:p w:rsidR="00A00F53" w:rsidRDefault="00A00F53" w:rsidP="005B4FD7">
            <w:pPr>
              <w:jc w:val="center"/>
              <w:rPr>
                <w:sz w:val="24"/>
                <w:szCs w:val="24"/>
              </w:rPr>
            </w:pPr>
          </w:p>
        </w:tc>
        <w:tc>
          <w:tcPr>
            <w:tcW w:w="708" w:type="dxa"/>
          </w:tcPr>
          <w:p w:rsidR="00A00F53" w:rsidRDefault="00A00F53" w:rsidP="005B4FD7">
            <w:pPr>
              <w:jc w:val="center"/>
              <w:rPr>
                <w:sz w:val="24"/>
                <w:szCs w:val="24"/>
              </w:rPr>
            </w:pPr>
          </w:p>
        </w:tc>
        <w:tc>
          <w:tcPr>
            <w:tcW w:w="709" w:type="dxa"/>
          </w:tcPr>
          <w:p w:rsidR="00A00F53" w:rsidRDefault="00A00F53" w:rsidP="005B4FD7">
            <w:pPr>
              <w:jc w:val="center"/>
              <w:rPr>
                <w:sz w:val="24"/>
                <w:szCs w:val="24"/>
              </w:rPr>
            </w:pPr>
          </w:p>
        </w:tc>
      </w:tr>
      <w:tr w:rsidR="00A00F53" w:rsidTr="005B4FD7">
        <w:tc>
          <w:tcPr>
            <w:tcW w:w="1526" w:type="dxa"/>
            <w:vAlign w:val="center"/>
          </w:tcPr>
          <w:p w:rsidR="00A00F53" w:rsidRPr="006A6EB8" w:rsidRDefault="00A00F53" w:rsidP="005B4FD7">
            <w:pPr>
              <w:rPr>
                <w:sz w:val="24"/>
                <w:szCs w:val="24"/>
              </w:rPr>
            </w:pPr>
            <w:r>
              <w:rPr>
                <w:sz w:val="24"/>
                <w:szCs w:val="24"/>
              </w:rPr>
              <w:t>1</w:t>
            </w:r>
          </w:p>
        </w:tc>
        <w:tc>
          <w:tcPr>
            <w:tcW w:w="2693" w:type="dxa"/>
          </w:tcPr>
          <w:p w:rsidR="00A00F53" w:rsidRDefault="00A00F53" w:rsidP="005B4FD7">
            <w:pPr>
              <w:jc w:val="center"/>
              <w:rPr>
                <w:sz w:val="24"/>
                <w:szCs w:val="24"/>
              </w:rPr>
            </w:pPr>
            <w:r>
              <w:rPr>
                <w:sz w:val="24"/>
                <w:szCs w:val="24"/>
              </w:rPr>
              <w:t>2</w:t>
            </w:r>
          </w:p>
        </w:tc>
        <w:tc>
          <w:tcPr>
            <w:tcW w:w="3119" w:type="dxa"/>
          </w:tcPr>
          <w:p w:rsidR="00A00F53" w:rsidRPr="000D7CDF" w:rsidRDefault="00A00F53" w:rsidP="005B4FD7">
            <w:pPr>
              <w:jc w:val="center"/>
              <w:rPr>
                <w:sz w:val="24"/>
                <w:szCs w:val="24"/>
              </w:rPr>
            </w:pPr>
            <w:r>
              <w:rPr>
                <w:sz w:val="24"/>
                <w:szCs w:val="24"/>
              </w:rPr>
              <w:t>3</w:t>
            </w:r>
          </w:p>
        </w:tc>
        <w:tc>
          <w:tcPr>
            <w:tcW w:w="795" w:type="dxa"/>
          </w:tcPr>
          <w:p w:rsidR="00A00F53" w:rsidRDefault="00A00F53" w:rsidP="005B4FD7">
            <w:pPr>
              <w:jc w:val="center"/>
              <w:rPr>
                <w:sz w:val="24"/>
                <w:szCs w:val="24"/>
              </w:rPr>
            </w:pPr>
            <w:r>
              <w:rPr>
                <w:sz w:val="24"/>
                <w:szCs w:val="24"/>
              </w:rPr>
              <w:t>4</w:t>
            </w:r>
          </w:p>
        </w:tc>
        <w:tc>
          <w:tcPr>
            <w:tcW w:w="764" w:type="dxa"/>
          </w:tcPr>
          <w:p w:rsidR="00A00F53" w:rsidRDefault="00A00F53" w:rsidP="005B4FD7">
            <w:pPr>
              <w:jc w:val="center"/>
              <w:rPr>
                <w:sz w:val="24"/>
                <w:szCs w:val="24"/>
              </w:rPr>
            </w:pPr>
            <w:r>
              <w:rPr>
                <w:sz w:val="24"/>
                <w:szCs w:val="24"/>
              </w:rPr>
              <w:t>5</w:t>
            </w:r>
          </w:p>
        </w:tc>
        <w:tc>
          <w:tcPr>
            <w:tcW w:w="850" w:type="dxa"/>
          </w:tcPr>
          <w:p w:rsidR="00A00F53" w:rsidRDefault="00A00F53" w:rsidP="005B4FD7">
            <w:pPr>
              <w:jc w:val="center"/>
              <w:rPr>
                <w:sz w:val="24"/>
                <w:szCs w:val="24"/>
              </w:rPr>
            </w:pPr>
            <w:r>
              <w:rPr>
                <w:sz w:val="24"/>
                <w:szCs w:val="24"/>
              </w:rPr>
              <w:t>6</w:t>
            </w:r>
          </w:p>
        </w:tc>
        <w:tc>
          <w:tcPr>
            <w:tcW w:w="851" w:type="dxa"/>
          </w:tcPr>
          <w:p w:rsidR="00A00F53" w:rsidRDefault="00A00F53" w:rsidP="005B4FD7">
            <w:pPr>
              <w:jc w:val="center"/>
              <w:rPr>
                <w:sz w:val="24"/>
                <w:szCs w:val="24"/>
              </w:rPr>
            </w:pPr>
            <w:r>
              <w:rPr>
                <w:sz w:val="24"/>
                <w:szCs w:val="24"/>
              </w:rPr>
              <w:t>7</w:t>
            </w:r>
          </w:p>
        </w:tc>
        <w:tc>
          <w:tcPr>
            <w:tcW w:w="850" w:type="dxa"/>
          </w:tcPr>
          <w:p w:rsidR="00A00F53" w:rsidRDefault="00A00F53" w:rsidP="005B4FD7">
            <w:pPr>
              <w:jc w:val="center"/>
              <w:rPr>
                <w:sz w:val="24"/>
                <w:szCs w:val="24"/>
              </w:rPr>
            </w:pPr>
            <w:r>
              <w:rPr>
                <w:sz w:val="24"/>
                <w:szCs w:val="24"/>
              </w:rPr>
              <w:t>8</w:t>
            </w:r>
          </w:p>
        </w:tc>
        <w:tc>
          <w:tcPr>
            <w:tcW w:w="709" w:type="dxa"/>
          </w:tcPr>
          <w:p w:rsidR="00A00F53" w:rsidRDefault="00A00F53" w:rsidP="005B4FD7">
            <w:pPr>
              <w:jc w:val="center"/>
              <w:rPr>
                <w:sz w:val="24"/>
                <w:szCs w:val="24"/>
              </w:rPr>
            </w:pPr>
          </w:p>
        </w:tc>
        <w:tc>
          <w:tcPr>
            <w:tcW w:w="709" w:type="dxa"/>
          </w:tcPr>
          <w:p w:rsidR="00A00F53" w:rsidRDefault="00A00F53" w:rsidP="005B4FD7">
            <w:pPr>
              <w:jc w:val="center"/>
              <w:rPr>
                <w:sz w:val="24"/>
                <w:szCs w:val="24"/>
              </w:rPr>
            </w:pPr>
          </w:p>
        </w:tc>
        <w:tc>
          <w:tcPr>
            <w:tcW w:w="709" w:type="dxa"/>
          </w:tcPr>
          <w:p w:rsidR="00A00F53" w:rsidRDefault="00A00F53" w:rsidP="005B4FD7">
            <w:pPr>
              <w:jc w:val="center"/>
              <w:rPr>
                <w:sz w:val="24"/>
                <w:szCs w:val="24"/>
              </w:rPr>
            </w:pPr>
          </w:p>
        </w:tc>
        <w:tc>
          <w:tcPr>
            <w:tcW w:w="708" w:type="dxa"/>
          </w:tcPr>
          <w:p w:rsidR="00A00F53" w:rsidRDefault="00A00F53" w:rsidP="005B4FD7">
            <w:pPr>
              <w:jc w:val="center"/>
              <w:rPr>
                <w:sz w:val="24"/>
                <w:szCs w:val="24"/>
              </w:rPr>
            </w:pPr>
          </w:p>
        </w:tc>
        <w:tc>
          <w:tcPr>
            <w:tcW w:w="709" w:type="dxa"/>
          </w:tcPr>
          <w:p w:rsidR="00A00F53" w:rsidRDefault="00A00F53" w:rsidP="005B4FD7">
            <w:pPr>
              <w:jc w:val="center"/>
              <w:rPr>
                <w:sz w:val="24"/>
                <w:szCs w:val="24"/>
              </w:rPr>
            </w:pPr>
          </w:p>
        </w:tc>
      </w:tr>
      <w:tr w:rsidR="00A00F53" w:rsidTr="005B4FD7">
        <w:tc>
          <w:tcPr>
            <w:tcW w:w="1526" w:type="dxa"/>
            <w:vAlign w:val="center"/>
          </w:tcPr>
          <w:p w:rsidR="00A00F53" w:rsidRPr="006A6EB8" w:rsidRDefault="00A00F53" w:rsidP="005B4FD7">
            <w:pPr>
              <w:rPr>
                <w:sz w:val="24"/>
                <w:szCs w:val="24"/>
              </w:rPr>
            </w:pPr>
            <w:r w:rsidRPr="006A6EB8">
              <w:rPr>
                <w:sz w:val="24"/>
                <w:szCs w:val="24"/>
              </w:rPr>
              <w:t>Муниципальная программа</w:t>
            </w:r>
          </w:p>
        </w:tc>
        <w:tc>
          <w:tcPr>
            <w:tcW w:w="2693" w:type="dxa"/>
          </w:tcPr>
          <w:p w:rsidR="00A00F53" w:rsidRDefault="007612D7" w:rsidP="005B4FD7">
            <w:pPr>
              <w:jc w:val="center"/>
              <w:rPr>
                <w:sz w:val="24"/>
                <w:szCs w:val="24"/>
              </w:rPr>
            </w:pPr>
            <w:r>
              <w:rPr>
                <w:sz w:val="24"/>
                <w:szCs w:val="24"/>
              </w:rPr>
              <w:t>«</w:t>
            </w:r>
            <w:r w:rsidR="00A00F53">
              <w:rPr>
                <w:sz w:val="24"/>
                <w:szCs w:val="24"/>
              </w:rPr>
              <w:t xml:space="preserve">Развитие агропромышленного комплекса  </w:t>
            </w:r>
            <w:proofErr w:type="spellStart"/>
            <w:r w:rsidR="00A00F53">
              <w:rPr>
                <w:sz w:val="24"/>
                <w:szCs w:val="24"/>
              </w:rPr>
              <w:t>Пинежского</w:t>
            </w:r>
            <w:proofErr w:type="spellEnd"/>
            <w:r w:rsidR="00A00F53">
              <w:rPr>
                <w:sz w:val="24"/>
                <w:szCs w:val="24"/>
              </w:rPr>
              <w:t xml:space="preserve"> </w:t>
            </w:r>
            <w:r>
              <w:rPr>
                <w:sz w:val="24"/>
                <w:szCs w:val="24"/>
              </w:rPr>
              <w:t>муниципального округа Архангельской области»</w:t>
            </w:r>
          </w:p>
        </w:tc>
        <w:tc>
          <w:tcPr>
            <w:tcW w:w="3119" w:type="dxa"/>
          </w:tcPr>
          <w:p w:rsidR="00A00F53" w:rsidRDefault="00A00F53" w:rsidP="005B4FD7">
            <w:pPr>
              <w:jc w:val="center"/>
              <w:rPr>
                <w:sz w:val="24"/>
                <w:szCs w:val="24"/>
              </w:rPr>
            </w:pPr>
            <w:r w:rsidRPr="000D7CDF">
              <w:rPr>
                <w:sz w:val="24"/>
                <w:szCs w:val="24"/>
              </w:rPr>
              <w:t>комитет по экономиче</w:t>
            </w:r>
            <w:r>
              <w:rPr>
                <w:sz w:val="24"/>
                <w:szCs w:val="24"/>
              </w:rPr>
              <w:t xml:space="preserve">скому развитию </w:t>
            </w:r>
            <w:r w:rsidRPr="000D7CDF">
              <w:rPr>
                <w:sz w:val="24"/>
                <w:szCs w:val="24"/>
              </w:rPr>
              <w:t xml:space="preserve"> </w:t>
            </w:r>
          </w:p>
        </w:tc>
        <w:tc>
          <w:tcPr>
            <w:tcW w:w="795" w:type="dxa"/>
          </w:tcPr>
          <w:p w:rsidR="00A00F53" w:rsidRPr="00062995" w:rsidRDefault="00CB0FE2" w:rsidP="00CB0FE2">
            <w:pPr>
              <w:autoSpaceDE w:val="0"/>
              <w:autoSpaceDN w:val="0"/>
              <w:adjustRightInd w:val="0"/>
              <w:ind w:right="-236"/>
              <w:outlineLvl w:val="1"/>
              <w:rPr>
                <w:sz w:val="20"/>
                <w:szCs w:val="20"/>
              </w:rPr>
            </w:pPr>
            <w:r>
              <w:rPr>
                <w:sz w:val="20"/>
                <w:szCs w:val="20"/>
              </w:rPr>
              <w:t>0,</w:t>
            </w:r>
            <w:r w:rsidR="00A00F53" w:rsidRPr="00062995">
              <w:rPr>
                <w:sz w:val="20"/>
                <w:szCs w:val="20"/>
              </w:rPr>
              <w:t>0</w:t>
            </w:r>
          </w:p>
        </w:tc>
        <w:tc>
          <w:tcPr>
            <w:tcW w:w="764" w:type="dxa"/>
          </w:tcPr>
          <w:p w:rsidR="00A00F53" w:rsidRPr="00062995" w:rsidRDefault="00D368C2" w:rsidP="005B4FD7">
            <w:pPr>
              <w:autoSpaceDE w:val="0"/>
              <w:autoSpaceDN w:val="0"/>
              <w:adjustRightInd w:val="0"/>
              <w:ind w:right="-236"/>
              <w:outlineLvl w:val="1"/>
              <w:rPr>
                <w:sz w:val="20"/>
                <w:szCs w:val="20"/>
              </w:rPr>
            </w:pPr>
            <w:r>
              <w:rPr>
                <w:sz w:val="20"/>
                <w:szCs w:val="20"/>
              </w:rPr>
              <w:t>0</w:t>
            </w:r>
            <w:r w:rsidR="00A00F53" w:rsidRPr="00062995">
              <w:rPr>
                <w:sz w:val="20"/>
                <w:szCs w:val="20"/>
              </w:rPr>
              <w:t>,0</w:t>
            </w:r>
          </w:p>
        </w:tc>
        <w:tc>
          <w:tcPr>
            <w:tcW w:w="850" w:type="dxa"/>
          </w:tcPr>
          <w:p w:rsidR="00A00F53" w:rsidRPr="00062995" w:rsidRDefault="00A00F53" w:rsidP="005B4FD7">
            <w:pPr>
              <w:autoSpaceDE w:val="0"/>
              <w:autoSpaceDN w:val="0"/>
              <w:adjustRightInd w:val="0"/>
              <w:ind w:right="-236"/>
              <w:outlineLvl w:val="1"/>
              <w:rPr>
                <w:sz w:val="20"/>
                <w:szCs w:val="20"/>
              </w:rPr>
            </w:pPr>
            <w:r>
              <w:rPr>
                <w:sz w:val="20"/>
                <w:szCs w:val="20"/>
              </w:rPr>
              <w:t>1573</w:t>
            </w:r>
            <w:r w:rsidRPr="00062995">
              <w:rPr>
                <w:sz w:val="20"/>
                <w:szCs w:val="20"/>
              </w:rPr>
              <w:t>,0</w:t>
            </w:r>
          </w:p>
        </w:tc>
        <w:tc>
          <w:tcPr>
            <w:tcW w:w="851" w:type="dxa"/>
          </w:tcPr>
          <w:p w:rsidR="00A00F53" w:rsidRPr="00062995" w:rsidRDefault="00A00F53" w:rsidP="005B4FD7">
            <w:pPr>
              <w:autoSpaceDE w:val="0"/>
              <w:autoSpaceDN w:val="0"/>
              <w:adjustRightInd w:val="0"/>
              <w:ind w:right="-236"/>
              <w:outlineLvl w:val="1"/>
              <w:rPr>
                <w:sz w:val="20"/>
                <w:szCs w:val="20"/>
              </w:rPr>
            </w:pPr>
            <w:r>
              <w:rPr>
                <w:sz w:val="20"/>
                <w:szCs w:val="20"/>
              </w:rPr>
              <w:t>1573</w:t>
            </w:r>
            <w:r w:rsidRPr="00062995">
              <w:rPr>
                <w:sz w:val="20"/>
                <w:szCs w:val="20"/>
              </w:rPr>
              <w:t>,0</w:t>
            </w:r>
          </w:p>
        </w:tc>
        <w:tc>
          <w:tcPr>
            <w:tcW w:w="850" w:type="dxa"/>
          </w:tcPr>
          <w:p w:rsidR="00A00F53" w:rsidRPr="00062995" w:rsidRDefault="00A00F53" w:rsidP="005B4FD7">
            <w:pPr>
              <w:autoSpaceDE w:val="0"/>
              <w:autoSpaceDN w:val="0"/>
              <w:adjustRightInd w:val="0"/>
              <w:ind w:right="-236"/>
              <w:outlineLvl w:val="1"/>
              <w:rPr>
                <w:sz w:val="20"/>
                <w:szCs w:val="20"/>
              </w:rPr>
            </w:pPr>
            <w:r>
              <w:rPr>
                <w:sz w:val="20"/>
                <w:szCs w:val="20"/>
              </w:rPr>
              <w:t>1573</w:t>
            </w:r>
            <w:r w:rsidRPr="00062995">
              <w:rPr>
                <w:sz w:val="20"/>
                <w:szCs w:val="20"/>
              </w:rPr>
              <w:t>,0</w:t>
            </w:r>
          </w:p>
        </w:tc>
        <w:tc>
          <w:tcPr>
            <w:tcW w:w="709" w:type="dxa"/>
          </w:tcPr>
          <w:p w:rsidR="00A00F53" w:rsidRDefault="00A00F53" w:rsidP="005B4FD7">
            <w:pPr>
              <w:jc w:val="center"/>
              <w:rPr>
                <w:sz w:val="24"/>
                <w:szCs w:val="24"/>
              </w:rPr>
            </w:pPr>
          </w:p>
        </w:tc>
        <w:tc>
          <w:tcPr>
            <w:tcW w:w="709" w:type="dxa"/>
          </w:tcPr>
          <w:p w:rsidR="00A00F53" w:rsidRDefault="00A00F53" w:rsidP="005B4FD7">
            <w:pPr>
              <w:jc w:val="center"/>
              <w:rPr>
                <w:sz w:val="24"/>
                <w:szCs w:val="24"/>
              </w:rPr>
            </w:pPr>
          </w:p>
        </w:tc>
        <w:tc>
          <w:tcPr>
            <w:tcW w:w="709" w:type="dxa"/>
          </w:tcPr>
          <w:p w:rsidR="00A00F53" w:rsidRDefault="00A00F53" w:rsidP="005B4FD7">
            <w:pPr>
              <w:jc w:val="center"/>
              <w:rPr>
                <w:sz w:val="24"/>
                <w:szCs w:val="24"/>
              </w:rPr>
            </w:pPr>
          </w:p>
        </w:tc>
        <w:tc>
          <w:tcPr>
            <w:tcW w:w="708" w:type="dxa"/>
          </w:tcPr>
          <w:p w:rsidR="00A00F53" w:rsidRDefault="00A00F53" w:rsidP="005B4FD7">
            <w:pPr>
              <w:jc w:val="center"/>
              <w:rPr>
                <w:sz w:val="24"/>
                <w:szCs w:val="24"/>
              </w:rPr>
            </w:pPr>
          </w:p>
        </w:tc>
        <w:tc>
          <w:tcPr>
            <w:tcW w:w="709" w:type="dxa"/>
          </w:tcPr>
          <w:p w:rsidR="00A00F53" w:rsidRDefault="00A00F53" w:rsidP="005B4FD7">
            <w:pPr>
              <w:jc w:val="center"/>
              <w:rPr>
                <w:sz w:val="24"/>
                <w:szCs w:val="24"/>
              </w:rPr>
            </w:pPr>
          </w:p>
        </w:tc>
      </w:tr>
    </w:tbl>
    <w:p w:rsidR="00EB09AD" w:rsidRPr="00BB75F6" w:rsidRDefault="00EB09AD" w:rsidP="005509E0">
      <w:pPr>
        <w:autoSpaceDE w:val="0"/>
        <w:autoSpaceDN w:val="0"/>
        <w:adjustRightInd w:val="0"/>
        <w:ind w:firstLine="720"/>
        <w:outlineLvl w:val="1"/>
        <w:rPr>
          <w:sz w:val="24"/>
          <w:szCs w:val="24"/>
        </w:rPr>
      </w:pPr>
    </w:p>
    <w:p w:rsidR="00FB5CAC" w:rsidRDefault="00FB5CAC" w:rsidP="00A64A63">
      <w:pPr>
        <w:ind w:firstLine="9923"/>
        <w:jc w:val="center"/>
      </w:pPr>
    </w:p>
    <w:p w:rsidR="004B6C8D" w:rsidRDefault="004B6C8D" w:rsidP="00A64A63">
      <w:pPr>
        <w:ind w:firstLine="9923"/>
        <w:jc w:val="center"/>
      </w:pPr>
    </w:p>
    <w:p w:rsidR="004B6C8D" w:rsidRDefault="00100625" w:rsidP="00100625">
      <w:pPr>
        <w:ind w:firstLine="709"/>
        <w:jc w:val="center"/>
      </w:pPr>
      <w:r>
        <w:t>____________________________________________</w:t>
      </w:r>
    </w:p>
    <w:p w:rsidR="007F14E1" w:rsidRDefault="007F14E1" w:rsidP="00331605">
      <w:pPr>
        <w:jc w:val="right"/>
      </w:pPr>
    </w:p>
    <w:p w:rsidR="007F14E1" w:rsidRDefault="007F14E1" w:rsidP="00331605">
      <w:pPr>
        <w:jc w:val="right"/>
      </w:pPr>
    </w:p>
    <w:p w:rsidR="007F14E1" w:rsidRDefault="007F14E1" w:rsidP="00331605">
      <w:pPr>
        <w:jc w:val="right"/>
      </w:pPr>
    </w:p>
    <w:p w:rsidR="00E80DAA" w:rsidRDefault="00E80DAA" w:rsidP="00D30202"/>
    <w:p w:rsidR="00331605" w:rsidRPr="0094546B" w:rsidRDefault="00331605" w:rsidP="00331605">
      <w:pPr>
        <w:jc w:val="right"/>
      </w:pPr>
      <w:r w:rsidRPr="0094546B">
        <w:lastRenderedPageBreak/>
        <w:t xml:space="preserve">ПРИЛОЖЕНИЕ № </w:t>
      </w:r>
      <w:r w:rsidR="00566A60">
        <w:t>3</w:t>
      </w:r>
    </w:p>
    <w:p w:rsidR="00331605" w:rsidRDefault="00331605" w:rsidP="00331605">
      <w:pPr>
        <w:autoSpaceDE w:val="0"/>
        <w:autoSpaceDN w:val="0"/>
        <w:adjustRightInd w:val="0"/>
        <w:ind w:firstLine="540"/>
        <w:jc w:val="right"/>
        <w:outlineLvl w:val="1"/>
      </w:pPr>
      <w:r>
        <w:t>к муниципальной</w:t>
      </w:r>
      <w:r w:rsidRPr="0094546B">
        <w:t xml:space="preserve"> программе </w:t>
      </w:r>
      <w:r>
        <w:t xml:space="preserve">«Развитие </w:t>
      </w:r>
    </w:p>
    <w:p w:rsidR="00331605" w:rsidRDefault="00331605" w:rsidP="00331605">
      <w:pPr>
        <w:autoSpaceDE w:val="0"/>
        <w:autoSpaceDN w:val="0"/>
        <w:adjustRightInd w:val="0"/>
        <w:ind w:firstLine="540"/>
        <w:jc w:val="right"/>
        <w:outlineLvl w:val="1"/>
      </w:pPr>
      <w:r>
        <w:t xml:space="preserve">агропромышленного комплекса </w:t>
      </w:r>
      <w:proofErr w:type="spellStart"/>
      <w:r>
        <w:t>Пинежского</w:t>
      </w:r>
      <w:proofErr w:type="spellEnd"/>
      <w:r>
        <w:t xml:space="preserve"> </w:t>
      </w:r>
    </w:p>
    <w:p w:rsidR="00A71537" w:rsidRDefault="00331605" w:rsidP="00331605">
      <w:pPr>
        <w:autoSpaceDE w:val="0"/>
        <w:autoSpaceDN w:val="0"/>
        <w:adjustRightInd w:val="0"/>
        <w:ind w:firstLine="540"/>
        <w:jc w:val="right"/>
        <w:outlineLvl w:val="1"/>
        <w:rPr>
          <w:sz w:val="24"/>
          <w:szCs w:val="24"/>
          <w:highlight w:val="yellow"/>
          <w:lang w:eastAsia="en-US"/>
        </w:rPr>
      </w:pPr>
      <w:r>
        <w:t>м</w:t>
      </w:r>
      <w:r w:rsidR="00086AB0">
        <w:t>униципального округа Архангельской области</w:t>
      </w:r>
      <w:r>
        <w:t>»</w:t>
      </w:r>
    </w:p>
    <w:p w:rsidR="00331605" w:rsidRPr="00690593" w:rsidRDefault="00331605" w:rsidP="00A64A63">
      <w:pPr>
        <w:autoSpaceDE w:val="0"/>
        <w:autoSpaceDN w:val="0"/>
        <w:adjustRightInd w:val="0"/>
        <w:ind w:firstLine="540"/>
        <w:jc w:val="right"/>
        <w:outlineLvl w:val="1"/>
        <w:rPr>
          <w:sz w:val="24"/>
          <w:szCs w:val="24"/>
          <w:highlight w:val="yellow"/>
          <w:lang w:eastAsia="en-US"/>
        </w:rPr>
      </w:pPr>
    </w:p>
    <w:p w:rsidR="00A71537" w:rsidRPr="00690593" w:rsidRDefault="00A71537" w:rsidP="00A64A63">
      <w:pPr>
        <w:autoSpaceDE w:val="0"/>
        <w:autoSpaceDN w:val="0"/>
        <w:adjustRightInd w:val="0"/>
        <w:ind w:firstLine="540"/>
        <w:jc w:val="right"/>
        <w:outlineLvl w:val="1"/>
        <w:rPr>
          <w:sz w:val="24"/>
          <w:szCs w:val="24"/>
          <w:highlight w:val="yellow"/>
          <w:lang w:eastAsia="en-US"/>
        </w:rPr>
      </w:pPr>
    </w:p>
    <w:p w:rsidR="00A71537" w:rsidRPr="00635DA5" w:rsidRDefault="00A71537" w:rsidP="00A64A63">
      <w:pPr>
        <w:autoSpaceDE w:val="0"/>
        <w:autoSpaceDN w:val="0"/>
        <w:adjustRightInd w:val="0"/>
        <w:jc w:val="center"/>
        <w:outlineLvl w:val="1"/>
        <w:rPr>
          <w:b/>
          <w:lang w:eastAsia="en-US"/>
        </w:rPr>
      </w:pPr>
      <w:r w:rsidRPr="00635DA5">
        <w:rPr>
          <w:b/>
          <w:lang w:eastAsia="en-US"/>
        </w:rPr>
        <w:t>ПЕРЕЧЕНЬ МЕРОПРИЯТИЙ</w:t>
      </w:r>
    </w:p>
    <w:p w:rsidR="008957A1" w:rsidRDefault="009E70EC" w:rsidP="00A64A63">
      <w:pPr>
        <w:autoSpaceDE w:val="0"/>
        <w:autoSpaceDN w:val="0"/>
        <w:adjustRightInd w:val="0"/>
        <w:jc w:val="center"/>
        <w:outlineLvl w:val="1"/>
        <w:rPr>
          <w:b/>
          <w:lang w:eastAsia="en-US"/>
        </w:rPr>
      </w:pPr>
      <w:r>
        <w:rPr>
          <w:b/>
          <w:lang w:eastAsia="en-US"/>
        </w:rPr>
        <w:t>муниципальной</w:t>
      </w:r>
      <w:r w:rsidR="00A71537" w:rsidRPr="00635DA5">
        <w:rPr>
          <w:b/>
          <w:lang w:eastAsia="en-US"/>
        </w:rPr>
        <w:t xml:space="preserve"> программы </w:t>
      </w:r>
      <w:r>
        <w:rPr>
          <w:b/>
          <w:lang w:eastAsia="en-US"/>
        </w:rPr>
        <w:t xml:space="preserve">«Развитие агропромышленного комплекса </w:t>
      </w:r>
      <w:proofErr w:type="spellStart"/>
      <w:r>
        <w:rPr>
          <w:b/>
          <w:lang w:eastAsia="en-US"/>
        </w:rPr>
        <w:t>Пинежского</w:t>
      </w:r>
      <w:proofErr w:type="spellEnd"/>
      <w:r w:rsidR="008957A1">
        <w:rPr>
          <w:b/>
          <w:lang w:eastAsia="en-US"/>
        </w:rPr>
        <w:t xml:space="preserve"> муниципального</w:t>
      </w:r>
      <w:r w:rsidR="00086AB0">
        <w:rPr>
          <w:b/>
          <w:lang w:eastAsia="en-US"/>
        </w:rPr>
        <w:t xml:space="preserve"> округа Архангельской области»</w:t>
      </w:r>
      <w:r w:rsidR="00DE0B0B" w:rsidRPr="00DE0B0B">
        <w:rPr>
          <w:sz w:val="20"/>
          <w:szCs w:val="20"/>
        </w:rPr>
        <w:t xml:space="preserve"> </w:t>
      </w:r>
      <w:r w:rsidR="00DE0B0B" w:rsidRPr="00E55670">
        <w:rPr>
          <w:sz w:val="20"/>
          <w:szCs w:val="20"/>
        </w:rPr>
        <w:t>(</w:t>
      </w:r>
      <w:r w:rsidR="00DE0B0B" w:rsidRPr="00E55670">
        <w:rPr>
          <w:i/>
          <w:sz w:val="20"/>
          <w:szCs w:val="20"/>
        </w:rPr>
        <w:t>в</w:t>
      </w:r>
      <w:r w:rsidR="00DE0B0B" w:rsidRPr="00CD0CA0">
        <w:rPr>
          <w:i/>
          <w:sz w:val="20"/>
          <w:szCs w:val="20"/>
        </w:rPr>
        <w:t xml:space="preserve"> редакции постановления администрации от 07.11.2024 №0463-па</w:t>
      </w:r>
    </w:p>
    <w:p w:rsidR="00A71537" w:rsidRDefault="00A71537" w:rsidP="00A64A63">
      <w:pPr>
        <w:autoSpaceDE w:val="0"/>
        <w:autoSpaceDN w:val="0"/>
        <w:adjustRightInd w:val="0"/>
        <w:jc w:val="center"/>
        <w:outlineLvl w:val="1"/>
        <w:rPr>
          <w:b/>
        </w:rPr>
      </w:pPr>
    </w:p>
    <w:p w:rsidR="00DE0B0B" w:rsidRDefault="00DE0B0B" w:rsidP="00A64A63">
      <w:pPr>
        <w:autoSpaceDE w:val="0"/>
        <w:autoSpaceDN w:val="0"/>
        <w:adjustRightInd w:val="0"/>
        <w:jc w:val="center"/>
        <w:outlineLvl w:val="1"/>
        <w:rPr>
          <w:b/>
        </w:rPr>
      </w:pPr>
    </w:p>
    <w:tbl>
      <w:tblPr>
        <w:tblStyle w:val="ad"/>
        <w:tblW w:w="0" w:type="auto"/>
        <w:tblLook w:val="04A0" w:firstRow="1" w:lastRow="0" w:firstColumn="1" w:lastColumn="0" w:noHBand="0" w:noVBand="1"/>
      </w:tblPr>
      <w:tblGrid>
        <w:gridCol w:w="2734"/>
        <w:gridCol w:w="2072"/>
        <w:gridCol w:w="2064"/>
        <w:gridCol w:w="929"/>
        <w:gridCol w:w="735"/>
        <w:gridCol w:w="735"/>
        <w:gridCol w:w="929"/>
        <w:gridCol w:w="929"/>
        <w:gridCol w:w="929"/>
        <w:gridCol w:w="2731"/>
      </w:tblGrid>
      <w:tr w:rsidR="00DE0B0B" w:rsidRPr="000D5381" w:rsidTr="00C67168">
        <w:tc>
          <w:tcPr>
            <w:tcW w:w="2933" w:type="dxa"/>
            <w:vMerge w:val="restart"/>
          </w:tcPr>
          <w:p w:rsidR="00DE0B0B" w:rsidRPr="000D5381" w:rsidRDefault="00DE0B0B" w:rsidP="00C67168">
            <w:pPr>
              <w:autoSpaceDE w:val="0"/>
              <w:autoSpaceDN w:val="0"/>
              <w:adjustRightInd w:val="0"/>
              <w:jc w:val="center"/>
              <w:outlineLvl w:val="1"/>
              <w:rPr>
                <w:sz w:val="26"/>
                <w:szCs w:val="26"/>
              </w:rPr>
            </w:pPr>
            <w:r w:rsidRPr="000D5381">
              <w:rPr>
                <w:sz w:val="26"/>
                <w:szCs w:val="26"/>
              </w:rPr>
              <w:t>Наименование мероприятия</w:t>
            </w:r>
          </w:p>
        </w:tc>
        <w:tc>
          <w:tcPr>
            <w:tcW w:w="2219" w:type="dxa"/>
            <w:vMerge w:val="restart"/>
          </w:tcPr>
          <w:p w:rsidR="00DE0B0B" w:rsidRPr="000D5381" w:rsidRDefault="00DE0B0B" w:rsidP="00C67168">
            <w:pPr>
              <w:autoSpaceDE w:val="0"/>
              <w:autoSpaceDN w:val="0"/>
              <w:adjustRightInd w:val="0"/>
              <w:jc w:val="center"/>
              <w:outlineLvl w:val="1"/>
              <w:rPr>
                <w:sz w:val="26"/>
                <w:szCs w:val="26"/>
              </w:rPr>
            </w:pPr>
            <w:r w:rsidRPr="000D5381">
              <w:rPr>
                <w:sz w:val="26"/>
                <w:szCs w:val="26"/>
              </w:rPr>
              <w:t>Ответственный исполнитель, соисполнитель</w:t>
            </w:r>
          </w:p>
        </w:tc>
        <w:tc>
          <w:tcPr>
            <w:tcW w:w="2211" w:type="dxa"/>
            <w:vMerge w:val="restart"/>
          </w:tcPr>
          <w:p w:rsidR="00DE0B0B" w:rsidRPr="000D5381" w:rsidRDefault="00DE0B0B" w:rsidP="00C67168">
            <w:pPr>
              <w:autoSpaceDE w:val="0"/>
              <w:autoSpaceDN w:val="0"/>
              <w:adjustRightInd w:val="0"/>
              <w:jc w:val="center"/>
              <w:outlineLvl w:val="1"/>
              <w:rPr>
                <w:sz w:val="26"/>
                <w:szCs w:val="26"/>
              </w:rPr>
            </w:pPr>
            <w:r w:rsidRPr="000D5381">
              <w:rPr>
                <w:sz w:val="26"/>
                <w:szCs w:val="26"/>
              </w:rPr>
              <w:t>Источники финансирования</w:t>
            </w:r>
          </w:p>
        </w:tc>
        <w:tc>
          <w:tcPr>
            <w:tcW w:w="5430" w:type="dxa"/>
            <w:gridSpan w:val="6"/>
          </w:tcPr>
          <w:p w:rsidR="00DE0B0B" w:rsidRPr="000D5381" w:rsidRDefault="00DE0B0B" w:rsidP="00C67168">
            <w:pPr>
              <w:autoSpaceDE w:val="0"/>
              <w:autoSpaceDN w:val="0"/>
              <w:adjustRightInd w:val="0"/>
              <w:jc w:val="center"/>
              <w:outlineLvl w:val="1"/>
              <w:rPr>
                <w:sz w:val="26"/>
                <w:szCs w:val="26"/>
              </w:rPr>
            </w:pPr>
            <w:r w:rsidRPr="000D5381">
              <w:rPr>
                <w:sz w:val="26"/>
                <w:szCs w:val="26"/>
              </w:rPr>
              <w:t>Объем финансирования, тыс. рублей</w:t>
            </w:r>
          </w:p>
        </w:tc>
        <w:tc>
          <w:tcPr>
            <w:tcW w:w="1767" w:type="dxa"/>
            <w:vMerge w:val="restart"/>
          </w:tcPr>
          <w:p w:rsidR="00DE0B0B" w:rsidRPr="000D5381" w:rsidRDefault="00DE0B0B" w:rsidP="00C67168">
            <w:pPr>
              <w:autoSpaceDE w:val="0"/>
              <w:autoSpaceDN w:val="0"/>
              <w:adjustRightInd w:val="0"/>
              <w:jc w:val="center"/>
              <w:outlineLvl w:val="1"/>
              <w:rPr>
                <w:sz w:val="26"/>
                <w:szCs w:val="26"/>
              </w:rPr>
            </w:pPr>
            <w:r w:rsidRPr="000D5381">
              <w:rPr>
                <w:sz w:val="26"/>
                <w:szCs w:val="26"/>
              </w:rPr>
              <w:t>Показатели результата реализации мероприятия по годам</w:t>
            </w:r>
          </w:p>
        </w:tc>
      </w:tr>
      <w:tr w:rsidR="00DE0B0B" w:rsidRPr="000D5381" w:rsidTr="00C67168">
        <w:tc>
          <w:tcPr>
            <w:tcW w:w="2933" w:type="dxa"/>
            <w:vMerge/>
          </w:tcPr>
          <w:p w:rsidR="00DE0B0B" w:rsidRPr="000D5381" w:rsidRDefault="00DE0B0B" w:rsidP="00C67168">
            <w:pPr>
              <w:autoSpaceDE w:val="0"/>
              <w:autoSpaceDN w:val="0"/>
              <w:adjustRightInd w:val="0"/>
              <w:jc w:val="center"/>
              <w:outlineLvl w:val="1"/>
              <w:rPr>
                <w:sz w:val="26"/>
                <w:szCs w:val="26"/>
              </w:rPr>
            </w:pPr>
          </w:p>
        </w:tc>
        <w:tc>
          <w:tcPr>
            <w:tcW w:w="2219" w:type="dxa"/>
            <w:vMerge/>
          </w:tcPr>
          <w:p w:rsidR="00DE0B0B" w:rsidRPr="000D5381" w:rsidRDefault="00DE0B0B" w:rsidP="00C67168">
            <w:pPr>
              <w:autoSpaceDE w:val="0"/>
              <w:autoSpaceDN w:val="0"/>
              <w:adjustRightInd w:val="0"/>
              <w:jc w:val="center"/>
              <w:outlineLvl w:val="1"/>
              <w:rPr>
                <w:sz w:val="26"/>
                <w:szCs w:val="26"/>
              </w:rPr>
            </w:pPr>
          </w:p>
        </w:tc>
        <w:tc>
          <w:tcPr>
            <w:tcW w:w="2211" w:type="dxa"/>
            <w:vMerge/>
          </w:tcPr>
          <w:p w:rsidR="00DE0B0B" w:rsidRPr="000D5381" w:rsidRDefault="00DE0B0B" w:rsidP="00C67168">
            <w:pPr>
              <w:autoSpaceDE w:val="0"/>
              <w:autoSpaceDN w:val="0"/>
              <w:adjustRightInd w:val="0"/>
              <w:jc w:val="center"/>
              <w:outlineLvl w:val="1"/>
              <w:rPr>
                <w:sz w:val="26"/>
                <w:szCs w:val="26"/>
              </w:rPr>
            </w:pPr>
          </w:p>
        </w:tc>
        <w:tc>
          <w:tcPr>
            <w:tcW w:w="910" w:type="dxa"/>
          </w:tcPr>
          <w:p w:rsidR="00DE0B0B" w:rsidRPr="000D5381" w:rsidRDefault="00DE0B0B" w:rsidP="00C67168">
            <w:pPr>
              <w:autoSpaceDE w:val="0"/>
              <w:autoSpaceDN w:val="0"/>
              <w:adjustRightInd w:val="0"/>
              <w:jc w:val="center"/>
              <w:outlineLvl w:val="1"/>
              <w:rPr>
                <w:sz w:val="26"/>
                <w:szCs w:val="26"/>
              </w:rPr>
            </w:pPr>
            <w:r w:rsidRPr="000D5381">
              <w:rPr>
                <w:sz w:val="26"/>
                <w:szCs w:val="26"/>
              </w:rPr>
              <w:t xml:space="preserve">Всего </w:t>
            </w:r>
          </w:p>
        </w:tc>
        <w:tc>
          <w:tcPr>
            <w:tcW w:w="781" w:type="dxa"/>
          </w:tcPr>
          <w:p w:rsidR="00DE0B0B" w:rsidRPr="000D5381" w:rsidRDefault="00DE0B0B" w:rsidP="00C67168">
            <w:pPr>
              <w:autoSpaceDE w:val="0"/>
              <w:autoSpaceDN w:val="0"/>
              <w:adjustRightInd w:val="0"/>
              <w:jc w:val="center"/>
              <w:outlineLvl w:val="1"/>
              <w:rPr>
                <w:sz w:val="26"/>
                <w:szCs w:val="26"/>
              </w:rPr>
            </w:pPr>
            <w:r w:rsidRPr="000D5381">
              <w:rPr>
                <w:sz w:val="26"/>
                <w:szCs w:val="26"/>
              </w:rPr>
              <w:t>2024 год</w:t>
            </w:r>
          </w:p>
        </w:tc>
        <w:tc>
          <w:tcPr>
            <w:tcW w:w="781" w:type="dxa"/>
          </w:tcPr>
          <w:p w:rsidR="00DE0B0B" w:rsidRPr="000D5381" w:rsidRDefault="00DE0B0B" w:rsidP="00C67168">
            <w:pPr>
              <w:autoSpaceDE w:val="0"/>
              <w:autoSpaceDN w:val="0"/>
              <w:adjustRightInd w:val="0"/>
              <w:jc w:val="center"/>
              <w:outlineLvl w:val="1"/>
              <w:rPr>
                <w:sz w:val="26"/>
                <w:szCs w:val="26"/>
              </w:rPr>
            </w:pPr>
            <w:r w:rsidRPr="000D5381">
              <w:rPr>
                <w:sz w:val="26"/>
                <w:szCs w:val="26"/>
              </w:rPr>
              <w:t>2025 год</w:t>
            </w:r>
          </w:p>
        </w:tc>
        <w:tc>
          <w:tcPr>
            <w:tcW w:w="986" w:type="dxa"/>
          </w:tcPr>
          <w:p w:rsidR="00DE0B0B" w:rsidRPr="000D5381" w:rsidRDefault="00DE0B0B" w:rsidP="00C67168">
            <w:pPr>
              <w:autoSpaceDE w:val="0"/>
              <w:autoSpaceDN w:val="0"/>
              <w:adjustRightInd w:val="0"/>
              <w:jc w:val="center"/>
              <w:outlineLvl w:val="1"/>
              <w:rPr>
                <w:sz w:val="26"/>
                <w:szCs w:val="26"/>
              </w:rPr>
            </w:pPr>
            <w:r w:rsidRPr="000D5381">
              <w:rPr>
                <w:sz w:val="26"/>
                <w:szCs w:val="26"/>
              </w:rPr>
              <w:t>2026 год</w:t>
            </w:r>
          </w:p>
        </w:tc>
        <w:tc>
          <w:tcPr>
            <w:tcW w:w="986" w:type="dxa"/>
          </w:tcPr>
          <w:p w:rsidR="00DE0B0B" w:rsidRPr="000D5381" w:rsidRDefault="00DE0B0B" w:rsidP="00C67168">
            <w:pPr>
              <w:autoSpaceDE w:val="0"/>
              <w:autoSpaceDN w:val="0"/>
              <w:adjustRightInd w:val="0"/>
              <w:jc w:val="center"/>
              <w:outlineLvl w:val="1"/>
              <w:rPr>
                <w:sz w:val="26"/>
                <w:szCs w:val="26"/>
              </w:rPr>
            </w:pPr>
            <w:r w:rsidRPr="000D5381">
              <w:rPr>
                <w:sz w:val="26"/>
                <w:szCs w:val="26"/>
              </w:rPr>
              <w:t>2027 год</w:t>
            </w:r>
          </w:p>
        </w:tc>
        <w:tc>
          <w:tcPr>
            <w:tcW w:w="986" w:type="dxa"/>
          </w:tcPr>
          <w:p w:rsidR="00DE0B0B" w:rsidRPr="000D5381" w:rsidRDefault="00DE0B0B" w:rsidP="00C67168">
            <w:pPr>
              <w:autoSpaceDE w:val="0"/>
              <w:autoSpaceDN w:val="0"/>
              <w:adjustRightInd w:val="0"/>
              <w:jc w:val="center"/>
              <w:outlineLvl w:val="1"/>
              <w:rPr>
                <w:sz w:val="26"/>
                <w:szCs w:val="26"/>
              </w:rPr>
            </w:pPr>
            <w:r w:rsidRPr="000D5381">
              <w:rPr>
                <w:sz w:val="26"/>
                <w:szCs w:val="26"/>
              </w:rPr>
              <w:t>2028 год</w:t>
            </w:r>
          </w:p>
        </w:tc>
        <w:tc>
          <w:tcPr>
            <w:tcW w:w="1767" w:type="dxa"/>
            <w:vMerge/>
          </w:tcPr>
          <w:p w:rsidR="00DE0B0B" w:rsidRPr="000D5381" w:rsidRDefault="00DE0B0B" w:rsidP="00C67168">
            <w:pPr>
              <w:autoSpaceDE w:val="0"/>
              <w:autoSpaceDN w:val="0"/>
              <w:adjustRightInd w:val="0"/>
              <w:jc w:val="center"/>
              <w:outlineLvl w:val="1"/>
              <w:rPr>
                <w:sz w:val="26"/>
                <w:szCs w:val="26"/>
              </w:rPr>
            </w:pPr>
          </w:p>
        </w:tc>
      </w:tr>
      <w:tr w:rsidR="00DE0B0B" w:rsidRPr="000D5381" w:rsidTr="00C67168">
        <w:tc>
          <w:tcPr>
            <w:tcW w:w="2933" w:type="dxa"/>
          </w:tcPr>
          <w:p w:rsidR="00DE0B0B" w:rsidRPr="000D5381" w:rsidRDefault="00DE0B0B" w:rsidP="00C67168">
            <w:pPr>
              <w:autoSpaceDE w:val="0"/>
              <w:autoSpaceDN w:val="0"/>
              <w:adjustRightInd w:val="0"/>
              <w:jc w:val="center"/>
              <w:outlineLvl w:val="1"/>
              <w:rPr>
                <w:sz w:val="26"/>
                <w:szCs w:val="26"/>
              </w:rPr>
            </w:pPr>
            <w:r w:rsidRPr="000D5381">
              <w:rPr>
                <w:sz w:val="26"/>
                <w:szCs w:val="26"/>
              </w:rPr>
              <w:t>1</w:t>
            </w:r>
          </w:p>
        </w:tc>
        <w:tc>
          <w:tcPr>
            <w:tcW w:w="2219" w:type="dxa"/>
          </w:tcPr>
          <w:p w:rsidR="00DE0B0B" w:rsidRPr="000D5381" w:rsidRDefault="00DE0B0B" w:rsidP="00C67168">
            <w:pPr>
              <w:autoSpaceDE w:val="0"/>
              <w:autoSpaceDN w:val="0"/>
              <w:adjustRightInd w:val="0"/>
              <w:jc w:val="center"/>
              <w:outlineLvl w:val="1"/>
              <w:rPr>
                <w:sz w:val="26"/>
                <w:szCs w:val="26"/>
              </w:rPr>
            </w:pPr>
            <w:r w:rsidRPr="000D5381">
              <w:rPr>
                <w:sz w:val="26"/>
                <w:szCs w:val="26"/>
              </w:rPr>
              <w:t>2</w:t>
            </w:r>
          </w:p>
        </w:tc>
        <w:tc>
          <w:tcPr>
            <w:tcW w:w="2211" w:type="dxa"/>
          </w:tcPr>
          <w:p w:rsidR="00DE0B0B" w:rsidRPr="000D5381" w:rsidRDefault="00DE0B0B" w:rsidP="00C67168">
            <w:pPr>
              <w:autoSpaceDE w:val="0"/>
              <w:autoSpaceDN w:val="0"/>
              <w:adjustRightInd w:val="0"/>
              <w:jc w:val="center"/>
              <w:outlineLvl w:val="1"/>
              <w:rPr>
                <w:sz w:val="26"/>
                <w:szCs w:val="26"/>
              </w:rPr>
            </w:pPr>
            <w:r w:rsidRPr="000D5381">
              <w:rPr>
                <w:sz w:val="26"/>
                <w:szCs w:val="26"/>
              </w:rPr>
              <w:t>3</w:t>
            </w:r>
          </w:p>
        </w:tc>
        <w:tc>
          <w:tcPr>
            <w:tcW w:w="910" w:type="dxa"/>
          </w:tcPr>
          <w:p w:rsidR="00DE0B0B" w:rsidRPr="000D5381" w:rsidRDefault="00DE0B0B" w:rsidP="00C67168">
            <w:pPr>
              <w:autoSpaceDE w:val="0"/>
              <w:autoSpaceDN w:val="0"/>
              <w:adjustRightInd w:val="0"/>
              <w:jc w:val="center"/>
              <w:outlineLvl w:val="1"/>
              <w:rPr>
                <w:sz w:val="26"/>
                <w:szCs w:val="26"/>
              </w:rPr>
            </w:pPr>
            <w:r w:rsidRPr="000D5381">
              <w:rPr>
                <w:sz w:val="26"/>
                <w:szCs w:val="26"/>
              </w:rPr>
              <w:t>4</w:t>
            </w:r>
          </w:p>
        </w:tc>
        <w:tc>
          <w:tcPr>
            <w:tcW w:w="781" w:type="dxa"/>
          </w:tcPr>
          <w:p w:rsidR="00DE0B0B" w:rsidRPr="000D5381" w:rsidRDefault="00DE0B0B" w:rsidP="00C67168">
            <w:pPr>
              <w:autoSpaceDE w:val="0"/>
              <w:autoSpaceDN w:val="0"/>
              <w:adjustRightInd w:val="0"/>
              <w:jc w:val="center"/>
              <w:outlineLvl w:val="1"/>
              <w:rPr>
                <w:sz w:val="26"/>
                <w:szCs w:val="26"/>
              </w:rPr>
            </w:pPr>
            <w:r w:rsidRPr="000D5381">
              <w:rPr>
                <w:sz w:val="26"/>
                <w:szCs w:val="26"/>
              </w:rPr>
              <w:t>5</w:t>
            </w:r>
          </w:p>
        </w:tc>
        <w:tc>
          <w:tcPr>
            <w:tcW w:w="781" w:type="dxa"/>
          </w:tcPr>
          <w:p w:rsidR="00DE0B0B" w:rsidRPr="000D5381" w:rsidRDefault="00DE0B0B" w:rsidP="00C67168">
            <w:pPr>
              <w:autoSpaceDE w:val="0"/>
              <w:autoSpaceDN w:val="0"/>
              <w:adjustRightInd w:val="0"/>
              <w:jc w:val="center"/>
              <w:outlineLvl w:val="1"/>
              <w:rPr>
                <w:sz w:val="26"/>
                <w:szCs w:val="26"/>
              </w:rPr>
            </w:pPr>
            <w:r w:rsidRPr="000D5381">
              <w:rPr>
                <w:sz w:val="26"/>
                <w:szCs w:val="26"/>
              </w:rPr>
              <w:t>6</w:t>
            </w:r>
          </w:p>
        </w:tc>
        <w:tc>
          <w:tcPr>
            <w:tcW w:w="986" w:type="dxa"/>
          </w:tcPr>
          <w:p w:rsidR="00DE0B0B" w:rsidRPr="000D5381" w:rsidRDefault="00DE0B0B" w:rsidP="00C67168">
            <w:pPr>
              <w:autoSpaceDE w:val="0"/>
              <w:autoSpaceDN w:val="0"/>
              <w:adjustRightInd w:val="0"/>
              <w:jc w:val="center"/>
              <w:outlineLvl w:val="1"/>
              <w:rPr>
                <w:sz w:val="26"/>
                <w:szCs w:val="26"/>
              </w:rPr>
            </w:pPr>
            <w:r w:rsidRPr="000D5381">
              <w:rPr>
                <w:sz w:val="26"/>
                <w:szCs w:val="26"/>
              </w:rPr>
              <w:t>7</w:t>
            </w:r>
          </w:p>
        </w:tc>
        <w:tc>
          <w:tcPr>
            <w:tcW w:w="986" w:type="dxa"/>
          </w:tcPr>
          <w:p w:rsidR="00DE0B0B" w:rsidRPr="000D5381" w:rsidRDefault="00DE0B0B" w:rsidP="00C67168">
            <w:pPr>
              <w:autoSpaceDE w:val="0"/>
              <w:autoSpaceDN w:val="0"/>
              <w:adjustRightInd w:val="0"/>
              <w:jc w:val="center"/>
              <w:outlineLvl w:val="1"/>
              <w:rPr>
                <w:sz w:val="26"/>
                <w:szCs w:val="26"/>
              </w:rPr>
            </w:pPr>
            <w:r w:rsidRPr="000D5381">
              <w:rPr>
                <w:sz w:val="26"/>
                <w:szCs w:val="26"/>
              </w:rPr>
              <w:t>8</w:t>
            </w:r>
          </w:p>
        </w:tc>
        <w:tc>
          <w:tcPr>
            <w:tcW w:w="986" w:type="dxa"/>
          </w:tcPr>
          <w:p w:rsidR="00DE0B0B" w:rsidRPr="000D5381" w:rsidRDefault="00DE0B0B" w:rsidP="00C67168">
            <w:pPr>
              <w:autoSpaceDE w:val="0"/>
              <w:autoSpaceDN w:val="0"/>
              <w:adjustRightInd w:val="0"/>
              <w:jc w:val="center"/>
              <w:outlineLvl w:val="1"/>
              <w:rPr>
                <w:sz w:val="26"/>
                <w:szCs w:val="26"/>
              </w:rPr>
            </w:pPr>
            <w:r w:rsidRPr="000D5381">
              <w:rPr>
                <w:sz w:val="26"/>
                <w:szCs w:val="26"/>
              </w:rPr>
              <w:t>9</w:t>
            </w:r>
          </w:p>
        </w:tc>
        <w:tc>
          <w:tcPr>
            <w:tcW w:w="1767" w:type="dxa"/>
          </w:tcPr>
          <w:p w:rsidR="00DE0B0B" w:rsidRPr="000D5381" w:rsidRDefault="00DE0B0B" w:rsidP="00C67168">
            <w:pPr>
              <w:autoSpaceDE w:val="0"/>
              <w:autoSpaceDN w:val="0"/>
              <w:adjustRightInd w:val="0"/>
              <w:jc w:val="center"/>
              <w:outlineLvl w:val="1"/>
              <w:rPr>
                <w:sz w:val="26"/>
                <w:szCs w:val="26"/>
              </w:rPr>
            </w:pPr>
            <w:r w:rsidRPr="000D5381">
              <w:rPr>
                <w:sz w:val="26"/>
                <w:szCs w:val="26"/>
              </w:rPr>
              <w:t>10</w:t>
            </w:r>
          </w:p>
        </w:tc>
      </w:tr>
      <w:tr w:rsidR="00DE0B0B" w:rsidRPr="000D5381" w:rsidTr="00C67168">
        <w:tc>
          <w:tcPr>
            <w:tcW w:w="14560" w:type="dxa"/>
            <w:gridSpan w:val="10"/>
          </w:tcPr>
          <w:p w:rsidR="00DE0B0B" w:rsidRPr="000D5381" w:rsidRDefault="00DE0B0B" w:rsidP="00C67168">
            <w:pPr>
              <w:autoSpaceDE w:val="0"/>
              <w:autoSpaceDN w:val="0"/>
              <w:adjustRightInd w:val="0"/>
              <w:jc w:val="both"/>
              <w:rPr>
                <w:sz w:val="26"/>
                <w:szCs w:val="26"/>
              </w:rPr>
            </w:pPr>
            <w:r w:rsidRPr="000D5381">
              <w:rPr>
                <w:sz w:val="26"/>
                <w:szCs w:val="26"/>
              </w:rPr>
              <w:t xml:space="preserve">Цель – создание условий для устойчивого развития агропромышленного комплекса </w:t>
            </w:r>
            <w:proofErr w:type="spellStart"/>
            <w:r w:rsidRPr="000D5381">
              <w:rPr>
                <w:sz w:val="26"/>
                <w:szCs w:val="26"/>
              </w:rPr>
              <w:t>Пинежского</w:t>
            </w:r>
            <w:proofErr w:type="spellEnd"/>
            <w:r w:rsidRPr="000D5381">
              <w:rPr>
                <w:sz w:val="26"/>
                <w:szCs w:val="26"/>
              </w:rPr>
              <w:t xml:space="preserve"> муниципального округа Архангельской области </w:t>
            </w:r>
          </w:p>
          <w:p w:rsidR="00DE0B0B" w:rsidRPr="000D5381" w:rsidRDefault="00DE0B0B" w:rsidP="00C67168">
            <w:pPr>
              <w:autoSpaceDE w:val="0"/>
              <w:autoSpaceDN w:val="0"/>
              <w:adjustRightInd w:val="0"/>
              <w:jc w:val="both"/>
              <w:rPr>
                <w:sz w:val="26"/>
                <w:szCs w:val="26"/>
              </w:rPr>
            </w:pPr>
            <w:r w:rsidRPr="000D5381">
              <w:rPr>
                <w:sz w:val="26"/>
                <w:szCs w:val="26"/>
              </w:rPr>
              <w:t>Задача № 1 – улучшение общих условий функционирования АПК района</w:t>
            </w:r>
          </w:p>
          <w:p w:rsidR="00DE0B0B" w:rsidRPr="000D5381" w:rsidRDefault="00DE0B0B" w:rsidP="00C67168">
            <w:pPr>
              <w:autoSpaceDE w:val="0"/>
              <w:autoSpaceDN w:val="0"/>
              <w:adjustRightInd w:val="0"/>
              <w:jc w:val="center"/>
              <w:outlineLvl w:val="1"/>
              <w:rPr>
                <w:sz w:val="26"/>
                <w:szCs w:val="26"/>
              </w:rPr>
            </w:pPr>
          </w:p>
        </w:tc>
      </w:tr>
      <w:tr w:rsidR="00DE0B0B" w:rsidRPr="000D5381" w:rsidTr="00C67168">
        <w:trPr>
          <w:trHeight w:val="420"/>
        </w:trPr>
        <w:tc>
          <w:tcPr>
            <w:tcW w:w="2933" w:type="dxa"/>
            <w:vMerge w:val="restart"/>
          </w:tcPr>
          <w:p w:rsidR="00DE0B0B" w:rsidRPr="000D5381" w:rsidRDefault="00DE0B0B" w:rsidP="00C67168">
            <w:pPr>
              <w:pStyle w:val="32"/>
              <w:spacing w:after="0"/>
              <w:ind w:left="0"/>
              <w:jc w:val="both"/>
              <w:rPr>
                <w:sz w:val="26"/>
                <w:szCs w:val="26"/>
                <w:highlight w:val="yellow"/>
              </w:rPr>
            </w:pPr>
            <w:r w:rsidRPr="000D5381">
              <w:rPr>
                <w:sz w:val="26"/>
                <w:szCs w:val="26"/>
              </w:rPr>
              <w:t xml:space="preserve">1.1.Обеспечение финансовой устойчивости сельскохозяйственных товаропроизводителей </w:t>
            </w:r>
          </w:p>
          <w:p w:rsidR="00DE0B0B" w:rsidRPr="000D5381" w:rsidRDefault="00DE0B0B" w:rsidP="00C67168">
            <w:pPr>
              <w:pStyle w:val="32"/>
              <w:spacing w:after="0"/>
              <w:ind w:left="0"/>
              <w:rPr>
                <w:sz w:val="26"/>
                <w:szCs w:val="26"/>
              </w:rPr>
            </w:pPr>
          </w:p>
        </w:tc>
        <w:tc>
          <w:tcPr>
            <w:tcW w:w="2219" w:type="dxa"/>
            <w:vMerge w:val="restart"/>
          </w:tcPr>
          <w:p w:rsidR="00DE0B0B" w:rsidRPr="000D5381" w:rsidRDefault="00DE0B0B" w:rsidP="00C67168">
            <w:pPr>
              <w:autoSpaceDE w:val="0"/>
              <w:autoSpaceDN w:val="0"/>
              <w:adjustRightInd w:val="0"/>
              <w:jc w:val="center"/>
              <w:outlineLvl w:val="1"/>
              <w:rPr>
                <w:sz w:val="26"/>
                <w:szCs w:val="26"/>
              </w:rPr>
            </w:pPr>
            <w:r w:rsidRPr="000D5381">
              <w:rPr>
                <w:sz w:val="26"/>
                <w:szCs w:val="26"/>
              </w:rPr>
              <w:t xml:space="preserve">Комитет по экономическому развитию администрации </w:t>
            </w:r>
            <w:proofErr w:type="spellStart"/>
            <w:r w:rsidRPr="000D5381">
              <w:rPr>
                <w:sz w:val="26"/>
                <w:szCs w:val="26"/>
              </w:rPr>
              <w:t>Пинежского</w:t>
            </w:r>
            <w:proofErr w:type="spellEnd"/>
            <w:r w:rsidRPr="000D5381">
              <w:rPr>
                <w:sz w:val="26"/>
                <w:szCs w:val="26"/>
              </w:rPr>
              <w:t xml:space="preserve"> муниципального округа</w:t>
            </w:r>
          </w:p>
        </w:tc>
        <w:tc>
          <w:tcPr>
            <w:tcW w:w="2211" w:type="dxa"/>
          </w:tcPr>
          <w:p w:rsidR="00DE0B0B" w:rsidRPr="000D5381" w:rsidRDefault="00DE0B0B" w:rsidP="00C67168">
            <w:pPr>
              <w:autoSpaceDE w:val="0"/>
              <w:autoSpaceDN w:val="0"/>
              <w:adjustRightInd w:val="0"/>
              <w:jc w:val="center"/>
              <w:outlineLvl w:val="1"/>
              <w:rPr>
                <w:sz w:val="26"/>
                <w:szCs w:val="26"/>
              </w:rPr>
            </w:pPr>
            <w:r w:rsidRPr="000D5381">
              <w:rPr>
                <w:sz w:val="26"/>
                <w:szCs w:val="26"/>
              </w:rPr>
              <w:t>Итого,</w:t>
            </w:r>
          </w:p>
          <w:p w:rsidR="00DE0B0B" w:rsidRPr="000D5381" w:rsidRDefault="00DE0B0B" w:rsidP="00C67168">
            <w:pPr>
              <w:autoSpaceDE w:val="0"/>
              <w:autoSpaceDN w:val="0"/>
              <w:adjustRightInd w:val="0"/>
              <w:jc w:val="center"/>
              <w:outlineLvl w:val="1"/>
              <w:rPr>
                <w:sz w:val="26"/>
                <w:szCs w:val="26"/>
              </w:rPr>
            </w:pPr>
            <w:r w:rsidRPr="000D5381">
              <w:rPr>
                <w:sz w:val="26"/>
                <w:szCs w:val="26"/>
              </w:rPr>
              <w:t xml:space="preserve"> в том числе</w:t>
            </w:r>
          </w:p>
        </w:tc>
        <w:tc>
          <w:tcPr>
            <w:tcW w:w="910" w:type="dxa"/>
          </w:tcPr>
          <w:p w:rsidR="00DE0B0B" w:rsidRPr="000D5381" w:rsidRDefault="00DE0B0B" w:rsidP="00C67168">
            <w:pPr>
              <w:autoSpaceDE w:val="0"/>
              <w:autoSpaceDN w:val="0"/>
              <w:adjustRightInd w:val="0"/>
              <w:ind w:right="-85"/>
              <w:jc w:val="center"/>
              <w:outlineLvl w:val="1"/>
              <w:rPr>
                <w:sz w:val="26"/>
                <w:szCs w:val="26"/>
              </w:rPr>
            </w:pPr>
            <w:r w:rsidRPr="000D5381">
              <w:rPr>
                <w:sz w:val="26"/>
                <w:szCs w:val="26"/>
              </w:rPr>
              <w:t>4650,0</w:t>
            </w:r>
          </w:p>
        </w:tc>
        <w:tc>
          <w:tcPr>
            <w:tcW w:w="781" w:type="dxa"/>
          </w:tcPr>
          <w:p w:rsidR="00DE0B0B" w:rsidRPr="000D5381" w:rsidRDefault="00DE0B0B" w:rsidP="00C67168">
            <w:pPr>
              <w:autoSpaceDE w:val="0"/>
              <w:autoSpaceDN w:val="0"/>
              <w:adjustRightInd w:val="0"/>
              <w:jc w:val="center"/>
              <w:outlineLvl w:val="1"/>
              <w:rPr>
                <w:sz w:val="26"/>
                <w:szCs w:val="26"/>
              </w:rPr>
            </w:pPr>
            <w:r w:rsidRPr="000D5381">
              <w:rPr>
                <w:sz w:val="26"/>
                <w:szCs w:val="26"/>
              </w:rPr>
              <w:t>0,0</w:t>
            </w:r>
          </w:p>
        </w:tc>
        <w:tc>
          <w:tcPr>
            <w:tcW w:w="781" w:type="dxa"/>
          </w:tcPr>
          <w:p w:rsidR="00DE0B0B" w:rsidRPr="000D5381" w:rsidRDefault="00DE0B0B" w:rsidP="00C67168">
            <w:pPr>
              <w:autoSpaceDE w:val="0"/>
              <w:autoSpaceDN w:val="0"/>
              <w:adjustRightInd w:val="0"/>
              <w:jc w:val="center"/>
              <w:outlineLvl w:val="1"/>
              <w:rPr>
                <w:sz w:val="26"/>
                <w:szCs w:val="26"/>
              </w:rPr>
            </w:pPr>
            <w:r w:rsidRPr="000D5381">
              <w:rPr>
                <w:sz w:val="26"/>
                <w:szCs w:val="26"/>
              </w:rPr>
              <w:t>0,0</w:t>
            </w:r>
          </w:p>
        </w:tc>
        <w:tc>
          <w:tcPr>
            <w:tcW w:w="986" w:type="dxa"/>
          </w:tcPr>
          <w:p w:rsidR="00DE0B0B" w:rsidRPr="000D5381" w:rsidRDefault="00DE0B0B" w:rsidP="00C67168">
            <w:pPr>
              <w:autoSpaceDE w:val="0"/>
              <w:autoSpaceDN w:val="0"/>
              <w:adjustRightInd w:val="0"/>
              <w:ind w:right="-151"/>
              <w:jc w:val="center"/>
              <w:outlineLvl w:val="1"/>
              <w:rPr>
                <w:sz w:val="26"/>
                <w:szCs w:val="26"/>
              </w:rPr>
            </w:pPr>
            <w:r w:rsidRPr="000D5381">
              <w:rPr>
                <w:sz w:val="26"/>
                <w:szCs w:val="26"/>
              </w:rPr>
              <w:t>1550,0</w:t>
            </w:r>
          </w:p>
        </w:tc>
        <w:tc>
          <w:tcPr>
            <w:tcW w:w="986" w:type="dxa"/>
          </w:tcPr>
          <w:p w:rsidR="00DE0B0B" w:rsidRPr="000D5381" w:rsidRDefault="00DE0B0B" w:rsidP="00C67168">
            <w:pPr>
              <w:autoSpaceDE w:val="0"/>
              <w:autoSpaceDN w:val="0"/>
              <w:adjustRightInd w:val="0"/>
              <w:ind w:right="-80"/>
              <w:jc w:val="center"/>
              <w:outlineLvl w:val="1"/>
              <w:rPr>
                <w:sz w:val="26"/>
                <w:szCs w:val="26"/>
              </w:rPr>
            </w:pPr>
            <w:r w:rsidRPr="000D5381">
              <w:rPr>
                <w:sz w:val="26"/>
                <w:szCs w:val="26"/>
              </w:rPr>
              <w:t>1550,0</w:t>
            </w:r>
          </w:p>
        </w:tc>
        <w:tc>
          <w:tcPr>
            <w:tcW w:w="986" w:type="dxa"/>
          </w:tcPr>
          <w:p w:rsidR="00DE0B0B" w:rsidRPr="000D5381" w:rsidRDefault="00DE0B0B" w:rsidP="00C67168">
            <w:pPr>
              <w:autoSpaceDE w:val="0"/>
              <w:autoSpaceDN w:val="0"/>
              <w:adjustRightInd w:val="0"/>
              <w:ind w:right="-136"/>
              <w:jc w:val="center"/>
              <w:outlineLvl w:val="1"/>
              <w:rPr>
                <w:sz w:val="26"/>
                <w:szCs w:val="26"/>
              </w:rPr>
            </w:pPr>
            <w:r w:rsidRPr="000D5381">
              <w:rPr>
                <w:sz w:val="26"/>
                <w:szCs w:val="26"/>
              </w:rPr>
              <w:t>1550,0</w:t>
            </w:r>
          </w:p>
        </w:tc>
        <w:tc>
          <w:tcPr>
            <w:tcW w:w="1767" w:type="dxa"/>
            <w:vMerge w:val="restart"/>
          </w:tcPr>
          <w:p w:rsidR="00DE0B0B" w:rsidRPr="000D5381" w:rsidRDefault="00DE0B0B" w:rsidP="00C67168">
            <w:pPr>
              <w:pStyle w:val="ConsPlusCell"/>
              <w:widowControl/>
              <w:rPr>
                <w:rFonts w:ascii="Times New Roman" w:hAnsi="Times New Roman" w:cs="Times New Roman"/>
                <w:sz w:val="26"/>
                <w:szCs w:val="26"/>
              </w:rPr>
            </w:pPr>
            <w:r w:rsidRPr="000D5381">
              <w:rPr>
                <w:rFonts w:ascii="Times New Roman" w:hAnsi="Times New Roman" w:cs="Times New Roman"/>
                <w:sz w:val="26"/>
                <w:szCs w:val="26"/>
              </w:rPr>
              <w:t>производство в</w:t>
            </w:r>
          </w:p>
          <w:p w:rsidR="00DE0B0B" w:rsidRPr="000D5381" w:rsidRDefault="00DE0B0B" w:rsidP="00C67168">
            <w:pPr>
              <w:pStyle w:val="ConsPlusCell"/>
              <w:widowControl/>
              <w:rPr>
                <w:rFonts w:ascii="Times New Roman" w:hAnsi="Times New Roman" w:cs="Times New Roman"/>
                <w:sz w:val="26"/>
                <w:szCs w:val="26"/>
              </w:rPr>
            </w:pPr>
            <w:r w:rsidRPr="000D5381">
              <w:rPr>
                <w:rFonts w:ascii="Times New Roman" w:hAnsi="Times New Roman" w:cs="Times New Roman"/>
                <w:sz w:val="26"/>
                <w:szCs w:val="26"/>
              </w:rPr>
              <w:t xml:space="preserve"> коллективных</w:t>
            </w:r>
          </w:p>
          <w:p w:rsidR="00DE0B0B" w:rsidRPr="000D5381" w:rsidRDefault="00DE0B0B" w:rsidP="00C67168">
            <w:pPr>
              <w:pStyle w:val="ConsPlusCell"/>
              <w:widowControl/>
              <w:rPr>
                <w:rFonts w:ascii="Times New Roman" w:hAnsi="Times New Roman" w:cs="Times New Roman"/>
                <w:sz w:val="26"/>
                <w:szCs w:val="26"/>
              </w:rPr>
            </w:pPr>
            <w:r w:rsidRPr="000D5381">
              <w:rPr>
                <w:rFonts w:ascii="Times New Roman" w:hAnsi="Times New Roman" w:cs="Times New Roman"/>
                <w:sz w:val="26"/>
                <w:szCs w:val="26"/>
              </w:rPr>
              <w:t xml:space="preserve"> хозяйствах района, тонн:  </w:t>
            </w:r>
          </w:p>
          <w:p w:rsidR="00DE0B0B" w:rsidRPr="000D5381" w:rsidRDefault="00DE0B0B" w:rsidP="00C67168">
            <w:pPr>
              <w:pStyle w:val="ConsPlusCell"/>
              <w:widowControl/>
              <w:rPr>
                <w:rFonts w:ascii="Times New Roman" w:hAnsi="Times New Roman" w:cs="Times New Roman"/>
                <w:sz w:val="26"/>
                <w:szCs w:val="26"/>
              </w:rPr>
            </w:pPr>
            <w:r w:rsidRPr="000D5381">
              <w:rPr>
                <w:rFonts w:ascii="Times New Roman" w:hAnsi="Times New Roman" w:cs="Times New Roman"/>
                <w:sz w:val="26"/>
                <w:szCs w:val="26"/>
              </w:rPr>
              <w:t xml:space="preserve"> молоко мясо   масло</w:t>
            </w:r>
          </w:p>
          <w:p w:rsidR="00DE0B0B" w:rsidRPr="000D5381" w:rsidRDefault="00DE0B0B" w:rsidP="00C67168">
            <w:pPr>
              <w:pStyle w:val="ConsPlusCell"/>
              <w:widowControl/>
              <w:rPr>
                <w:rFonts w:ascii="Times New Roman" w:hAnsi="Times New Roman" w:cs="Times New Roman"/>
                <w:sz w:val="26"/>
                <w:szCs w:val="26"/>
              </w:rPr>
            </w:pPr>
            <w:r w:rsidRPr="000D5381">
              <w:rPr>
                <w:rFonts w:ascii="Times New Roman" w:hAnsi="Times New Roman" w:cs="Times New Roman"/>
                <w:sz w:val="26"/>
                <w:szCs w:val="26"/>
              </w:rPr>
              <w:t xml:space="preserve">                 </w:t>
            </w:r>
            <w:proofErr w:type="spellStart"/>
            <w:r w:rsidRPr="000D5381">
              <w:rPr>
                <w:rFonts w:ascii="Times New Roman" w:hAnsi="Times New Roman" w:cs="Times New Roman"/>
                <w:sz w:val="26"/>
                <w:szCs w:val="26"/>
              </w:rPr>
              <w:t>крс</w:t>
            </w:r>
            <w:proofErr w:type="spellEnd"/>
            <w:r w:rsidRPr="000D5381">
              <w:rPr>
                <w:rFonts w:ascii="Times New Roman" w:hAnsi="Times New Roman" w:cs="Times New Roman"/>
                <w:sz w:val="26"/>
                <w:szCs w:val="26"/>
              </w:rPr>
              <w:t xml:space="preserve">  </w:t>
            </w:r>
          </w:p>
          <w:p w:rsidR="00DE0B0B" w:rsidRPr="000D5381" w:rsidRDefault="00DE0B0B" w:rsidP="00C67168">
            <w:pPr>
              <w:pStyle w:val="ConsPlusCell"/>
              <w:widowControl/>
              <w:rPr>
                <w:rFonts w:ascii="Times New Roman" w:hAnsi="Times New Roman" w:cs="Times New Roman"/>
                <w:sz w:val="26"/>
                <w:szCs w:val="26"/>
              </w:rPr>
            </w:pPr>
            <w:r w:rsidRPr="000D5381">
              <w:rPr>
                <w:rFonts w:ascii="Times New Roman" w:hAnsi="Times New Roman" w:cs="Times New Roman"/>
                <w:sz w:val="26"/>
                <w:szCs w:val="26"/>
              </w:rPr>
              <w:t>2024 г.- 670  17      15</w:t>
            </w:r>
          </w:p>
          <w:p w:rsidR="00DE0B0B" w:rsidRPr="000D5381" w:rsidRDefault="00DE0B0B" w:rsidP="00C67168">
            <w:pPr>
              <w:pStyle w:val="ConsPlusCell"/>
              <w:widowControl/>
              <w:rPr>
                <w:rFonts w:ascii="Times New Roman" w:hAnsi="Times New Roman" w:cs="Times New Roman"/>
                <w:sz w:val="26"/>
                <w:szCs w:val="26"/>
              </w:rPr>
            </w:pPr>
            <w:r w:rsidRPr="000D5381">
              <w:rPr>
                <w:rFonts w:ascii="Times New Roman" w:hAnsi="Times New Roman" w:cs="Times New Roman"/>
                <w:sz w:val="26"/>
                <w:szCs w:val="26"/>
              </w:rPr>
              <w:t>2025 г.- 670  17      15</w:t>
            </w:r>
          </w:p>
          <w:p w:rsidR="00DE0B0B" w:rsidRPr="000D5381" w:rsidRDefault="00DE0B0B" w:rsidP="00C67168">
            <w:pPr>
              <w:pStyle w:val="ConsPlusCell"/>
              <w:widowControl/>
              <w:rPr>
                <w:rFonts w:ascii="Times New Roman" w:hAnsi="Times New Roman" w:cs="Times New Roman"/>
                <w:sz w:val="26"/>
                <w:szCs w:val="26"/>
              </w:rPr>
            </w:pPr>
            <w:r w:rsidRPr="000D5381">
              <w:rPr>
                <w:rFonts w:ascii="Times New Roman" w:hAnsi="Times New Roman" w:cs="Times New Roman"/>
                <w:sz w:val="26"/>
                <w:szCs w:val="26"/>
              </w:rPr>
              <w:t>2026 г.- 670   17     15</w:t>
            </w:r>
          </w:p>
          <w:p w:rsidR="00DE0B0B" w:rsidRPr="000D5381" w:rsidRDefault="00DE0B0B" w:rsidP="00C67168">
            <w:pPr>
              <w:pStyle w:val="ConsPlusCell"/>
              <w:widowControl/>
              <w:rPr>
                <w:rFonts w:ascii="Times New Roman" w:hAnsi="Times New Roman" w:cs="Times New Roman"/>
                <w:sz w:val="26"/>
                <w:szCs w:val="26"/>
              </w:rPr>
            </w:pPr>
            <w:r w:rsidRPr="000D5381">
              <w:rPr>
                <w:rFonts w:ascii="Times New Roman" w:hAnsi="Times New Roman" w:cs="Times New Roman"/>
                <w:sz w:val="26"/>
                <w:szCs w:val="26"/>
              </w:rPr>
              <w:t>2027 г.- 670   17     15</w:t>
            </w:r>
          </w:p>
          <w:p w:rsidR="00DE0B0B" w:rsidRPr="000D5381" w:rsidRDefault="00DE0B0B" w:rsidP="00C67168">
            <w:pPr>
              <w:pStyle w:val="ConsPlusCell"/>
              <w:widowControl/>
              <w:rPr>
                <w:rFonts w:ascii="Times New Roman" w:hAnsi="Times New Roman" w:cs="Times New Roman"/>
                <w:sz w:val="26"/>
                <w:szCs w:val="26"/>
              </w:rPr>
            </w:pPr>
            <w:r w:rsidRPr="000D5381">
              <w:rPr>
                <w:rFonts w:ascii="Times New Roman" w:hAnsi="Times New Roman" w:cs="Times New Roman"/>
                <w:sz w:val="26"/>
                <w:szCs w:val="26"/>
              </w:rPr>
              <w:t>2028 г.- 670   17     15</w:t>
            </w:r>
          </w:p>
          <w:p w:rsidR="00DE0B0B" w:rsidRPr="000D5381" w:rsidRDefault="00DE0B0B" w:rsidP="00C67168">
            <w:pPr>
              <w:autoSpaceDE w:val="0"/>
              <w:autoSpaceDN w:val="0"/>
              <w:adjustRightInd w:val="0"/>
              <w:jc w:val="center"/>
              <w:outlineLvl w:val="1"/>
              <w:rPr>
                <w:sz w:val="26"/>
                <w:szCs w:val="26"/>
              </w:rPr>
            </w:pPr>
          </w:p>
        </w:tc>
      </w:tr>
      <w:tr w:rsidR="00DE0B0B" w:rsidRPr="000D5381" w:rsidTr="00C67168">
        <w:trPr>
          <w:trHeight w:val="465"/>
        </w:trPr>
        <w:tc>
          <w:tcPr>
            <w:tcW w:w="2933" w:type="dxa"/>
            <w:vMerge/>
          </w:tcPr>
          <w:p w:rsidR="00DE0B0B" w:rsidRPr="000D5381" w:rsidRDefault="00DE0B0B" w:rsidP="00C67168">
            <w:pPr>
              <w:pStyle w:val="32"/>
              <w:spacing w:after="0"/>
              <w:ind w:left="0"/>
              <w:jc w:val="both"/>
              <w:rPr>
                <w:sz w:val="26"/>
                <w:szCs w:val="26"/>
              </w:rPr>
            </w:pPr>
          </w:p>
        </w:tc>
        <w:tc>
          <w:tcPr>
            <w:tcW w:w="2219" w:type="dxa"/>
            <w:vMerge/>
          </w:tcPr>
          <w:p w:rsidR="00DE0B0B" w:rsidRPr="000D5381" w:rsidRDefault="00DE0B0B" w:rsidP="00C67168">
            <w:pPr>
              <w:autoSpaceDE w:val="0"/>
              <w:autoSpaceDN w:val="0"/>
              <w:adjustRightInd w:val="0"/>
              <w:jc w:val="center"/>
              <w:outlineLvl w:val="1"/>
              <w:rPr>
                <w:sz w:val="26"/>
                <w:szCs w:val="26"/>
              </w:rPr>
            </w:pPr>
          </w:p>
        </w:tc>
        <w:tc>
          <w:tcPr>
            <w:tcW w:w="2211" w:type="dxa"/>
          </w:tcPr>
          <w:p w:rsidR="00DE0B0B" w:rsidRPr="000D5381" w:rsidRDefault="00DE0B0B" w:rsidP="00C67168">
            <w:pPr>
              <w:autoSpaceDE w:val="0"/>
              <w:autoSpaceDN w:val="0"/>
              <w:adjustRightInd w:val="0"/>
              <w:jc w:val="center"/>
              <w:outlineLvl w:val="1"/>
              <w:rPr>
                <w:sz w:val="26"/>
                <w:szCs w:val="26"/>
              </w:rPr>
            </w:pPr>
            <w:r w:rsidRPr="000D5381">
              <w:rPr>
                <w:sz w:val="26"/>
                <w:szCs w:val="26"/>
              </w:rPr>
              <w:t>Федеральный бюджет</w:t>
            </w:r>
          </w:p>
        </w:tc>
        <w:tc>
          <w:tcPr>
            <w:tcW w:w="910" w:type="dxa"/>
          </w:tcPr>
          <w:p w:rsidR="00DE0B0B" w:rsidRPr="000D5381" w:rsidRDefault="00DE0B0B" w:rsidP="00C67168">
            <w:pPr>
              <w:autoSpaceDE w:val="0"/>
              <w:autoSpaceDN w:val="0"/>
              <w:adjustRightInd w:val="0"/>
              <w:ind w:right="-85"/>
              <w:jc w:val="center"/>
              <w:outlineLvl w:val="1"/>
              <w:rPr>
                <w:sz w:val="26"/>
                <w:szCs w:val="26"/>
              </w:rPr>
            </w:pPr>
            <w:r w:rsidRPr="000D5381">
              <w:rPr>
                <w:sz w:val="26"/>
                <w:szCs w:val="26"/>
              </w:rPr>
              <w:t>0,0</w:t>
            </w:r>
          </w:p>
        </w:tc>
        <w:tc>
          <w:tcPr>
            <w:tcW w:w="781" w:type="dxa"/>
          </w:tcPr>
          <w:p w:rsidR="00DE0B0B" w:rsidRPr="000D5381" w:rsidRDefault="00DE0B0B" w:rsidP="00C67168">
            <w:pPr>
              <w:autoSpaceDE w:val="0"/>
              <w:autoSpaceDN w:val="0"/>
              <w:adjustRightInd w:val="0"/>
              <w:jc w:val="center"/>
              <w:outlineLvl w:val="1"/>
              <w:rPr>
                <w:sz w:val="26"/>
                <w:szCs w:val="26"/>
              </w:rPr>
            </w:pPr>
            <w:r w:rsidRPr="000D5381">
              <w:rPr>
                <w:sz w:val="26"/>
                <w:szCs w:val="26"/>
              </w:rPr>
              <w:t>0,0</w:t>
            </w:r>
          </w:p>
        </w:tc>
        <w:tc>
          <w:tcPr>
            <w:tcW w:w="781" w:type="dxa"/>
          </w:tcPr>
          <w:p w:rsidR="00DE0B0B" w:rsidRPr="000D5381" w:rsidRDefault="00DE0B0B" w:rsidP="00C67168">
            <w:pPr>
              <w:autoSpaceDE w:val="0"/>
              <w:autoSpaceDN w:val="0"/>
              <w:adjustRightInd w:val="0"/>
              <w:jc w:val="center"/>
              <w:outlineLvl w:val="1"/>
              <w:rPr>
                <w:sz w:val="26"/>
                <w:szCs w:val="26"/>
              </w:rPr>
            </w:pPr>
            <w:r w:rsidRPr="000D5381">
              <w:rPr>
                <w:sz w:val="26"/>
                <w:szCs w:val="26"/>
              </w:rPr>
              <w:t>0,0</w:t>
            </w:r>
          </w:p>
        </w:tc>
        <w:tc>
          <w:tcPr>
            <w:tcW w:w="986" w:type="dxa"/>
          </w:tcPr>
          <w:p w:rsidR="00DE0B0B" w:rsidRPr="000D5381" w:rsidRDefault="00DE0B0B" w:rsidP="00C67168">
            <w:pPr>
              <w:rPr>
                <w:sz w:val="26"/>
                <w:szCs w:val="26"/>
              </w:rPr>
            </w:pPr>
            <w:r w:rsidRPr="000D5381">
              <w:rPr>
                <w:sz w:val="26"/>
                <w:szCs w:val="26"/>
              </w:rPr>
              <w:t>0,0</w:t>
            </w:r>
          </w:p>
        </w:tc>
        <w:tc>
          <w:tcPr>
            <w:tcW w:w="986" w:type="dxa"/>
          </w:tcPr>
          <w:p w:rsidR="00DE0B0B" w:rsidRPr="000D5381" w:rsidRDefault="00DE0B0B" w:rsidP="00C67168">
            <w:pPr>
              <w:rPr>
                <w:sz w:val="26"/>
                <w:szCs w:val="26"/>
              </w:rPr>
            </w:pPr>
            <w:r w:rsidRPr="000D5381">
              <w:rPr>
                <w:sz w:val="26"/>
                <w:szCs w:val="26"/>
              </w:rPr>
              <w:t>0,0</w:t>
            </w:r>
          </w:p>
        </w:tc>
        <w:tc>
          <w:tcPr>
            <w:tcW w:w="986" w:type="dxa"/>
          </w:tcPr>
          <w:p w:rsidR="00DE0B0B" w:rsidRPr="000D5381" w:rsidRDefault="00DE0B0B" w:rsidP="00C67168">
            <w:pPr>
              <w:ind w:right="-136"/>
              <w:rPr>
                <w:sz w:val="26"/>
                <w:szCs w:val="26"/>
              </w:rPr>
            </w:pPr>
            <w:r w:rsidRPr="000D5381">
              <w:rPr>
                <w:sz w:val="26"/>
                <w:szCs w:val="26"/>
              </w:rPr>
              <w:t>0,0</w:t>
            </w:r>
          </w:p>
        </w:tc>
        <w:tc>
          <w:tcPr>
            <w:tcW w:w="1767" w:type="dxa"/>
            <w:vMerge/>
          </w:tcPr>
          <w:p w:rsidR="00DE0B0B" w:rsidRPr="000D5381" w:rsidRDefault="00DE0B0B" w:rsidP="00C67168">
            <w:pPr>
              <w:autoSpaceDE w:val="0"/>
              <w:autoSpaceDN w:val="0"/>
              <w:adjustRightInd w:val="0"/>
              <w:jc w:val="center"/>
              <w:outlineLvl w:val="1"/>
              <w:rPr>
                <w:sz w:val="26"/>
                <w:szCs w:val="26"/>
              </w:rPr>
            </w:pPr>
          </w:p>
        </w:tc>
      </w:tr>
      <w:tr w:rsidR="00DE0B0B" w:rsidRPr="000D5381" w:rsidTr="00C67168">
        <w:trPr>
          <w:trHeight w:val="420"/>
        </w:trPr>
        <w:tc>
          <w:tcPr>
            <w:tcW w:w="2933" w:type="dxa"/>
            <w:vMerge/>
          </w:tcPr>
          <w:p w:rsidR="00DE0B0B" w:rsidRPr="000D5381" w:rsidRDefault="00DE0B0B" w:rsidP="00C67168">
            <w:pPr>
              <w:pStyle w:val="32"/>
              <w:spacing w:after="0"/>
              <w:ind w:left="0"/>
              <w:jc w:val="both"/>
              <w:rPr>
                <w:sz w:val="26"/>
                <w:szCs w:val="26"/>
              </w:rPr>
            </w:pPr>
          </w:p>
        </w:tc>
        <w:tc>
          <w:tcPr>
            <w:tcW w:w="2219" w:type="dxa"/>
            <w:vMerge/>
          </w:tcPr>
          <w:p w:rsidR="00DE0B0B" w:rsidRPr="000D5381" w:rsidRDefault="00DE0B0B" w:rsidP="00C67168">
            <w:pPr>
              <w:autoSpaceDE w:val="0"/>
              <w:autoSpaceDN w:val="0"/>
              <w:adjustRightInd w:val="0"/>
              <w:jc w:val="center"/>
              <w:outlineLvl w:val="1"/>
              <w:rPr>
                <w:sz w:val="26"/>
                <w:szCs w:val="26"/>
              </w:rPr>
            </w:pPr>
          </w:p>
        </w:tc>
        <w:tc>
          <w:tcPr>
            <w:tcW w:w="2211" w:type="dxa"/>
          </w:tcPr>
          <w:p w:rsidR="00DE0B0B" w:rsidRPr="000D5381" w:rsidRDefault="00DE0B0B" w:rsidP="00C67168">
            <w:pPr>
              <w:autoSpaceDE w:val="0"/>
              <w:autoSpaceDN w:val="0"/>
              <w:adjustRightInd w:val="0"/>
              <w:jc w:val="center"/>
              <w:outlineLvl w:val="1"/>
              <w:rPr>
                <w:sz w:val="26"/>
                <w:szCs w:val="26"/>
              </w:rPr>
            </w:pPr>
            <w:r w:rsidRPr="000D5381">
              <w:rPr>
                <w:sz w:val="26"/>
                <w:szCs w:val="26"/>
              </w:rPr>
              <w:t>Областной бюджет</w:t>
            </w:r>
          </w:p>
        </w:tc>
        <w:tc>
          <w:tcPr>
            <w:tcW w:w="910" w:type="dxa"/>
          </w:tcPr>
          <w:p w:rsidR="00DE0B0B" w:rsidRPr="000D5381" w:rsidRDefault="00DE0B0B" w:rsidP="00C67168">
            <w:pPr>
              <w:autoSpaceDE w:val="0"/>
              <w:autoSpaceDN w:val="0"/>
              <w:adjustRightInd w:val="0"/>
              <w:ind w:right="-85"/>
              <w:jc w:val="center"/>
              <w:outlineLvl w:val="1"/>
              <w:rPr>
                <w:sz w:val="26"/>
                <w:szCs w:val="26"/>
              </w:rPr>
            </w:pPr>
            <w:r w:rsidRPr="000D5381">
              <w:rPr>
                <w:sz w:val="26"/>
                <w:szCs w:val="26"/>
              </w:rPr>
              <w:t>0,0</w:t>
            </w:r>
          </w:p>
        </w:tc>
        <w:tc>
          <w:tcPr>
            <w:tcW w:w="781" w:type="dxa"/>
          </w:tcPr>
          <w:p w:rsidR="00DE0B0B" w:rsidRPr="000D5381" w:rsidRDefault="00DE0B0B" w:rsidP="00C67168">
            <w:pPr>
              <w:autoSpaceDE w:val="0"/>
              <w:autoSpaceDN w:val="0"/>
              <w:adjustRightInd w:val="0"/>
              <w:jc w:val="center"/>
              <w:outlineLvl w:val="1"/>
              <w:rPr>
                <w:sz w:val="26"/>
                <w:szCs w:val="26"/>
              </w:rPr>
            </w:pPr>
            <w:r w:rsidRPr="000D5381">
              <w:rPr>
                <w:sz w:val="26"/>
                <w:szCs w:val="26"/>
              </w:rPr>
              <w:t>0,0</w:t>
            </w:r>
          </w:p>
        </w:tc>
        <w:tc>
          <w:tcPr>
            <w:tcW w:w="781" w:type="dxa"/>
          </w:tcPr>
          <w:p w:rsidR="00DE0B0B" w:rsidRPr="000D5381" w:rsidRDefault="00DE0B0B" w:rsidP="00C67168">
            <w:pPr>
              <w:autoSpaceDE w:val="0"/>
              <w:autoSpaceDN w:val="0"/>
              <w:adjustRightInd w:val="0"/>
              <w:jc w:val="center"/>
              <w:outlineLvl w:val="1"/>
              <w:rPr>
                <w:sz w:val="26"/>
                <w:szCs w:val="26"/>
              </w:rPr>
            </w:pPr>
            <w:r w:rsidRPr="000D5381">
              <w:rPr>
                <w:sz w:val="26"/>
                <w:szCs w:val="26"/>
              </w:rPr>
              <w:t>0,0</w:t>
            </w:r>
          </w:p>
        </w:tc>
        <w:tc>
          <w:tcPr>
            <w:tcW w:w="986" w:type="dxa"/>
          </w:tcPr>
          <w:p w:rsidR="00DE0B0B" w:rsidRPr="000D5381" w:rsidRDefault="00DE0B0B" w:rsidP="00C67168">
            <w:pPr>
              <w:rPr>
                <w:sz w:val="26"/>
                <w:szCs w:val="26"/>
              </w:rPr>
            </w:pPr>
            <w:r w:rsidRPr="000D5381">
              <w:rPr>
                <w:sz w:val="26"/>
                <w:szCs w:val="26"/>
              </w:rPr>
              <w:t>0,0</w:t>
            </w:r>
          </w:p>
        </w:tc>
        <w:tc>
          <w:tcPr>
            <w:tcW w:w="986" w:type="dxa"/>
          </w:tcPr>
          <w:p w:rsidR="00DE0B0B" w:rsidRPr="000D5381" w:rsidRDefault="00DE0B0B" w:rsidP="00C67168">
            <w:pPr>
              <w:rPr>
                <w:sz w:val="26"/>
                <w:szCs w:val="26"/>
              </w:rPr>
            </w:pPr>
            <w:r w:rsidRPr="000D5381">
              <w:rPr>
                <w:sz w:val="26"/>
                <w:szCs w:val="26"/>
              </w:rPr>
              <w:t>0,0</w:t>
            </w:r>
          </w:p>
        </w:tc>
        <w:tc>
          <w:tcPr>
            <w:tcW w:w="986" w:type="dxa"/>
          </w:tcPr>
          <w:p w:rsidR="00DE0B0B" w:rsidRPr="000D5381" w:rsidRDefault="00DE0B0B" w:rsidP="00C67168">
            <w:pPr>
              <w:ind w:right="-136"/>
              <w:rPr>
                <w:sz w:val="26"/>
                <w:szCs w:val="26"/>
              </w:rPr>
            </w:pPr>
            <w:r w:rsidRPr="000D5381">
              <w:rPr>
                <w:sz w:val="26"/>
                <w:szCs w:val="26"/>
              </w:rPr>
              <w:t>0,0</w:t>
            </w:r>
          </w:p>
        </w:tc>
        <w:tc>
          <w:tcPr>
            <w:tcW w:w="1767" w:type="dxa"/>
            <w:vMerge/>
          </w:tcPr>
          <w:p w:rsidR="00DE0B0B" w:rsidRPr="000D5381" w:rsidRDefault="00DE0B0B" w:rsidP="00C67168">
            <w:pPr>
              <w:autoSpaceDE w:val="0"/>
              <w:autoSpaceDN w:val="0"/>
              <w:adjustRightInd w:val="0"/>
              <w:jc w:val="center"/>
              <w:outlineLvl w:val="1"/>
              <w:rPr>
                <w:sz w:val="26"/>
                <w:szCs w:val="26"/>
              </w:rPr>
            </w:pPr>
          </w:p>
        </w:tc>
      </w:tr>
      <w:tr w:rsidR="00DE0B0B" w:rsidRPr="000D5381" w:rsidTr="00C67168">
        <w:trPr>
          <w:trHeight w:val="465"/>
        </w:trPr>
        <w:tc>
          <w:tcPr>
            <w:tcW w:w="2933" w:type="dxa"/>
            <w:vMerge/>
          </w:tcPr>
          <w:p w:rsidR="00DE0B0B" w:rsidRPr="000D5381" w:rsidRDefault="00DE0B0B" w:rsidP="00C67168">
            <w:pPr>
              <w:pStyle w:val="32"/>
              <w:spacing w:after="0"/>
              <w:ind w:left="0"/>
              <w:jc w:val="both"/>
              <w:rPr>
                <w:sz w:val="26"/>
                <w:szCs w:val="26"/>
              </w:rPr>
            </w:pPr>
          </w:p>
        </w:tc>
        <w:tc>
          <w:tcPr>
            <w:tcW w:w="2219" w:type="dxa"/>
            <w:vMerge/>
          </w:tcPr>
          <w:p w:rsidR="00DE0B0B" w:rsidRPr="000D5381" w:rsidRDefault="00DE0B0B" w:rsidP="00C67168">
            <w:pPr>
              <w:autoSpaceDE w:val="0"/>
              <w:autoSpaceDN w:val="0"/>
              <w:adjustRightInd w:val="0"/>
              <w:jc w:val="center"/>
              <w:outlineLvl w:val="1"/>
              <w:rPr>
                <w:sz w:val="26"/>
                <w:szCs w:val="26"/>
              </w:rPr>
            </w:pPr>
          </w:p>
        </w:tc>
        <w:tc>
          <w:tcPr>
            <w:tcW w:w="2211" w:type="dxa"/>
          </w:tcPr>
          <w:p w:rsidR="00DE0B0B" w:rsidRPr="000D5381" w:rsidRDefault="00DE0B0B" w:rsidP="00C67168">
            <w:pPr>
              <w:autoSpaceDE w:val="0"/>
              <w:autoSpaceDN w:val="0"/>
              <w:adjustRightInd w:val="0"/>
              <w:jc w:val="center"/>
              <w:outlineLvl w:val="1"/>
              <w:rPr>
                <w:sz w:val="26"/>
                <w:szCs w:val="26"/>
              </w:rPr>
            </w:pPr>
            <w:r w:rsidRPr="000D5381">
              <w:rPr>
                <w:sz w:val="26"/>
                <w:szCs w:val="26"/>
              </w:rPr>
              <w:t>Местный бюджет</w:t>
            </w:r>
          </w:p>
        </w:tc>
        <w:tc>
          <w:tcPr>
            <w:tcW w:w="910" w:type="dxa"/>
          </w:tcPr>
          <w:p w:rsidR="00DE0B0B" w:rsidRPr="000D5381" w:rsidRDefault="00DE0B0B" w:rsidP="00C67168">
            <w:pPr>
              <w:autoSpaceDE w:val="0"/>
              <w:autoSpaceDN w:val="0"/>
              <w:adjustRightInd w:val="0"/>
              <w:ind w:right="-85"/>
              <w:jc w:val="center"/>
              <w:outlineLvl w:val="1"/>
              <w:rPr>
                <w:sz w:val="26"/>
                <w:szCs w:val="26"/>
              </w:rPr>
            </w:pPr>
            <w:r w:rsidRPr="000D5381">
              <w:rPr>
                <w:sz w:val="26"/>
                <w:szCs w:val="26"/>
              </w:rPr>
              <w:t>4650,0</w:t>
            </w:r>
          </w:p>
        </w:tc>
        <w:tc>
          <w:tcPr>
            <w:tcW w:w="781" w:type="dxa"/>
          </w:tcPr>
          <w:p w:rsidR="00DE0B0B" w:rsidRPr="000D5381" w:rsidRDefault="00DE0B0B" w:rsidP="00C67168">
            <w:pPr>
              <w:autoSpaceDE w:val="0"/>
              <w:autoSpaceDN w:val="0"/>
              <w:adjustRightInd w:val="0"/>
              <w:jc w:val="center"/>
              <w:outlineLvl w:val="1"/>
              <w:rPr>
                <w:sz w:val="26"/>
                <w:szCs w:val="26"/>
              </w:rPr>
            </w:pPr>
            <w:r w:rsidRPr="000D5381">
              <w:rPr>
                <w:sz w:val="26"/>
                <w:szCs w:val="26"/>
              </w:rPr>
              <w:t>0,0</w:t>
            </w:r>
          </w:p>
        </w:tc>
        <w:tc>
          <w:tcPr>
            <w:tcW w:w="781" w:type="dxa"/>
          </w:tcPr>
          <w:p w:rsidR="00DE0B0B" w:rsidRPr="000D5381" w:rsidRDefault="00DE0B0B" w:rsidP="00C67168">
            <w:pPr>
              <w:autoSpaceDE w:val="0"/>
              <w:autoSpaceDN w:val="0"/>
              <w:adjustRightInd w:val="0"/>
              <w:jc w:val="center"/>
              <w:outlineLvl w:val="1"/>
              <w:rPr>
                <w:sz w:val="26"/>
                <w:szCs w:val="26"/>
              </w:rPr>
            </w:pPr>
            <w:r w:rsidRPr="000D5381">
              <w:rPr>
                <w:sz w:val="26"/>
                <w:szCs w:val="26"/>
              </w:rPr>
              <w:t>0,0</w:t>
            </w:r>
          </w:p>
        </w:tc>
        <w:tc>
          <w:tcPr>
            <w:tcW w:w="986" w:type="dxa"/>
          </w:tcPr>
          <w:p w:rsidR="00DE0B0B" w:rsidRPr="000D5381" w:rsidRDefault="00DE0B0B" w:rsidP="00C67168">
            <w:pPr>
              <w:autoSpaceDE w:val="0"/>
              <w:autoSpaceDN w:val="0"/>
              <w:adjustRightInd w:val="0"/>
              <w:ind w:right="-151"/>
              <w:jc w:val="center"/>
              <w:outlineLvl w:val="1"/>
              <w:rPr>
                <w:sz w:val="26"/>
                <w:szCs w:val="26"/>
              </w:rPr>
            </w:pPr>
            <w:r w:rsidRPr="000D5381">
              <w:rPr>
                <w:sz w:val="26"/>
                <w:szCs w:val="26"/>
              </w:rPr>
              <w:t>1550,0</w:t>
            </w:r>
          </w:p>
        </w:tc>
        <w:tc>
          <w:tcPr>
            <w:tcW w:w="986" w:type="dxa"/>
          </w:tcPr>
          <w:p w:rsidR="00DE0B0B" w:rsidRPr="000D5381" w:rsidRDefault="00DE0B0B" w:rsidP="00C67168">
            <w:pPr>
              <w:autoSpaceDE w:val="0"/>
              <w:autoSpaceDN w:val="0"/>
              <w:adjustRightInd w:val="0"/>
              <w:ind w:right="-80"/>
              <w:jc w:val="center"/>
              <w:outlineLvl w:val="1"/>
              <w:rPr>
                <w:sz w:val="26"/>
                <w:szCs w:val="26"/>
              </w:rPr>
            </w:pPr>
            <w:r w:rsidRPr="000D5381">
              <w:rPr>
                <w:sz w:val="26"/>
                <w:szCs w:val="26"/>
              </w:rPr>
              <w:t>1550,0</w:t>
            </w:r>
          </w:p>
        </w:tc>
        <w:tc>
          <w:tcPr>
            <w:tcW w:w="986" w:type="dxa"/>
          </w:tcPr>
          <w:p w:rsidR="00DE0B0B" w:rsidRPr="000D5381" w:rsidRDefault="00DE0B0B" w:rsidP="00C67168">
            <w:pPr>
              <w:autoSpaceDE w:val="0"/>
              <w:autoSpaceDN w:val="0"/>
              <w:adjustRightInd w:val="0"/>
              <w:ind w:right="-136"/>
              <w:jc w:val="center"/>
              <w:outlineLvl w:val="1"/>
              <w:rPr>
                <w:sz w:val="26"/>
                <w:szCs w:val="26"/>
              </w:rPr>
            </w:pPr>
            <w:r w:rsidRPr="000D5381">
              <w:rPr>
                <w:sz w:val="26"/>
                <w:szCs w:val="26"/>
              </w:rPr>
              <w:t>1550,0</w:t>
            </w:r>
          </w:p>
        </w:tc>
        <w:tc>
          <w:tcPr>
            <w:tcW w:w="1767" w:type="dxa"/>
            <w:vMerge/>
          </w:tcPr>
          <w:p w:rsidR="00DE0B0B" w:rsidRPr="000D5381" w:rsidRDefault="00DE0B0B" w:rsidP="00C67168">
            <w:pPr>
              <w:autoSpaceDE w:val="0"/>
              <w:autoSpaceDN w:val="0"/>
              <w:adjustRightInd w:val="0"/>
              <w:jc w:val="center"/>
              <w:outlineLvl w:val="1"/>
              <w:rPr>
                <w:sz w:val="26"/>
                <w:szCs w:val="26"/>
              </w:rPr>
            </w:pPr>
          </w:p>
        </w:tc>
      </w:tr>
      <w:tr w:rsidR="00DE0B0B" w:rsidRPr="000D5381" w:rsidTr="00C67168">
        <w:trPr>
          <w:trHeight w:val="435"/>
        </w:trPr>
        <w:tc>
          <w:tcPr>
            <w:tcW w:w="2933" w:type="dxa"/>
            <w:vMerge/>
          </w:tcPr>
          <w:p w:rsidR="00DE0B0B" w:rsidRPr="000D5381" w:rsidRDefault="00DE0B0B" w:rsidP="00C67168">
            <w:pPr>
              <w:pStyle w:val="32"/>
              <w:spacing w:after="0"/>
              <w:ind w:left="0"/>
              <w:jc w:val="both"/>
              <w:rPr>
                <w:sz w:val="26"/>
                <w:szCs w:val="26"/>
              </w:rPr>
            </w:pPr>
          </w:p>
        </w:tc>
        <w:tc>
          <w:tcPr>
            <w:tcW w:w="2219" w:type="dxa"/>
            <w:vMerge/>
          </w:tcPr>
          <w:p w:rsidR="00DE0B0B" w:rsidRPr="000D5381" w:rsidRDefault="00DE0B0B" w:rsidP="00C67168">
            <w:pPr>
              <w:autoSpaceDE w:val="0"/>
              <w:autoSpaceDN w:val="0"/>
              <w:adjustRightInd w:val="0"/>
              <w:jc w:val="center"/>
              <w:outlineLvl w:val="1"/>
              <w:rPr>
                <w:sz w:val="26"/>
                <w:szCs w:val="26"/>
              </w:rPr>
            </w:pPr>
          </w:p>
        </w:tc>
        <w:tc>
          <w:tcPr>
            <w:tcW w:w="2211" w:type="dxa"/>
          </w:tcPr>
          <w:p w:rsidR="00DE0B0B" w:rsidRPr="000D5381" w:rsidRDefault="00DE0B0B" w:rsidP="00C67168">
            <w:pPr>
              <w:autoSpaceDE w:val="0"/>
              <w:autoSpaceDN w:val="0"/>
              <w:adjustRightInd w:val="0"/>
              <w:jc w:val="center"/>
              <w:outlineLvl w:val="1"/>
              <w:rPr>
                <w:sz w:val="26"/>
                <w:szCs w:val="26"/>
              </w:rPr>
            </w:pPr>
            <w:r w:rsidRPr="000D5381">
              <w:rPr>
                <w:sz w:val="26"/>
                <w:szCs w:val="26"/>
              </w:rPr>
              <w:t>Внебюджетные средства</w:t>
            </w:r>
          </w:p>
        </w:tc>
        <w:tc>
          <w:tcPr>
            <w:tcW w:w="910" w:type="dxa"/>
          </w:tcPr>
          <w:p w:rsidR="00DE0B0B" w:rsidRPr="000D5381" w:rsidRDefault="00DE0B0B" w:rsidP="00C67168">
            <w:pPr>
              <w:autoSpaceDE w:val="0"/>
              <w:autoSpaceDN w:val="0"/>
              <w:adjustRightInd w:val="0"/>
              <w:jc w:val="center"/>
              <w:outlineLvl w:val="1"/>
              <w:rPr>
                <w:sz w:val="26"/>
                <w:szCs w:val="26"/>
              </w:rPr>
            </w:pPr>
            <w:r w:rsidRPr="000D5381">
              <w:rPr>
                <w:sz w:val="26"/>
                <w:szCs w:val="26"/>
              </w:rPr>
              <w:t>0,0</w:t>
            </w:r>
          </w:p>
        </w:tc>
        <w:tc>
          <w:tcPr>
            <w:tcW w:w="781" w:type="dxa"/>
          </w:tcPr>
          <w:p w:rsidR="00DE0B0B" w:rsidRPr="000D5381" w:rsidRDefault="00DE0B0B" w:rsidP="00C67168">
            <w:pPr>
              <w:autoSpaceDE w:val="0"/>
              <w:autoSpaceDN w:val="0"/>
              <w:adjustRightInd w:val="0"/>
              <w:jc w:val="center"/>
              <w:outlineLvl w:val="1"/>
              <w:rPr>
                <w:sz w:val="26"/>
                <w:szCs w:val="26"/>
              </w:rPr>
            </w:pPr>
            <w:r w:rsidRPr="000D5381">
              <w:rPr>
                <w:sz w:val="26"/>
                <w:szCs w:val="26"/>
              </w:rPr>
              <w:t>0,0</w:t>
            </w:r>
          </w:p>
        </w:tc>
        <w:tc>
          <w:tcPr>
            <w:tcW w:w="781" w:type="dxa"/>
          </w:tcPr>
          <w:p w:rsidR="00DE0B0B" w:rsidRPr="000D5381" w:rsidRDefault="00DE0B0B" w:rsidP="00C67168">
            <w:pPr>
              <w:autoSpaceDE w:val="0"/>
              <w:autoSpaceDN w:val="0"/>
              <w:adjustRightInd w:val="0"/>
              <w:jc w:val="center"/>
              <w:outlineLvl w:val="1"/>
              <w:rPr>
                <w:sz w:val="26"/>
                <w:szCs w:val="26"/>
              </w:rPr>
            </w:pPr>
            <w:r w:rsidRPr="000D5381">
              <w:rPr>
                <w:sz w:val="26"/>
                <w:szCs w:val="26"/>
              </w:rPr>
              <w:t>0,0</w:t>
            </w:r>
          </w:p>
        </w:tc>
        <w:tc>
          <w:tcPr>
            <w:tcW w:w="986" w:type="dxa"/>
          </w:tcPr>
          <w:p w:rsidR="00DE0B0B" w:rsidRPr="000D5381" w:rsidRDefault="00DE0B0B" w:rsidP="00C67168">
            <w:pPr>
              <w:rPr>
                <w:sz w:val="26"/>
                <w:szCs w:val="26"/>
              </w:rPr>
            </w:pPr>
            <w:r w:rsidRPr="000D5381">
              <w:rPr>
                <w:sz w:val="26"/>
                <w:szCs w:val="26"/>
              </w:rPr>
              <w:t>0,0</w:t>
            </w:r>
          </w:p>
        </w:tc>
        <w:tc>
          <w:tcPr>
            <w:tcW w:w="986" w:type="dxa"/>
          </w:tcPr>
          <w:p w:rsidR="00DE0B0B" w:rsidRPr="000D5381" w:rsidRDefault="00DE0B0B" w:rsidP="00C67168">
            <w:pPr>
              <w:rPr>
                <w:sz w:val="26"/>
                <w:szCs w:val="26"/>
              </w:rPr>
            </w:pPr>
            <w:r w:rsidRPr="000D5381">
              <w:rPr>
                <w:sz w:val="26"/>
                <w:szCs w:val="26"/>
              </w:rPr>
              <w:t>0,0</w:t>
            </w:r>
          </w:p>
        </w:tc>
        <w:tc>
          <w:tcPr>
            <w:tcW w:w="986" w:type="dxa"/>
          </w:tcPr>
          <w:p w:rsidR="00DE0B0B" w:rsidRPr="000D5381" w:rsidRDefault="00DE0B0B" w:rsidP="00C67168">
            <w:pPr>
              <w:rPr>
                <w:sz w:val="26"/>
                <w:szCs w:val="26"/>
              </w:rPr>
            </w:pPr>
            <w:r w:rsidRPr="000D5381">
              <w:rPr>
                <w:sz w:val="26"/>
                <w:szCs w:val="26"/>
              </w:rPr>
              <w:t>0,0</w:t>
            </w:r>
          </w:p>
        </w:tc>
        <w:tc>
          <w:tcPr>
            <w:tcW w:w="1767" w:type="dxa"/>
            <w:vMerge/>
          </w:tcPr>
          <w:p w:rsidR="00DE0B0B" w:rsidRPr="000D5381" w:rsidRDefault="00DE0B0B" w:rsidP="00C67168">
            <w:pPr>
              <w:autoSpaceDE w:val="0"/>
              <w:autoSpaceDN w:val="0"/>
              <w:adjustRightInd w:val="0"/>
              <w:jc w:val="center"/>
              <w:outlineLvl w:val="1"/>
              <w:rPr>
                <w:sz w:val="26"/>
                <w:szCs w:val="26"/>
              </w:rPr>
            </w:pPr>
          </w:p>
        </w:tc>
      </w:tr>
      <w:tr w:rsidR="00DE0B0B" w:rsidRPr="000D5381" w:rsidTr="00C67168">
        <w:trPr>
          <w:trHeight w:val="510"/>
        </w:trPr>
        <w:tc>
          <w:tcPr>
            <w:tcW w:w="2933" w:type="dxa"/>
            <w:vMerge w:val="restart"/>
          </w:tcPr>
          <w:p w:rsidR="00DE0B0B" w:rsidRPr="000D5381" w:rsidRDefault="00DE0B0B" w:rsidP="00C67168">
            <w:pPr>
              <w:pStyle w:val="32"/>
              <w:spacing w:after="0"/>
              <w:ind w:left="0"/>
              <w:rPr>
                <w:sz w:val="26"/>
                <w:szCs w:val="26"/>
              </w:rPr>
            </w:pPr>
            <w:r w:rsidRPr="000D5381">
              <w:rPr>
                <w:sz w:val="26"/>
                <w:szCs w:val="26"/>
              </w:rPr>
              <w:lastRenderedPageBreak/>
              <w:t>1.2. Организация ярмарок, конкурсов</w:t>
            </w:r>
          </w:p>
          <w:p w:rsidR="00DE0B0B" w:rsidRPr="000D5381" w:rsidRDefault="00DE0B0B" w:rsidP="00C67168">
            <w:pPr>
              <w:autoSpaceDE w:val="0"/>
              <w:autoSpaceDN w:val="0"/>
              <w:adjustRightInd w:val="0"/>
              <w:jc w:val="center"/>
              <w:outlineLvl w:val="1"/>
              <w:rPr>
                <w:sz w:val="26"/>
                <w:szCs w:val="26"/>
              </w:rPr>
            </w:pPr>
          </w:p>
        </w:tc>
        <w:tc>
          <w:tcPr>
            <w:tcW w:w="2219" w:type="dxa"/>
            <w:vMerge w:val="restart"/>
          </w:tcPr>
          <w:p w:rsidR="00DE0B0B" w:rsidRPr="000D5381" w:rsidRDefault="00DE0B0B" w:rsidP="00C67168">
            <w:pPr>
              <w:autoSpaceDE w:val="0"/>
              <w:autoSpaceDN w:val="0"/>
              <w:adjustRightInd w:val="0"/>
              <w:jc w:val="center"/>
              <w:outlineLvl w:val="1"/>
              <w:rPr>
                <w:sz w:val="26"/>
                <w:szCs w:val="26"/>
              </w:rPr>
            </w:pPr>
            <w:r w:rsidRPr="000D5381">
              <w:rPr>
                <w:sz w:val="26"/>
                <w:szCs w:val="26"/>
              </w:rPr>
              <w:t xml:space="preserve">Комитет по экономическому развитию администрации </w:t>
            </w:r>
            <w:proofErr w:type="spellStart"/>
            <w:r w:rsidRPr="000D5381">
              <w:rPr>
                <w:sz w:val="26"/>
                <w:szCs w:val="26"/>
              </w:rPr>
              <w:t>Пинежского</w:t>
            </w:r>
            <w:proofErr w:type="spellEnd"/>
            <w:r w:rsidRPr="000D5381">
              <w:rPr>
                <w:sz w:val="26"/>
                <w:szCs w:val="26"/>
              </w:rPr>
              <w:t xml:space="preserve"> муниципального округа</w:t>
            </w:r>
          </w:p>
        </w:tc>
        <w:tc>
          <w:tcPr>
            <w:tcW w:w="2211" w:type="dxa"/>
          </w:tcPr>
          <w:p w:rsidR="00DE0B0B" w:rsidRPr="000D5381" w:rsidRDefault="00DE0B0B" w:rsidP="00C67168">
            <w:pPr>
              <w:autoSpaceDE w:val="0"/>
              <w:autoSpaceDN w:val="0"/>
              <w:adjustRightInd w:val="0"/>
              <w:jc w:val="center"/>
              <w:outlineLvl w:val="1"/>
              <w:rPr>
                <w:sz w:val="26"/>
                <w:szCs w:val="26"/>
              </w:rPr>
            </w:pPr>
            <w:r w:rsidRPr="000D5381">
              <w:rPr>
                <w:sz w:val="26"/>
                <w:szCs w:val="26"/>
              </w:rPr>
              <w:t>Итого,</w:t>
            </w:r>
          </w:p>
          <w:p w:rsidR="00DE0B0B" w:rsidRPr="000D5381" w:rsidRDefault="00DE0B0B" w:rsidP="00C67168">
            <w:pPr>
              <w:autoSpaceDE w:val="0"/>
              <w:autoSpaceDN w:val="0"/>
              <w:adjustRightInd w:val="0"/>
              <w:jc w:val="center"/>
              <w:outlineLvl w:val="1"/>
              <w:rPr>
                <w:sz w:val="26"/>
                <w:szCs w:val="26"/>
              </w:rPr>
            </w:pPr>
            <w:r w:rsidRPr="000D5381">
              <w:rPr>
                <w:sz w:val="26"/>
                <w:szCs w:val="26"/>
              </w:rPr>
              <w:t xml:space="preserve"> в том числе</w:t>
            </w:r>
          </w:p>
        </w:tc>
        <w:tc>
          <w:tcPr>
            <w:tcW w:w="910" w:type="dxa"/>
          </w:tcPr>
          <w:p w:rsidR="00DE0B0B" w:rsidRPr="000D5381" w:rsidRDefault="00DE0B0B" w:rsidP="00C67168">
            <w:pPr>
              <w:rPr>
                <w:sz w:val="26"/>
                <w:szCs w:val="26"/>
              </w:rPr>
            </w:pPr>
            <w:r w:rsidRPr="000D5381">
              <w:rPr>
                <w:sz w:val="26"/>
                <w:szCs w:val="26"/>
              </w:rPr>
              <w:t>69,0</w:t>
            </w:r>
          </w:p>
        </w:tc>
        <w:tc>
          <w:tcPr>
            <w:tcW w:w="781" w:type="dxa"/>
          </w:tcPr>
          <w:p w:rsidR="00DE0B0B" w:rsidRPr="000D5381" w:rsidRDefault="00DE0B0B" w:rsidP="00C67168">
            <w:pPr>
              <w:rPr>
                <w:sz w:val="26"/>
                <w:szCs w:val="26"/>
              </w:rPr>
            </w:pPr>
            <w:r w:rsidRPr="000D5381">
              <w:rPr>
                <w:sz w:val="26"/>
                <w:szCs w:val="26"/>
              </w:rPr>
              <w:t>0,0</w:t>
            </w:r>
          </w:p>
        </w:tc>
        <w:tc>
          <w:tcPr>
            <w:tcW w:w="781" w:type="dxa"/>
          </w:tcPr>
          <w:p w:rsidR="00DE0B0B" w:rsidRPr="000D5381" w:rsidRDefault="00DE0B0B" w:rsidP="00C67168">
            <w:pPr>
              <w:rPr>
                <w:sz w:val="26"/>
                <w:szCs w:val="26"/>
              </w:rPr>
            </w:pPr>
            <w:r w:rsidRPr="000D5381">
              <w:rPr>
                <w:sz w:val="26"/>
                <w:szCs w:val="26"/>
              </w:rPr>
              <w:t>0,0</w:t>
            </w:r>
          </w:p>
        </w:tc>
        <w:tc>
          <w:tcPr>
            <w:tcW w:w="986" w:type="dxa"/>
          </w:tcPr>
          <w:p w:rsidR="00DE0B0B" w:rsidRPr="000D5381" w:rsidRDefault="00DE0B0B" w:rsidP="00C67168">
            <w:pPr>
              <w:autoSpaceDE w:val="0"/>
              <w:autoSpaceDN w:val="0"/>
              <w:adjustRightInd w:val="0"/>
              <w:jc w:val="center"/>
              <w:outlineLvl w:val="1"/>
              <w:rPr>
                <w:sz w:val="26"/>
                <w:szCs w:val="26"/>
              </w:rPr>
            </w:pPr>
            <w:r w:rsidRPr="000D5381">
              <w:rPr>
                <w:sz w:val="26"/>
                <w:szCs w:val="26"/>
              </w:rPr>
              <w:t>23,0</w:t>
            </w:r>
          </w:p>
        </w:tc>
        <w:tc>
          <w:tcPr>
            <w:tcW w:w="986" w:type="dxa"/>
          </w:tcPr>
          <w:p w:rsidR="00DE0B0B" w:rsidRPr="000D5381" w:rsidRDefault="00DE0B0B" w:rsidP="00C67168">
            <w:pPr>
              <w:autoSpaceDE w:val="0"/>
              <w:autoSpaceDN w:val="0"/>
              <w:adjustRightInd w:val="0"/>
              <w:jc w:val="center"/>
              <w:outlineLvl w:val="1"/>
              <w:rPr>
                <w:sz w:val="26"/>
                <w:szCs w:val="26"/>
              </w:rPr>
            </w:pPr>
            <w:r w:rsidRPr="000D5381">
              <w:rPr>
                <w:sz w:val="26"/>
                <w:szCs w:val="26"/>
              </w:rPr>
              <w:t>23,0</w:t>
            </w:r>
          </w:p>
        </w:tc>
        <w:tc>
          <w:tcPr>
            <w:tcW w:w="986" w:type="dxa"/>
          </w:tcPr>
          <w:p w:rsidR="00DE0B0B" w:rsidRPr="000D5381" w:rsidRDefault="00DE0B0B" w:rsidP="00C67168">
            <w:pPr>
              <w:autoSpaceDE w:val="0"/>
              <w:autoSpaceDN w:val="0"/>
              <w:adjustRightInd w:val="0"/>
              <w:jc w:val="center"/>
              <w:outlineLvl w:val="1"/>
              <w:rPr>
                <w:sz w:val="26"/>
                <w:szCs w:val="26"/>
              </w:rPr>
            </w:pPr>
            <w:r w:rsidRPr="000D5381">
              <w:rPr>
                <w:sz w:val="26"/>
                <w:szCs w:val="26"/>
              </w:rPr>
              <w:t>23,0</w:t>
            </w:r>
          </w:p>
        </w:tc>
        <w:tc>
          <w:tcPr>
            <w:tcW w:w="1767" w:type="dxa"/>
            <w:vMerge w:val="restart"/>
          </w:tcPr>
          <w:p w:rsidR="00DE0B0B" w:rsidRPr="000D5381" w:rsidRDefault="00DE0B0B" w:rsidP="00C67168">
            <w:pPr>
              <w:pStyle w:val="ConsPlusCell"/>
              <w:widowControl/>
              <w:jc w:val="both"/>
              <w:rPr>
                <w:rFonts w:ascii="Times New Roman" w:hAnsi="Times New Roman" w:cs="Times New Roman"/>
                <w:sz w:val="26"/>
                <w:szCs w:val="26"/>
              </w:rPr>
            </w:pPr>
            <w:r w:rsidRPr="000D5381">
              <w:rPr>
                <w:rFonts w:ascii="Times New Roman" w:hAnsi="Times New Roman" w:cs="Times New Roman"/>
                <w:sz w:val="26"/>
                <w:szCs w:val="26"/>
              </w:rPr>
              <w:t xml:space="preserve">поддержка местных </w:t>
            </w:r>
          </w:p>
          <w:p w:rsidR="00DE0B0B" w:rsidRPr="000D5381" w:rsidRDefault="00DE0B0B" w:rsidP="00C67168">
            <w:pPr>
              <w:autoSpaceDE w:val="0"/>
              <w:autoSpaceDN w:val="0"/>
              <w:adjustRightInd w:val="0"/>
              <w:ind w:right="-144"/>
              <w:jc w:val="center"/>
              <w:outlineLvl w:val="1"/>
              <w:rPr>
                <w:sz w:val="26"/>
                <w:szCs w:val="26"/>
              </w:rPr>
            </w:pPr>
            <w:r w:rsidRPr="000D5381">
              <w:rPr>
                <w:sz w:val="26"/>
                <w:szCs w:val="26"/>
              </w:rPr>
              <w:t>товаропроизводителей</w:t>
            </w:r>
          </w:p>
        </w:tc>
      </w:tr>
      <w:tr w:rsidR="00DE0B0B" w:rsidRPr="000D5381" w:rsidTr="00C67168">
        <w:trPr>
          <w:trHeight w:val="450"/>
        </w:trPr>
        <w:tc>
          <w:tcPr>
            <w:tcW w:w="2933" w:type="dxa"/>
            <w:vMerge/>
          </w:tcPr>
          <w:p w:rsidR="00DE0B0B" w:rsidRPr="000D5381" w:rsidRDefault="00DE0B0B" w:rsidP="00C67168">
            <w:pPr>
              <w:pStyle w:val="32"/>
              <w:spacing w:after="0"/>
              <w:ind w:left="0"/>
              <w:rPr>
                <w:sz w:val="26"/>
                <w:szCs w:val="26"/>
              </w:rPr>
            </w:pPr>
          </w:p>
        </w:tc>
        <w:tc>
          <w:tcPr>
            <w:tcW w:w="2219" w:type="dxa"/>
            <w:vMerge/>
          </w:tcPr>
          <w:p w:rsidR="00DE0B0B" w:rsidRPr="000D5381" w:rsidRDefault="00DE0B0B" w:rsidP="00C67168">
            <w:pPr>
              <w:autoSpaceDE w:val="0"/>
              <w:autoSpaceDN w:val="0"/>
              <w:adjustRightInd w:val="0"/>
              <w:jc w:val="center"/>
              <w:outlineLvl w:val="1"/>
              <w:rPr>
                <w:sz w:val="26"/>
                <w:szCs w:val="26"/>
              </w:rPr>
            </w:pPr>
          </w:p>
        </w:tc>
        <w:tc>
          <w:tcPr>
            <w:tcW w:w="2211" w:type="dxa"/>
          </w:tcPr>
          <w:p w:rsidR="00DE0B0B" w:rsidRPr="000D5381" w:rsidRDefault="00DE0B0B" w:rsidP="00C67168">
            <w:pPr>
              <w:autoSpaceDE w:val="0"/>
              <w:autoSpaceDN w:val="0"/>
              <w:adjustRightInd w:val="0"/>
              <w:jc w:val="center"/>
              <w:outlineLvl w:val="1"/>
              <w:rPr>
                <w:sz w:val="26"/>
                <w:szCs w:val="26"/>
              </w:rPr>
            </w:pPr>
            <w:r w:rsidRPr="000D5381">
              <w:rPr>
                <w:sz w:val="26"/>
                <w:szCs w:val="26"/>
              </w:rPr>
              <w:t>Федеральный бюджет</w:t>
            </w:r>
          </w:p>
        </w:tc>
        <w:tc>
          <w:tcPr>
            <w:tcW w:w="910" w:type="dxa"/>
          </w:tcPr>
          <w:p w:rsidR="00DE0B0B" w:rsidRPr="000D5381" w:rsidRDefault="00DE0B0B" w:rsidP="00C67168">
            <w:pPr>
              <w:rPr>
                <w:sz w:val="26"/>
                <w:szCs w:val="26"/>
              </w:rPr>
            </w:pPr>
            <w:r w:rsidRPr="000D5381">
              <w:rPr>
                <w:sz w:val="26"/>
                <w:szCs w:val="26"/>
              </w:rPr>
              <w:t>0,0</w:t>
            </w:r>
          </w:p>
        </w:tc>
        <w:tc>
          <w:tcPr>
            <w:tcW w:w="781" w:type="dxa"/>
          </w:tcPr>
          <w:p w:rsidR="00DE0B0B" w:rsidRPr="000D5381" w:rsidRDefault="00DE0B0B" w:rsidP="00C67168">
            <w:pPr>
              <w:rPr>
                <w:sz w:val="26"/>
                <w:szCs w:val="26"/>
              </w:rPr>
            </w:pPr>
            <w:r w:rsidRPr="000D5381">
              <w:rPr>
                <w:sz w:val="26"/>
                <w:szCs w:val="26"/>
              </w:rPr>
              <w:t>0,0</w:t>
            </w:r>
          </w:p>
        </w:tc>
        <w:tc>
          <w:tcPr>
            <w:tcW w:w="781" w:type="dxa"/>
          </w:tcPr>
          <w:p w:rsidR="00DE0B0B" w:rsidRPr="000D5381" w:rsidRDefault="00DE0B0B" w:rsidP="00C67168">
            <w:pPr>
              <w:rPr>
                <w:sz w:val="26"/>
                <w:szCs w:val="26"/>
              </w:rPr>
            </w:pPr>
            <w:r w:rsidRPr="000D5381">
              <w:rPr>
                <w:sz w:val="26"/>
                <w:szCs w:val="26"/>
              </w:rPr>
              <w:t>0,0</w:t>
            </w:r>
          </w:p>
        </w:tc>
        <w:tc>
          <w:tcPr>
            <w:tcW w:w="986" w:type="dxa"/>
          </w:tcPr>
          <w:p w:rsidR="00DE0B0B" w:rsidRPr="000D5381" w:rsidRDefault="00DE0B0B" w:rsidP="00C67168">
            <w:pPr>
              <w:rPr>
                <w:sz w:val="26"/>
                <w:szCs w:val="26"/>
              </w:rPr>
            </w:pPr>
            <w:r w:rsidRPr="000D5381">
              <w:rPr>
                <w:sz w:val="26"/>
                <w:szCs w:val="26"/>
              </w:rPr>
              <w:t>0,0</w:t>
            </w:r>
          </w:p>
        </w:tc>
        <w:tc>
          <w:tcPr>
            <w:tcW w:w="986" w:type="dxa"/>
          </w:tcPr>
          <w:p w:rsidR="00DE0B0B" w:rsidRPr="000D5381" w:rsidRDefault="00DE0B0B" w:rsidP="00C67168">
            <w:pPr>
              <w:rPr>
                <w:sz w:val="26"/>
                <w:szCs w:val="26"/>
              </w:rPr>
            </w:pPr>
            <w:r w:rsidRPr="000D5381">
              <w:rPr>
                <w:sz w:val="26"/>
                <w:szCs w:val="26"/>
              </w:rPr>
              <w:t>0,0</w:t>
            </w:r>
          </w:p>
        </w:tc>
        <w:tc>
          <w:tcPr>
            <w:tcW w:w="986" w:type="dxa"/>
          </w:tcPr>
          <w:p w:rsidR="00DE0B0B" w:rsidRPr="000D5381" w:rsidRDefault="00DE0B0B" w:rsidP="00C67168">
            <w:pPr>
              <w:rPr>
                <w:sz w:val="26"/>
                <w:szCs w:val="26"/>
              </w:rPr>
            </w:pPr>
            <w:r w:rsidRPr="000D5381">
              <w:rPr>
                <w:sz w:val="26"/>
                <w:szCs w:val="26"/>
              </w:rPr>
              <w:t>0,0</w:t>
            </w:r>
          </w:p>
        </w:tc>
        <w:tc>
          <w:tcPr>
            <w:tcW w:w="1767" w:type="dxa"/>
            <w:vMerge/>
          </w:tcPr>
          <w:p w:rsidR="00DE0B0B" w:rsidRPr="000D5381" w:rsidRDefault="00DE0B0B" w:rsidP="00C67168">
            <w:pPr>
              <w:autoSpaceDE w:val="0"/>
              <w:autoSpaceDN w:val="0"/>
              <w:adjustRightInd w:val="0"/>
              <w:jc w:val="center"/>
              <w:outlineLvl w:val="1"/>
              <w:rPr>
                <w:sz w:val="26"/>
                <w:szCs w:val="26"/>
              </w:rPr>
            </w:pPr>
          </w:p>
        </w:tc>
      </w:tr>
      <w:tr w:rsidR="00DE0B0B" w:rsidRPr="000D5381" w:rsidTr="00C67168">
        <w:trPr>
          <w:trHeight w:val="435"/>
        </w:trPr>
        <w:tc>
          <w:tcPr>
            <w:tcW w:w="2933" w:type="dxa"/>
            <w:vMerge/>
          </w:tcPr>
          <w:p w:rsidR="00DE0B0B" w:rsidRPr="000D5381" w:rsidRDefault="00DE0B0B" w:rsidP="00C67168">
            <w:pPr>
              <w:pStyle w:val="32"/>
              <w:spacing w:after="0"/>
              <w:ind w:left="0"/>
              <w:rPr>
                <w:sz w:val="26"/>
                <w:szCs w:val="26"/>
              </w:rPr>
            </w:pPr>
          </w:p>
        </w:tc>
        <w:tc>
          <w:tcPr>
            <w:tcW w:w="2219" w:type="dxa"/>
            <w:vMerge/>
          </w:tcPr>
          <w:p w:rsidR="00DE0B0B" w:rsidRPr="000D5381" w:rsidRDefault="00DE0B0B" w:rsidP="00C67168">
            <w:pPr>
              <w:autoSpaceDE w:val="0"/>
              <w:autoSpaceDN w:val="0"/>
              <w:adjustRightInd w:val="0"/>
              <w:jc w:val="center"/>
              <w:outlineLvl w:val="1"/>
              <w:rPr>
                <w:sz w:val="26"/>
                <w:szCs w:val="26"/>
              </w:rPr>
            </w:pPr>
          </w:p>
        </w:tc>
        <w:tc>
          <w:tcPr>
            <w:tcW w:w="2211" w:type="dxa"/>
          </w:tcPr>
          <w:p w:rsidR="00DE0B0B" w:rsidRPr="000D5381" w:rsidRDefault="00DE0B0B" w:rsidP="00C67168">
            <w:pPr>
              <w:autoSpaceDE w:val="0"/>
              <w:autoSpaceDN w:val="0"/>
              <w:adjustRightInd w:val="0"/>
              <w:jc w:val="center"/>
              <w:outlineLvl w:val="1"/>
              <w:rPr>
                <w:sz w:val="26"/>
                <w:szCs w:val="26"/>
              </w:rPr>
            </w:pPr>
            <w:r w:rsidRPr="000D5381">
              <w:rPr>
                <w:sz w:val="26"/>
                <w:szCs w:val="26"/>
              </w:rPr>
              <w:t>Областной бюджет</w:t>
            </w:r>
          </w:p>
        </w:tc>
        <w:tc>
          <w:tcPr>
            <w:tcW w:w="910" w:type="dxa"/>
          </w:tcPr>
          <w:p w:rsidR="00DE0B0B" w:rsidRPr="000D5381" w:rsidRDefault="00DE0B0B" w:rsidP="00C67168">
            <w:pPr>
              <w:rPr>
                <w:sz w:val="26"/>
                <w:szCs w:val="26"/>
              </w:rPr>
            </w:pPr>
            <w:r w:rsidRPr="000D5381">
              <w:rPr>
                <w:sz w:val="26"/>
                <w:szCs w:val="26"/>
              </w:rPr>
              <w:t>0,0</w:t>
            </w:r>
          </w:p>
        </w:tc>
        <w:tc>
          <w:tcPr>
            <w:tcW w:w="781" w:type="dxa"/>
          </w:tcPr>
          <w:p w:rsidR="00DE0B0B" w:rsidRPr="000D5381" w:rsidRDefault="00DE0B0B" w:rsidP="00C67168">
            <w:pPr>
              <w:rPr>
                <w:sz w:val="26"/>
                <w:szCs w:val="26"/>
              </w:rPr>
            </w:pPr>
            <w:r w:rsidRPr="000D5381">
              <w:rPr>
                <w:sz w:val="26"/>
                <w:szCs w:val="26"/>
              </w:rPr>
              <w:t>0,0</w:t>
            </w:r>
          </w:p>
        </w:tc>
        <w:tc>
          <w:tcPr>
            <w:tcW w:w="781" w:type="dxa"/>
          </w:tcPr>
          <w:p w:rsidR="00DE0B0B" w:rsidRPr="000D5381" w:rsidRDefault="00DE0B0B" w:rsidP="00C67168">
            <w:pPr>
              <w:rPr>
                <w:sz w:val="26"/>
                <w:szCs w:val="26"/>
              </w:rPr>
            </w:pPr>
            <w:r w:rsidRPr="000D5381">
              <w:rPr>
                <w:sz w:val="26"/>
                <w:szCs w:val="26"/>
              </w:rPr>
              <w:t>0,0</w:t>
            </w:r>
          </w:p>
        </w:tc>
        <w:tc>
          <w:tcPr>
            <w:tcW w:w="986" w:type="dxa"/>
          </w:tcPr>
          <w:p w:rsidR="00DE0B0B" w:rsidRPr="000D5381" w:rsidRDefault="00DE0B0B" w:rsidP="00C67168">
            <w:pPr>
              <w:rPr>
                <w:sz w:val="26"/>
                <w:szCs w:val="26"/>
              </w:rPr>
            </w:pPr>
            <w:r w:rsidRPr="000D5381">
              <w:rPr>
                <w:sz w:val="26"/>
                <w:szCs w:val="26"/>
              </w:rPr>
              <w:t>0,0</w:t>
            </w:r>
          </w:p>
        </w:tc>
        <w:tc>
          <w:tcPr>
            <w:tcW w:w="986" w:type="dxa"/>
          </w:tcPr>
          <w:p w:rsidR="00DE0B0B" w:rsidRPr="000D5381" w:rsidRDefault="00DE0B0B" w:rsidP="00C67168">
            <w:pPr>
              <w:rPr>
                <w:sz w:val="26"/>
                <w:szCs w:val="26"/>
              </w:rPr>
            </w:pPr>
            <w:r w:rsidRPr="000D5381">
              <w:rPr>
                <w:sz w:val="26"/>
                <w:szCs w:val="26"/>
              </w:rPr>
              <w:t>0,0</w:t>
            </w:r>
          </w:p>
        </w:tc>
        <w:tc>
          <w:tcPr>
            <w:tcW w:w="986" w:type="dxa"/>
          </w:tcPr>
          <w:p w:rsidR="00DE0B0B" w:rsidRPr="000D5381" w:rsidRDefault="00DE0B0B" w:rsidP="00C67168">
            <w:pPr>
              <w:rPr>
                <w:sz w:val="26"/>
                <w:szCs w:val="26"/>
              </w:rPr>
            </w:pPr>
            <w:r w:rsidRPr="000D5381">
              <w:rPr>
                <w:sz w:val="26"/>
                <w:szCs w:val="26"/>
              </w:rPr>
              <w:t>0,0</w:t>
            </w:r>
          </w:p>
        </w:tc>
        <w:tc>
          <w:tcPr>
            <w:tcW w:w="1767" w:type="dxa"/>
            <w:vMerge/>
          </w:tcPr>
          <w:p w:rsidR="00DE0B0B" w:rsidRPr="000D5381" w:rsidRDefault="00DE0B0B" w:rsidP="00C67168">
            <w:pPr>
              <w:autoSpaceDE w:val="0"/>
              <w:autoSpaceDN w:val="0"/>
              <w:adjustRightInd w:val="0"/>
              <w:jc w:val="center"/>
              <w:outlineLvl w:val="1"/>
              <w:rPr>
                <w:sz w:val="26"/>
                <w:szCs w:val="26"/>
              </w:rPr>
            </w:pPr>
          </w:p>
        </w:tc>
      </w:tr>
      <w:tr w:rsidR="00DE0B0B" w:rsidRPr="000D5381" w:rsidTr="00C67168">
        <w:trPr>
          <w:trHeight w:val="435"/>
        </w:trPr>
        <w:tc>
          <w:tcPr>
            <w:tcW w:w="2933" w:type="dxa"/>
            <w:vMerge/>
          </w:tcPr>
          <w:p w:rsidR="00DE0B0B" w:rsidRPr="000D5381" w:rsidRDefault="00DE0B0B" w:rsidP="00C67168">
            <w:pPr>
              <w:pStyle w:val="32"/>
              <w:spacing w:after="0"/>
              <w:ind w:left="0"/>
              <w:rPr>
                <w:sz w:val="26"/>
                <w:szCs w:val="26"/>
              </w:rPr>
            </w:pPr>
          </w:p>
        </w:tc>
        <w:tc>
          <w:tcPr>
            <w:tcW w:w="2219" w:type="dxa"/>
            <w:vMerge/>
          </w:tcPr>
          <w:p w:rsidR="00DE0B0B" w:rsidRPr="000D5381" w:rsidRDefault="00DE0B0B" w:rsidP="00C67168">
            <w:pPr>
              <w:autoSpaceDE w:val="0"/>
              <w:autoSpaceDN w:val="0"/>
              <w:adjustRightInd w:val="0"/>
              <w:jc w:val="center"/>
              <w:outlineLvl w:val="1"/>
              <w:rPr>
                <w:sz w:val="26"/>
                <w:szCs w:val="26"/>
              </w:rPr>
            </w:pPr>
          </w:p>
        </w:tc>
        <w:tc>
          <w:tcPr>
            <w:tcW w:w="2211" w:type="dxa"/>
          </w:tcPr>
          <w:p w:rsidR="00DE0B0B" w:rsidRPr="000D5381" w:rsidRDefault="00DE0B0B" w:rsidP="00C67168">
            <w:pPr>
              <w:autoSpaceDE w:val="0"/>
              <w:autoSpaceDN w:val="0"/>
              <w:adjustRightInd w:val="0"/>
              <w:jc w:val="center"/>
              <w:outlineLvl w:val="1"/>
              <w:rPr>
                <w:sz w:val="26"/>
                <w:szCs w:val="26"/>
              </w:rPr>
            </w:pPr>
            <w:r w:rsidRPr="000D5381">
              <w:rPr>
                <w:sz w:val="26"/>
                <w:szCs w:val="26"/>
              </w:rPr>
              <w:t>Местный бюджет</w:t>
            </w:r>
          </w:p>
        </w:tc>
        <w:tc>
          <w:tcPr>
            <w:tcW w:w="910" w:type="dxa"/>
          </w:tcPr>
          <w:p w:rsidR="00DE0B0B" w:rsidRPr="000D5381" w:rsidRDefault="00DE0B0B" w:rsidP="00C67168">
            <w:pPr>
              <w:rPr>
                <w:sz w:val="26"/>
                <w:szCs w:val="26"/>
              </w:rPr>
            </w:pPr>
            <w:r w:rsidRPr="000D5381">
              <w:rPr>
                <w:sz w:val="26"/>
                <w:szCs w:val="26"/>
              </w:rPr>
              <w:t>69,0</w:t>
            </w:r>
          </w:p>
        </w:tc>
        <w:tc>
          <w:tcPr>
            <w:tcW w:w="781" w:type="dxa"/>
          </w:tcPr>
          <w:p w:rsidR="00DE0B0B" w:rsidRPr="000D5381" w:rsidRDefault="00DE0B0B" w:rsidP="00C67168">
            <w:pPr>
              <w:rPr>
                <w:sz w:val="26"/>
                <w:szCs w:val="26"/>
              </w:rPr>
            </w:pPr>
            <w:r w:rsidRPr="000D5381">
              <w:rPr>
                <w:sz w:val="26"/>
                <w:szCs w:val="26"/>
              </w:rPr>
              <w:t>0,0</w:t>
            </w:r>
          </w:p>
        </w:tc>
        <w:tc>
          <w:tcPr>
            <w:tcW w:w="781" w:type="dxa"/>
          </w:tcPr>
          <w:p w:rsidR="00DE0B0B" w:rsidRPr="000D5381" w:rsidRDefault="00DE0B0B" w:rsidP="00C67168">
            <w:pPr>
              <w:rPr>
                <w:sz w:val="26"/>
                <w:szCs w:val="26"/>
              </w:rPr>
            </w:pPr>
            <w:r w:rsidRPr="000D5381">
              <w:rPr>
                <w:sz w:val="26"/>
                <w:szCs w:val="26"/>
              </w:rPr>
              <w:t>0,0</w:t>
            </w:r>
          </w:p>
        </w:tc>
        <w:tc>
          <w:tcPr>
            <w:tcW w:w="986" w:type="dxa"/>
          </w:tcPr>
          <w:p w:rsidR="00DE0B0B" w:rsidRPr="000D5381" w:rsidRDefault="00DE0B0B" w:rsidP="00C67168">
            <w:pPr>
              <w:autoSpaceDE w:val="0"/>
              <w:autoSpaceDN w:val="0"/>
              <w:adjustRightInd w:val="0"/>
              <w:jc w:val="center"/>
              <w:outlineLvl w:val="1"/>
              <w:rPr>
                <w:sz w:val="26"/>
                <w:szCs w:val="26"/>
              </w:rPr>
            </w:pPr>
            <w:r w:rsidRPr="000D5381">
              <w:rPr>
                <w:sz w:val="26"/>
                <w:szCs w:val="26"/>
              </w:rPr>
              <w:t>23,0</w:t>
            </w:r>
          </w:p>
        </w:tc>
        <w:tc>
          <w:tcPr>
            <w:tcW w:w="986" w:type="dxa"/>
          </w:tcPr>
          <w:p w:rsidR="00DE0B0B" w:rsidRPr="000D5381" w:rsidRDefault="00DE0B0B" w:rsidP="00C67168">
            <w:pPr>
              <w:autoSpaceDE w:val="0"/>
              <w:autoSpaceDN w:val="0"/>
              <w:adjustRightInd w:val="0"/>
              <w:jc w:val="center"/>
              <w:outlineLvl w:val="1"/>
              <w:rPr>
                <w:sz w:val="26"/>
                <w:szCs w:val="26"/>
              </w:rPr>
            </w:pPr>
            <w:r w:rsidRPr="000D5381">
              <w:rPr>
                <w:sz w:val="26"/>
                <w:szCs w:val="26"/>
              </w:rPr>
              <w:t>23,0</w:t>
            </w:r>
          </w:p>
        </w:tc>
        <w:tc>
          <w:tcPr>
            <w:tcW w:w="986" w:type="dxa"/>
          </w:tcPr>
          <w:p w:rsidR="00DE0B0B" w:rsidRPr="000D5381" w:rsidRDefault="00DE0B0B" w:rsidP="00C67168">
            <w:pPr>
              <w:autoSpaceDE w:val="0"/>
              <w:autoSpaceDN w:val="0"/>
              <w:adjustRightInd w:val="0"/>
              <w:jc w:val="center"/>
              <w:outlineLvl w:val="1"/>
              <w:rPr>
                <w:sz w:val="26"/>
                <w:szCs w:val="26"/>
              </w:rPr>
            </w:pPr>
            <w:r w:rsidRPr="000D5381">
              <w:rPr>
                <w:sz w:val="26"/>
                <w:szCs w:val="26"/>
              </w:rPr>
              <w:t>23,0</w:t>
            </w:r>
          </w:p>
        </w:tc>
        <w:tc>
          <w:tcPr>
            <w:tcW w:w="1767" w:type="dxa"/>
            <w:vMerge/>
          </w:tcPr>
          <w:p w:rsidR="00DE0B0B" w:rsidRPr="000D5381" w:rsidRDefault="00DE0B0B" w:rsidP="00C67168">
            <w:pPr>
              <w:autoSpaceDE w:val="0"/>
              <w:autoSpaceDN w:val="0"/>
              <w:adjustRightInd w:val="0"/>
              <w:jc w:val="center"/>
              <w:outlineLvl w:val="1"/>
              <w:rPr>
                <w:sz w:val="26"/>
                <w:szCs w:val="26"/>
              </w:rPr>
            </w:pPr>
          </w:p>
        </w:tc>
      </w:tr>
      <w:tr w:rsidR="00DE0B0B" w:rsidRPr="000D5381" w:rsidTr="00C67168">
        <w:trPr>
          <w:trHeight w:val="375"/>
        </w:trPr>
        <w:tc>
          <w:tcPr>
            <w:tcW w:w="2933" w:type="dxa"/>
            <w:vMerge/>
          </w:tcPr>
          <w:p w:rsidR="00DE0B0B" w:rsidRPr="000D5381" w:rsidRDefault="00DE0B0B" w:rsidP="00C67168">
            <w:pPr>
              <w:pStyle w:val="32"/>
              <w:spacing w:after="0"/>
              <w:ind w:left="0"/>
              <w:rPr>
                <w:sz w:val="26"/>
                <w:szCs w:val="26"/>
              </w:rPr>
            </w:pPr>
          </w:p>
        </w:tc>
        <w:tc>
          <w:tcPr>
            <w:tcW w:w="2219" w:type="dxa"/>
            <w:vMerge/>
          </w:tcPr>
          <w:p w:rsidR="00DE0B0B" w:rsidRPr="000D5381" w:rsidRDefault="00DE0B0B" w:rsidP="00C67168">
            <w:pPr>
              <w:autoSpaceDE w:val="0"/>
              <w:autoSpaceDN w:val="0"/>
              <w:adjustRightInd w:val="0"/>
              <w:jc w:val="center"/>
              <w:outlineLvl w:val="1"/>
              <w:rPr>
                <w:sz w:val="26"/>
                <w:szCs w:val="26"/>
              </w:rPr>
            </w:pPr>
          </w:p>
        </w:tc>
        <w:tc>
          <w:tcPr>
            <w:tcW w:w="2211" w:type="dxa"/>
          </w:tcPr>
          <w:p w:rsidR="00DE0B0B" w:rsidRPr="000D5381" w:rsidRDefault="00DE0B0B" w:rsidP="00C67168">
            <w:pPr>
              <w:autoSpaceDE w:val="0"/>
              <w:autoSpaceDN w:val="0"/>
              <w:adjustRightInd w:val="0"/>
              <w:jc w:val="center"/>
              <w:outlineLvl w:val="1"/>
              <w:rPr>
                <w:sz w:val="26"/>
                <w:szCs w:val="26"/>
              </w:rPr>
            </w:pPr>
            <w:r w:rsidRPr="000D5381">
              <w:rPr>
                <w:sz w:val="26"/>
                <w:szCs w:val="26"/>
              </w:rPr>
              <w:t>Внебюджетные средства</w:t>
            </w:r>
          </w:p>
        </w:tc>
        <w:tc>
          <w:tcPr>
            <w:tcW w:w="910" w:type="dxa"/>
          </w:tcPr>
          <w:p w:rsidR="00DE0B0B" w:rsidRPr="000D5381" w:rsidRDefault="00DE0B0B" w:rsidP="00C67168">
            <w:pPr>
              <w:rPr>
                <w:sz w:val="26"/>
                <w:szCs w:val="26"/>
              </w:rPr>
            </w:pPr>
            <w:r w:rsidRPr="000D5381">
              <w:rPr>
                <w:sz w:val="26"/>
                <w:szCs w:val="26"/>
              </w:rPr>
              <w:t>0,0</w:t>
            </w:r>
          </w:p>
        </w:tc>
        <w:tc>
          <w:tcPr>
            <w:tcW w:w="781" w:type="dxa"/>
          </w:tcPr>
          <w:p w:rsidR="00DE0B0B" w:rsidRPr="000D5381" w:rsidRDefault="00DE0B0B" w:rsidP="00C67168">
            <w:pPr>
              <w:rPr>
                <w:sz w:val="26"/>
                <w:szCs w:val="26"/>
              </w:rPr>
            </w:pPr>
            <w:r w:rsidRPr="000D5381">
              <w:rPr>
                <w:sz w:val="26"/>
                <w:szCs w:val="26"/>
              </w:rPr>
              <w:t>0,0</w:t>
            </w:r>
          </w:p>
        </w:tc>
        <w:tc>
          <w:tcPr>
            <w:tcW w:w="781" w:type="dxa"/>
          </w:tcPr>
          <w:p w:rsidR="00DE0B0B" w:rsidRPr="000D5381" w:rsidRDefault="00DE0B0B" w:rsidP="00C67168">
            <w:pPr>
              <w:rPr>
                <w:sz w:val="26"/>
                <w:szCs w:val="26"/>
              </w:rPr>
            </w:pPr>
            <w:r w:rsidRPr="000D5381">
              <w:rPr>
                <w:sz w:val="26"/>
                <w:szCs w:val="26"/>
              </w:rPr>
              <w:t>0,0</w:t>
            </w:r>
          </w:p>
        </w:tc>
        <w:tc>
          <w:tcPr>
            <w:tcW w:w="986" w:type="dxa"/>
          </w:tcPr>
          <w:p w:rsidR="00DE0B0B" w:rsidRPr="000D5381" w:rsidRDefault="00DE0B0B" w:rsidP="00C67168">
            <w:pPr>
              <w:rPr>
                <w:sz w:val="26"/>
                <w:szCs w:val="26"/>
              </w:rPr>
            </w:pPr>
            <w:r w:rsidRPr="000D5381">
              <w:rPr>
                <w:sz w:val="26"/>
                <w:szCs w:val="26"/>
              </w:rPr>
              <w:t>0,0</w:t>
            </w:r>
          </w:p>
        </w:tc>
        <w:tc>
          <w:tcPr>
            <w:tcW w:w="986" w:type="dxa"/>
          </w:tcPr>
          <w:p w:rsidR="00DE0B0B" w:rsidRPr="000D5381" w:rsidRDefault="00DE0B0B" w:rsidP="00C67168">
            <w:pPr>
              <w:rPr>
                <w:sz w:val="26"/>
                <w:szCs w:val="26"/>
              </w:rPr>
            </w:pPr>
            <w:r w:rsidRPr="000D5381">
              <w:rPr>
                <w:sz w:val="26"/>
                <w:szCs w:val="26"/>
              </w:rPr>
              <w:t>0,0</w:t>
            </w:r>
          </w:p>
        </w:tc>
        <w:tc>
          <w:tcPr>
            <w:tcW w:w="986" w:type="dxa"/>
          </w:tcPr>
          <w:p w:rsidR="00DE0B0B" w:rsidRPr="000D5381" w:rsidRDefault="00DE0B0B" w:rsidP="00C67168">
            <w:pPr>
              <w:rPr>
                <w:sz w:val="26"/>
                <w:szCs w:val="26"/>
              </w:rPr>
            </w:pPr>
            <w:r w:rsidRPr="000D5381">
              <w:rPr>
                <w:sz w:val="26"/>
                <w:szCs w:val="26"/>
              </w:rPr>
              <w:t>0,0</w:t>
            </w:r>
          </w:p>
        </w:tc>
        <w:tc>
          <w:tcPr>
            <w:tcW w:w="1767" w:type="dxa"/>
            <w:vMerge/>
          </w:tcPr>
          <w:p w:rsidR="00DE0B0B" w:rsidRPr="000D5381" w:rsidRDefault="00DE0B0B" w:rsidP="00C67168">
            <w:pPr>
              <w:autoSpaceDE w:val="0"/>
              <w:autoSpaceDN w:val="0"/>
              <w:adjustRightInd w:val="0"/>
              <w:jc w:val="center"/>
              <w:outlineLvl w:val="1"/>
              <w:rPr>
                <w:sz w:val="26"/>
                <w:szCs w:val="26"/>
              </w:rPr>
            </w:pPr>
          </w:p>
        </w:tc>
      </w:tr>
      <w:tr w:rsidR="00DE0B0B" w:rsidRPr="000D5381" w:rsidTr="00C67168">
        <w:trPr>
          <w:trHeight w:val="510"/>
        </w:trPr>
        <w:tc>
          <w:tcPr>
            <w:tcW w:w="2933" w:type="dxa"/>
            <w:vMerge w:val="restart"/>
          </w:tcPr>
          <w:p w:rsidR="00DE0B0B" w:rsidRPr="000D5381" w:rsidRDefault="00DE0B0B" w:rsidP="00C67168">
            <w:pPr>
              <w:pStyle w:val="32"/>
              <w:spacing w:after="0"/>
              <w:ind w:left="0"/>
              <w:rPr>
                <w:sz w:val="26"/>
                <w:szCs w:val="26"/>
              </w:rPr>
            </w:pPr>
            <w:r w:rsidRPr="000D5381">
              <w:rPr>
                <w:sz w:val="26"/>
                <w:szCs w:val="26"/>
              </w:rPr>
              <w:t>Итого по муниципальной программе</w:t>
            </w:r>
          </w:p>
          <w:p w:rsidR="00DE0B0B" w:rsidRPr="000D5381" w:rsidRDefault="00DE0B0B" w:rsidP="00C67168">
            <w:pPr>
              <w:autoSpaceDE w:val="0"/>
              <w:autoSpaceDN w:val="0"/>
              <w:adjustRightInd w:val="0"/>
              <w:jc w:val="center"/>
              <w:outlineLvl w:val="1"/>
              <w:rPr>
                <w:sz w:val="26"/>
                <w:szCs w:val="26"/>
              </w:rPr>
            </w:pPr>
          </w:p>
        </w:tc>
        <w:tc>
          <w:tcPr>
            <w:tcW w:w="2219" w:type="dxa"/>
            <w:vMerge w:val="restart"/>
          </w:tcPr>
          <w:p w:rsidR="00DE0B0B" w:rsidRPr="000D5381" w:rsidRDefault="00DE0B0B" w:rsidP="00C67168">
            <w:pPr>
              <w:autoSpaceDE w:val="0"/>
              <w:autoSpaceDN w:val="0"/>
              <w:adjustRightInd w:val="0"/>
              <w:jc w:val="center"/>
              <w:outlineLvl w:val="1"/>
              <w:rPr>
                <w:sz w:val="26"/>
                <w:szCs w:val="26"/>
              </w:rPr>
            </w:pPr>
          </w:p>
        </w:tc>
        <w:tc>
          <w:tcPr>
            <w:tcW w:w="2211" w:type="dxa"/>
          </w:tcPr>
          <w:p w:rsidR="00DE0B0B" w:rsidRPr="000D5381" w:rsidRDefault="00DE0B0B" w:rsidP="00C67168">
            <w:pPr>
              <w:autoSpaceDE w:val="0"/>
              <w:autoSpaceDN w:val="0"/>
              <w:adjustRightInd w:val="0"/>
              <w:jc w:val="center"/>
              <w:outlineLvl w:val="1"/>
              <w:rPr>
                <w:sz w:val="26"/>
                <w:szCs w:val="26"/>
              </w:rPr>
            </w:pPr>
            <w:r w:rsidRPr="000D5381">
              <w:rPr>
                <w:sz w:val="26"/>
                <w:szCs w:val="26"/>
              </w:rPr>
              <w:t>Итого,</w:t>
            </w:r>
          </w:p>
          <w:p w:rsidR="00DE0B0B" w:rsidRPr="000D5381" w:rsidRDefault="00DE0B0B" w:rsidP="00C67168">
            <w:pPr>
              <w:autoSpaceDE w:val="0"/>
              <w:autoSpaceDN w:val="0"/>
              <w:adjustRightInd w:val="0"/>
              <w:jc w:val="center"/>
              <w:outlineLvl w:val="1"/>
              <w:rPr>
                <w:sz w:val="26"/>
                <w:szCs w:val="26"/>
              </w:rPr>
            </w:pPr>
            <w:r w:rsidRPr="000D5381">
              <w:rPr>
                <w:sz w:val="26"/>
                <w:szCs w:val="26"/>
              </w:rPr>
              <w:t xml:space="preserve"> в том числе</w:t>
            </w:r>
          </w:p>
        </w:tc>
        <w:tc>
          <w:tcPr>
            <w:tcW w:w="910" w:type="dxa"/>
          </w:tcPr>
          <w:p w:rsidR="00DE0B0B" w:rsidRPr="000D5381" w:rsidRDefault="00DE0B0B" w:rsidP="00C67168">
            <w:pPr>
              <w:ind w:right="-85"/>
              <w:rPr>
                <w:sz w:val="26"/>
                <w:szCs w:val="26"/>
              </w:rPr>
            </w:pPr>
            <w:r w:rsidRPr="000D5381">
              <w:rPr>
                <w:sz w:val="26"/>
                <w:szCs w:val="26"/>
              </w:rPr>
              <w:t>4719,0</w:t>
            </w:r>
          </w:p>
        </w:tc>
        <w:tc>
          <w:tcPr>
            <w:tcW w:w="781" w:type="dxa"/>
          </w:tcPr>
          <w:p w:rsidR="00DE0B0B" w:rsidRPr="000D5381" w:rsidRDefault="00DE0B0B" w:rsidP="00C67168">
            <w:pPr>
              <w:rPr>
                <w:sz w:val="26"/>
                <w:szCs w:val="26"/>
              </w:rPr>
            </w:pPr>
            <w:r w:rsidRPr="000D5381">
              <w:rPr>
                <w:sz w:val="26"/>
                <w:szCs w:val="26"/>
              </w:rPr>
              <w:t>0,0</w:t>
            </w:r>
          </w:p>
        </w:tc>
        <w:tc>
          <w:tcPr>
            <w:tcW w:w="781" w:type="dxa"/>
          </w:tcPr>
          <w:p w:rsidR="00DE0B0B" w:rsidRPr="000D5381" w:rsidRDefault="00DE0B0B" w:rsidP="00C67168">
            <w:pPr>
              <w:rPr>
                <w:sz w:val="26"/>
                <w:szCs w:val="26"/>
              </w:rPr>
            </w:pPr>
            <w:r w:rsidRPr="000D5381">
              <w:rPr>
                <w:sz w:val="26"/>
                <w:szCs w:val="26"/>
              </w:rPr>
              <w:t>0,0</w:t>
            </w:r>
          </w:p>
        </w:tc>
        <w:tc>
          <w:tcPr>
            <w:tcW w:w="986" w:type="dxa"/>
          </w:tcPr>
          <w:p w:rsidR="00DE0B0B" w:rsidRPr="000D5381" w:rsidRDefault="00DE0B0B" w:rsidP="00C67168">
            <w:pPr>
              <w:autoSpaceDE w:val="0"/>
              <w:autoSpaceDN w:val="0"/>
              <w:adjustRightInd w:val="0"/>
              <w:ind w:right="-151"/>
              <w:jc w:val="center"/>
              <w:outlineLvl w:val="1"/>
              <w:rPr>
                <w:sz w:val="26"/>
                <w:szCs w:val="26"/>
              </w:rPr>
            </w:pPr>
            <w:r w:rsidRPr="000D5381">
              <w:rPr>
                <w:sz w:val="26"/>
                <w:szCs w:val="26"/>
              </w:rPr>
              <w:t>1573,0</w:t>
            </w:r>
          </w:p>
        </w:tc>
        <w:tc>
          <w:tcPr>
            <w:tcW w:w="986" w:type="dxa"/>
          </w:tcPr>
          <w:p w:rsidR="00DE0B0B" w:rsidRPr="000D5381" w:rsidRDefault="00DE0B0B" w:rsidP="00C67168">
            <w:pPr>
              <w:autoSpaceDE w:val="0"/>
              <w:autoSpaceDN w:val="0"/>
              <w:adjustRightInd w:val="0"/>
              <w:ind w:right="-80"/>
              <w:jc w:val="center"/>
              <w:outlineLvl w:val="1"/>
              <w:rPr>
                <w:sz w:val="26"/>
                <w:szCs w:val="26"/>
              </w:rPr>
            </w:pPr>
            <w:r w:rsidRPr="000D5381">
              <w:rPr>
                <w:sz w:val="26"/>
                <w:szCs w:val="26"/>
              </w:rPr>
              <w:t>1573,0</w:t>
            </w:r>
          </w:p>
        </w:tc>
        <w:tc>
          <w:tcPr>
            <w:tcW w:w="986" w:type="dxa"/>
          </w:tcPr>
          <w:p w:rsidR="00DE0B0B" w:rsidRPr="000D5381" w:rsidRDefault="00DE0B0B" w:rsidP="00C67168">
            <w:pPr>
              <w:autoSpaceDE w:val="0"/>
              <w:autoSpaceDN w:val="0"/>
              <w:adjustRightInd w:val="0"/>
              <w:ind w:right="-151"/>
              <w:jc w:val="center"/>
              <w:outlineLvl w:val="1"/>
              <w:rPr>
                <w:sz w:val="26"/>
                <w:szCs w:val="26"/>
              </w:rPr>
            </w:pPr>
            <w:r w:rsidRPr="000D5381">
              <w:rPr>
                <w:sz w:val="26"/>
                <w:szCs w:val="26"/>
              </w:rPr>
              <w:t>1573,0</w:t>
            </w:r>
          </w:p>
        </w:tc>
        <w:tc>
          <w:tcPr>
            <w:tcW w:w="1767" w:type="dxa"/>
            <w:vMerge w:val="restart"/>
          </w:tcPr>
          <w:p w:rsidR="00DE0B0B" w:rsidRPr="000D5381" w:rsidRDefault="00DE0B0B" w:rsidP="00C67168">
            <w:pPr>
              <w:autoSpaceDE w:val="0"/>
              <w:autoSpaceDN w:val="0"/>
              <w:adjustRightInd w:val="0"/>
              <w:jc w:val="center"/>
              <w:outlineLvl w:val="1"/>
              <w:rPr>
                <w:sz w:val="26"/>
                <w:szCs w:val="26"/>
              </w:rPr>
            </w:pPr>
          </w:p>
        </w:tc>
      </w:tr>
      <w:tr w:rsidR="00DE0B0B" w:rsidRPr="000D5381" w:rsidTr="00C67168">
        <w:trPr>
          <w:trHeight w:val="450"/>
        </w:trPr>
        <w:tc>
          <w:tcPr>
            <w:tcW w:w="2933" w:type="dxa"/>
            <w:vMerge/>
          </w:tcPr>
          <w:p w:rsidR="00DE0B0B" w:rsidRPr="000D5381" w:rsidRDefault="00DE0B0B" w:rsidP="00C67168">
            <w:pPr>
              <w:pStyle w:val="32"/>
              <w:spacing w:after="0"/>
              <w:ind w:left="0"/>
              <w:rPr>
                <w:sz w:val="26"/>
                <w:szCs w:val="26"/>
              </w:rPr>
            </w:pPr>
          </w:p>
        </w:tc>
        <w:tc>
          <w:tcPr>
            <w:tcW w:w="2219" w:type="dxa"/>
            <w:vMerge/>
          </w:tcPr>
          <w:p w:rsidR="00DE0B0B" w:rsidRPr="000D5381" w:rsidRDefault="00DE0B0B" w:rsidP="00C67168">
            <w:pPr>
              <w:autoSpaceDE w:val="0"/>
              <w:autoSpaceDN w:val="0"/>
              <w:adjustRightInd w:val="0"/>
              <w:jc w:val="center"/>
              <w:outlineLvl w:val="1"/>
              <w:rPr>
                <w:sz w:val="26"/>
                <w:szCs w:val="26"/>
              </w:rPr>
            </w:pPr>
          </w:p>
        </w:tc>
        <w:tc>
          <w:tcPr>
            <w:tcW w:w="2211" w:type="dxa"/>
          </w:tcPr>
          <w:p w:rsidR="00DE0B0B" w:rsidRPr="000D5381" w:rsidRDefault="00DE0B0B" w:rsidP="00C67168">
            <w:pPr>
              <w:autoSpaceDE w:val="0"/>
              <w:autoSpaceDN w:val="0"/>
              <w:adjustRightInd w:val="0"/>
              <w:jc w:val="center"/>
              <w:outlineLvl w:val="1"/>
              <w:rPr>
                <w:sz w:val="26"/>
                <w:szCs w:val="26"/>
              </w:rPr>
            </w:pPr>
            <w:r w:rsidRPr="000D5381">
              <w:rPr>
                <w:sz w:val="26"/>
                <w:szCs w:val="26"/>
              </w:rPr>
              <w:t>Федеральный бюджет</w:t>
            </w:r>
          </w:p>
        </w:tc>
        <w:tc>
          <w:tcPr>
            <w:tcW w:w="910" w:type="dxa"/>
          </w:tcPr>
          <w:p w:rsidR="00DE0B0B" w:rsidRPr="000D5381" w:rsidRDefault="00DE0B0B" w:rsidP="00C67168">
            <w:pPr>
              <w:ind w:right="-85"/>
              <w:rPr>
                <w:sz w:val="26"/>
                <w:szCs w:val="26"/>
              </w:rPr>
            </w:pPr>
            <w:r w:rsidRPr="000D5381">
              <w:rPr>
                <w:sz w:val="26"/>
                <w:szCs w:val="26"/>
              </w:rPr>
              <w:t>0,0</w:t>
            </w:r>
          </w:p>
        </w:tc>
        <w:tc>
          <w:tcPr>
            <w:tcW w:w="781" w:type="dxa"/>
          </w:tcPr>
          <w:p w:rsidR="00DE0B0B" w:rsidRPr="000D5381" w:rsidRDefault="00DE0B0B" w:rsidP="00C67168">
            <w:pPr>
              <w:rPr>
                <w:sz w:val="26"/>
                <w:szCs w:val="26"/>
              </w:rPr>
            </w:pPr>
            <w:r w:rsidRPr="000D5381">
              <w:rPr>
                <w:sz w:val="26"/>
                <w:szCs w:val="26"/>
              </w:rPr>
              <w:t>0,0</w:t>
            </w:r>
          </w:p>
        </w:tc>
        <w:tc>
          <w:tcPr>
            <w:tcW w:w="781" w:type="dxa"/>
          </w:tcPr>
          <w:p w:rsidR="00DE0B0B" w:rsidRPr="000D5381" w:rsidRDefault="00DE0B0B" w:rsidP="00C67168">
            <w:pPr>
              <w:rPr>
                <w:sz w:val="26"/>
                <w:szCs w:val="26"/>
              </w:rPr>
            </w:pPr>
            <w:r w:rsidRPr="000D5381">
              <w:rPr>
                <w:sz w:val="26"/>
                <w:szCs w:val="26"/>
              </w:rPr>
              <w:t>0,0</w:t>
            </w:r>
          </w:p>
        </w:tc>
        <w:tc>
          <w:tcPr>
            <w:tcW w:w="986" w:type="dxa"/>
          </w:tcPr>
          <w:p w:rsidR="00DE0B0B" w:rsidRPr="000D5381" w:rsidRDefault="00DE0B0B" w:rsidP="00C67168">
            <w:pPr>
              <w:rPr>
                <w:sz w:val="26"/>
                <w:szCs w:val="26"/>
              </w:rPr>
            </w:pPr>
            <w:r w:rsidRPr="000D5381">
              <w:rPr>
                <w:sz w:val="26"/>
                <w:szCs w:val="26"/>
              </w:rPr>
              <w:t>0,0</w:t>
            </w:r>
          </w:p>
        </w:tc>
        <w:tc>
          <w:tcPr>
            <w:tcW w:w="986" w:type="dxa"/>
          </w:tcPr>
          <w:p w:rsidR="00DE0B0B" w:rsidRPr="000D5381" w:rsidRDefault="00DE0B0B" w:rsidP="00C67168">
            <w:pPr>
              <w:rPr>
                <w:sz w:val="26"/>
                <w:szCs w:val="26"/>
              </w:rPr>
            </w:pPr>
            <w:r w:rsidRPr="000D5381">
              <w:rPr>
                <w:sz w:val="26"/>
                <w:szCs w:val="26"/>
              </w:rPr>
              <w:t>0,0</w:t>
            </w:r>
          </w:p>
        </w:tc>
        <w:tc>
          <w:tcPr>
            <w:tcW w:w="986" w:type="dxa"/>
          </w:tcPr>
          <w:p w:rsidR="00DE0B0B" w:rsidRPr="000D5381" w:rsidRDefault="00DE0B0B" w:rsidP="00C67168">
            <w:pPr>
              <w:ind w:right="-151"/>
              <w:rPr>
                <w:sz w:val="26"/>
                <w:szCs w:val="26"/>
              </w:rPr>
            </w:pPr>
            <w:r w:rsidRPr="000D5381">
              <w:rPr>
                <w:sz w:val="26"/>
                <w:szCs w:val="26"/>
              </w:rPr>
              <w:t>0,0</w:t>
            </w:r>
          </w:p>
        </w:tc>
        <w:tc>
          <w:tcPr>
            <w:tcW w:w="1767" w:type="dxa"/>
            <w:vMerge/>
          </w:tcPr>
          <w:p w:rsidR="00DE0B0B" w:rsidRPr="000D5381" w:rsidRDefault="00DE0B0B" w:rsidP="00C67168">
            <w:pPr>
              <w:autoSpaceDE w:val="0"/>
              <w:autoSpaceDN w:val="0"/>
              <w:adjustRightInd w:val="0"/>
              <w:jc w:val="center"/>
              <w:outlineLvl w:val="1"/>
              <w:rPr>
                <w:sz w:val="26"/>
                <w:szCs w:val="26"/>
              </w:rPr>
            </w:pPr>
          </w:p>
        </w:tc>
      </w:tr>
      <w:tr w:rsidR="00DE0B0B" w:rsidRPr="000D5381" w:rsidTr="00C67168">
        <w:trPr>
          <w:trHeight w:val="435"/>
        </w:trPr>
        <w:tc>
          <w:tcPr>
            <w:tcW w:w="2933" w:type="dxa"/>
            <w:vMerge/>
          </w:tcPr>
          <w:p w:rsidR="00DE0B0B" w:rsidRPr="000D5381" w:rsidRDefault="00DE0B0B" w:rsidP="00C67168">
            <w:pPr>
              <w:pStyle w:val="32"/>
              <w:spacing w:after="0"/>
              <w:ind w:left="0"/>
              <w:rPr>
                <w:sz w:val="26"/>
                <w:szCs w:val="26"/>
              </w:rPr>
            </w:pPr>
          </w:p>
        </w:tc>
        <w:tc>
          <w:tcPr>
            <w:tcW w:w="2219" w:type="dxa"/>
            <w:vMerge/>
          </w:tcPr>
          <w:p w:rsidR="00DE0B0B" w:rsidRPr="000D5381" w:rsidRDefault="00DE0B0B" w:rsidP="00C67168">
            <w:pPr>
              <w:autoSpaceDE w:val="0"/>
              <w:autoSpaceDN w:val="0"/>
              <w:adjustRightInd w:val="0"/>
              <w:jc w:val="center"/>
              <w:outlineLvl w:val="1"/>
              <w:rPr>
                <w:sz w:val="26"/>
                <w:szCs w:val="26"/>
              </w:rPr>
            </w:pPr>
          </w:p>
        </w:tc>
        <w:tc>
          <w:tcPr>
            <w:tcW w:w="2211" w:type="dxa"/>
          </w:tcPr>
          <w:p w:rsidR="00DE0B0B" w:rsidRPr="000D5381" w:rsidRDefault="00DE0B0B" w:rsidP="00C67168">
            <w:pPr>
              <w:autoSpaceDE w:val="0"/>
              <w:autoSpaceDN w:val="0"/>
              <w:adjustRightInd w:val="0"/>
              <w:jc w:val="center"/>
              <w:outlineLvl w:val="1"/>
              <w:rPr>
                <w:sz w:val="26"/>
                <w:szCs w:val="26"/>
              </w:rPr>
            </w:pPr>
            <w:r w:rsidRPr="000D5381">
              <w:rPr>
                <w:sz w:val="26"/>
                <w:szCs w:val="26"/>
              </w:rPr>
              <w:t>Областной бюджет</w:t>
            </w:r>
          </w:p>
        </w:tc>
        <w:tc>
          <w:tcPr>
            <w:tcW w:w="910" w:type="dxa"/>
          </w:tcPr>
          <w:p w:rsidR="00DE0B0B" w:rsidRPr="000D5381" w:rsidRDefault="00DE0B0B" w:rsidP="00C67168">
            <w:pPr>
              <w:ind w:right="-85"/>
              <w:rPr>
                <w:sz w:val="26"/>
                <w:szCs w:val="26"/>
              </w:rPr>
            </w:pPr>
            <w:r w:rsidRPr="000D5381">
              <w:rPr>
                <w:sz w:val="26"/>
                <w:szCs w:val="26"/>
              </w:rPr>
              <w:t>0,0</w:t>
            </w:r>
          </w:p>
        </w:tc>
        <w:tc>
          <w:tcPr>
            <w:tcW w:w="781" w:type="dxa"/>
          </w:tcPr>
          <w:p w:rsidR="00DE0B0B" w:rsidRPr="000D5381" w:rsidRDefault="00DE0B0B" w:rsidP="00C67168">
            <w:pPr>
              <w:rPr>
                <w:sz w:val="26"/>
                <w:szCs w:val="26"/>
              </w:rPr>
            </w:pPr>
            <w:r w:rsidRPr="000D5381">
              <w:rPr>
                <w:sz w:val="26"/>
                <w:szCs w:val="26"/>
              </w:rPr>
              <w:t>0,0</w:t>
            </w:r>
          </w:p>
        </w:tc>
        <w:tc>
          <w:tcPr>
            <w:tcW w:w="781" w:type="dxa"/>
          </w:tcPr>
          <w:p w:rsidR="00DE0B0B" w:rsidRPr="000D5381" w:rsidRDefault="00DE0B0B" w:rsidP="00C67168">
            <w:pPr>
              <w:rPr>
                <w:sz w:val="26"/>
                <w:szCs w:val="26"/>
              </w:rPr>
            </w:pPr>
            <w:r w:rsidRPr="000D5381">
              <w:rPr>
                <w:sz w:val="26"/>
                <w:szCs w:val="26"/>
              </w:rPr>
              <w:t>0,0</w:t>
            </w:r>
          </w:p>
        </w:tc>
        <w:tc>
          <w:tcPr>
            <w:tcW w:w="986" w:type="dxa"/>
          </w:tcPr>
          <w:p w:rsidR="00DE0B0B" w:rsidRPr="000D5381" w:rsidRDefault="00DE0B0B" w:rsidP="00C67168">
            <w:pPr>
              <w:rPr>
                <w:sz w:val="26"/>
                <w:szCs w:val="26"/>
              </w:rPr>
            </w:pPr>
            <w:r w:rsidRPr="000D5381">
              <w:rPr>
                <w:sz w:val="26"/>
                <w:szCs w:val="26"/>
              </w:rPr>
              <w:t>0,0</w:t>
            </w:r>
          </w:p>
        </w:tc>
        <w:tc>
          <w:tcPr>
            <w:tcW w:w="986" w:type="dxa"/>
          </w:tcPr>
          <w:p w:rsidR="00DE0B0B" w:rsidRPr="000D5381" w:rsidRDefault="00DE0B0B" w:rsidP="00C67168">
            <w:pPr>
              <w:rPr>
                <w:sz w:val="26"/>
                <w:szCs w:val="26"/>
              </w:rPr>
            </w:pPr>
            <w:r w:rsidRPr="000D5381">
              <w:rPr>
                <w:sz w:val="26"/>
                <w:szCs w:val="26"/>
              </w:rPr>
              <w:t>0,0</w:t>
            </w:r>
          </w:p>
        </w:tc>
        <w:tc>
          <w:tcPr>
            <w:tcW w:w="986" w:type="dxa"/>
          </w:tcPr>
          <w:p w:rsidR="00DE0B0B" w:rsidRPr="000D5381" w:rsidRDefault="00DE0B0B" w:rsidP="00C67168">
            <w:pPr>
              <w:ind w:right="-151"/>
              <w:rPr>
                <w:sz w:val="26"/>
                <w:szCs w:val="26"/>
              </w:rPr>
            </w:pPr>
            <w:r w:rsidRPr="000D5381">
              <w:rPr>
                <w:sz w:val="26"/>
                <w:szCs w:val="26"/>
              </w:rPr>
              <w:t>0,0</w:t>
            </w:r>
          </w:p>
        </w:tc>
        <w:tc>
          <w:tcPr>
            <w:tcW w:w="1767" w:type="dxa"/>
            <w:vMerge/>
          </w:tcPr>
          <w:p w:rsidR="00DE0B0B" w:rsidRPr="000D5381" w:rsidRDefault="00DE0B0B" w:rsidP="00C67168">
            <w:pPr>
              <w:autoSpaceDE w:val="0"/>
              <w:autoSpaceDN w:val="0"/>
              <w:adjustRightInd w:val="0"/>
              <w:jc w:val="center"/>
              <w:outlineLvl w:val="1"/>
              <w:rPr>
                <w:sz w:val="26"/>
                <w:szCs w:val="26"/>
              </w:rPr>
            </w:pPr>
          </w:p>
        </w:tc>
      </w:tr>
      <w:tr w:rsidR="00DE0B0B" w:rsidRPr="000D5381" w:rsidTr="00C67168">
        <w:trPr>
          <w:trHeight w:val="435"/>
        </w:trPr>
        <w:tc>
          <w:tcPr>
            <w:tcW w:w="2933" w:type="dxa"/>
            <w:vMerge/>
          </w:tcPr>
          <w:p w:rsidR="00DE0B0B" w:rsidRPr="000D5381" w:rsidRDefault="00DE0B0B" w:rsidP="00C67168">
            <w:pPr>
              <w:pStyle w:val="32"/>
              <w:spacing w:after="0"/>
              <w:ind w:left="0"/>
              <w:rPr>
                <w:sz w:val="26"/>
                <w:szCs w:val="26"/>
              </w:rPr>
            </w:pPr>
          </w:p>
        </w:tc>
        <w:tc>
          <w:tcPr>
            <w:tcW w:w="2219" w:type="dxa"/>
            <w:vMerge/>
          </w:tcPr>
          <w:p w:rsidR="00DE0B0B" w:rsidRPr="000D5381" w:rsidRDefault="00DE0B0B" w:rsidP="00C67168">
            <w:pPr>
              <w:autoSpaceDE w:val="0"/>
              <w:autoSpaceDN w:val="0"/>
              <w:adjustRightInd w:val="0"/>
              <w:jc w:val="center"/>
              <w:outlineLvl w:val="1"/>
              <w:rPr>
                <w:sz w:val="26"/>
                <w:szCs w:val="26"/>
              </w:rPr>
            </w:pPr>
          </w:p>
        </w:tc>
        <w:tc>
          <w:tcPr>
            <w:tcW w:w="2211" w:type="dxa"/>
          </w:tcPr>
          <w:p w:rsidR="00DE0B0B" w:rsidRPr="000D5381" w:rsidRDefault="00DE0B0B" w:rsidP="00C67168">
            <w:pPr>
              <w:autoSpaceDE w:val="0"/>
              <w:autoSpaceDN w:val="0"/>
              <w:adjustRightInd w:val="0"/>
              <w:jc w:val="center"/>
              <w:outlineLvl w:val="1"/>
              <w:rPr>
                <w:sz w:val="26"/>
                <w:szCs w:val="26"/>
              </w:rPr>
            </w:pPr>
            <w:r w:rsidRPr="000D5381">
              <w:rPr>
                <w:sz w:val="26"/>
                <w:szCs w:val="26"/>
              </w:rPr>
              <w:t>Местный бюджет</w:t>
            </w:r>
          </w:p>
        </w:tc>
        <w:tc>
          <w:tcPr>
            <w:tcW w:w="910" w:type="dxa"/>
          </w:tcPr>
          <w:p w:rsidR="00DE0B0B" w:rsidRPr="000D5381" w:rsidRDefault="00DE0B0B" w:rsidP="00C67168">
            <w:pPr>
              <w:ind w:right="-85"/>
              <w:rPr>
                <w:sz w:val="26"/>
                <w:szCs w:val="26"/>
              </w:rPr>
            </w:pPr>
            <w:r w:rsidRPr="000D5381">
              <w:rPr>
                <w:sz w:val="26"/>
                <w:szCs w:val="26"/>
              </w:rPr>
              <w:t>4719,0</w:t>
            </w:r>
          </w:p>
        </w:tc>
        <w:tc>
          <w:tcPr>
            <w:tcW w:w="781" w:type="dxa"/>
          </w:tcPr>
          <w:p w:rsidR="00DE0B0B" w:rsidRPr="000D5381" w:rsidRDefault="00DE0B0B" w:rsidP="00C67168">
            <w:pPr>
              <w:rPr>
                <w:sz w:val="26"/>
                <w:szCs w:val="26"/>
              </w:rPr>
            </w:pPr>
            <w:r w:rsidRPr="000D5381">
              <w:rPr>
                <w:sz w:val="26"/>
                <w:szCs w:val="26"/>
              </w:rPr>
              <w:t>0,0</w:t>
            </w:r>
          </w:p>
        </w:tc>
        <w:tc>
          <w:tcPr>
            <w:tcW w:w="781" w:type="dxa"/>
          </w:tcPr>
          <w:p w:rsidR="00DE0B0B" w:rsidRPr="000D5381" w:rsidRDefault="00DE0B0B" w:rsidP="00C67168">
            <w:pPr>
              <w:rPr>
                <w:sz w:val="26"/>
                <w:szCs w:val="26"/>
              </w:rPr>
            </w:pPr>
            <w:r w:rsidRPr="000D5381">
              <w:rPr>
                <w:sz w:val="26"/>
                <w:szCs w:val="26"/>
              </w:rPr>
              <w:t>0,0</w:t>
            </w:r>
          </w:p>
        </w:tc>
        <w:tc>
          <w:tcPr>
            <w:tcW w:w="986" w:type="dxa"/>
          </w:tcPr>
          <w:p w:rsidR="00DE0B0B" w:rsidRPr="000D5381" w:rsidRDefault="00DE0B0B" w:rsidP="00C67168">
            <w:pPr>
              <w:autoSpaceDE w:val="0"/>
              <w:autoSpaceDN w:val="0"/>
              <w:adjustRightInd w:val="0"/>
              <w:ind w:right="-151"/>
              <w:jc w:val="center"/>
              <w:outlineLvl w:val="1"/>
              <w:rPr>
                <w:sz w:val="26"/>
                <w:szCs w:val="26"/>
              </w:rPr>
            </w:pPr>
            <w:r w:rsidRPr="000D5381">
              <w:rPr>
                <w:sz w:val="26"/>
                <w:szCs w:val="26"/>
              </w:rPr>
              <w:t>1573,0</w:t>
            </w:r>
          </w:p>
        </w:tc>
        <w:tc>
          <w:tcPr>
            <w:tcW w:w="986" w:type="dxa"/>
          </w:tcPr>
          <w:p w:rsidR="00DE0B0B" w:rsidRPr="000D5381" w:rsidRDefault="00DE0B0B" w:rsidP="00C67168">
            <w:pPr>
              <w:autoSpaceDE w:val="0"/>
              <w:autoSpaceDN w:val="0"/>
              <w:adjustRightInd w:val="0"/>
              <w:ind w:right="-80"/>
              <w:jc w:val="center"/>
              <w:outlineLvl w:val="1"/>
              <w:rPr>
                <w:sz w:val="26"/>
                <w:szCs w:val="26"/>
              </w:rPr>
            </w:pPr>
            <w:r w:rsidRPr="000D5381">
              <w:rPr>
                <w:sz w:val="26"/>
                <w:szCs w:val="26"/>
              </w:rPr>
              <w:t>1573,0</w:t>
            </w:r>
          </w:p>
        </w:tc>
        <w:tc>
          <w:tcPr>
            <w:tcW w:w="986" w:type="dxa"/>
          </w:tcPr>
          <w:p w:rsidR="00DE0B0B" w:rsidRPr="000D5381" w:rsidRDefault="00DE0B0B" w:rsidP="00C67168">
            <w:pPr>
              <w:autoSpaceDE w:val="0"/>
              <w:autoSpaceDN w:val="0"/>
              <w:adjustRightInd w:val="0"/>
              <w:ind w:right="-151"/>
              <w:jc w:val="center"/>
              <w:outlineLvl w:val="1"/>
              <w:rPr>
                <w:sz w:val="26"/>
                <w:szCs w:val="26"/>
              </w:rPr>
            </w:pPr>
            <w:r w:rsidRPr="000D5381">
              <w:rPr>
                <w:sz w:val="26"/>
                <w:szCs w:val="26"/>
              </w:rPr>
              <w:t>1573,0</w:t>
            </w:r>
          </w:p>
        </w:tc>
        <w:tc>
          <w:tcPr>
            <w:tcW w:w="1767" w:type="dxa"/>
            <w:vMerge/>
          </w:tcPr>
          <w:p w:rsidR="00DE0B0B" w:rsidRPr="000D5381" w:rsidRDefault="00DE0B0B" w:rsidP="00C67168">
            <w:pPr>
              <w:autoSpaceDE w:val="0"/>
              <w:autoSpaceDN w:val="0"/>
              <w:adjustRightInd w:val="0"/>
              <w:jc w:val="center"/>
              <w:outlineLvl w:val="1"/>
              <w:rPr>
                <w:sz w:val="26"/>
                <w:szCs w:val="26"/>
              </w:rPr>
            </w:pPr>
          </w:p>
        </w:tc>
      </w:tr>
      <w:tr w:rsidR="00DE0B0B" w:rsidRPr="000D5381" w:rsidTr="00C67168">
        <w:trPr>
          <w:trHeight w:val="375"/>
        </w:trPr>
        <w:tc>
          <w:tcPr>
            <w:tcW w:w="2933" w:type="dxa"/>
            <w:vMerge/>
          </w:tcPr>
          <w:p w:rsidR="00DE0B0B" w:rsidRPr="000D5381" w:rsidRDefault="00DE0B0B" w:rsidP="00C67168">
            <w:pPr>
              <w:pStyle w:val="32"/>
              <w:spacing w:after="0"/>
              <w:ind w:left="0"/>
              <w:rPr>
                <w:sz w:val="26"/>
                <w:szCs w:val="26"/>
              </w:rPr>
            </w:pPr>
          </w:p>
        </w:tc>
        <w:tc>
          <w:tcPr>
            <w:tcW w:w="2219" w:type="dxa"/>
            <w:vMerge/>
          </w:tcPr>
          <w:p w:rsidR="00DE0B0B" w:rsidRPr="000D5381" w:rsidRDefault="00DE0B0B" w:rsidP="00C67168">
            <w:pPr>
              <w:autoSpaceDE w:val="0"/>
              <w:autoSpaceDN w:val="0"/>
              <w:adjustRightInd w:val="0"/>
              <w:jc w:val="center"/>
              <w:outlineLvl w:val="1"/>
              <w:rPr>
                <w:sz w:val="26"/>
                <w:szCs w:val="26"/>
              </w:rPr>
            </w:pPr>
          </w:p>
        </w:tc>
        <w:tc>
          <w:tcPr>
            <w:tcW w:w="2211" w:type="dxa"/>
          </w:tcPr>
          <w:p w:rsidR="00DE0B0B" w:rsidRPr="000D5381" w:rsidRDefault="00DE0B0B" w:rsidP="00C67168">
            <w:pPr>
              <w:autoSpaceDE w:val="0"/>
              <w:autoSpaceDN w:val="0"/>
              <w:adjustRightInd w:val="0"/>
              <w:jc w:val="center"/>
              <w:outlineLvl w:val="1"/>
              <w:rPr>
                <w:sz w:val="26"/>
                <w:szCs w:val="26"/>
              </w:rPr>
            </w:pPr>
            <w:r w:rsidRPr="000D5381">
              <w:rPr>
                <w:sz w:val="26"/>
                <w:szCs w:val="26"/>
              </w:rPr>
              <w:t>Внебюджетные средства</w:t>
            </w:r>
          </w:p>
        </w:tc>
        <w:tc>
          <w:tcPr>
            <w:tcW w:w="910" w:type="dxa"/>
          </w:tcPr>
          <w:p w:rsidR="00DE0B0B" w:rsidRPr="000D5381" w:rsidRDefault="00DE0B0B" w:rsidP="00C67168">
            <w:pPr>
              <w:rPr>
                <w:sz w:val="26"/>
                <w:szCs w:val="26"/>
              </w:rPr>
            </w:pPr>
            <w:r w:rsidRPr="000D5381">
              <w:rPr>
                <w:sz w:val="26"/>
                <w:szCs w:val="26"/>
              </w:rPr>
              <w:t>0,0</w:t>
            </w:r>
          </w:p>
        </w:tc>
        <w:tc>
          <w:tcPr>
            <w:tcW w:w="781" w:type="dxa"/>
          </w:tcPr>
          <w:p w:rsidR="00DE0B0B" w:rsidRPr="000D5381" w:rsidRDefault="00DE0B0B" w:rsidP="00C67168">
            <w:pPr>
              <w:rPr>
                <w:sz w:val="26"/>
                <w:szCs w:val="26"/>
              </w:rPr>
            </w:pPr>
            <w:r w:rsidRPr="000D5381">
              <w:rPr>
                <w:sz w:val="26"/>
                <w:szCs w:val="26"/>
              </w:rPr>
              <w:t>0,0</w:t>
            </w:r>
          </w:p>
        </w:tc>
        <w:tc>
          <w:tcPr>
            <w:tcW w:w="781" w:type="dxa"/>
          </w:tcPr>
          <w:p w:rsidR="00DE0B0B" w:rsidRPr="000D5381" w:rsidRDefault="00DE0B0B" w:rsidP="00C67168">
            <w:pPr>
              <w:rPr>
                <w:sz w:val="26"/>
                <w:szCs w:val="26"/>
              </w:rPr>
            </w:pPr>
            <w:r w:rsidRPr="000D5381">
              <w:rPr>
                <w:sz w:val="26"/>
                <w:szCs w:val="26"/>
              </w:rPr>
              <w:t>0,0</w:t>
            </w:r>
          </w:p>
        </w:tc>
        <w:tc>
          <w:tcPr>
            <w:tcW w:w="986" w:type="dxa"/>
          </w:tcPr>
          <w:p w:rsidR="00DE0B0B" w:rsidRPr="000D5381" w:rsidRDefault="00DE0B0B" w:rsidP="00C67168">
            <w:pPr>
              <w:rPr>
                <w:sz w:val="26"/>
                <w:szCs w:val="26"/>
              </w:rPr>
            </w:pPr>
            <w:r w:rsidRPr="000D5381">
              <w:rPr>
                <w:sz w:val="26"/>
                <w:szCs w:val="26"/>
              </w:rPr>
              <w:t>0,0</w:t>
            </w:r>
          </w:p>
        </w:tc>
        <w:tc>
          <w:tcPr>
            <w:tcW w:w="986" w:type="dxa"/>
          </w:tcPr>
          <w:p w:rsidR="00DE0B0B" w:rsidRPr="000D5381" w:rsidRDefault="00DE0B0B" w:rsidP="00C67168">
            <w:pPr>
              <w:rPr>
                <w:sz w:val="26"/>
                <w:szCs w:val="26"/>
              </w:rPr>
            </w:pPr>
            <w:r w:rsidRPr="000D5381">
              <w:rPr>
                <w:sz w:val="26"/>
                <w:szCs w:val="26"/>
              </w:rPr>
              <w:t>0,0</w:t>
            </w:r>
          </w:p>
        </w:tc>
        <w:tc>
          <w:tcPr>
            <w:tcW w:w="986" w:type="dxa"/>
          </w:tcPr>
          <w:p w:rsidR="00DE0B0B" w:rsidRPr="000D5381" w:rsidRDefault="00DE0B0B" w:rsidP="00C67168">
            <w:pPr>
              <w:rPr>
                <w:sz w:val="26"/>
                <w:szCs w:val="26"/>
              </w:rPr>
            </w:pPr>
            <w:r w:rsidRPr="000D5381">
              <w:rPr>
                <w:sz w:val="26"/>
                <w:szCs w:val="26"/>
              </w:rPr>
              <w:t>0,0</w:t>
            </w:r>
          </w:p>
        </w:tc>
        <w:tc>
          <w:tcPr>
            <w:tcW w:w="1767" w:type="dxa"/>
            <w:vMerge/>
          </w:tcPr>
          <w:p w:rsidR="00DE0B0B" w:rsidRPr="000D5381" w:rsidRDefault="00DE0B0B" w:rsidP="00C67168">
            <w:pPr>
              <w:autoSpaceDE w:val="0"/>
              <w:autoSpaceDN w:val="0"/>
              <w:adjustRightInd w:val="0"/>
              <w:jc w:val="center"/>
              <w:outlineLvl w:val="1"/>
              <w:rPr>
                <w:sz w:val="26"/>
                <w:szCs w:val="26"/>
              </w:rPr>
            </w:pPr>
          </w:p>
        </w:tc>
      </w:tr>
    </w:tbl>
    <w:p w:rsidR="00DE0B0B" w:rsidRDefault="00DE0B0B" w:rsidP="00A64A63">
      <w:pPr>
        <w:autoSpaceDE w:val="0"/>
        <w:autoSpaceDN w:val="0"/>
        <w:adjustRightInd w:val="0"/>
        <w:jc w:val="center"/>
        <w:outlineLvl w:val="1"/>
        <w:rPr>
          <w:b/>
        </w:rPr>
      </w:pPr>
      <w:bookmarkStart w:id="0" w:name="_GoBack"/>
      <w:bookmarkEnd w:id="0"/>
    </w:p>
    <w:p w:rsidR="00DE0B0B" w:rsidRDefault="00DE0B0B" w:rsidP="00A64A63">
      <w:pPr>
        <w:autoSpaceDE w:val="0"/>
        <w:autoSpaceDN w:val="0"/>
        <w:adjustRightInd w:val="0"/>
        <w:jc w:val="center"/>
        <w:outlineLvl w:val="1"/>
        <w:rPr>
          <w:b/>
        </w:rPr>
      </w:pPr>
    </w:p>
    <w:p w:rsidR="00DE0B0B" w:rsidRDefault="00DE0B0B" w:rsidP="00A64A63">
      <w:pPr>
        <w:autoSpaceDE w:val="0"/>
        <w:autoSpaceDN w:val="0"/>
        <w:adjustRightInd w:val="0"/>
        <w:jc w:val="center"/>
        <w:outlineLvl w:val="1"/>
        <w:rPr>
          <w:b/>
        </w:rPr>
      </w:pPr>
    </w:p>
    <w:p w:rsidR="00DE0B0B" w:rsidRDefault="00DE0B0B" w:rsidP="00A64A63">
      <w:pPr>
        <w:autoSpaceDE w:val="0"/>
        <w:autoSpaceDN w:val="0"/>
        <w:adjustRightInd w:val="0"/>
        <w:jc w:val="center"/>
        <w:outlineLvl w:val="1"/>
        <w:rPr>
          <w:b/>
        </w:rPr>
      </w:pPr>
    </w:p>
    <w:p w:rsidR="00DE0B0B" w:rsidRDefault="00DE0B0B" w:rsidP="00A64A63">
      <w:pPr>
        <w:autoSpaceDE w:val="0"/>
        <w:autoSpaceDN w:val="0"/>
        <w:adjustRightInd w:val="0"/>
        <w:jc w:val="center"/>
        <w:outlineLvl w:val="1"/>
        <w:rPr>
          <w:b/>
        </w:rPr>
      </w:pPr>
    </w:p>
    <w:p w:rsidR="00DE0B0B" w:rsidRDefault="00DE0B0B" w:rsidP="00A64A63">
      <w:pPr>
        <w:autoSpaceDE w:val="0"/>
        <w:autoSpaceDN w:val="0"/>
        <w:adjustRightInd w:val="0"/>
        <w:jc w:val="center"/>
        <w:outlineLvl w:val="1"/>
        <w:rPr>
          <w:b/>
        </w:rPr>
      </w:pPr>
    </w:p>
    <w:p w:rsidR="00DE0B0B" w:rsidRDefault="00DE0B0B" w:rsidP="00A64A63">
      <w:pPr>
        <w:autoSpaceDE w:val="0"/>
        <w:autoSpaceDN w:val="0"/>
        <w:adjustRightInd w:val="0"/>
        <w:jc w:val="center"/>
        <w:outlineLvl w:val="1"/>
        <w:rPr>
          <w:b/>
        </w:rPr>
      </w:pPr>
    </w:p>
    <w:p w:rsidR="00DE0B0B" w:rsidRDefault="00DE0B0B" w:rsidP="00A64A63">
      <w:pPr>
        <w:autoSpaceDE w:val="0"/>
        <w:autoSpaceDN w:val="0"/>
        <w:adjustRightInd w:val="0"/>
        <w:jc w:val="center"/>
        <w:outlineLvl w:val="1"/>
        <w:rPr>
          <w:b/>
        </w:rPr>
      </w:pPr>
    </w:p>
    <w:p w:rsidR="00DE0B0B" w:rsidRDefault="00DE0B0B" w:rsidP="00A64A63">
      <w:pPr>
        <w:autoSpaceDE w:val="0"/>
        <w:autoSpaceDN w:val="0"/>
        <w:adjustRightInd w:val="0"/>
        <w:jc w:val="center"/>
        <w:outlineLvl w:val="1"/>
        <w:rPr>
          <w:b/>
        </w:rPr>
      </w:pPr>
    </w:p>
    <w:p w:rsidR="00ED0F10" w:rsidRPr="00BD7507" w:rsidRDefault="00ED0F10" w:rsidP="00BD7507">
      <w:pPr>
        <w:keepNext/>
        <w:autoSpaceDE w:val="0"/>
        <w:autoSpaceDN w:val="0"/>
        <w:adjustRightInd w:val="0"/>
        <w:jc w:val="center"/>
        <w:rPr>
          <w:b/>
          <w:i/>
          <w:sz w:val="20"/>
          <w:szCs w:val="20"/>
        </w:rPr>
      </w:pPr>
    </w:p>
    <w:sectPr w:rsidR="00ED0F10" w:rsidRPr="00BD7507" w:rsidSect="006E54F6">
      <w:headerReference w:type="default" r:id="rId10"/>
      <w:pgSz w:w="16838" w:h="11906" w:orient="landscape"/>
      <w:pgMar w:top="1418" w:right="907" w:bottom="567"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32A" w:rsidRDefault="00A4432A">
      <w:r>
        <w:separator/>
      </w:r>
    </w:p>
  </w:endnote>
  <w:endnote w:type="continuationSeparator" w:id="0">
    <w:p w:rsidR="00A4432A" w:rsidRDefault="00A44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NewRomanPSMT Cyr">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32A" w:rsidRDefault="00A4432A">
      <w:r>
        <w:separator/>
      </w:r>
    </w:p>
  </w:footnote>
  <w:footnote w:type="continuationSeparator" w:id="0">
    <w:p w:rsidR="00A4432A" w:rsidRDefault="00A44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3B1" w:rsidRDefault="005F43B1" w:rsidP="00846168">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5F43B1" w:rsidRDefault="005F43B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3B1" w:rsidRDefault="005F43B1" w:rsidP="00D30202">
    <w:pPr>
      <w:pStyle w:val="a6"/>
      <w:framePr w:wrap="around" w:vAnchor="text" w:hAnchor="margin" w:xAlign="center" w:y="1"/>
    </w:pPr>
  </w:p>
  <w:p w:rsidR="005F43B1" w:rsidRDefault="005F43B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7F6D"/>
    <w:multiLevelType w:val="multilevel"/>
    <w:tmpl w:val="EA460EEC"/>
    <w:lvl w:ilvl="0">
      <w:start w:val="1"/>
      <w:numFmt w:val="decimal"/>
      <w:lvlText w:val="%1."/>
      <w:lvlJc w:val="left"/>
      <w:pPr>
        <w:ind w:left="720" w:hanging="360"/>
      </w:pPr>
      <w:rPr>
        <w:rFonts w:cs="Times New Roman"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1D044FC"/>
    <w:multiLevelType w:val="hybridMultilevel"/>
    <w:tmpl w:val="E236D1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5217EDE"/>
    <w:multiLevelType w:val="hybridMultilevel"/>
    <w:tmpl w:val="82BE18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9C85E2D"/>
    <w:multiLevelType w:val="hybridMultilevel"/>
    <w:tmpl w:val="809E9D34"/>
    <w:lvl w:ilvl="0" w:tplc="04190011">
      <w:start w:val="1"/>
      <w:numFmt w:val="decimal"/>
      <w:lvlText w:val="%1)"/>
      <w:lvlJc w:val="left"/>
      <w:pPr>
        <w:ind w:left="720" w:hanging="360"/>
      </w:pPr>
      <w:rPr>
        <w:rFonts w:cs="Times New Roman"/>
      </w:rPr>
    </w:lvl>
    <w:lvl w:ilvl="1" w:tplc="04190011">
      <w:start w:val="1"/>
      <w:numFmt w:val="decimal"/>
      <w:lvlText w:val="%2)"/>
      <w:lvlJc w:val="left"/>
      <w:pPr>
        <w:ind w:left="928" w:hanging="360"/>
      </w:pPr>
      <w:rPr>
        <w:rFonts w:cs="Times New Roman"/>
      </w:rPr>
    </w:lvl>
    <w:lvl w:ilvl="2" w:tplc="60A2B9F4">
      <w:start w:val="10"/>
      <w:numFmt w:val="upperRoman"/>
      <w:lvlText w:val="%3."/>
      <w:lvlJc w:val="left"/>
      <w:pPr>
        <w:ind w:left="2700" w:hanging="720"/>
      </w:pPr>
      <w:rPr>
        <w:rFonts w:cs="Times New Roman"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A187222"/>
    <w:multiLevelType w:val="hybridMultilevel"/>
    <w:tmpl w:val="8CD2E5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ABF6C49"/>
    <w:multiLevelType w:val="hybridMultilevel"/>
    <w:tmpl w:val="A30C8D9E"/>
    <w:lvl w:ilvl="0" w:tplc="D4D8F8DC">
      <w:start w:val="1"/>
      <w:numFmt w:val="decimal"/>
      <w:lvlText w:val="%1."/>
      <w:lvlJc w:val="left"/>
      <w:pPr>
        <w:ind w:left="2119" w:hanging="141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15:restartNumberingAfterBreak="0">
    <w:nsid w:val="0F636E13"/>
    <w:multiLevelType w:val="hybridMultilevel"/>
    <w:tmpl w:val="0F987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8BA4306"/>
    <w:multiLevelType w:val="multilevel"/>
    <w:tmpl w:val="5670A35A"/>
    <w:lvl w:ilvl="0">
      <w:start w:val="1"/>
      <w:numFmt w:val="decimal"/>
      <w:lvlText w:val="%1."/>
      <w:lvlJc w:val="left"/>
      <w:pPr>
        <w:ind w:left="1800" w:hanging="36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240" w:hanging="1800"/>
      </w:pPr>
      <w:rPr>
        <w:rFonts w:cs="Times New Roman" w:hint="default"/>
      </w:rPr>
    </w:lvl>
    <w:lvl w:ilvl="8">
      <w:start w:val="1"/>
      <w:numFmt w:val="decimal"/>
      <w:isLgl/>
      <w:lvlText w:val="%1.%2.%3.%4.%5.%6.%7.%8.%9."/>
      <w:lvlJc w:val="left"/>
      <w:pPr>
        <w:ind w:left="3600" w:hanging="2160"/>
      </w:pPr>
      <w:rPr>
        <w:rFonts w:cs="Times New Roman" w:hint="default"/>
      </w:rPr>
    </w:lvl>
  </w:abstractNum>
  <w:abstractNum w:abstractNumId="8" w15:restartNumberingAfterBreak="0">
    <w:nsid w:val="19550690"/>
    <w:multiLevelType w:val="hybridMultilevel"/>
    <w:tmpl w:val="0F987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9603A26"/>
    <w:multiLevelType w:val="hybridMultilevel"/>
    <w:tmpl w:val="3E9EB7A0"/>
    <w:lvl w:ilvl="0" w:tplc="F4063EA2">
      <w:start w:val="1"/>
      <w:numFmt w:val="decimal"/>
      <w:lvlText w:val="%1)"/>
      <w:lvlJc w:val="left"/>
      <w:pPr>
        <w:ind w:left="1429" w:hanging="360"/>
      </w:pPr>
      <w:rPr>
        <w:rFonts w:cs="Times New Roman"/>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15:restartNumberingAfterBreak="0">
    <w:nsid w:val="19F048AF"/>
    <w:multiLevelType w:val="multilevel"/>
    <w:tmpl w:val="D9088ED0"/>
    <w:lvl w:ilvl="0">
      <w:start w:val="1"/>
      <w:numFmt w:val="upperRoman"/>
      <w:lvlText w:val="%1."/>
      <w:lvlJc w:val="left"/>
      <w:pPr>
        <w:ind w:left="1080" w:hanging="720"/>
      </w:pPr>
      <w:rPr>
        <w:rFonts w:cs="Times New Roman" w:hint="default"/>
        <w:sz w:val="28"/>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1" w15:restartNumberingAfterBreak="0">
    <w:nsid w:val="1A8514AE"/>
    <w:multiLevelType w:val="hybridMultilevel"/>
    <w:tmpl w:val="2786BC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36229BB"/>
    <w:multiLevelType w:val="hybridMultilevel"/>
    <w:tmpl w:val="3C061D9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15:restartNumberingAfterBreak="0">
    <w:nsid w:val="26C802FA"/>
    <w:multiLevelType w:val="hybridMultilevel"/>
    <w:tmpl w:val="A9604418"/>
    <w:lvl w:ilvl="0" w:tplc="54DA9EB0">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79413DC"/>
    <w:multiLevelType w:val="hybridMultilevel"/>
    <w:tmpl w:val="0F987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97B1F48"/>
    <w:multiLevelType w:val="hybridMultilevel"/>
    <w:tmpl w:val="808026A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C2966CE"/>
    <w:multiLevelType w:val="hybridMultilevel"/>
    <w:tmpl w:val="8F8EA6A6"/>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7" w15:restartNumberingAfterBreak="0">
    <w:nsid w:val="2C7E1CF5"/>
    <w:multiLevelType w:val="hybridMultilevel"/>
    <w:tmpl w:val="2E1E8A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E64A7F"/>
    <w:multiLevelType w:val="hybridMultilevel"/>
    <w:tmpl w:val="756E976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9F76842"/>
    <w:multiLevelType w:val="hybridMultilevel"/>
    <w:tmpl w:val="ED5A5B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3EC145B7"/>
    <w:multiLevelType w:val="multilevel"/>
    <w:tmpl w:val="5614B14A"/>
    <w:lvl w:ilvl="0">
      <w:start w:val="1"/>
      <w:numFmt w:val="decimal"/>
      <w:lvlText w:val="%1."/>
      <w:lvlJc w:val="left"/>
      <w:pPr>
        <w:ind w:left="1800" w:hanging="360"/>
      </w:pPr>
      <w:rPr>
        <w:rFonts w:cs="Times New Roman" w:hint="default"/>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240" w:hanging="1800"/>
      </w:pPr>
      <w:rPr>
        <w:rFonts w:cs="Times New Roman" w:hint="default"/>
      </w:rPr>
    </w:lvl>
    <w:lvl w:ilvl="8">
      <w:start w:val="1"/>
      <w:numFmt w:val="decimal"/>
      <w:isLgl/>
      <w:lvlText w:val="%1.%2.%3.%4.%5.%6.%7.%8.%9."/>
      <w:lvlJc w:val="left"/>
      <w:pPr>
        <w:ind w:left="3600" w:hanging="2160"/>
      </w:pPr>
      <w:rPr>
        <w:rFonts w:cs="Times New Roman" w:hint="default"/>
      </w:rPr>
    </w:lvl>
  </w:abstractNum>
  <w:abstractNum w:abstractNumId="21" w15:restartNumberingAfterBreak="0">
    <w:nsid w:val="47C17C9E"/>
    <w:multiLevelType w:val="hybridMultilevel"/>
    <w:tmpl w:val="EC82EDB0"/>
    <w:lvl w:ilvl="0" w:tplc="2556C1DA">
      <w:start w:val="1"/>
      <w:numFmt w:val="decimal"/>
      <w:lvlText w:val="%1."/>
      <w:lvlJc w:val="left"/>
      <w:pPr>
        <w:ind w:left="720" w:hanging="360"/>
      </w:pPr>
      <w:rPr>
        <w:rFonts w:eastAsia="Times New Roman"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E9438AD"/>
    <w:multiLevelType w:val="hybridMultilevel"/>
    <w:tmpl w:val="0F987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3246556"/>
    <w:multiLevelType w:val="hybridMultilevel"/>
    <w:tmpl w:val="B96AD17E"/>
    <w:lvl w:ilvl="0" w:tplc="04190011">
      <w:start w:val="1"/>
      <w:numFmt w:val="decimal"/>
      <w:lvlText w:val="%1)"/>
      <w:lvlJc w:val="left"/>
      <w:pPr>
        <w:ind w:left="1260" w:hanging="360"/>
      </w:pPr>
      <w:rPr>
        <w:rFonts w:cs="Times New Roman"/>
      </w:rPr>
    </w:lvl>
    <w:lvl w:ilvl="1" w:tplc="04190011">
      <w:start w:val="1"/>
      <w:numFmt w:val="decimal"/>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4" w15:restartNumberingAfterBreak="0">
    <w:nsid w:val="548A0188"/>
    <w:multiLevelType w:val="hybridMultilevel"/>
    <w:tmpl w:val="7A1AB10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15:restartNumberingAfterBreak="0">
    <w:nsid w:val="55124E0D"/>
    <w:multiLevelType w:val="hybridMultilevel"/>
    <w:tmpl w:val="31B4526C"/>
    <w:lvl w:ilvl="0" w:tplc="67E64D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15:restartNumberingAfterBreak="0">
    <w:nsid w:val="56791B3F"/>
    <w:multiLevelType w:val="hybridMultilevel"/>
    <w:tmpl w:val="66C619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C086DFD"/>
    <w:multiLevelType w:val="hybridMultilevel"/>
    <w:tmpl w:val="45F684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E635289"/>
    <w:multiLevelType w:val="hybridMultilevel"/>
    <w:tmpl w:val="2848ABD4"/>
    <w:lvl w:ilvl="0" w:tplc="CE08BCA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15:restartNumberingAfterBreak="0">
    <w:nsid w:val="61B118AA"/>
    <w:multiLevelType w:val="hybridMultilevel"/>
    <w:tmpl w:val="66C619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2F526B3"/>
    <w:multiLevelType w:val="hybridMultilevel"/>
    <w:tmpl w:val="E3A2401E"/>
    <w:lvl w:ilvl="0" w:tplc="CE08BCA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15:restartNumberingAfterBreak="0">
    <w:nsid w:val="67F60CC0"/>
    <w:multiLevelType w:val="hybridMultilevel"/>
    <w:tmpl w:val="6B086B00"/>
    <w:lvl w:ilvl="0" w:tplc="EFD6A444">
      <w:start w:val="1"/>
      <w:numFmt w:val="decimal"/>
      <w:lvlText w:val="%1)"/>
      <w:lvlJc w:val="left"/>
      <w:pPr>
        <w:tabs>
          <w:tab w:val="num" w:pos="1590"/>
        </w:tabs>
        <w:ind w:left="1590" w:hanging="105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2" w15:restartNumberingAfterBreak="0">
    <w:nsid w:val="714F2664"/>
    <w:multiLevelType w:val="hybridMultilevel"/>
    <w:tmpl w:val="E200A1C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3" w15:restartNumberingAfterBreak="0">
    <w:nsid w:val="716503B2"/>
    <w:multiLevelType w:val="hybridMultilevel"/>
    <w:tmpl w:val="104A24DE"/>
    <w:lvl w:ilvl="0" w:tplc="B34289EC">
      <w:start w:val="1"/>
      <w:numFmt w:val="decimal"/>
      <w:lvlText w:val="%1."/>
      <w:lvlJc w:val="left"/>
      <w:pPr>
        <w:tabs>
          <w:tab w:val="num" w:pos="360"/>
        </w:tabs>
        <w:ind w:left="700" w:hanging="34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724220D3"/>
    <w:multiLevelType w:val="multilevel"/>
    <w:tmpl w:val="E564D642"/>
    <w:lvl w:ilvl="0">
      <w:start w:val="1"/>
      <w:numFmt w:val="decimal"/>
      <w:lvlText w:val="%1."/>
      <w:lvlJc w:val="left"/>
      <w:pPr>
        <w:ind w:left="360" w:hanging="360"/>
      </w:pPr>
      <w:rPr>
        <w:rFonts w:cs="Times New Roman" w:hint="default"/>
      </w:rPr>
    </w:lvl>
    <w:lvl w:ilvl="1">
      <w:start w:val="1"/>
      <w:numFmt w:val="decimal"/>
      <w:lvlText w:val="%1.%2."/>
      <w:lvlJc w:val="left"/>
      <w:pPr>
        <w:ind w:left="2345"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15:restartNumberingAfterBreak="0">
    <w:nsid w:val="72CB1876"/>
    <w:multiLevelType w:val="hybridMultilevel"/>
    <w:tmpl w:val="B17A2E8A"/>
    <w:lvl w:ilvl="0" w:tplc="67E64D9A">
      <w:start w:val="1"/>
      <w:numFmt w:val="decimal"/>
      <w:lvlText w:val="%1."/>
      <w:lvlJc w:val="left"/>
      <w:pPr>
        <w:ind w:left="1080" w:hanging="360"/>
      </w:pPr>
      <w:rPr>
        <w:rFonts w:cs="Times New Roman" w:hint="default"/>
      </w:rPr>
    </w:lvl>
    <w:lvl w:ilvl="1" w:tplc="0419000F">
      <w:start w:val="1"/>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15:restartNumberingAfterBreak="0">
    <w:nsid w:val="73D632C2"/>
    <w:multiLevelType w:val="hybridMultilevel"/>
    <w:tmpl w:val="002864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74DC7CF3"/>
    <w:multiLevelType w:val="hybridMultilevel"/>
    <w:tmpl w:val="0F987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7E8E5531"/>
    <w:multiLevelType w:val="hybridMultilevel"/>
    <w:tmpl w:val="16FACA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36"/>
  </w:num>
  <w:num w:numId="3">
    <w:abstractNumId w:val="20"/>
  </w:num>
  <w:num w:numId="4">
    <w:abstractNumId w:val="7"/>
  </w:num>
  <w:num w:numId="5">
    <w:abstractNumId w:val="2"/>
  </w:num>
  <w:num w:numId="6">
    <w:abstractNumId w:val="35"/>
  </w:num>
  <w:num w:numId="7">
    <w:abstractNumId w:val="28"/>
  </w:num>
  <w:num w:numId="8">
    <w:abstractNumId w:val="25"/>
  </w:num>
  <w:num w:numId="9">
    <w:abstractNumId w:val="30"/>
  </w:num>
  <w:num w:numId="10">
    <w:abstractNumId w:val="0"/>
  </w:num>
  <w:num w:numId="11">
    <w:abstractNumId w:val="34"/>
  </w:num>
  <w:num w:numId="12">
    <w:abstractNumId w:val="16"/>
  </w:num>
  <w:num w:numId="13">
    <w:abstractNumId w:val="15"/>
  </w:num>
  <w:num w:numId="14">
    <w:abstractNumId w:val="18"/>
  </w:num>
  <w:num w:numId="15">
    <w:abstractNumId w:val="9"/>
  </w:num>
  <w:num w:numId="16">
    <w:abstractNumId w:val="3"/>
  </w:num>
  <w:num w:numId="17">
    <w:abstractNumId w:val="23"/>
  </w:num>
  <w:num w:numId="18">
    <w:abstractNumId w:val="12"/>
  </w:num>
  <w:num w:numId="19">
    <w:abstractNumId w:val="5"/>
  </w:num>
  <w:num w:numId="20">
    <w:abstractNumId w:val="14"/>
  </w:num>
  <w:num w:numId="21">
    <w:abstractNumId w:val="31"/>
  </w:num>
  <w:num w:numId="22">
    <w:abstractNumId w:val="27"/>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4"/>
  </w:num>
  <w:num w:numId="26">
    <w:abstractNumId w:val="11"/>
  </w:num>
  <w:num w:numId="27">
    <w:abstractNumId w:val="13"/>
  </w:num>
  <w:num w:numId="28">
    <w:abstractNumId w:val="19"/>
  </w:num>
  <w:num w:numId="29">
    <w:abstractNumId w:val="1"/>
  </w:num>
  <w:num w:numId="30">
    <w:abstractNumId w:val="26"/>
  </w:num>
  <w:num w:numId="31">
    <w:abstractNumId w:val="29"/>
  </w:num>
  <w:num w:numId="32">
    <w:abstractNumId w:val="17"/>
  </w:num>
  <w:num w:numId="33">
    <w:abstractNumId w:val="4"/>
  </w:num>
  <w:num w:numId="34">
    <w:abstractNumId w:val="38"/>
  </w:num>
  <w:num w:numId="35">
    <w:abstractNumId w:val="32"/>
  </w:num>
  <w:num w:numId="36">
    <w:abstractNumId w:val="22"/>
  </w:num>
  <w:num w:numId="37">
    <w:abstractNumId w:val="6"/>
  </w:num>
  <w:num w:numId="38">
    <w:abstractNumId w:val="8"/>
  </w:num>
  <w:num w:numId="39">
    <w:abstractNumId w:val="3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64C"/>
    <w:rsid w:val="00000054"/>
    <w:rsid w:val="00000834"/>
    <w:rsid w:val="000009DA"/>
    <w:rsid w:val="00000F62"/>
    <w:rsid w:val="00001009"/>
    <w:rsid w:val="000020B9"/>
    <w:rsid w:val="00004928"/>
    <w:rsid w:val="00005857"/>
    <w:rsid w:val="00006275"/>
    <w:rsid w:val="0000638E"/>
    <w:rsid w:val="000068F5"/>
    <w:rsid w:val="00006AAD"/>
    <w:rsid w:val="00006BDA"/>
    <w:rsid w:val="00006C2C"/>
    <w:rsid w:val="00006ECF"/>
    <w:rsid w:val="000105B8"/>
    <w:rsid w:val="00010689"/>
    <w:rsid w:val="00011DD9"/>
    <w:rsid w:val="00014CBA"/>
    <w:rsid w:val="000150BB"/>
    <w:rsid w:val="00016787"/>
    <w:rsid w:val="00016E5E"/>
    <w:rsid w:val="00017F4D"/>
    <w:rsid w:val="0002037D"/>
    <w:rsid w:val="000203C4"/>
    <w:rsid w:val="00022595"/>
    <w:rsid w:val="00022784"/>
    <w:rsid w:val="00024465"/>
    <w:rsid w:val="0002468F"/>
    <w:rsid w:val="00024B42"/>
    <w:rsid w:val="00024C85"/>
    <w:rsid w:val="00024D91"/>
    <w:rsid w:val="00026223"/>
    <w:rsid w:val="000307EE"/>
    <w:rsid w:val="00030C07"/>
    <w:rsid w:val="00031A6F"/>
    <w:rsid w:val="00033F65"/>
    <w:rsid w:val="00033FF4"/>
    <w:rsid w:val="00034B4C"/>
    <w:rsid w:val="00037F47"/>
    <w:rsid w:val="00040D1D"/>
    <w:rsid w:val="000418A2"/>
    <w:rsid w:val="00041DF7"/>
    <w:rsid w:val="00042009"/>
    <w:rsid w:val="000440B7"/>
    <w:rsid w:val="000443E1"/>
    <w:rsid w:val="00044B2A"/>
    <w:rsid w:val="00045D5E"/>
    <w:rsid w:val="00047123"/>
    <w:rsid w:val="000478CF"/>
    <w:rsid w:val="0005001D"/>
    <w:rsid w:val="00051730"/>
    <w:rsid w:val="000519D9"/>
    <w:rsid w:val="00051AFC"/>
    <w:rsid w:val="000529DC"/>
    <w:rsid w:val="00052B23"/>
    <w:rsid w:val="00052BF4"/>
    <w:rsid w:val="000551F6"/>
    <w:rsid w:val="00056309"/>
    <w:rsid w:val="00057380"/>
    <w:rsid w:val="00060155"/>
    <w:rsid w:val="000604C7"/>
    <w:rsid w:val="000606D4"/>
    <w:rsid w:val="000609A4"/>
    <w:rsid w:val="00061477"/>
    <w:rsid w:val="000615E1"/>
    <w:rsid w:val="00061D1F"/>
    <w:rsid w:val="00062995"/>
    <w:rsid w:val="00062D22"/>
    <w:rsid w:val="00062DC4"/>
    <w:rsid w:val="000637B1"/>
    <w:rsid w:val="000637DE"/>
    <w:rsid w:val="000639EC"/>
    <w:rsid w:val="00063C57"/>
    <w:rsid w:val="000641F3"/>
    <w:rsid w:val="0006596B"/>
    <w:rsid w:val="00065970"/>
    <w:rsid w:val="000666FC"/>
    <w:rsid w:val="00066C37"/>
    <w:rsid w:val="00070C23"/>
    <w:rsid w:val="00070E7D"/>
    <w:rsid w:val="00071305"/>
    <w:rsid w:val="0007160C"/>
    <w:rsid w:val="000716F8"/>
    <w:rsid w:val="00071B67"/>
    <w:rsid w:val="000721C2"/>
    <w:rsid w:val="000735AA"/>
    <w:rsid w:val="00073A83"/>
    <w:rsid w:val="00073C73"/>
    <w:rsid w:val="0007475B"/>
    <w:rsid w:val="00075342"/>
    <w:rsid w:val="000754CE"/>
    <w:rsid w:val="0007580C"/>
    <w:rsid w:val="00077B35"/>
    <w:rsid w:val="00077D4B"/>
    <w:rsid w:val="00081455"/>
    <w:rsid w:val="00083267"/>
    <w:rsid w:val="00084BF4"/>
    <w:rsid w:val="000853E4"/>
    <w:rsid w:val="000857BC"/>
    <w:rsid w:val="00086430"/>
    <w:rsid w:val="00086AB0"/>
    <w:rsid w:val="0008738E"/>
    <w:rsid w:val="00087B84"/>
    <w:rsid w:val="00090694"/>
    <w:rsid w:val="00090F88"/>
    <w:rsid w:val="000912B5"/>
    <w:rsid w:val="0009172E"/>
    <w:rsid w:val="00091768"/>
    <w:rsid w:val="00093056"/>
    <w:rsid w:val="000935CF"/>
    <w:rsid w:val="000939CB"/>
    <w:rsid w:val="0009506D"/>
    <w:rsid w:val="00095639"/>
    <w:rsid w:val="00096265"/>
    <w:rsid w:val="0009638F"/>
    <w:rsid w:val="00096E44"/>
    <w:rsid w:val="000A026A"/>
    <w:rsid w:val="000A081B"/>
    <w:rsid w:val="000A13E6"/>
    <w:rsid w:val="000A13EB"/>
    <w:rsid w:val="000A1E15"/>
    <w:rsid w:val="000A1F17"/>
    <w:rsid w:val="000A2589"/>
    <w:rsid w:val="000A32AE"/>
    <w:rsid w:val="000A40EE"/>
    <w:rsid w:val="000A42D8"/>
    <w:rsid w:val="000A4A78"/>
    <w:rsid w:val="000A4FE5"/>
    <w:rsid w:val="000A625D"/>
    <w:rsid w:val="000A6373"/>
    <w:rsid w:val="000A64AB"/>
    <w:rsid w:val="000A663C"/>
    <w:rsid w:val="000A6B6E"/>
    <w:rsid w:val="000A75CD"/>
    <w:rsid w:val="000A7843"/>
    <w:rsid w:val="000B2418"/>
    <w:rsid w:val="000B2765"/>
    <w:rsid w:val="000B2A2C"/>
    <w:rsid w:val="000B2B88"/>
    <w:rsid w:val="000B2C55"/>
    <w:rsid w:val="000B3B5F"/>
    <w:rsid w:val="000B3C21"/>
    <w:rsid w:val="000B4035"/>
    <w:rsid w:val="000B4209"/>
    <w:rsid w:val="000B6349"/>
    <w:rsid w:val="000B6443"/>
    <w:rsid w:val="000B6930"/>
    <w:rsid w:val="000B704C"/>
    <w:rsid w:val="000B76E5"/>
    <w:rsid w:val="000B7E97"/>
    <w:rsid w:val="000C0731"/>
    <w:rsid w:val="000C0798"/>
    <w:rsid w:val="000C0DF0"/>
    <w:rsid w:val="000C10F5"/>
    <w:rsid w:val="000C27A5"/>
    <w:rsid w:val="000C2CA5"/>
    <w:rsid w:val="000C30D7"/>
    <w:rsid w:val="000C31A7"/>
    <w:rsid w:val="000C4599"/>
    <w:rsid w:val="000C4874"/>
    <w:rsid w:val="000C567B"/>
    <w:rsid w:val="000C5F5A"/>
    <w:rsid w:val="000C602E"/>
    <w:rsid w:val="000C60D1"/>
    <w:rsid w:val="000C67A9"/>
    <w:rsid w:val="000C696F"/>
    <w:rsid w:val="000C7712"/>
    <w:rsid w:val="000C79E0"/>
    <w:rsid w:val="000D10CE"/>
    <w:rsid w:val="000D1208"/>
    <w:rsid w:val="000D13BB"/>
    <w:rsid w:val="000D1931"/>
    <w:rsid w:val="000D285E"/>
    <w:rsid w:val="000D2CA3"/>
    <w:rsid w:val="000D2D4F"/>
    <w:rsid w:val="000D3C2F"/>
    <w:rsid w:val="000D5951"/>
    <w:rsid w:val="000D63F5"/>
    <w:rsid w:val="000D6F10"/>
    <w:rsid w:val="000D75C5"/>
    <w:rsid w:val="000D79EE"/>
    <w:rsid w:val="000D7B45"/>
    <w:rsid w:val="000D7FEC"/>
    <w:rsid w:val="000E0B62"/>
    <w:rsid w:val="000E0E79"/>
    <w:rsid w:val="000E104C"/>
    <w:rsid w:val="000E2A17"/>
    <w:rsid w:val="000E36A6"/>
    <w:rsid w:val="000E3EA6"/>
    <w:rsid w:val="000E4837"/>
    <w:rsid w:val="000E4CAB"/>
    <w:rsid w:val="000E5BC8"/>
    <w:rsid w:val="000E5E41"/>
    <w:rsid w:val="000E6536"/>
    <w:rsid w:val="000F0127"/>
    <w:rsid w:val="000F0AD4"/>
    <w:rsid w:val="000F14FC"/>
    <w:rsid w:val="000F2348"/>
    <w:rsid w:val="000F23F5"/>
    <w:rsid w:val="000F2546"/>
    <w:rsid w:val="000F2C37"/>
    <w:rsid w:val="000F3046"/>
    <w:rsid w:val="000F3A1A"/>
    <w:rsid w:val="000F4619"/>
    <w:rsid w:val="000F4D3F"/>
    <w:rsid w:val="000F575A"/>
    <w:rsid w:val="000F5ECA"/>
    <w:rsid w:val="000F6642"/>
    <w:rsid w:val="000F685A"/>
    <w:rsid w:val="000F788F"/>
    <w:rsid w:val="000F7CDE"/>
    <w:rsid w:val="000F7FB4"/>
    <w:rsid w:val="00100625"/>
    <w:rsid w:val="00100D41"/>
    <w:rsid w:val="0010340B"/>
    <w:rsid w:val="00103E23"/>
    <w:rsid w:val="00104958"/>
    <w:rsid w:val="00104A44"/>
    <w:rsid w:val="001052FB"/>
    <w:rsid w:val="00105A60"/>
    <w:rsid w:val="00105CB4"/>
    <w:rsid w:val="00106036"/>
    <w:rsid w:val="00106F2D"/>
    <w:rsid w:val="00107DF3"/>
    <w:rsid w:val="001100D4"/>
    <w:rsid w:val="00110451"/>
    <w:rsid w:val="00110A59"/>
    <w:rsid w:val="00112680"/>
    <w:rsid w:val="0011346A"/>
    <w:rsid w:val="0011359E"/>
    <w:rsid w:val="00114A93"/>
    <w:rsid w:val="00114C14"/>
    <w:rsid w:val="00114CD7"/>
    <w:rsid w:val="00115050"/>
    <w:rsid w:val="00115652"/>
    <w:rsid w:val="00115A2B"/>
    <w:rsid w:val="001177A6"/>
    <w:rsid w:val="00117FCB"/>
    <w:rsid w:val="00120486"/>
    <w:rsid w:val="0012060E"/>
    <w:rsid w:val="00120664"/>
    <w:rsid w:val="001206F2"/>
    <w:rsid w:val="00121A25"/>
    <w:rsid w:val="00121FC9"/>
    <w:rsid w:val="00122877"/>
    <w:rsid w:val="0012322F"/>
    <w:rsid w:val="0012404D"/>
    <w:rsid w:val="001247C1"/>
    <w:rsid w:val="00126B85"/>
    <w:rsid w:val="00126D78"/>
    <w:rsid w:val="001278A7"/>
    <w:rsid w:val="00127B17"/>
    <w:rsid w:val="00127E8E"/>
    <w:rsid w:val="0013066B"/>
    <w:rsid w:val="00130F09"/>
    <w:rsid w:val="001320E2"/>
    <w:rsid w:val="00132BB4"/>
    <w:rsid w:val="001344E3"/>
    <w:rsid w:val="00134FD3"/>
    <w:rsid w:val="0013543A"/>
    <w:rsid w:val="001358BD"/>
    <w:rsid w:val="00136A17"/>
    <w:rsid w:val="00136C38"/>
    <w:rsid w:val="00136F16"/>
    <w:rsid w:val="001372BF"/>
    <w:rsid w:val="00137376"/>
    <w:rsid w:val="00137A38"/>
    <w:rsid w:val="001410BC"/>
    <w:rsid w:val="00141A45"/>
    <w:rsid w:val="0014344B"/>
    <w:rsid w:val="00143FA3"/>
    <w:rsid w:val="001442D5"/>
    <w:rsid w:val="0014452D"/>
    <w:rsid w:val="00144587"/>
    <w:rsid w:val="001446F5"/>
    <w:rsid w:val="00144DAA"/>
    <w:rsid w:val="00145586"/>
    <w:rsid w:val="0014568E"/>
    <w:rsid w:val="00145B63"/>
    <w:rsid w:val="00145D0A"/>
    <w:rsid w:val="001503D9"/>
    <w:rsid w:val="001505FF"/>
    <w:rsid w:val="00150750"/>
    <w:rsid w:val="00150B73"/>
    <w:rsid w:val="00151483"/>
    <w:rsid w:val="00151D9B"/>
    <w:rsid w:val="00151F92"/>
    <w:rsid w:val="00151FBC"/>
    <w:rsid w:val="0015212D"/>
    <w:rsid w:val="001531AE"/>
    <w:rsid w:val="00153707"/>
    <w:rsid w:val="00153A40"/>
    <w:rsid w:val="00153A45"/>
    <w:rsid w:val="00153D96"/>
    <w:rsid w:val="00154372"/>
    <w:rsid w:val="00155525"/>
    <w:rsid w:val="00156236"/>
    <w:rsid w:val="00156A00"/>
    <w:rsid w:val="0015721B"/>
    <w:rsid w:val="00157871"/>
    <w:rsid w:val="00157BDB"/>
    <w:rsid w:val="001606FE"/>
    <w:rsid w:val="00160FE0"/>
    <w:rsid w:val="00160FF3"/>
    <w:rsid w:val="00161AD0"/>
    <w:rsid w:val="001620E4"/>
    <w:rsid w:val="00162986"/>
    <w:rsid w:val="001629E5"/>
    <w:rsid w:val="00162FAA"/>
    <w:rsid w:val="00163122"/>
    <w:rsid w:val="001635D8"/>
    <w:rsid w:val="00163E24"/>
    <w:rsid w:val="00166300"/>
    <w:rsid w:val="00167424"/>
    <w:rsid w:val="00167428"/>
    <w:rsid w:val="0016770B"/>
    <w:rsid w:val="001708C4"/>
    <w:rsid w:val="00170DD7"/>
    <w:rsid w:val="00171AB0"/>
    <w:rsid w:val="00171E1A"/>
    <w:rsid w:val="00172000"/>
    <w:rsid w:val="001722AD"/>
    <w:rsid w:val="00174C97"/>
    <w:rsid w:val="00175FE7"/>
    <w:rsid w:val="001762E1"/>
    <w:rsid w:val="001771B5"/>
    <w:rsid w:val="001836A1"/>
    <w:rsid w:val="00184739"/>
    <w:rsid w:val="001847D9"/>
    <w:rsid w:val="001850D6"/>
    <w:rsid w:val="001857D0"/>
    <w:rsid w:val="00185860"/>
    <w:rsid w:val="00185E09"/>
    <w:rsid w:val="00186298"/>
    <w:rsid w:val="00186F96"/>
    <w:rsid w:val="00187A3A"/>
    <w:rsid w:val="00187AE2"/>
    <w:rsid w:val="00187DAA"/>
    <w:rsid w:val="001901D5"/>
    <w:rsid w:val="001902C8"/>
    <w:rsid w:val="001905C6"/>
    <w:rsid w:val="001917FC"/>
    <w:rsid w:val="00192F32"/>
    <w:rsid w:val="0019316B"/>
    <w:rsid w:val="00194304"/>
    <w:rsid w:val="001951F5"/>
    <w:rsid w:val="00195472"/>
    <w:rsid w:val="00197250"/>
    <w:rsid w:val="0019744C"/>
    <w:rsid w:val="0019784A"/>
    <w:rsid w:val="00197BFD"/>
    <w:rsid w:val="001A0633"/>
    <w:rsid w:val="001A0EB3"/>
    <w:rsid w:val="001A25C6"/>
    <w:rsid w:val="001A2B2A"/>
    <w:rsid w:val="001A3D8F"/>
    <w:rsid w:val="001A4B0C"/>
    <w:rsid w:val="001A5432"/>
    <w:rsid w:val="001A574A"/>
    <w:rsid w:val="001A6A98"/>
    <w:rsid w:val="001A6E9C"/>
    <w:rsid w:val="001A7C69"/>
    <w:rsid w:val="001B0BC2"/>
    <w:rsid w:val="001B159F"/>
    <w:rsid w:val="001B2B96"/>
    <w:rsid w:val="001B2FFC"/>
    <w:rsid w:val="001B398E"/>
    <w:rsid w:val="001B4AF4"/>
    <w:rsid w:val="001B537C"/>
    <w:rsid w:val="001B56C0"/>
    <w:rsid w:val="001C0287"/>
    <w:rsid w:val="001C02DB"/>
    <w:rsid w:val="001C038E"/>
    <w:rsid w:val="001C04E9"/>
    <w:rsid w:val="001C0A97"/>
    <w:rsid w:val="001C11D7"/>
    <w:rsid w:val="001C54C1"/>
    <w:rsid w:val="001C5BB8"/>
    <w:rsid w:val="001C5E25"/>
    <w:rsid w:val="001C67EA"/>
    <w:rsid w:val="001C69CB"/>
    <w:rsid w:val="001C6BC0"/>
    <w:rsid w:val="001C7F11"/>
    <w:rsid w:val="001D00B1"/>
    <w:rsid w:val="001D13FB"/>
    <w:rsid w:val="001D21D7"/>
    <w:rsid w:val="001D3086"/>
    <w:rsid w:val="001D3376"/>
    <w:rsid w:val="001D5068"/>
    <w:rsid w:val="001D671A"/>
    <w:rsid w:val="001E042E"/>
    <w:rsid w:val="001E0F0A"/>
    <w:rsid w:val="001E16CD"/>
    <w:rsid w:val="001E28E3"/>
    <w:rsid w:val="001E3EB7"/>
    <w:rsid w:val="001E610D"/>
    <w:rsid w:val="001E64AF"/>
    <w:rsid w:val="001E6DD1"/>
    <w:rsid w:val="001E7A53"/>
    <w:rsid w:val="001E7F35"/>
    <w:rsid w:val="001F03B0"/>
    <w:rsid w:val="001F0CEB"/>
    <w:rsid w:val="001F2246"/>
    <w:rsid w:val="001F2543"/>
    <w:rsid w:val="001F3BC8"/>
    <w:rsid w:val="001F3E53"/>
    <w:rsid w:val="001F437C"/>
    <w:rsid w:val="001F5535"/>
    <w:rsid w:val="001F619A"/>
    <w:rsid w:val="001F7162"/>
    <w:rsid w:val="001F7502"/>
    <w:rsid w:val="0020010C"/>
    <w:rsid w:val="00202DBF"/>
    <w:rsid w:val="0020377F"/>
    <w:rsid w:val="00203A2F"/>
    <w:rsid w:val="00205A34"/>
    <w:rsid w:val="00207544"/>
    <w:rsid w:val="00207554"/>
    <w:rsid w:val="0020798D"/>
    <w:rsid w:val="00207CD7"/>
    <w:rsid w:val="00207E7C"/>
    <w:rsid w:val="002107D1"/>
    <w:rsid w:val="00211D64"/>
    <w:rsid w:val="00212033"/>
    <w:rsid w:val="00213413"/>
    <w:rsid w:val="00213E19"/>
    <w:rsid w:val="00214CF2"/>
    <w:rsid w:val="00215510"/>
    <w:rsid w:val="00216188"/>
    <w:rsid w:val="00217E22"/>
    <w:rsid w:val="002201DF"/>
    <w:rsid w:val="002215B1"/>
    <w:rsid w:val="00221704"/>
    <w:rsid w:val="00221EF6"/>
    <w:rsid w:val="00222440"/>
    <w:rsid w:val="002229AB"/>
    <w:rsid w:val="00223921"/>
    <w:rsid w:val="00224413"/>
    <w:rsid w:val="0022458D"/>
    <w:rsid w:val="0022486B"/>
    <w:rsid w:val="002250E2"/>
    <w:rsid w:val="002254CF"/>
    <w:rsid w:val="00227349"/>
    <w:rsid w:val="0023032E"/>
    <w:rsid w:val="002315AC"/>
    <w:rsid w:val="00231B9B"/>
    <w:rsid w:val="00233976"/>
    <w:rsid w:val="00233DFE"/>
    <w:rsid w:val="00235524"/>
    <w:rsid w:val="00236103"/>
    <w:rsid w:val="00237086"/>
    <w:rsid w:val="002372CF"/>
    <w:rsid w:val="00237571"/>
    <w:rsid w:val="00237582"/>
    <w:rsid w:val="00237DC4"/>
    <w:rsid w:val="00240C2E"/>
    <w:rsid w:val="00240CBB"/>
    <w:rsid w:val="00241379"/>
    <w:rsid w:val="0024247F"/>
    <w:rsid w:val="00242623"/>
    <w:rsid w:val="00242D9B"/>
    <w:rsid w:val="002433CC"/>
    <w:rsid w:val="0024352B"/>
    <w:rsid w:val="0024361F"/>
    <w:rsid w:val="00245040"/>
    <w:rsid w:val="0024513B"/>
    <w:rsid w:val="00245563"/>
    <w:rsid w:val="00245C33"/>
    <w:rsid w:val="00246610"/>
    <w:rsid w:val="00247129"/>
    <w:rsid w:val="0024761B"/>
    <w:rsid w:val="00250268"/>
    <w:rsid w:val="00250480"/>
    <w:rsid w:val="00250EE6"/>
    <w:rsid w:val="00250FC5"/>
    <w:rsid w:val="00251A74"/>
    <w:rsid w:val="00251C4A"/>
    <w:rsid w:val="00252B18"/>
    <w:rsid w:val="00252D53"/>
    <w:rsid w:val="00253B86"/>
    <w:rsid w:val="00253E6D"/>
    <w:rsid w:val="00254196"/>
    <w:rsid w:val="00255234"/>
    <w:rsid w:val="00255279"/>
    <w:rsid w:val="0025579F"/>
    <w:rsid w:val="002564BC"/>
    <w:rsid w:val="002565E5"/>
    <w:rsid w:val="002572BA"/>
    <w:rsid w:val="00257F05"/>
    <w:rsid w:val="00261028"/>
    <w:rsid w:val="002614D7"/>
    <w:rsid w:val="002624F5"/>
    <w:rsid w:val="00262A5F"/>
    <w:rsid w:val="00262ADD"/>
    <w:rsid w:val="00263409"/>
    <w:rsid w:val="002637F0"/>
    <w:rsid w:val="0026459D"/>
    <w:rsid w:val="00264CAC"/>
    <w:rsid w:val="00266485"/>
    <w:rsid w:val="00266672"/>
    <w:rsid w:val="00266D38"/>
    <w:rsid w:val="00267616"/>
    <w:rsid w:val="00270DB7"/>
    <w:rsid w:val="00270E00"/>
    <w:rsid w:val="002719DC"/>
    <w:rsid w:val="00272095"/>
    <w:rsid w:val="00272105"/>
    <w:rsid w:val="00273150"/>
    <w:rsid w:val="0027332B"/>
    <w:rsid w:val="00273AC8"/>
    <w:rsid w:val="00275A4F"/>
    <w:rsid w:val="00276D69"/>
    <w:rsid w:val="002775AF"/>
    <w:rsid w:val="00277722"/>
    <w:rsid w:val="0027783F"/>
    <w:rsid w:val="00280A7C"/>
    <w:rsid w:val="00281A53"/>
    <w:rsid w:val="00281BDF"/>
    <w:rsid w:val="002837F6"/>
    <w:rsid w:val="0028435D"/>
    <w:rsid w:val="002843B0"/>
    <w:rsid w:val="00284E28"/>
    <w:rsid w:val="00284EF8"/>
    <w:rsid w:val="00285056"/>
    <w:rsid w:val="00285BB8"/>
    <w:rsid w:val="0028673F"/>
    <w:rsid w:val="00286867"/>
    <w:rsid w:val="00287962"/>
    <w:rsid w:val="00290DCE"/>
    <w:rsid w:val="002916AC"/>
    <w:rsid w:val="00291A2C"/>
    <w:rsid w:val="002921C4"/>
    <w:rsid w:val="002927EF"/>
    <w:rsid w:val="00292E4B"/>
    <w:rsid w:val="00293E47"/>
    <w:rsid w:val="00293F5B"/>
    <w:rsid w:val="00294911"/>
    <w:rsid w:val="00294B77"/>
    <w:rsid w:val="00294D46"/>
    <w:rsid w:val="002951D3"/>
    <w:rsid w:val="00295692"/>
    <w:rsid w:val="00295EB5"/>
    <w:rsid w:val="00296E25"/>
    <w:rsid w:val="00297131"/>
    <w:rsid w:val="002977E0"/>
    <w:rsid w:val="002A02BC"/>
    <w:rsid w:val="002A0B2D"/>
    <w:rsid w:val="002A181A"/>
    <w:rsid w:val="002A21D3"/>
    <w:rsid w:val="002A311E"/>
    <w:rsid w:val="002A346F"/>
    <w:rsid w:val="002A3D81"/>
    <w:rsid w:val="002A47A2"/>
    <w:rsid w:val="002A4964"/>
    <w:rsid w:val="002A5B56"/>
    <w:rsid w:val="002A5DD9"/>
    <w:rsid w:val="002A61CE"/>
    <w:rsid w:val="002A6A94"/>
    <w:rsid w:val="002A7212"/>
    <w:rsid w:val="002B00CD"/>
    <w:rsid w:val="002B0410"/>
    <w:rsid w:val="002B1B59"/>
    <w:rsid w:val="002B2D82"/>
    <w:rsid w:val="002B3124"/>
    <w:rsid w:val="002B33C6"/>
    <w:rsid w:val="002B3B49"/>
    <w:rsid w:val="002B3F10"/>
    <w:rsid w:val="002B449B"/>
    <w:rsid w:val="002B4601"/>
    <w:rsid w:val="002B4C8B"/>
    <w:rsid w:val="002B5B15"/>
    <w:rsid w:val="002B686C"/>
    <w:rsid w:val="002B68A6"/>
    <w:rsid w:val="002B6A40"/>
    <w:rsid w:val="002B6F91"/>
    <w:rsid w:val="002B7CC4"/>
    <w:rsid w:val="002B7FBE"/>
    <w:rsid w:val="002C08EA"/>
    <w:rsid w:val="002C0B86"/>
    <w:rsid w:val="002C20AD"/>
    <w:rsid w:val="002C27C7"/>
    <w:rsid w:val="002C298F"/>
    <w:rsid w:val="002C2F4B"/>
    <w:rsid w:val="002C34A1"/>
    <w:rsid w:val="002C3940"/>
    <w:rsid w:val="002C3E41"/>
    <w:rsid w:val="002C4082"/>
    <w:rsid w:val="002C4312"/>
    <w:rsid w:val="002C547B"/>
    <w:rsid w:val="002C61EE"/>
    <w:rsid w:val="002C6549"/>
    <w:rsid w:val="002C6C19"/>
    <w:rsid w:val="002C72DF"/>
    <w:rsid w:val="002C7950"/>
    <w:rsid w:val="002C79EC"/>
    <w:rsid w:val="002D1995"/>
    <w:rsid w:val="002D2517"/>
    <w:rsid w:val="002D2F44"/>
    <w:rsid w:val="002D37F2"/>
    <w:rsid w:val="002D433E"/>
    <w:rsid w:val="002D44A8"/>
    <w:rsid w:val="002D5D5D"/>
    <w:rsid w:val="002D7CD6"/>
    <w:rsid w:val="002E0225"/>
    <w:rsid w:val="002E0591"/>
    <w:rsid w:val="002E060A"/>
    <w:rsid w:val="002E21D6"/>
    <w:rsid w:val="002E2A36"/>
    <w:rsid w:val="002E36DE"/>
    <w:rsid w:val="002E393C"/>
    <w:rsid w:val="002E44D5"/>
    <w:rsid w:val="002E5108"/>
    <w:rsid w:val="002E62A3"/>
    <w:rsid w:val="002E63F1"/>
    <w:rsid w:val="002E671A"/>
    <w:rsid w:val="002E6B74"/>
    <w:rsid w:val="002E6C6A"/>
    <w:rsid w:val="002E6DD5"/>
    <w:rsid w:val="002E7370"/>
    <w:rsid w:val="002F0283"/>
    <w:rsid w:val="002F10A5"/>
    <w:rsid w:val="002F14FF"/>
    <w:rsid w:val="002F2334"/>
    <w:rsid w:val="002F371B"/>
    <w:rsid w:val="002F3EF8"/>
    <w:rsid w:val="002F473B"/>
    <w:rsid w:val="002F4916"/>
    <w:rsid w:val="002F560E"/>
    <w:rsid w:val="002F61FB"/>
    <w:rsid w:val="00300423"/>
    <w:rsid w:val="00300F23"/>
    <w:rsid w:val="00301C1B"/>
    <w:rsid w:val="003030FB"/>
    <w:rsid w:val="00303EB1"/>
    <w:rsid w:val="00304105"/>
    <w:rsid w:val="00305633"/>
    <w:rsid w:val="003061AD"/>
    <w:rsid w:val="003064FC"/>
    <w:rsid w:val="0030688B"/>
    <w:rsid w:val="0030758B"/>
    <w:rsid w:val="00307C78"/>
    <w:rsid w:val="00310A3C"/>
    <w:rsid w:val="0031115D"/>
    <w:rsid w:val="003116E3"/>
    <w:rsid w:val="00311DE1"/>
    <w:rsid w:val="00313C9C"/>
    <w:rsid w:val="00313DCB"/>
    <w:rsid w:val="00313F11"/>
    <w:rsid w:val="00314826"/>
    <w:rsid w:val="00314A13"/>
    <w:rsid w:val="00315C2E"/>
    <w:rsid w:val="00316505"/>
    <w:rsid w:val="00316DF4"/>
    <w:rsid w:val="00317249"/>
    <w:rsid w:val="00320816"/>
    <w:rsid w:val="00320FB5"/>
    <w:rsid w:val="00321540"/>
    <w:rsid w:val="00321838"/>
    <w:rsid w:val="00321954"/>
    <w:rsid w:val="0032211E"/>
    <w:rsid w:val="00322F18"/>
    <w:rsid w:val="00323F2F"/>
    <w:rsid w:val="00324963"/>
    <w:rsid w:val="00324B97"/>
    <w:rsid w:val="0032546B"/>
    <w:rsid w:val="003267A0"/>
    <w:rsid w:val="00326C78"/>
    <w:rsid w:val="0032708F"/>
    <w:rsid w:val="003275B2"/>
    <w:rsid w:val="00327B9D"/>
    <w:rsid w:val="00327F1B"/>
    <w:rsid w:val="00331605"/>
    <w:rsid w:val="003328E4"/>
    <w:rsid w:val="00332A54"/>
    <w:rsid w:val="003332D6"/>
    <w:rsid w:val="003336CE"/>
    <w:rsid w:val="003342F6"/>
    <w:rsid w:val="003342FF"/>
    <w:rsid w:val="00334AB0"/>
    <w:rsid w:val="00334BD8"/>
    <w:rsid w:val="003357F5"/>
    <w:rsid w:val="00335942"/>
    <w:rsid w:val="00335B0C"/>
    <w:rsid w:val="00335BD1"/>
    <w:rsid w:val="00335EBF"/>
    <w:rsid w:val="003369D1"/>
    <w:rsid w:val="00336DDF"/>
    <w:rsid w:val="003371CF"/>
    <w:rsid w:val="00341294"/>
    <w:rsid w:val="0034142A"/>
    <w:rsid w:val="00342C64"/>
    <w:rsid w:val="00344215"/>
    <w:rsid w:val="00345338"/>
    <w:rsid w:val="00345CE6"/>
    <w:rsid w:val="0034757C"/>
    <w:rsid w:val="0035083F"/>
    <w:rsid w:val="003511BA"/>
    <w:rsid w:val="003512C8"/>
    <w:rsid w:val="00351647"/>
    <w:rsid w:val="003517A8"/>
    <w:rsid w:val="00351E8D"/>
    <w:rsid w:val="003522BA"/>
    <w:rsid w:val="00352BFA"/>
    <w:rsid w:val="00353813"/>
    <w:rsid w:val="00353AE9"/>
    <w:rsid w:val="00353F0A"/>
    <w:rsid w:val="003548D3"/>
    <w:rsid w:val="00355093"/>
    <w:rsid w:val="00355E5A"/>
    <w:rsid w:val="003561E8"/>
    <w:rsid w:val="0035671B"/>
    <w:rsid w:val="003567EC"/>
    <w:rsid w:val="0036064E"/>
    <w:rsid w:val="00360655"/>
    <w:rsid w:val="00360A88"/>
    <w:rsid w:val="00360C94"/>
    <w:rsid w:val="003614CE"/>
    <w:rsid w:val="00361F74"/>
    <w:rsid w:val="00362C2D"/>
    <w:rsid w:val="00362D57"/>
    <w:rsid w:val="003636C2"/>
    <w:rsid w:val="0036444A"/>
    <w:rsid w:val="00364613"/>
    <w:rsid w:val="00364F2F"/>
    <w:rsid w:val="00364F76"/>
    <w:rsid w:val="00365A89"/>
    <w:rsid w:val="00365D98"/>
    <w:rsid w:val="0036600F"/>
    <w:rsid w:val="003666FB"/>
    <w:rsid w:val="003669E7"/>
    <w:rsid w:val="00367988"/>
    <w:rsid w:val="003703EB"/>
    <w:rsid w:val="00370540"/>
    <w:rsid w:val="00370A43"/>
    <w:rsid w:val="00372069"/>
    <w:rsid w:val="00372243"/>
    <w:rsid w:val="003723F5"/>
    <w:rsid w:val="00373012"/>
    <w:rsid w:val="0037316F"/>
    <w:rsid w:val="003747E5"/>
    <w:rsid w:val="00374806"/>
    <w:rsid w:val="00374CCC"/>
    <w:rsid w:val="00375FD5"/>
    <w:rsid w:val="00376A29"/>
    <w:rsid w:val="00376EB3"/>
    <w:rsid w:val="00380378"/>
    <w:rsid w:val="00382BB1"/>
    <w:rsid w:val="0038335E"/>
    <w:rsid w:val="00383423"/>
    <w:rsid w:val="00385343"/>
    <w:rsid w:val="00386147"/>
    <w:rsid w:val="003871DC"/>
    <w:rsid w:val="00390D1E"/>
    <w:rsid w:val="003928DF"/>
    <w:rsid w:val="00392F5F"/>
    <w:rsid w:val="003935FF"/>
    <w:rsid w:val="003936B6"/>
    <w:rsid w:val="00394554"/>
    <w:rsid w:val="00394732"/>
    <w:rsid w:val="00394D79"/>
    <w:rsid w:val="00394E14"/>
    <w:rsid w:val="00395197"/>
    <w:rsid w:val="00395ABC"/>
    <w:rsid w:val="0039670E"/>
    <w:rsid w:val="0039691A"/>
    <w:rsid w:val="00396DFF"/>
    <w:rsid w:val="00397C9C"/>
    <w:rsid w:val="003A061A"/>
    <w:rsid w:val="003A1313"/>
    <w:rsid w:val="003A1619"/>
    <w:rsid w:val="003A1CA1"/>
    <w:rsid w:val="003A2013"/>
    <w:rsid w:val="003A2FFA"/>
    <w:rsid w:val="003A3B8D"/>
    <w:rsid w:val="003A4025"/>
    <w:rsid w:val="003A44AC"/>
    <w:rsid w:val="003A47FC"/>
    <w:rsid w:val="003A48FF"/>
    <w:rsid w:val="003A5206"/>
    <w:rsid w:val="003A6BBB"/>
    <w:rsid w:val="003A6C02"/>
    <w:rsid w:val="003B05E9"/>
    <w:rsid w:val="003B0D4A"/>
    <w:rsid w:val="003B0F80"/>
    <w:rsid w:val="003B199F"/>
    <w:rsid w:val="003B1D4C"/>
    <w:rsid w:val="003B22B7"/>
    <w:rsid w:val="003B2861"/>
    <w:rsid w:val="003B3887"/>
    <w:rsid w:val="003B3910"/>
    <w:rsid w:val="003B3D1F"/>
    <w:rsid w:val="003B4048"/>
    <w:rsid w:val="003B5A64"/>
    <w:rsid w:val="003B5B07"/>
    <w:rsid w:val="003B5C9E"/>
    <w:rsid w:val="003B5CDC"/>
    <w:rsid w:val="003C054C"/>
    <w:rsid w:val="003C063C"/>
    <w:rsid w:val="003C0B50"/>
    <w:rsid w:val="003C1E7C"/>
    <w:rsid w:val="003C1FB2"/>
    <w:rsid w:val="003C2645"/>
    <w:rsid w:val="003C32E8"/>
    <w:rsid w:val="003C4B19"/>
    <w:rsid w:val="003C4D6A"/>
    <w:rsid w:val="003C5375"/>
    <w:rsid w:val="003C5852"/>
    <w:rsid w:val="003C65CC"/>
    <w:rsid w:val="003C6624"/>
    <w:rsid w:val="003C6E74"/>
    <w:rsid w:val="003C6F1E"/>
    <w:rsid w:val="003C7823"/>
    <w:rsid w:val="003C7E64"/>
    <w:rsid w:val="003D193A"/>
    <w:rsid w:val="003D22BE"/>
    <w:rsid w:val="003D52F6"/>
    <w:rsid w:val="003D5AA1"/>
    <w:rsid w:val="003D7A89"/>
    <w:rsid w:val="003D7FF8"/>
    <w:rsid w:val="003E1216"/>
    <w:rsid w:val="003E1220"/>
    <w:rsid w:val="003E1867"/>
    <w:rsid w:val="003E1FF1"/>
    <w:rsid w:val="003E2DDC"/>
    <w:rsid w:val="003E33F0"/>
    <w:rsid w:val="003E43A4"/>
    <w:rsid w:val="003E4ADE"/>
    <w:rsid w:val="003E54BD"/>
    <w:rsid w:val="003E5B4C"/>
    <w:rsid w:val="003E5BC2"/>
    <w:rsid w:val="003E748E"/>
    <w:rsid w:val="003E7668"/>
    <w:rsid w:val="003E780B"/>
    <w:rsid w:val="003E790E"/>
    <w:rsid w:val="003E7DD6"/>
    <w:rsid w:val="003F0B44"/>
    <w:rsid w:val="003F0D27"/>
    <w:rsid w:val="003F1342"/>
    <w:rsid w:val="003F267F"/>
    <w:rsid w:val="003F2F22"/>
    <w:rsid w:val="003F3894"/>
    <w:rsid w:val="003F4124"/>
    <w:rsid w:val="003F4155"/>
    <w:rsid w:val="003F5340"/>
    <w:rsid w:val="003F542D"/>
    <w:rsid w:val="003F5F55"/>
    <w:rsid w:val="003F64E2"/>
    <w:rsid w:val="00401D7B"/>
    <w:rsid w:val="00402034"/>
    <w:rsid w:val="00402095"/>
    <w:rsid w:val="0040230C"/>
    <w:rsid w:val="00402781"/>
    <w:rsid w:val="0040379D"/>
    <w:rsid w:val="0040409C"/>
    <w:rsid w:val="00405435"/>
    <w:rsid w:val="00405648"/>
    <w:rsid w:val="00410469"/>
    <w:rsid w:val="00413FEE"/>
    <w:rsid w:val="0041452C"/>
    <w:rsid w:val="00414836"/>
    <w:rsid w:val="004149FB"/>
    <w:rsid w:val="00414C45"/>
    <w:rsid w:val="004150DA"/>
    <w:rsid w:val="004151BB"/>
    <w:rsid w:val="00416D28"/>
    <w:rsid w:val="004170F9"/>
    <w:rsid w:val="004179CF"/>
    <w:rsid w:val="00417DD8"/>
    <w:rsid w:val="00420841"/>
    <w:rsid w:val="00420E85"/>
    <w:rsid w:val="00421A82"/>
    <w:rsid w:val="00421AE3"/>
    <w:rsid w:val="004220DC"/>
    <w:rsid w:val="004221AC"/>
    <w:rsid w:val="00422377"/>
    <w:rsid w:val="0042296A"/>
    <w:rsid w:val="00422DD9"/>
    <w:rsid w:val="004240E5"/>
    <w:rsid w:val="00424539"/>
    <w:rsid w:val="00424EA8"/>
    <w:rsid w:val="00425426"/>
    <w:rsid w:val="0042583E"/>
    <w:rsid w:val="00425A43"/>
    <w:rsid w:val="00425FD6"/>
    <w:rsid w:val="004262EF"/>
    <w:rsid w:val="00426A04"/>
    <w:rsid w:val="004273B5"/>
    <w:rsid w:val="00427A6F"/>
    <w:rsid w:val="00427F33"/>
    <w:rsid w:val="00430F6D"/>
    <w:rsid w:val="00431294"/>
    <w:rsid w:val="00431871"/>
    <w:rsid w:val="00432BC7"/>
    <w:rsid w:val="004332B7"/>
    <w:rsid w:val="00433437"/>
    <w:rsid w:val="00433603"/>
    <w:rsid w:val="00433D20"/>
    <w:rsid w:val="00433D86"/>
    <w:rsid w:val="00434B41"/>
    <w:rsid w:val="00435216"/>
    <w:rsid w:val="00435BE1"/>
    <w:rsid w:val="004362AC"/>
    <w:rsid w:val="004363FC"/>
    <w:rsid w:val="0043649E"/>
    <w:rsid w:val="00437471"/>
    <w:rsid w:val="00437812"/>
    <w:rsid w:val="00437B25"/>
    <w:rsid w:val="00437FD5"/>
    <w:rsid w:val="00440CEE"/>
    <w:rsid w:val="00440E51"/>
    <w:rsid w:val="00441776"/>
    <w:rsid w:val="00442434"/>
    <w:rsid w:val="0044266C"/>
    <w:rsid w:val="004426DC"/>
    <w:rsid w:val="00442A47"/>
    <w:rsid w:val="00442B05"/>
    <w:rsid w:val="004431C0"/>
    <w:rsid w:val="0044420C"/>
    <w:rsid w:val="00444FAC"/>
    <w:rsid w:val="004469C2"/>
    <w:rsid w:val="00447938"/>
    <w:rsid w:val="00447AED"/>
    <w:rsid w:val="00447CBF"/>
    <w:rsid w:val="004506AD"/>
    <w:rsid w:val="0045087B"/>
    <w:rsid w:val="00451101"/>
    <w:rsid w:val="004511CB"/>
    <w:rsid w:val="00451D05"/>
    <w:rsid w:val="00452811"/>
    <w:rsid w:val="004538FF"/>
    <w:rsid w:val="004541E4"/>
    <w:rsid w:val="00456B04"/>
    <w:rsid w:val="00456ED0"/>
    <w:rsid w:val="004571E7"/>
    <w:rsid w:val="00457A76"/>
    <w:rsid w:val="00457CB9"/>
    <w:rsid w:val="00457F35"/>
    <w:rsid w:val="00460AEB"/>
    <w:rsid w:val="0046146B"/>
    <w:rsid w:val="00461DEE"/>
    <w:rsid w:val="00461E81"/>
    <w:rsid w:val="00461F9A"/>
    <w:rsid w:val="004620AE"/>
    <w:rsid w:val="00462B83"/>
    <w:rsid w:val="00462C96"/>
    <w:rsid w:val="00463FB0"/>
    <w:rsid w:val="00464915"/>
    <w:rsid w:val="004649D4"/>
    <w:rsid w:val="00464C5D"/>
    <w:rsid w:val="00466623"/>
    <w:rsid w:val="004703DF"/>
    <w:rsid w:val="004709AC"/>
    <w:rsid w:val="00470EAE"/>
    <w:rsid w:val="00471118"/>
    <w:rsid w:val="00471679"/>
    <w:rsid w:val="00474F35"/>
    <w:rsid w:val="0047587E"/>
    <w:rsid w:val="0047716E"/>
    <w:rsid w:val="004778B4"/>
    <w:rsid w:val="00477A61"/>
    <w:rsid w:val="00480959"/>
    <w:rsid w:val="00480F3C"/>
    <w:rsid w:val="00481C8B"/>
    <w:rsid w:val="004836AC"/>
    <w:rsid w:val="00484190"/>
    <w:rsid w:val="00484926"/>
    <w:rsid w:val="00485490"/>
    <w:rsid w:val="0048669A"/>
    <w:rsid w:val="0048692B"/>
    <w:rsid w:val="00486DA4"/>
    <w:rsid w:val="00487114"/>
    <w:rsid w:val="0049120D"/>
    <w:rsid w:val="004912B0"/>
    <w:rsid w:val="004914D2"/>
    <w:rsid w:val="004917C8"/>
    <w:rsid w:val="0049225F"/>
    <w:rsid w:val="0049256B"/>
    <w:rsid w:val="0049310D"/>
    <w:rsid w:val="004936A1"/>
    <w:rsid w:val="00493A83"/>
    <w:rsid w:val="004943F0"/>
    <w:rsid w:val="004956E4"/>
    <w:rsid w:val="004959BE"/>
    <w:rsid w:val="004971B0"/>
    <w:rsid w:val="00497D0F"/>
    <w:rsid w:val="004A015F"/>
    <w:rsid w:val="004A0CD5"/>
    <w:rsid w:val="004A2205"/>
    <w:rsid w:val="004A25DD"/>
    <w:rsid w:val="004A2D81"/>
    <w:rsid w:val="004A3440"/>
    <w:rsid w:val="004A3F82"/>
    <w:rsid w:val="004A4054"/>
    <w:rsid w:val="004A407C"/>
    <w:rsid w:val="004A427C"/>
    <w:rsid w:val="004A54E9"/>
    <w:rsid w:val="004A5933"/>
    <w:rsid w:val="004A5BD3"/>
    <w:rsid w:val="004A60EE"/>
    <w:rsid w:val="004A7E0A"/>
    <w:rsid w:val="004B01A1"/>
    <w:rsid w:val="004B063B"/>
    <w:rsid w:val="004B0BE5"/>
    <w:rsid w:val="004B0E1A"/>
    <w:rsid w:val="004B1319"/>
    <w:rsid w:val="004B1327"/>
    <w:rsid w:val="004B1C46"/>
    <w:rsid w:val="004B23A2"/>
    <w:rsid w:val="004B2473"/>
    <w:rsid w:val="004B2F34"/>
    <w:rsid w:val="004B4047"/>
    <w:rsid w:val="004B40AC"/>
    <w:rsid w:val="004B4529"/>
    <w:rsid w:val="004B5A2F"/>
    <w:rsid w:val="004B5E0D"/>
    <w:rsid w:val="004B621D"/>
    <w:rsid w:val="004B6657"/>
    <w:rsid w:val="004B6667"/>
    <w:rsid w:val="004B6C8D"/>
    <w:rsid w:val="004C028C"/>
    <w:rsid w:val="004C033D"/>
    <w:rsid w:val="004C2085"/>
    <w:rsid w:val="004C38AB"/>
    <w:rsid w:val="004C3A4A"/>
    <w:rsid w:val="004C3E91"/>
    <w:rsid w:val="004C4015"/>
    <w:rsid w:val="004C4B8D"/>
    <w:rsid w:val="004C64E3"/>
    <w:rsid w:val="004C66B9"/>
    <w:rsid w:val="004C6F69"/>
    <w:rsid w:val="004D002A"/>
    <w:rsid w:val="004D05A7"/>
    <w:rsid w:val="004D082B"/>
    <w:rsid w:val="004D14FC"/>
    <w:rsid w:val="004D1AFF"/>
    <w:rsid w:val="004D2220"/>
    <w:rsid w:val="004D24CB"/>
    <w:rsid w:val="004D2514"/>
    <w:rsid w:val="004D2604"/>
    <w:rsid w:val="004D31C3"/>
    <w:rsid w:val="004D3385"/>
    <w:rsid w:val="004D422A"/>
    <w:rsid w:val="004D457C"/>
    <w:rsid w:val="004D4FEC"/>
    <w:rsid w:val="004D4FEE"/>
    <w:rsid w:val="004D5005"/>
    <w:rsid w:val="004D5549"/>
    <w:rsid w:val="004D660E"/>
    <w:rsid w:val="004D664B"/>
    <w:rsid w:val="004D733A"/>
    <w:rsid w:val="004D764C"/>
    <w:rsid w:val="004D7F65"/>
    <w:rsid w:val="004E03AB"/>
    <w:rsid w:val="004E0420"/>
    <w:rsid w:val="004E06C1"/>
    <w:rsid w:val="004E083F"/>
    <w:rsid w:val="004E1CBA"/>
    <w:rsid w:val="004E42C9"/>
    <w:rsid w:val="004E52B0"/>
    <w:rsid w:val="004E5B23"/>
    <w:rsid w:val="004E6546"/>
    <w:rsid w:val="004F08A5"/>
    <w:rsid w:val="004F0DD5"/>
    <w:rsid w:val="004F0E44"/>
    <w:rsid w:val="004F14C6"/>
    <w:rsid w:val="004F1DF4"/>
    <w:rsid w:val="004F33BF"/>
    <w:rsid w:val="004F34C9"/>
    <w:rsid w:val="004F410B"/>
    <w:rsid w:val="004F43C7"/>
    <w:rsid w:val="004F4755"/>
    <w:rsid w:val="004F487C"/>
    <w:rsid w:val="004F4DAE"/>
    <w:rsid w:val="004F6BB3"/>
    <w:rsid w:val="004F6D95"/>
    <w:rsid w:val="004F7757"/>
    <w:rsid w:val="004F7EC3"/>
    <w:rsid w:val="00500E7C"/>
    <w:rsid w:val="0050285F"/>
    <w:rsid w:val="0050390C"/>
    <w:rsid w:val="00503C6C"/>
    <w:rsid w:val="00504A17"/>
    <w:rsid w:val="00505B0D"/>
    <w:rsid w:val="005063E4"/>
    <w:rsid w:val="00506DD8"/>
    <w:rsid w:val="005077B1"/>
    <w:rsid w:val="0051025F"/>
    <w:rsid w:val="005104AF"/>
    <w:rsid w:val="0051118F"/>
    <w:rsid w:val="00511954"/>
    <w:rsid w:val="00512609"/>
    <w:rsid w:val="0051324F"/>
    <w:rsid w:val="0051374C"/>
    <w:rsid w:val="00513790"/>
    <w:rsid w:val="0051454A"/>
    <w:rsid w:val="00514D11"/>
    <w:rsid w:val="00514E43"/>
    <w:rsid w:val="00515934"/>
    <w:rsid w:val="00520618"/>
    <w:rsid w:val="00522476"/>
    <w:rsid w:val="00522522"/>
    <w:rsid w:val="005234C1"/>
    <w:rsid w:val="00523E08"/>
    <w:rsid w:val="005240A3"/>
    <w:rsid w:val="005241BD"/>
    <w:rsid w:val="0052425E"/>
    <w:rsid w:val="00524487"/>
    <w:rsid w:val="00524591"/>
    <w:rsid w:val="00525048"/>
    <w:rsid w:val="00526E0C"/>
    <w:rsid w:val="00527C8E"/>
    <w:rsid w:val="00527E6D"/>
    <w:rsid w:val="005302F6"/>
    <w:rsid w:val="00530466"/>
    <w:rsid w:val="00530DD6"/>
    <w:rsid w:val="005326F5"/>
    <w:rsid w:val="005329B0"/>
    <w:rsid w:val="0053350B"/>
    <w:rsid w:val="005342DA"/>
    <w:rsid w:val="00535195"/>
    <w:rsid w:val="005352DF"/>
    <w:rsid w:val="00535DE9"/>
    <w:rsid w:val="00536649"/>
    <w:rsid w:val="00536A25"/>
    <w:rsid w:val="00540ABF"/>
    <w:rsid w:val="00540C84"/>
    <w:rsid w:val="0054132F"/>
    <w:rsid w:val="00541618"/>
    <w:rsid w:val="00541B35"/>
    <w:rsid w:val="00542685"/>
    <w:rsid w:val="0054269D"/>
    <w:rsid w:val="00542D6C"/>
    <w:rsid w:val="005432A4"/>
    <w:rsid w:val="00543780"/>
    <w:rsid w:val="00543B29"/>
    <w:rsid w:val="005440FE"/>
    <w:rsid w:val="00545673"/>
    <w:rsid w:val="00545940"/>
    <w:rsid w:val="0054652D"/>
    <w:rsid w:val="00546805"/>
    <w:rsid w:val="005468B9"/>
    <w:rsid w:val="00546CC7"/>
    <w:rsid w:val="00547E2B"/>
    <w:rsid w:val="005509E0"/>
    <w:rsid w:val="0055172C"/>
    <w:rsid w:val="00551A0C"/>
    <w:rsid w:val="00552166"/>
    <w:rsid w:val="005525EA"/>
    <w:rsid w:val="005527E6"/>
    <w:rsid w:val="005528A0"/>
    <w:rsid w:val="005530D6"/>
    <w:rsid w:val="00553F68"/>
    <w:rsid w:val="00554D9E"/>
    <w:rsid w:val="005551C6"/>
    <w:rsid w:val="00555F39"/>
    <w:rsid w:val="00556074"/>
    <w:rsid w:val="005562E9"/>
    <w:rsid w:val="00556B13"/>
    <w:rsid w:val="00556BD0"/>
    <w:rsid w:val="005570A8"/>
    <w:rsid w:val="005604B4"/>
    <w:rsid w:val="005605D9"/>
    <w:rsid w:val="005616EF"/>
    <w:rsid w:val="0056205C"/>
    <w:rsid w:val="0056378B"/>
    <w:rsid w:val="005639AF"/>
    <w:rsid w:val="00563D5A"/>
    <w:rsid w:val="0056441E"/>
    <w:rsid w:val="005646A6"/>
    <w:rsid w:val="00564A2D"/>
    <w:rsid w:val="005650BF"/>
    <w:rsid w:val="0056513E"/>
    <w:rsid w:val="00565CC3"/>
    <w:rsid w:val="00566A60"/>
    <w:rsid w:val="005674D3"/>
    <w:rsid w:val="00567786"/>
    <w:rsid w:val="00570737"/>
    <w:rsid w:val="00571747"/>
    <w:rsid w:val="00571CE9"/>
    <w:rsid w:val="005721D7"/>
    <w:rsid w:val="005722B4"/>
    <w:rsid w:val="00572878"/>
    <w:rsid w:val="00572D55"/>
    <w:rsid w:val="0057404D"/>
    <w:rsid w:val="00574A74"/>
    <w:rsid w:val="005758E5"/>
    <w:rsid w:val="0057612E"/>
    <w:rsid w:val="005768DB"/>
    <w:rsid w:val="00576AF5"/>
    <w:rsid w:val="0057744C"/>
    <w:rsid w:val="00580C58"/>
    <w:rsid w:val="00581C3B"/>
    <w:rsid w:val="005828C4"/>
    <w:rsid w:val="0058389E"/>
    <w:rsid w:val="00583D5D"/>
    <w:rsid w:val="00584228"/>
    <w:rsid w:val="00585056"/>
    <w:rsid w:val="005858C6"/>
    <w:rsid w:val="00585B27"/>
    <w:rsid w:val="005860B1"/>
    <w:rsid w:val="005862C2"/>
    <w:rsid w:val="005864C6"/>
    <w:rsid w:val="00586EC5"/>
    <w:rsid w:val="00587D23"/>
    <w:rsid w:val="005902C3"/>
    <w:rsid w:val="005910F8"/>
    <w:rsid w:val="00591A48"/>
    <w:rsid w:val="0059222C"/>
    <w:rsid w:val="00593103"/>
    <w:rsid w:val="005933D8"/>
    <w:rsid w:val="005937DB"/>
    <w:rsid w:val="00593B91"/>
    <w:rsid w:val="00595543"/>
    <w:rsid w:val="00595A30"/>
    <w:rsid w:val="00596F61"/>
    <w:rsid w:val="005A0535"/>
    <w:rsid w:val="005A09C6"/>
    <w:rsid w:val="005A0EE4"/>
    <w:rsid w:val="005A1430"/>
    <w:rsid w:val="005A2503"/>
    <w:rsid w:val="005A2517"/>
    <w:rsid w:val="005A2A3F"/>
    <w:rsid w:val="005A2B97"/>
    <w:rsid w:val="005A2D6E"/>
    <w:rsid w:val="005A3D28"/>
    <w:rsid w:val="005A3EFE"/>
    <w:rsid w:val="005A4631"/>
    <w:rsid w:val="005A4A9D"/>
    <w:rsid w:val="005A4E99"/>
    <w:rsid w:val="005A6786"/>
    <w:rsid w:val="005A7AC7"/>
    <w:rsid w:val="005A7D2D"/>
    <w:rsid w:val="005B021C"/>
    <w:rsid w:val="005B0CE3"/>
    <w:rsid w:val="005B2202"/>
    <w:rsid w:val="005B4060"/>
    <w:rsid w:val="005B4D5A"/>
    <w:rsid w:val="005B50DD"/>
    <w:rsid w:val="005B5292"/>
    <w:rsid w:val="005B5BBB"/>
    <w:rsid w:val="005B649E"/>
    <w:rsid w:val="005B6CB0"/>
    <w:rsid w:val="005B77A0"/>
    <w:rsid w:val="005B7857"/>
    <w:rsid w:val="005C01A6"/>
    <w:rsid w:val="005C1469"/>
    <w:rsid w:val="005C26E3"/>
    <w:rsid w:val="005C2ECF"/>
    <w:rsid w:val="005C36C5"/>
    <w:rsid w:val="005C3749"/>
    <w:rsid w:val="005C37C3"/>
    <w:rsid w:val="005C4AE7"/>
    <w:rsid w:val="005C587C"/>
    <w:rsid w:val="005C61D2"/>
    <w:rsid w:val="005C6286"/>
    <w:rsid w:val="005C6707"/>
    <w:rsid w:val="005C6CD9"/>
    <w:rsid w:val="005C6F47"/>
    <w:rsid w:val="005C747B"/>
    <w:rsid w:val="005C77B6"/>
    <w:rsid w:val="005D02FE"/>
    <w:rsid w:val="005D139A"/>
    <w:rsid w:val="005D1B43"/>
    <w:rsid w:val="005D2E64"/>
    <w:rsid w:val="005D3404"/>
    <w:rsid w:val="005D4F96"/>
    <w:rsid w:val="005D506A"/>
    <w:rsid w:val="005D54F3"/>
    <w:rsid w:val="005D5B1D"/>
    <w:rsid w:val="005D65F3"/>
    <w:rsid w:val="005D6B9D"/>
    <w:rsid w:val="005D7791"/>
    <w:rsid w:val="005E0179"/>
    <w:rsid w:val="005E045F"/>
    <w:rsid w:val="005E1C2C"/>
    <w:rsid w:val="005E1DD9"/>
    <w:rsid w:val="005E2CF9"/>
    <w:rsid w:val="005E393F"/>
    <w:rsid w:val="005E4F9D"/>
    <w:rsid w:val="005E4FF3"/>
    <w:rsid w:val="005E61E4"/>
    <w:rsid w:val="005E7AFE"/>
    <w:rsid w:val="005F296B"/>
    <w:rsid w:val="005F3D07"/>
    <w:rsid w:val="005F43B1"/>
    <w:rsid w:val="005F45F2"/>
    <w:rsid w:val="005F4F26"/>
    <w:rsid w:val="005F51BF"/>
    <w:rsid w:val="005F5379"/>
    <w:rsid w:val="005F5C53"/>
    <w:rsid w:val="005F6448"/>
    <w:rsid w:val="005F6A15"/>
    <w:rsid w:val="005F719C"/>
    <w:rsid w:val="005F79EF"/>
    <w:rsid w:val="006009D9"/>
    <w:rsid w:val="00601246"/>
    <w:rsid w:val="00601666"/>
    <w:rsid w:val="00601A6E"/>
    <w:rsid w:val="00601E94"/>
    <w:rsid w:val="00602DAA"/>
    <w:rsid w:val="00603C77"/>
    <w:rsid w:val="00603D33"/>
    <w:rsid w:val="00604BFC"/>
    <w:rsid w:val="00605264"/>
    <w:rsid w:val="00607678"/>
    <w:rsid w:val="0060787E"/>
    <w:rsid w:val="00607B5C"/>
    <w:rsid w:val="00607D27"/>
    <w:rsid w:val="00610CF2"/>
    <w:rsid w:val="00611ADC"/>
    <w:rsid w:val="00611CBF"/>
    <w:rsid w:val="00611EF2"/>
    <w:rsid w:val="006126FA"/>
    <w:rsid w:val="0061276E"/>
    <w:rsid w:val="00612CC0"/>
    <w:rsid w:val="00612D9F"/>
    <w:rsid w:val="00613340"/>
    <w:rsid w:val="006133EB"/>
    <w:rsid w:val="0061576C"/>
    <w:rsid w:val="00615CDE"/>
    <w:rsid w:val="00617C61"/>
    <w:rsid w:val="00617CF6"/>
    <w:rsid w:val="00617EF0"/>
    <w:rsid w:val="00620BA2"/>
    <w:rsid w:val="00621638"/>
    <w:rsid w:val="006219EA"/>
    <w:rsid w:val="0062373A"/>
    <w:rsid w:val="00623FB1"/>
    <w:rsid w:val="006249D3"/>
    <w:rsid w:val="00624D5A"/>
    <w:rsid w:val="0062567D"/>
    <w:rsid w:val="00625CCD"/>
    <w:rsid w:val="00625FFD"/>
    <w:rsid w:val="006263BB"/>
    <w:rsid w:val="0062648F"/>
    <w:rsid w:val="006302DA"/>
    <w:rsid w:val="0063106A"/>
    <w:rsid w:val="006313BE"/>
    <w:rsid w:val="00632583"/>
    <w:rsid w:val="006327FC"/>
    <w:rsid w:val="00632A76"/>
    <w:rsid w:val="00632B00"/>
    <w:rsid w:val="006334ED"/>
    <w:rsid w:val="00633B89"/>
    <w:rsid w:val="00633ECA"/>
    <w:rsid w:val="00633F8C"/>
    <w:rsid w:val="006353C5"/>
    <w:rsid w:val="00635DA5"/>
    <w:rsid w:val="0063755D"/>
    <w:rsid w:val="00640242"/>
    <w:rsid w:val="006407B3"/>
    <w:rsid w:val="006410BF"/>
    <w:rsid w:val="006431D8"/>
    <w:rsid w:val="00643359"/>
    <w:rsid w:val="00643EBC"/>
    <w:rsid w:val="00644FB7"/>
    <w:rsid w:val="006453DC"/>
    <w:rsid w:val="00646424"/>
    <w:rsid w:val="00647E9F"/>
    <w:rsid w:val="00651CCC"/>
    <w:rsid w:val="00652030"/>
    <w:rsid w:val="006523F1"/>
    <w:rsid w:val="00653DFD"/>
    <w:rsid w:val="00653FC6"/>
    <w:rsid w:val="00654379"/>
    <w:rsid w:val="00654740"/>
    <w:rsid w:val="00655817"/>
    <w:rsid w:val="00655B2E"/>
    <w:rsid w:val="006560AF"/>
    <w:rsid w:val="00656831"/>
    <w:rsid w:val="00657CB2"/>
    <w:rsid w:val="006603CC"/>
    <w:rsid w:val="006606EC"/>
    <w:rsid w:val="0066142C"/>
    <w:rsid w:val="00662157"/>
    <w:rsid w:val="0066250A"/>
    <w:rsid w:val="00664011"/>
    <w:rsid w:val="00664EEE"/>
    <w:rsid w:val="00665651"/>
    <w:rsid w:val="00666B5D"/>
    <w:rsid w:val="00667253"/>
    <w:rsid w:val="00667D69"/>
    <w:rsid w:val="00670166"/>
    <w:rsid w:val="00671351"/>
    <w:rsid w:val="00671EE0"/>
    <w:rsid w:val="0067394C"/>
    <w:rsid w:val="006741F4"/>
    <w:rsid w:val="00674CAF"/>
    <w:rsid w:val="00676551"/>
    <w:rsid w:val="00676ADC"/>
    <w:rsid w:val="00676F9D"/>
    <w:rsid w:val="0067762C"/>
    <w:rsid w:val="00677E23"/>
    <w:rsid w:val="00680D92"/>
    <w:rsid w:val="00680DC7"/>
    <w:rsid w:val="00681161"/>
    <w:rsid w:val="00681EE8"/>
    <w:rsid w:val="00682747"/>
    <w:rsid w:val="006832B0"/>
    <w:rsid w:val="00683D9D"/>
    <w:rsid w:val="006844BC"/>
    <w:rsid w:val="0068461D"/>
    <w:rsid w:val="006862CA"/>
    <w:rsid w:val="006870AB"/>
    <w:rsid w:val="00690593"/>
    <w:rsid w:val="006906DA"/>
    <w:rsid w:val="00690724"/>
    <w:rsid w:val="00691D71"/>
    <w:rsid w:val="0069231A"/>
    <w:rsid w:val="00692511"/>
    <w:rsid w:val="00692893"/>
    <w:rsid w:val="006934C3"/>
    <w:rsid w:val="00693608"/>
    <w:rsid w:val="006941BC"/>
    <w:rsid w:val="00694B86"/>
    <w:rsid w:val="0069524C"/>
    <w:rsid w:val="00696AA9"/>
    <w:rsid w:val="00696D2E"/>
    <w:rsid w:val="00696E63"/>
    <w:rsid w:val="006A02CF"/>
    <w:rsid w:val="006A053C"/>
    <w:rsid w:val="006A05EB"/>
    <w:rsid w:val="006A09D6"/>
    <w:rsid w:val="006A0FE6"/>
    <w:rsid w:val="006A1506"/>
    <w:rsid w:val="006A3696"/>
    <w:rsid w:val="006A3EFE"/>
    <w:rsid w:val="006A5713"/>
    <w:rsid w:val="006A6EF8"/>
    <w:rsid w:val="006B0205"/>
    <w:rsid w:val="006B02D6"/>
    <w:rsid w:val="006B380D"/>
    <w:rsid w:val="006B3C20"/>
    <w:rsid w:val="006B3E9C"/>
    <w:rsid w:val="006B4B3D"/>
    <w:rsid w:val="006B4F9D"/>
    <w:rsid w:val="006B55FD"/>
    <w:rsid w:val="006B5F5B"/>
    <w:rsid w:val="006B7456"/>
    <w:rsid w:val="006C0C90"/>
    <w:rsid w:val="006C1785"/>
    <w:rsid w:val="006C265E"/>
    <w:rsid w:val="006C40DB"/>
    <w:rsid w:val="006C42E2"/>
    <w:rsid w:val="006C4477"/>
    <w:rsid w:val="006C5A45"/>
    <w:rsid w:val="006C5B56"/>
    <w:rsid w:val="006C5DB5"/>
    <w:rsid w:val="006C6448"/>
    <w:rsid w:val="006C6A3B"/>
    <w:rsid w:val="006C6B78"/>
    <w:rsid w:val="006D02E7"/>
    <w:rsid w:val="006D0606"/>
    <w:rsid w:val="006D065A"/>
    <w:rsid w:val="006D0EC8"/>
    <w:rsid w:val="006D1111"/>
    <w:rsid w:val="006D145E"/>
    <w:rsid w:val="006D16F3"/>
    <w:rsid w:val="006D1996"/>
    <w:rsid w:val="006D2095"/>
    <w:rsid w:val="006D2AD8"/>
    <w:rsid w:val="006D337E"/>
    <w:rsid w:val="006D3E4C"/>
    <w:rsid w:val="006D44C8"/>
    <w:rsid w:val="006D4E2A"/>
    <w:rsid w:val="006D4F91"/>
    <w:rsid w:val="006D5D8F"/>
    <w:rsid w:val="006D6373"/>
    <w:rsid w:val="006D6465"/>
    <w:rsid w:val="006D655E"/>
    <w:rsid w:val="006D68D3"/>
    <w:rsid w:val="006D7F90"/>
    <w:rsid w:val="006E04F6"/>
    <w:rsid w:val="006E0671"/>
    <w:rsid w:val="006E0BA5"/>
    <w:rsid w:val="006E19CF"/>
    <w:rsid w:val="006E2426"/>
    <w:rsid w:val="006E2912"/>
    <w:rsid w:val="006E2E82"/>
    <w:rsid w:val="006E2FB8"/>
    <w:rsid w:val="006E356A"/>
    <w:rsid w:val="006E3B7B"/>
    <w:rsid w:val="006E44C0"/>
    <w:rsid w:val="006E4512"/>
    <w:rsid w:val="006E54F6"/>
    <w:rsid w:val="006E6EB1"/>
    <w:rsid w:val="006E7595"/>
    <w:rsid w:val="006F0540"/>
    <w:rsid w:val="006F05C1"/>
    <w:rsid w:val="006F1036"/>
    <w:rsid w:val="006F2F28"/>
    <w:rsid w:val="006F3213"/>
    <w:rsid w:val="006F43D1"/>
    <w:rsid w:val="006F44DE"/>
    <w:rsid w:val="006F4A23"/>
    <w:rsid w:val="006F4CA2"/>
    <w:rsid w:val="006F560E"/>
    <w:rsid w:val="006F5F37"/>
    <w:rsid w:val="006F626E"/>
    <w:rsid w:val="006F6B4E"/>
    <w:rsid w:val="006F733B"/>
    <w:rsid w:val="006F754B"/>
    <w:rsid w:val="0070023F"/>
    <w:rsid w:val="00700494"/>
    <w:rsid w:val="007005ED"/>
    <w:rsid w:val="007008E1"/>
    <w:rsid w:val="00700936"/>
    <w:rsid w:val="00700A7C"/>
    <w:rsid w:val="00701B58"/>
    <w:rsid w:val="00701ED2"/>
    <w:rsid w:val="00701FA1"/>
    <w:rsid w:val="007025F4"/>
    <w:rsid w:val="00703269"/>
    <w:rsid w:val="0070336A"/>
    <w:rsid w:val="0070380E"/>
    <w:rsid w:val="007044C8"/>
    <w:rsid w:val="007045CE"/>
    <w:rsid w:val="00704B8D"/>
    <w:rsid w:val="00704E0A"/>
    <w:rsid w:val="00705D01"/>
    <w:rsid w:val="00706231"/>
    <w:rsid w:val="007063E5"/>
    <w:rsid w:val="007071BC"/>
    <w:rsid w:val="007101F9"/>
    <w:rsid w:val="00710C3D"/>
    <w:rsid w:val="00711AB4"/>
    <w:rsid w:val="00711E65"/>
    <w:rsid w:val="0071200C"/>
    <w:rsid w:val="00712790"/>
    <w:rsid w:val="00713D6A"/>
    <w:rsid w:val="00714030"/>
    <w:rsid w:val="007151E8"/>
    <w:rsid w:val="00717566"/>
    <w:rsid w:val="00717C0E"/>
    <w:rsid w:val="007209F9"/>
    <w:rsid w:val="00720E5C"/>
    <w:rsid w:val="007217FD"/>
    <w:rsid w:val="00722C75"/>
    <w:rsid w:val="00724005"/>
    <w:rsid w:val="007244DF"/>
    <w:rsid w:val="007245C0"/>
    <w:rsid w:val="007254AA"/>
    <w:rsid w:val="00725D4B"/>
    <w:rsid w:val="00725DBB"/>
    <w:rsid w:val="007260AA"/>
    <w:rsid w:val="00726575"/>
    <w:rsid w:val="00730A8C"/>
    <w:rsid w:val="00731554"/>
    <w:rsid w:val="007317FE"/>
    <w:rsid w:val="00731CF2"/>
    <w:rsid w:val="0073251E"/>
    <w:rsid w:val="00732852"/>
    <w:rsid w:val="00732D8B"/>
    <w:rsid w:val="00733579"/>
    <w:rsid w:val="00733EF4"/>
    <w:rsid w:val="007342AD"/>
    <w:rsid w:val="007342F1"/>
    <w:rsid w:val="00734AD1"/>
    <w:rsid w:val="00734F30"/>
    <w:rsid w:val="007352A7"/>
    <w:rsid w:val="007360DB"/>
    <w:rsid w:val="00736C46"/>
    <w:rsid w:val="00736E53"/>
    <w:rsid w:val="00736F9B"/>
    <w:rsid w:val="00737190"/>
    <w:rsid w:val="00740C08"/>
    <w:rsid w:val="007411A2"/>
    <w:rsid w:val="0074202A"/>
    <w:rsid w:val="007426DE"/>
    <w:rsid w:val="00742824"/>
    <w:rsid w:val="00742DDD"/>
    <w:rsid w:val="00742F96"/>
    <w:rsid w:val="00743CA2"/>
    <w:rsid w:val="00743E08"/>
    <w:rsid w:val="00745AFD"/>
    <w:rsid w:val="00746211"/>
    <w:rsid w:val="00747B0C"/>
    <w:rsid w:val="00750417"/>
    <w:rsid w:val="00750BF2"/>
    <w:rsid w:val="00750F72"/>
    <w:rsid w:val="00751B72"/>
    <w:rsid w:val="00751BE2"/>
    <w:rsid w:val="00752DB2"/>
    <w:rsid w:val="007536A1"/>
    <w:rsid w:val="007538A9"/>
    <w:rsid w:val="00754722"/>
    <w:rsid w:val="00754937"/>
    <w:rsid w:val="00755E89"/>
    <w:rsid w:val="00756E89"/>
    <w:rsid w:val="0075720B"/>
    <w:rsid w:val="0075721C"/>
    <w:rsid w:val="0076064C"/>
    <w:rsid w:val="00760E77"/>
    <w:rsid w:val="00761001"/>
    <w:rsid w:val="00761193"/>
    <w:rsid w:val="007612D7"/>
    <w:rsid w:val="0076140D"/>
    <w:rsid w:val="00762FDD"/>
    <w:rsid w:val="007632D4"/>
    <w:rsid w:val="0076458C"/>
    <w:rsid w:val="00764AD7"/>
    <w:rsid w:val="007654D3"/>
    <w:rsid w:val="0076717D"/>
    <w:rsid w:val="00767581"/>
    <w:rsid w:val="00771B9A"/>
    <w:rsid w:val="00773494"/>
    <w:rsid w:val="00773E4B"/>
    <w:rsid w:val="0077474C"/>
    <w:rsid w:val="007757DE"/>
    <w:rsid w:val="00775D96"/>
    <w:rsid w:val="00775EA0"/>
    <w:rsid w:val="00776D61"/>
    <w:rsid w:val="007773CE"/>
    <w:rsid w:val="00777709"/>
    <w:rsid w:val="0077784A"/>
    <w:rsid w:val="00780763"/>
    <w:rsid w:val="00781ED6"/>
    <w:rsid w:val="00782A71"/>
    <w:rsid w:val="00782ADC"/>
    <w:rsid w:val="00783243"/>
    <w:rsid w:val="00784C39"/>
    <w:rsid w:val="00784F7B"/>
    <w:rsid w:val="00785045"/>
    <w:rsid w:val="007871BF"/>
    <w:rsid w:val="007878D4"/>
    <w:rsid w:val="007879AC"/>
    <w:rsid w:val="007900A9"/>
    <w:rsid w:val="00790527"/>
    <w:rsid w:val="007906E4"/>
    <w:rsid w:val="007908BB"/>
    <w:rsid w:val="00791081"/>
    <w:rsid w:val="007910CA"/>
    <w:rsid w:val="00791AAC"/>
    <w:rsid w:val="00791C71"/>
    <w:rsid w:val="00791DBF"/>
    <w:rsid w:val="00792037"/>
    <w:rsid w:val="007924C1"/>
    <w:rsid w:val="00792921"/>
    <w:rsid w:val="007930FE"/>
    <w:rsid w:val="007937A4"/>
    <w:rsid w:val="00794479"/>
    <w:rsid w:val="00794632"/>
    <w:rsid w:val="00794677"/>
    <w:rsid w:val="00794CC7"/>
    <w:rsid w:val="00795CDE"/>
    <w:rsid w:val="00795EEE"/>
    <w:rsid w:val="007966D6"/>
    <w:rsid w:val="00796D71"/>
    <w:rsid w:val="00797DF6"/>
    <w:rsid w:val="007A0700"/>
    <w:rsid w:val="007A07D7"/>
    <w:rsid w:val="007A0E78"/>
    <w:rsid w:val="007A1F44"/>
    <w:rsid w:val="007A2284"/>
    <w:rsid w:val="007A263D"/>
    <w:rsid w:val="007A5065"/>
    <w:rsid w:val="007A56DC"/>
    <w:rsid w:val="007A60D8"/>
    <w:rsid w:val="007A63E1"/>
    <w:rsid w:val="007A678F"/>
    <w:rsid w:val="007A753B"/>
    <w:rsid w:val="007A7CB9"/>
    <w:rsid w:val="007B0139"/>
    <w:rsid w:val="007B0C4D"/>
    <w:rsid w:val="007B11EE"/>
    <w:rsid w:val="007B1506"/>
    <w:rsid w:val="007B1714"/>
    <w:rsid w:val="007B1957"/>
    <w:rsid w:val="007B1F0E"/>
    <w:rsid w:val="007B21E6"/>
    <w:rsid w:val="007B264A"/>
    <w:rsid w:val="007B613A"/>
    <w:rsid w:val="007B66CB"/>
    <w:rsid w:val="007B7064"/>
    <w:rsid w:val="007C0CC0"/>
    <w:rsid w:val="007C0DED"/>
    <w:rsid w:val="007C178F"/>
    <w:rsid w:val="007C183C"/>
    <w:rsid w:val="007C1AF1"/>
    <w:rsid w:val="007C2454"/>
    <w:rsid w:val="007C31F2"/>
    <w:rsid w:val="007C445F"/>
    <w:rsid w:val="007C4817"/>
    <w:rsid w:val="007C4E6B"/>
    <w:rsid w:val="007C4FAB"/>
    <w:rsid w:val="007C51B0"/>
    <w:rsid w:val="007C53F9"/>
    <w:rsid w:val="007C689A"/>
    <w:rsid w:val="007C6F5F"/>
    <w:rsid w:val="007D02D3"/>
    <w:rsid w:val="007D0A5D"/>
    <w:rsid w:val="007D174E"/>
    <w:rsid w:val="007D1B85"/>
    <w:rsid w:val="007D1BCF"/>
    <w:rsid w:val="007D2937"/>
    <w:rsid w:val="007D335A"/>
    <w:rsid w:val="007D3911"/>
    <w:rsid w:val="007D3E49"/>
    <w:rsid w:val="007D4259"/>
    <w:rsid w:val="007D501C"/>
    <w:rsid w:val="007D5383"/>
    <w:rsid w:val="007D55E7"/>
    <w:rsid w:val="007D6000"/>
    <w:rsid w:val="007D61F2"/>
    <w:rsid w:val="007D6E1D"/>
    <w:rsid w:val="007D71DE"/>
    <w:rsid w:val="007E0200"/>
    <w:rsid w:val="007E110B"/>
    <w:rsid w:val="007E1C35"/>
    <w:rsid w:val="007E2405"/>
    <w:rsid w:val="007E2E93"/>
    <w:rsid w:val="007E314A"/>
    <w:rsid w:val="007E314F"/>
    <w:rsid w:val="007E38E4"/>
    <w:rsid w:val="007E39B3"/>
    <w:rsid w:val="007E620B"/>
    <w:rsid w:val="007E7F01"/>
    <w:rsid w:val="007F0237"/>
    <w:rsid w:val="007F0834"/>
    <w:rsid w:val="007F08FA"/>
    <w:rsid w:val="007F14E1"/>
    <w:rsid w:val="007F18DD"/>
    <w:rsid w:val="007F21D2"/>
    <w:rsid w:val="007F22FB"/>
    <w:rsid w:val="007F2425"/>
    <w:rsid w:val="007F24BF"/>
    <w:rsid w:val="007F2EB3"/>
    <w:rsid w:val="007F4635"/>
    <w:rsid w:val="007F4A28"/>
    <w:rsid w:val="007F4C5D"/>
    <w:rsid w:val="007F50F8"/>
    <w:rsid w:val="007F581B"/>
    <w:rsid w:val="007F5BFA"/>
    <w:rsid w:val="007F6533"/>
    <w:rsid w:val="007F6668"/>
    <w:rsid w:val="007F772E"/>
    <w:rsid w:val="007F7B5A"/>
    <w:rsid w:val="007F7BB4"/>
    <w:rsid w:val="007F7C33"/>
    <w:rsid w:val="007F7D2B"/>
    <w:rsid w:val="008001FD"/>
    <w:rsid w:val="00800522"/>
    <w:rsid w:val="00800A82"/>
    <w:rsid w:val="00801B1C"/>
    <w:rsid w:val="00801FBE"/>
    <w:rsid w:val="008028B7"/>
    <w:rsid w:val="0080448D"/>
    <w:rsid w:val="0080497B"/>
    <w:rsid w:val="008059EF"/>
    <w:rsid w:val="00805BAE"/>
    <w:rsid w:val="00805C96"/>
    <w:rsid w:val="008072D3"/>
    <w:rsid w:val="00807C4F"/>
    <w:rsid w:val="00811122"/>
    <w:rsid w:val="00811179"/>
    <w:rsid w:val="00811657"/>
    <w:rsid w:val="00811707"/>
    <w:rsid w:val="008117A8"/>
    <w:rsid w:val="00811E1B"/>
    <w:rsid w:val="00811F08"/>
    <w:rsid w:val="008123A4"/>
    <w:rsid w:val="00812486"/>
    <w:rsid w:val="00813297"/>
    <w:rsid w:val="00813FC2"/>
    <w:rsid w:val="008145FF"/>
    <w:rsid w:val="00814729"/>
    <w:rsid w:val="00814F15"/>
    <w:rsid w:val="008152D8"/>
    <w:rsid w:val="00815402"/>
    <w:rsid w:val="00815982"/>
    <w:rsid w:val="0081682F"/>
    <w:rsid w:val="00817BF0"/>
    <w:rsid w:val="008213FC"/>
    <w:rsid w:val="0082208A"/>
    <w:rsid w:val="00823243"/>
    <w:rsid w:val="00823517"/>
    <w:rsid w:val="00823B50"/>
    <w:rsid w:val="00823BAA"/>
    <w:rsid w:val="00823CFF"/>
    <w:rsid w:val="00823DEE"/>
    <w:rsid w:val="008244C6"/>
    <w:rsid w:val="008244C7"/>
    <w:rsid w:val="00824AE2"/>
    <w:rsid w:val="00824DB1"/>
    <w:rsid w:val="00824E0C"/>
    <w:rsid w:val="008251E3"/>
    <w:rsid w:val="00827190"/>
    <w:rsid w:val="008277B2"/>
    <w:rsid w:val="00827A9C"/>
    <w:rsid w:val="00830A3F"/>
    <w:rsid w:val="00830E6F"/>
    <w:rsid w:val="00832273"/>
    <w:rsid w:val="0083247C"/>
    <w:rsid w:val="0083429D"/>
    <w:rsid w:val="00835438"/>
    <w:rsid w:val="00835609"/>
    <w:rsid w:val="00835614"/>
    <w:rsid w:val="0083611F"/>
    <w:rsid w:val="008370B7"/>
    <w:rsid w:val="00837BBC"/>
    <w:rsid w:val="00837CF7"/>
    <w:rsid w:val="008401B2"/>
    <w:rsid w:val="00840ACF"/>
    <w:rsid w:val="00840D66"/>
    <w:rsid w:val="00841972"/>
    <w:rsid w:val="00841EBF"/>
    <w:rsid w:val="00842B83"/>
    <w:rsid w:val="00842FE5"/>
    <w:rsid w:val="00844ADE"/>
    <w:rsid w:val="00845B1D"/>
    <w:rsid w:val="00846168"/>
    <w:rsid w:val="00846BB0"/>
    <w:rsid w:val="00847229"/>
    <w:rsid w:val="00847405"/>
    <w:rsid w:val="00847536"/>
    <w:rsid w:val="008507C0"/>
    <w:rsid w:val="00851374"/>
    <w:rsid w:val="00851A30"/>
    <w:rsid w:val="00851F42"/>
    <w:rsid w:val="00852831"/>
    <w:rsid w:val="00853A6F"/>
    <w:rsid w:val="00855071"/>
    <w:rsid w:val="00855306"/>
    <w:rsid w:val="00855C1C"/>
    <w:rsid w:val="00855E70"/>
    <w:rsid w:val="0085626D"/>
    <w:rsid w:val="008562B3"/>
    <w:rsid w:val="00857B1D"/>
    <w:rsid w:val="00860846"/>
    <w:rsid w:val="00860B9C"/>
    <w:rsid w:val="00861111"/>
    <w:rsid w:val="00861513"/>
    <w:rsid w:val="0086180B"/>
    <w:rsid w:val="008622A5"/>
    <w:rsid w:val="0086344D"/>
    <w:rsid w:val="0086368B"/>
    <w:rsid w:val="00863A14"/>
    <w:rsid w:val="00863D6D"/>
    <w:rsid w:val="00865136"/>
    <w:rsid w:val="00865564"/>
    <w:rsid w:val="00865565"/>
    <w:rsid w:val="008656BF"/>
    <w:rsid w:val="008659BB"/>
    <w:rsid w:val="00867138"/>
    <w:rsid w:val="00867DD0"/>
    <w:rsid w:val="00867EB1"/>
    <w:rsid w:val="00871602"/>
    <w:rsid w:val="008718FB"/>
    <w:rsid w:val="00871DA7"/>
    <w:rsid w:val="008729AE"/>
    <w:rsid w:val="00873C3F"/>
    <w:rsid w:val="00873FAF"/>
    <w:rsid w:val="00874D25"/>
    <w:rsid w:val="00875E90"/>
    <w:rsid w:val="00876142"/>
    <w:rsid w:val="008766AA"/>
    <w:rsid w:val="00876AD4"/>
    <w:rsid w:val="00881482"/>
    <w:rsid w:val="008825B3"/>
    <w:rsid w:val="0088282B"/>
    <w:rsid w:val="00883133"/>
    <w:rsid w:val="008837B6"/>
    <w:rsid w:val="008839FC"/>
    <w:rsid w:val="00883C59"/>
    <w:rsid w:val="0088426B"/>
    <w:rsid w:val="008850F2"/>
    <w:rsid w:val="008857AB"/>
    <w:rsid w:val="008859AD"/>
    <w:rsid w:val="00885F1C"/>
    <w:rsid w:val="00886419"/>
    <w:rsid w:val="008869B9"/>
    <w:rsid w:val="00886B49"/>
    <w:rsid w:val="00887DFF"/>
    <w:rsid w:val="00887E77"/>
    <w:rsid w:val="00890C2D"/>
    <w:rsid w:val="0089141C"/>
    <w:rsid w:val="00891B1A"/>
    <w:rsid w:val="008920E4"/>
    <w:rsid w:val="008933FD"/>
    <w:rsid w:val="00894283"/>
    <w:rsid w:val="00895352"/>
    <w:rsid w:val="008957A1"/>
    <w:rsid w:val="008959F2"/>
    <w:rsid w:val="008964DA"/>
    <w:rsid w:val="00896668"/>
    <w:rsid w:val="008969D3"/>
    <w:rsid w:val="00896AE8"/>
    <w:rsid w:val="008971CA"/>
    <w:rsid w:val="0089726D"/>
    <w:rsid w:val="008975D8"/>
    <w:rsid w:val="00897DFF"/>
    <w:rsid w:val="008A0B3F"/>
    <w:rsid w:val="008A0DAA"/>
    <w:rsid w:val="008A0FBC"/>
    <w:rsid w:val="008A422D"/>
    <w:rsid w:val="008A433F"/>
    <w:rsid w:val="008A52B6"/>
    <w:rsid w:val="008A56B8"/>
    <w:rsid w:val="008A6138"/>
    <w:rsid w:val="008B0C3E"/>
    <w:rsid w:val="008B18A7"/>
    <w:rsid w:val="008B1B44"/>
    <w:rsid w:val="008B2285"/>
    <w:rsid w:val="008B4253"/>
    <w:rsid w:val="008B4281"/>
    <w:rsid w:val="008B4A5E"/>
    <w:rsid w:val="008B5A9F"/>
    <w:rsid w:val="008B5DD7"/>
    <w:rsid w:val="008B73C6"/>
    <w:rsid w:val="008B78E9"/>
    <w:rsid w:val="008B7B43"/>
    <w:rsid w:val="008C1AC4"/>
    <w:rsid w:val="008C2727"/>
    <w:rsid w:val="008C2969"/>
    <w:rsid w:val="008C2B67"/>
    <w:rsid w:val="008C3899"/>
    <w:rsid w:val="008C4321"/>
    <w:rsid w:val="008C43FD"/>
    <w:rsid w:val="008C5C00"/>
    <w:rsid w:val="008C6A58"/>
    <w:rsid w:val="008C75EA"/>
    <w:rsid w:val="008D03AF"/>
    <w:rsid w:val="008D08A2"/>
    <w:rsid w:val="008D0C8F"/>
    <w:rsid w:val="008D140D"/>
    <w:rsid w:val="008D1DE7"/>
    <w:rsid w:val="008D1E55"/>
    <w:rsid w:val="008D31B2"/>
    <w:rsid w:val="008D3835"/>
    <w:rsid w:val="008D4F54"/>
    <w:rsid w:val="008D534D"/>
    <w:rsid w:val="008D55E0"/>
    <w:rsid w:val="008D57C5"/>
    <w:rsid w:val="008D68CF"/>
    <w:rsid w:val="008D6F83"/>
    <w:rsid w:val="008D744E"/>
    <w:rsid w:val="008E0DF2"/>
    <w:rsid w:val="008E2739"/>
    <w:rsid w:val="008E278E"/>
    <w:rsid w:val="008E28BD"/>
    <w:rsid w:val="008E316C"/>
    <w:rsid w:val="008E37DE"/>
    <w:rsid w:val="008E3B78"/>
    <w:rsid w:val="008E3DD6"/>
    <w:rsid w:val="008E4155"/>
    <w:rsid w:val="008E43DC"/>
    <w:rsid w:val="008E46D4"/>
    <w:rsid w:val="008E5570"/>
    <w:rsid w:val="008E55DB"/>
    <w:rsid w:val="008E5F8D"/>
    <w:rsid w:val="008E7077"/>
    <w:rsid w:val="008E796A"/>
    <w:rsid w:val="008E7FA4"/>
    <w:rsid w:val="008F0191"/>
    <w:rsid w:val="008F05ED"/>
    <w:rsid w:val="008F18AF"/>
    <w:rsid w:val="008F1EAA"/>
    <w:rsid w:val="008F25CF"/>
    <w:rsid w:val="008F2E27"/>
    <w:rsid w:val="008F32F8"/>
    <w:rsid w:val="008F3329"/>
    <w:rsid w:val="008F3C06"/>
    <w:rsid w:val="008F4466"/>
    <w:rsid w:val="008F4742"/>
    <w:rsid w:val="008F5794"/>
    <w:rsid w:val="008F622A"/>
    <w:rsid w:val="008F7A7A"/>
    <w:rsid w:val="008F7E5B"/>
    <w:rsid w:val="00900625"/>
    <w:rsid w:val="00901861"/>
    <w:rsid w:val="00901A73"/>
    <w:rsid w:val="009027F1"/>
    <w:rsid w:val="00902E49"/>
    <w:rsid w:val="00903634"/>
    <w:rsid w:val="0090385F"/>
    <w:rsid w:val="00903C0C"/>
    <w:rsid w:val="00904B22"/>
    <w:rsid w:val="00904FEA"/>
    <w:rsid w:val="009062B4"/>
    <w:rsid w:val="0090798B"/>
    <w:rsid w:val="00907B10"/>
    <w:rsid w:val="00907BE0"/>
    <w:rsid w:val="0091129B"/>
    <w:rsid w:val="00911A44"/>
    <w:rsid w:val="0091493A"/>
    <w:rsid w:val="00914A94"/>
    <w:rsid w:val="00914B72"/>
    <w:rsid w:val="00914E0C"/>
    <w:rsid w:val="00914FA6"/>
    <w:rsid w:val="009150DD"/>
    <w:rsid w:val="00916547"/>
    <w:rsid w:val="0091731E"/>
    <w:rsid w:val="00917DCA"/>
    <w:rsid w:val="00920A9E"/>
    <w:rsid w:val="00920C52"/>
    <w:rsid w:val="00920F8A"/>
    <w:rsid w:val="009224B8"/>
    <w:rsid w:val="00923C67"/>
    <w:rsid w:val="00924400"/>
    <w:rsid w:val="009244B7"/>
    <w:rsid w:val="0092639A"/>
    <w:rsid w:val="009263F1"/>
    <w:rsid w:val="00926619"/>
    <w:rsid w:val="00926C16"/>
    <w:rsid w:val="0092761C"/>
    <w:rsid w:val="00930252"/>
    <w:rsid w:val="009307BC"/>
    <w:rsid w:val="00930F41"/>
    <w:rsid w:val="00931415"/>
    <w:rsid w:val="00932B52"/>
    <w:rsid w:val="00933145"/>
    <w:rsid w:val="00933B9C"/>
    <w:rsid w:val="00934C5D"/>
    <w:rsid w:val="00934FA3"/>
    <w:rsid w:val="00935E2A"/>
    <w:rsid w:val="00936A50"/>
    <w:rsid w:val="009378A4"/>
    <w:rsid w:val="00937F60"/>
    <w:rsid w:val="009402C1"/>
    <w:rsid w:val="009404B9"/>
    <w:rsid w:val="00941151"/>
    <w:rsid w:val="009427F2"/>
    <w:rsid w:val="009436D9"/>
    <w:rsid w:val="00943F83"/>
    <w:rsid w:val="00944054"/>
    <w:rsid w:val="009440F7"/>
    <w:rsid w:val="00944430"/>
    <w:rsid w:val="0094546B"/>
    <w:rsid w:val="00945DCC"/>
    <w:rsid w:val="00950430"/>
    <w:rsid w:val="00951AD9"/>
    <w:rsid w:val="00952A84"/>
    <w:rsid w:val="00952C39"/>
    <w:rsid w:val="00953339"/>
    <w:rsid w:val="0095393B"/>
    <w:rsid w:val="00953D57"/>
    <w:rsid w:val="00954154"/>
    <w:rsid w:val="0095640F"/>
    <w:rsid w:val="00956DE8"/>
    <w:rsid w:val="0095764F"/>
    <w:rsid w:val="00957BB6"/>
    <w:rsid w:val="0096065C"/>
    <w:rsid w:val="00960C54"/>
    <w:rsid w:val="009615C0"/>
    <w:rsid w:val="009615C6"/>
    <w:rsid w:val="009619D0"/>
    <w:rsid w:val="00961A94"/>
    <w:rsid w:val="0096276E"/>
    <w:rsid w:val="009627C3"/>
    <w:rsid w:val="009633F2"/>
    <w:rsid w:val="00963913"/>
    <w:rsid w:val="00963E96"/>
    <w:rsid w:val="0096407C"/>
    <w:rsid w:val="009643CE"/>
    <w:rsid w:val="00964FC7"/>
    <w:rsid w:val="00965495"/>
    <w:rsid w:val="00965662"/>
    <w:rsid w:val="00965C7C"/>
    <w:rsid w:val="00966360"/>
    <w:rsid w:val="00966B4A"/>
    <w:rsid w:val="00966E24"/>
    <w:rsid w:val="00967BFF"/>
    <w:rsid w:val="009701A8"/>
    <w:rsid w:val="009708C1"/>
    <w:rsid w:val="00970ABC"/>
    <w:rsid w:val="00970E7F"/>
    <w:rsid w:val="00972726"/>
    <w:rsid w:val="00972EE7"/>
    <w:rsid w:val="00974139"/>
    <w:rsid w:val="00974CDA"/>
    <w:rsid w:val="00974F4B"/>
    <w:rsid w:val="009755EA"/>
    <w:rsid w:val="009760F9"/>
    <w:rsid w:val="009761A7"/>
    <w:rsid w:val="00976D96"/>
    <w:rsid w:val="0097721D"/>
    <w:rsid w:val="00977749"/>
    <w:rsid w:val="00977C0A"/>
    <w:rsid w:val="00977DCE"/>
    <w:rsid w:val="00977F5E"/>
    <w:rsid w:val="00980960"/>
    <w:rsid w:val="009817CF"/>
    <w:rsid w:val="00982709"/>
    <w:rsid w:val="0098343D"/>
    <w:rsid w:val="00983D6F"/>
    <w:rsid w:val="00983F7E"/>
    <w:rsid w:val="00984A6D"/>
    <w:rsid w:val="00984B84"/>
    <w:rsid w:val="009851FE"/>
    <w:rsid w:val="00985566"/>
    <w:rsid w:val="009868B4"/>
    <w:rsid w:val="00986FAF"/>
    <w:rsid w:val="009875CF"/>
    <w:rsid w:val="0098779A"/>
    <w:rsid w:val="00990C3E"/>
    <w:rsid w:val="00991111"/>
    <w:rsid w:val="00991951"/>
    <w:rsid w:val="00992303"/>
    <w:rsid w:val="009926DA"/>
    <w:rsid w:val="0099541A"/>
    <w:rsid w:val="009966AB"/>
    <w:rsid w:val="00996907"/>
    <w:rsid w:val="00996951"/>
    <w:rsid w:val="0099769D"/>
    <w:rsid w:val="00997C3F"/>
    <w:rsid w:val="009A04E9"/>
    <w:rsid w:val="009A08FD"/>
    <w:rsid w:val="009A1274"/>
    <w:rsid w:val="009A1E30"/>
    <w:rsid w:val="009A1F0B"/>
    <w:rsid w:val="009A24BF"/>
    <w:rsid w:val="009A4FC8"/>
    <w:rsid w:val="009A51B4"/>
    <w:rsid w:val="009A56D0"/>
    <w:rsid w:val="009A6604"/>
    <w:rsid w:val="009A7AE9"/>
    <w:rsid w:val="009B0C7F"/>
    <w:rsid w:val="009B26F9"/>
    <w:rsid w:val="009B2C94"/>
    <w:rsid w:val="009B420C"/>
    <w:rsid w:val="009B609C"/>
    <w:rsid w:val="009B62DB"/>
    <w:rsid w:val="009C0362"/>
    <w:rsid w:val="009C1B81"/>
    <w:rsid w:val="009C2BB0"/>
    <w:rsid w:val="009C32A1"/>
    <w:rsid w:val="009C4D8A"/>
    <w:rsid w:val="009C5E60"/>
    <w:rsid w:val="009C6259"/>
    <w:rsid w:val="009C6AD9"/>
    <w:rsid w:val="009C7137"/>
    <w:rsid w:val="009C751D"/>
    <w:rsid w:val="009C7F68"/>
    <w:rsid w:val="009D0095"/>
    <w:rsid w:val="009D03C1"/>
    <w:rsid w:val="009D1C97"/>
    <w:rsid w:val="009D290A"/>
    <w:rsid w:val="009D2C5B"/>
    <w:rsid w:val="009D3130"/>
    <w:rsid w:val="009D3845"/>
    <w:rsid w:val="009D38E0"/>
    <w:rsid w:val="009D3B83"/>
    <w:rsid w:val="009D5B04"/>
    <w:rsid w:val="009D5EC7"/>
    <w:rsid w:val="009D64A3"/>
    <w:rsid w:val="009D7504"/>
    <w:rsid w:val="009E42CD"/>
    <w:rsid w:val="009E4896"/>
    <w:rsid w:val="009E6223"/>
    <w:rsid w:val="009E6234"/>
    <w:rsid w:val="009E6488"/>
    <w:rsid w:val="009E70EC"/>
    <w:rsid w:val="009E72A9"/>
    <w:rsid w:val="009F096E"/>
    <w:rsid w:val="009F0A8D"/>
    <w:rsid w:val="009F0C85"/>
    <w:rsid w:val="009F0F25"/>
    <w:rsid w:val="009F1137"/>
    <w:rsid w:val="009F42E3"/>
    <w:rsid w:val="009F4501"/>
    <w:rsid w:val="009F4813"/>
    <w:rsid w:val="009F5100"/>
    <w:rsid w:val="009F52DB"/>
    <w:rsid w:val="009F5828"/>
    <w:rsid w:val="009F58D0"/>
    <w:rsid w:val="009F5D42"/>
    <w:rsid w:val="009F6F2A"/>
    <w:rsid w:val="009F7354"/>
    <w:rsid w:val="009F79BD"/>
    <w:rsid w:val="009F7C96"/>
    <w:rsid w:val="009F7DB2"/>
    <w:rsid w:val="00A003EE"/>
    <w:rsid w:val="00A00F53"/>
    <w:rsid w:val="00A0389B"/>
    <w:rsid w:val="00A03AB6"/>
    <w:rsid w:val="00A047B3"/>
    <w:rsid w:val="00A05242"/>
    <w:rsid w:val="00A05DE9"/>
    <w:rsid w:val="00A067D7"/>
    <w:rsid w:val="00A0720E"/>
    <w:rsid w:val="00A07446"/>
    <w:rsid w:val="00A10884"/>
    <w:rsid w:val="00A109E8"/>
    <w:rsid w:val="00A126C8"/>
    <w:rsid w:val="00A1336E"/>
    <w:rsid w:val="00A1510D"/>
    <w:rsid w:val="00A15F8F"/>
    <w:rsid w:val="00A1604F"/>
    <w:rsid w:val="00A175E0"/>
    <w:rsid w:val="00A175F4"/>
    <w:rsid w:val="00A20384"/>
    <w:rsid w:val="00A20B74"/>
    <w:rsid w:val="00A21536"/>
    <w:rsid w:val="00A21E8D"/>
    <w:rsid w:val="00A22D9F"/>
    <w:rsid w:val="00A23D00"/>
    <w:rsid w:val="00A243E3"/>
    <w:rsid w:val="00A2587E"/>
    <w:rsid w:val="00A26384"/>
    <w:rsid w:val="00A2681A"/>
    <w:rsid w:val="00A2682E"/>
    <w:rsid w:val="00A317B5"/>
    <w:rsid w:val="00A31EFC"/>
    <w:rsid w:val="00A3277E"/>
    <w:rsid w:val="00A3283E"/>
    <w:rsid w:val="00A329B4"/>
    <w:rsid w:val="00A33CE8"/>
    <w:rsid w:val="00A33DB6"/>
    <w:rsid w:val="00A34158"/>
    <w:rsid w:val="00A3529F"/>
    <w:rsid w:val="00A35803"/>
    <w:rsid w:val="00A3596A"/>
    <w:rsid w:val="00A359DD"/>
    <w:rsid w:val="00A35A80"/>
    <w:rsid w:val="00A35F4D"/>
    <w:rsid w:val="00A3649B"/>
    <w:rsid w:val="00A36658"/>
    <w:rsid w:val="00A36BED"/>
    <w:rsid w:val="00A36F7F"/>
    <w:rsid w:val="00A37126"/>
    <w:rsid w:val="00A37D36"/>
    <w:rsid w:val="00A40444"/>
    <w:rsid w:val="00A41013"/>
    <w:rsid w:val="00A410DB"/>
    <w:rsid w:val="00A410DC"/>
    <w:rsid w:val="00A41CEE"/>
    <w:rsid w:val="00A41E17"/>
    <w:rsid w:val="00A426ED"/>
    <w:rsid w:val="00A438DE"/>
    <w:rsid w:val="00A4432A"/>
    <w:rsid w:val="00A44A28"/>
    <w:rsid w:val="00A454C4"/>
    <w:rsid w:val="00A461B9"/>
    <w:rsid w:val="00A46809"/>
    <w:rsid w:val="00A479DD"/>
    <w:rsid w:val="00A47BDF"/>
    <w:rsid w:val="00A50378"/>
    <w:rsid w:val="00A51491"/>
    <w:rsid w:val="00A5170E"/>
    <w:rsid w:val="00A51D6C"/>
    <w:rsid w:val="00A520CD"/>
    <w:rsid w:val="00A53502"/>
    <w:rsid w:val="00A53C76"/>
    <w:rsid w:val="00A53F94"/>
    <w:rsid w:val="00A54E41"/>
    <w:rsid w:val="00A55C6E"/>
    <w:rsid w:val="00A55DC9"/>
    <w:rsid w:val="00A56AED"/>
    <w:rsid w:val="00A57AE1"/>
    <w:rsid w:val="00A57EA9"/>
    <w:rsid w:val="00A60872"/>
    <w:rsid w:val="00A64A63"/>
    <w:rsid w:val="00A64A8D"/>
    <w:rsid w:val="00A64BB6"/>
    <w:rsid w:val="00A65707"/>
    <w:rsid w:val="00A6637D"/>
    <w:rsid w:val="00A670CD"/>
    <w:rsid w:val="00A6799E"/>
    <w:rsid w:val="00A67FAD"/>
    <w:rsid w:val="00A702DB"/>
    <w:rsid w:val="00A70CB8"/>
    <w:rsid w:val="00A70CE4"/>
    <w:rsid w:val="00A7137A"/>
    <w:rsid w:val="00A71537"/>
    <w:rsid w:val="00A74126"/>
    <w:rsid w:val="00A74340"/>
    <w:rsid w:val="00A7622E"/>
    <w:rsid w:val="00A76DAE"/>
    <w:rsid w:val="00A76F1F"/>
    <w:rsid w:val="00A775DD"/>
    <w:rsid w:val="00A80C6D"/>
    <w:rsid w:val="00A81305"/>
    <w:rsid w:val="00A82AF6"/>
    <w:rsid w:val="00A82E88"/>
    <w:rsid w:val="00A83EC3"/>
    <w:rsid w:val="00A84047"/>
    <w:rsid w:val="00A8660F"/>
    <w:rsid w:val="00A86E14"/>
    <w:rsid w:val="00A9114D"/>
    <w:rsid w:val="00A913F9"/>
    <w:rsid w:val="00A92315"/>
    <w:rsid w:val="00A92BF2"/>
    <w:rsid w:val="00A93140"/>
    <w:rsid w:val="00A939F4"/>
    <w:rsid w:val="00A93B14"/>
    <w:rsid w:val="00A93BCE"/>
    <w:rsid w:val="00A94BEF"/>
    <w:rsid w:val="00A95399"/>
    <w:rsid w:val="00A95843"/>
    <w:rsid w:val="00A95C36"/>
    <w:rsid w:val="00A95F18"/>
    <w:rsid w:val="00A96393"/>
    <w:rsid w:val="00AA0330"/>
    <w:rsid w:val="00AA3018"/>
    <w:rsid w:val="00AA3459"/>
    <w:rsid w:val="00AA3619"/>
    <w:rsid w:val="00AA4E88"/>
    <w:rsid w:val="00AA52B9"/>
    <w:rsid w:val="00AA5636"/>
    <w:rsid w:val="00AA6202"/>
    <w:rsid w:val="00AA758B"/>
    <w:rsid w:val="00AA7F32"/>
    <w:rsid w:val="00AB0111"/>
    <w:rsid w:val="00AB1102"/>
    <w:rsid w:val="00AB1AB9"/>
    <w:rsid w:val="00AB3C91"/>
    <w:rsid w:val="00AB42D7"/>
    <w:rsid w:val="00AB45FA"/>
    <w:rsid w:val="00AB4940"/>
    <w:rsid w:val="00AB49BB"/>
    <w:rsid w:val="00AB5749"/>
    <w:rsid w:val="00AB6EBB"/>
    <w:rsid w:val="00AB7E19"/>
    <w:rsid w:val="00AC0878"/>
    <w:rsid w:val="00AC15AA"/>
    <w:rsid w:val="00AC18BC"/>
    <w:rsid w:val="00AC195A"/>
    <w:rsid w:val="00AC1C98"/>
    <w:rsid w:val="00AC1EDA"/>
    <w:rsid w:val="00AC1FC8"/>
    <w:rsid w:val="00AC20EA"/>
    <w:rsid w:val="00AC36D3"/>
    <w:rsid w:val="00AC3E5E"/>
    <w:rsid w:val="00AC4B07"/>
    <w:rsid w:val="00AC53F6"/>
    <w:rsid w:val="00AC5411"/>
    <w:rsid w:val="00AC5F26"/>
    <w:rsid w:val="00AC6D05"/>
    <w:rsid w:val="00AC70C9"/>
    <w:rsid w:val="00AC7D00"/>
    <w:rsid w:val="00AC7E93"/>
    <w:rsid w:val="00AD04F5"/>
    <w:rsid w:val="00AD2531"/>
    <w:rsid w:val="00AD3B68"/>
    <w:rsid w:val="00AD4687"/>
    <w:rsid w:val="00AD49E4"/>
    <w:rsid w:val="00AD50F1"/>
    <w:rsid w:val="00AD693B"/>
    <w:rsid w:val="00AD6C0E"/>
    <w:rsid w:val="00AD7ABB"/>
    <w:rsid w:val="00AE0906"/>
    <w:rsid w:val="00AE09BB"/>
    <w:rsid w:val="00AE107D"/>
    <w:rsid w:val="00AE169C"/>
    <w:rsid w:val="00AE2DDC"/>
    <w:rsid w:val="00AE3163"/>
    <w:rsid w:val="00AE4668"/>
    <w:rsid w:val="00AE4EE9"/>
    <w:rsid w:val="00AE4FAB"/>
    <w:rsid w:val="00AE5CC8"/>
    <w:rsid w:val="00AF0500"/>
    <w:rsid w:val="00AF07FA"/>
    <w:rsid w:val="00AF0E04"/>
    <w:rsid w:val="00AF1280"/>
    <w:rsid w:val="00AF1308"/>
    <w:rsid w:val="00AF1AE4"/>
    <w:rsid w:val="00AF1D93"/>
    <w:rsid w:val="00AF32ED"/>
    <w:rsid w:val="00AF3426"/>
    <w:rsid w:val="00AF466B"/>
    <w:rsid w:val="00AF566D"/>
    <w:rsid w:val="00AF5E60"/>
    <w:rsid w:val="00AF680E"/>
    <w:rsid w:val="00AF7DD5"/>
    <w:rsid w:val="00B0103C"/>
    <w:rsid w:val="00B0137B"/>
    <w:rsid w:val="00B01D90"/>
    <w:rsid w:val="00B02386"/>
    <w:rsid w:val="00B038BF"/>
    <w:rsid w:val="00B03D9A"/>
    <w:rsid w:val="00B03E5E"/>
    <w:rsid w:val="00B03F00"/>
    <w:rsid w:val="00B05EC6"/>
    <w:rsid w:val="00B064CE"/>
    <w:rsid w:val="00B07600"/>
    <w:rsid w:val="00B079E4"/>
    <w:rsid w:val="00B07A93"/>
    <w:rsid w:val="00B07F35"/>
    <w:rsid w:val="00B10034"/>
    <w:rsid w:val="00B11448"/>
    <w:rsid w:val="00B12DCB"/>
    <w:rsid w:val="00B13338"/>
    <w:rsid w:val="00B134E8"/>
    <w:rsid w:val="00B13CBD"/>
    <w:rsid w:val="00B157F2"/>
    <w:rsid w:val="00B174AE"/>
    <w:rsid w:val="00B17ADE"/>
    <w:rsid w:val="00B17C37"/>
    <w:rsid w:val="00B20782"/>
    <w:rsid w:val="00B2178B"/>
    <w:rsid w:val="00B21B07"/>
    <w:rsid w:val="00B23479"/>
    <w:rsid w:val="00B24124"/>
    <w:rsid w:val="00B2578B"/>
    <w:rsid w:val="00B26F79"/>
    <w:rsid w:val="00B273A8"/>
    <w:rsid w:val="00B27BD2"/>
    <w:rsid w:val="00B30408"/>
    <w:rsid w:val="00B30678"/>
    <w:rsid w:val="00B3182A"/>
    <w:rsid w:val="00B31C1C"/>
    <w:rsid w:val="00B321C4"/>
    <w:rsid w:val="00B33BB9"/>
    <w:rsid w:val="00B3427F"/>
    <w:rsid w:val="00B34641"/>
    <w:rsid w:val="00B3487A"/>
    <w:rsid w:val="00B34A9F"/>
    <w:rsid w:val="00B34AAB"/>
    <w:rsid w:val="00B355BB"/>
    <w:rsid w:val="00B3563B"/>
    <w:rsid w:val="00B3644C"/>
    <w:rsid w:val="00B36EAF"/>
    <w:rsid w:val="00B37CD2"/>
    <w:rsid w:val="00B40F06"/>
    <w:rsid w:val="00B41DFE"/>
    <w:rsid w:val="00B420EA"/>
    <w:rsid w:val="00B42315"/>
    <w:rsid w:val="00B43528"/>
    <w:rsid w:val="00B442A8"/>
    <w:rsid w:val="00B44E84"/>
    <w:rsid w:val="00B4520A"/>
    <w:rsid w:val="00B46B49"/>
    <w:rsid w:val="00B46C18"/>
    <w:rsid w:val="00B46E6C"/>
    <w:rsid w:val="00B47041"/>
    <w:rsid w:val="00B47253"/>
    <w:rsid w:val="00B47320"/>
    <w:rsid w:val="00B501EC"/>
    <w:rsid w:val="00B5025D"/>
    <w:rsid w:val="00B5094C"/>
    <w:rsid w:val="00B51F0E"/>
    <w:rsid w:val="00B52576"/>
    <w:rsid w:val="00B526D9"/>
    <w:rsid w:val="00B52910"/>
    <w:rsid w:val="00B53737"/>
    <w:rsid w:val="00B53755"/>
    <w:rsid w:val="00B53CBC"/>
    <w:rsid w:val="00B550A1"/>
    <w:rsid w:val="00B5595C"/>
    <w:rsid w:val="00B55BDF"/>
    <w:rsid w:val="00B56D59"/>
    <w:rsid w:val="00B603E7"/>
    <w:rsid w:val="00B607C8"/>
    <w:rsid w:val="00B6119F"/>
    <w:rsid w:val="00B620C9"/>
    <w:rsid w:val="00B626F3"/>
    <w:rsid w:val="00B62C69"/>
    <w:rsid w:val="00B63BE9"/>
    <w:rsid w:val="00B64FC2"/>
    <w:rsid w:val="00B65167"/>
    <w:rsid w:val="00B65AE7"/>
    <w:rsid w:val="00B669BC"/>
    <w:rsid w:val="00B670EF"/>
    <w:rsid w:val="00B67B60"/>
    <w:rsid w:val="00B67D7C"/>
    <w:rsid w:val="00B705DD"/>
    <w:rsid w:val="00B70FB2"/>
    <w:rsid w:val="00B71531"/>
    <w:rsid w:val="00B715DF"/>
    <w:rsid w:val="00B71630"/>
    <w:rsid w:val="00B716CE"/>
    <w:rsid w:val="00B71777"/>
    <w:rsid w:val="00B717A7"/>
    <w:rsid w:val="00B719DB"/>
    <w:rsid w:val="00B71F26"/>
    <w:rsid w:val="00B72901"/>
    <w:rsid w:val="00B73D90"/>
    <w:rsid w:val="00B745C4"/>
    <w:rsid w:val="00B74747"/>
    <w:rsid w:val="00B74B6D"/>
    <w:rsid w:val="00B74BB1"/>
    <w:rsid w:val="00B74F30"/>
    <w:rsid w:val="00B7572F"/>
    <w:rsid w:val="00B763F0"/>
    <w:rsid w:val="00B7717C"/>
    <w:rsid w:val="00B77711"/>
    <w:rsid w:val="00B77B4A"/>
    <w:rsid w:val="00B77CE8"/>
    <w:rsid w:val="00B81C7D"/>
    <w:rsid w:val="00B8247A"/>
    <w:rsid w:val="00B82B6B"/>
    <w:rsid w:val="00B8349F"/>
    <w:rsid w:val="00B83500"/>
    <w:rsid w:val="00B83990"/>
    <w:rsid w:val="00B83BD1"/>
    <w:rsid w:val="00B8463A"/>
    <w:rsid w:val="00B84A3E"/>
    <w:rsid w:val="00B84F84"/>
    <w:rsid w:val="00B850B8"/>
    <w:rsid w:val="00B85226"/>
    <w:rsid w:val="00B854BE"/>
    <w:rsid w:val="00B86357"/>
    <w:rsid w:val="00B864F9"/>
    <w:rsid w:val="00B86CBC"/>
    <w:rsid w:val="00B86D7E"/>
    <w:rsid w:val="00B86EAD"/>
    <w:rsid w:val="00B8725F"/>
    <w:rsid w:val="00B87C0C"/>
    <w:rsid w:val="00B91587"/>
    <w:rsid w:val="00B91A32"/>
    <w:rsid w:val="00B92994"/>
    <w:rsid w:val="00B92EEF"/>
    <w:rsid w:val="00B93918"/>
    <w:rsid w:val="00B94258"/>
    <w:rsid w:val="00B95FB0"/>
    <w:rsid w:val="00B96976"/>
    <w:rsid w:val="00B97486"/>
    <w:rsid w:val="00B97F9F"/>
    <w:rsid w:val="00BA00E2"/>
    <w:rsid w:val="00BA04E5"/>
    <w:rsid w:val="00BA0F63"/>
    <w:rsid w:val="00BA1F41"/>
    <w:rsid w:val="00BA20C8"/>
    <w:rsid w:val="00BA2341"/>
    <w:rsid w:val="00BA28E8"/>
    <w:rsid w:val="00BA31A4"/>
    <w:rsid w:val="00BA3B5D"/>
    <w:rsid w:val="00BA40DB"/>
    <w:rsid w:val="00BA51D7"/>
    <w:rsid w:val="00BA5CFA"/>
    <w:rsid w:val="00BA7B8C"/>
    <w:rsid w:val="00BA7E92"/>
    <w:rsid w:val="00BB0792"/>
    <w:rsid w:val="00BB1424"/>
    <w:rsid w:val="00BB25C9"/>
    <w:rsid w:val="00BB26EF"/>
    <w:rsid w:val="00BB3610"/>
    <w:rsid w:val="00BB3A53"/>
    <w:rsid w:val="00BB3EDC"/>
    <w:rsid w:val="00BB4713"/>
    <w:rsid w:val="00BB6260"/>
    <w:rsid w:val="00BB6352"/>
    <w:rsid w:val="00BB6E6B"/>
    <w:rsid w:val="00BB6F4A"/>
    <w:rsid w:val="00BB75F6"/>
    <w:rsid w:val="00BB7D20"/>
    <w:rsid w:val="00BC03F8"/>
    <w:rsid w:val="00BC0ADC"/>
    <w:rsid w:val="00BC37BD"/>
    <w:rsid w:val="00BC3F32"/>
    <w:rsid w:val="00BC43E6"/>
    <w:rsid w:val="00BC46FC"/>
    <w:rsid w:val="00BC5448"/>
    <w:rsid w:val="00BC5D7D"/>
    <w:rsid w:val="00BC5DB6"/>
    <w:rsid w:val="00BC6685"/>
    <w:rsid w:val="00BC7366"/>
    <w:rsid w:val="00BD09C8"/>
    <w:rsid w:val="00BD3053"/>
    <w:rsid w:val="00BD31C4"/>
    <w:rsid w:val="00BD3599"/>
    <w:rsid w:val="00BD59B7"/>
    <w:rsid w:val="00BD5AD9"/>
    <w:rsid w:val="00BD5B83"/>
    <w:rsid w:val="00BD5C79"/>
    <w:rsid w:val="00BD6DC5"/>
    <w:rsid w:val="00BD7148"/>
    <w:rsid w:val="00BD7507"/>
    <w:rsid w:val="00BD762D"/>
    <w:rsid w:val="00BE0ED4"/>
    <w:rsid w:val="00BE1648"/>
    <w:rsid w:val="00BE1A74"/>
    <w:rsid w:val="00BE2510"/>
    <w:rsid w:val="00BE29A9"/>
    <w:rsid w:val="00BE2A89"/>
    <w:rsid w:val="00BE320E"/>
    <w:rsid w:val="00BE32A2"/>
    <w:rsid w:val="00BE3322"/>
    <w:rsid w:val="00BE4C7C"/>
    <w:rsid w:val="00BE4CC4"/>
    <w:rsid w:val="00BE540B"/>
    <w:rsid w:val="00BE5E4F"/>
    <w:rsid w:val="00BE64AA"/>
    <w:rsid w:val="00BE6CB7"/>
    <w:rsid w:val="00BE7298"/>
    <w:rsid w:val="00BE7528"/>
    <w:rsid w:val="00BF03E4"/>
    <w:rsid w:val="00BF0F37"/>
    <w:rsid w:val="00BF1728"/>
    <w:rsid w:val="00BF202B"/>
    <w:rsid w:val="00BF2BF1"/>
    <w:rsid w:val="00BF368D"/>
    <w:rsid w:val="00BF37F6"/>
    <w:rsid w:val="00BF3F76"/>
    <w:rsid w:val="00BF5370"/>
    <w:rsid w:val="00BF5497"/>
    <w:rsid w:val="00BF7653"/>
    <w:rsid w:val="00C0069A"/>
    <w:rsid w:val="00C007A4"/>
    <w:rsid w:val="00C00F7E"/>
    <w:rsid w:val="00C010A4"/>
    <w:rsid w:val="00C019DF"/>
    <w:rsid w:val="00C02564"/>
    <w:rsid w:val="00C0337F"/>
    <w:rsid w:val="00C03F80"/>
    <w:rsid w:val="00C061EB"/>
    <w:rsid w:val="00C06537"/>
    <w:rsid w:val="00C06799"/>
    <w:rsid w:val="00C069D5"/>
    <w:rsid w:val="00C074CF"/>
    <w:rsid w:val="00C074EA"/>
    <w:rsid w:val="00C07844"/>
    <w:rsid w:val="00C10EF1"/>
    <w:rsid w:val="00C1135C"/>
    <w:rsid w:val="00C1293C"/>
    <w:rsid w:val="00C12FD8"/>
    <w:rsid w:val="00C137FC"/>
    <w:rsid w:val="00C141C9"/>
    <w:rsid w:val="00C14CA3"/>
    <w:rsid w:val="00C1573F"/>
    <w:rsid w:val="00C15C3D"/>
    <w:rsid w:val="00C16279"/>
    <w:rsid w:val="00C2199F"/>
    <w:rsid w:val="00C22416"/>
    <w:rsid w:val="00C2357C"/>
    <w:rsid w:val="00C23EF4"/>
    <w:rsid w:val="00C247F3"/>
    <w:rsid w:val="00C25358"/>
    <w:rsid w:val="00C25DCC"/>
    <w:rsid w:val="00C26723"/>
    <w:rsid w:val="00C2695A"/>
    <w:rsid w:val="00C269A7"/>
    <w:rsid w:val="00C26D1D"/>
    <w:rsid w:val="00C26DAD"/>
    <w:rsid w:val="00C27C97"/>
    <w:rsid w:val="00C31688"/>
    <w:rsid w:val="00C33786"/>
    <w:rsid w:val="00C338B1"/>
    <w:rsid w:val="00C348A6"/>
    <w:rsid w:val="00C34F2A"/>
    <w:rsid w:val="00C35518"/>
    <w:rsid w:val="00C3584F"/>
    <w:rsid w:val="00C36EE1"/>
    <w:rsid w:val="00C36F98"/>
    <w:rsid w:val="00C378FD"/>
    <w:rsid w:val="00C37B2C"/>
    <w:rsid w:val="00C37F18"/>
    <w:rsid w:val="00C40395"/>
    <w:rsid w:val="00C40C4D"/>
    <w:rsid w:val="00C4156B"/>
    <w:rsid w:val="00C415AB"/>
    <w:rsid w:val="00C41E6A"/>
    <w:rsid w:val="00C42F00"/>
    <w:rsid w:val="00C4337C"/>
    <w:rsid w:val="00C4348C"/>
    <w:rsid w:val="00C434A6"/>
    <w:rsid w:val="00C43AA1"/>
    <w:rsid w:val="00C4417E"/>
    <w:rsid w:val="00C44499"/>
    <w:rsid w:val="00C4473E"/>
    <w:rsid w:val="00C449DE"/>
    <w:rsid w:val="00C44DCB"/>
    <w:rsid w:val="00C451A0"/>
    <w:rsid w:val="00C456A5"/>
    <w:rsid w:val="00C4616D"/>
    <w:rsid w:val="00C4682A"/>
    <w:rsid w:val="00C46D1F"/>
    <w:rsid w:val="00C4705D"/>
    <w:rsid w:val="00C50EE2"/>
    <w:rsid w:val="00C524EE"/>
    <w:rsid w:val="00C533B6"/>
    <w:rsid w:val="00C5437D"/>
    <w:rsid w:val="00C54D69"/>
    <w:rsid w:val="00C55410"/>
    <w:rsid w:val="00C55C94"/>
    <w:rsid w:val="00C55E03"/>
    <w:rsid w:val="00C5683B"/>
    <w:rsid w:val="00C56E89"/>
    <w:rsid w:val="00C6055B"/>
    <w:rsid w:val="00C6081E"/>
    <w:rsid w:val="00C60AE0"/>
    <w:rsid w:val="00C6134E"/>
    <w:rsid w:val="00C62B7C"/>
    <w:rsid w:val="00C63B81"/>
    <w:rsid w:val="00C63D77"/>
    <w:rsid w:val="00C63DAE"/>
    <w:rsid w:val="00C6514F"/>
    <w:rsid w:val="00C658D9"/>
    <w:rsid w:val="00C662DD"/>
    <w:rsid w:val="00C6661B"/>
    <w:rsid w:val="00C668C2"/>
    <w:rsid w:val="00C66B07"/>
    <w:rsid w:val="00C677AE"/>
    <w:rsid w:val="00C700DB"/>
    <w:rsid w:val="00C71409"/>
    <w:rsid w:val="00C71791"/>
    <w:rsid w:val="00C7192B"/>
    <w:rsid w:val="00C72E50"/>
    <w:rsid w:val="00C73934"/>
    <w:rsid w:val="00C73C2E"/>
    <w:rsid w:val="00C74284"/>
    <w:rsid w:val="00C7456C"/>
    <w:rsid w:val="00C749B9"/>
    <w:rsid w:val="00C75985"/>
    <w:rsid w:val="00C764F2"/>
    <w:rsid w:val="00C77CB0"/>
    <w:rsid w:val="00C80492"/>
    <w:rsid w:val="00C80912"/>
    <w:rsid w:val="00C81664"/>
    <w:rsid w:val="00C827BF"/>
    <w:rsid w:val="00C829CD"/>
    <w:rsid w:val="00C83573"/>
    <w:rsid w:val="00C85EB2"/>
    <w:rsid w:val="00C86BFD"/>
    <w:rsid w:val="00C87315"/>
    <w:rsid w:val="00C876A4"/>
    <w:rsid w:val="00C87B00"/>
    <w:rsid w:val="00C903D4"/>
    <w:rsid w:val="00C90939"/>
    <w:rsid w:val="00C90BB0"/>
    <w:rsid w:val="00C921A6"/>
    <w:rsid w:val="00C9256B"/>
    <w:rsid w:val="00C948BD"/>
    <w:rsid w:val="00C94BF4"/>
    <w:rsid w:val="00C954AC"/>
    <w:rsid w:val="00C96296"/>
    <w:rsid w:val="00C96A2B"/>
    <w:rsid w:val="00C96D39"/>
    <w:rsid w:val="00C96FB7"/>
    <w:rsid w:val="00C97D88"/>
    <w:rsid w:val="00C97E98"/>
    <w:rsid w:val="00CA07AD"/>
    <w:rsid w:val="00CA1A76"/>
    <w:rsid w:val="00CA20AB"/>
    <w:rsid w:val="00CA2234"/>
    <w:rsid w:val="00CA24E2"/>
    <w:rsid w:val="00CA319F"/>
    <w:rsid w:val="00CA361C"/>
    <w:rsid w:val="00CA3CB3"/>
    <w:rsid w:val="00CA3E8D"/>
    <w:rsid w:val="00CA529D"/>
    <w:rsid w:val="00CA535F"/>
    <w:rsid w:val="00CA55FD"/>
    <w:rsid w:val="00CA6A15"/>
    <w:rsid w:val="00CA7023"/>
    <w:rsid w:val="00CA7778"/>
    <w:rsid w:val="00CA7FA4"/>
    <w:rsid w:val="00CB0083"/>
    <w:rsid w:val="00CB05FE"/>
    <w:rsid w:val="00CB084F"/>
    <w:rsid w:val="00CB0FE2"/>
    <w:rsid w:val="00CB1042"/>
    <w:rsid w:val="00CB1078"/>
    <w:rsid w:val="00CB247F"/>
    <w:rsid w:val="00CB2A9C"/>
    <w:rsid w:val="00CB2DB1"/>
    <w:rsid w:val="00CB30BB"/>
    <w:rsid w:val="00CB30DB"/>
    <w:rsid w:val="00CB3B8D"/>
    <w:rsid w:val="00CB3CD7"/>
    <w:rsid w:val="00CB4579"/>
    <w:rsid w:val="00CB5656"/>
    <w:rsid w:val="00CB6C3D"/>
    <w:rsid w:val="00CB6D7F"/>
    <w:rsid w:val="00CB6DB1"/>
    <w:rsid w:val="00CB7542"/>
    <w:rsid w:val="00CB7FBA"/>
    <w:rsid w:val="00CC01EE"/>
    <w:rsid w:val="00CC0286"/>
    <w:rsid w:val="00CC0CB6"/>
    <w:rsid w:val="00CC15A7"/>
    <w:rsid w:val="00CC2369"/>
    <w:rsid w:val="00CC2E3E"/>
    <w:rsid w:val="00CC3124"/>
    <w:rsid w:val="00CC341D"/>
    <w:rsid w:val="00CC38AF"/>
    <w:rsid w:val="00CC46EA"/>
    <w:rsid w:val="00CC4B95"/>
    <w:rsid w:val="00CC63D5"/>
    <w:rsid w:val="00CC6634"/>
    <w:rsid w:val="00CC7E2B"/>
    <w:rsid w:val="00CD00ED"/>
    <w:rsid w:val="00CD021E"/>
    <w:rsid w:val="00CD0C24"/>
    <w:rsid w:val="00CD0CA0"/>
    <w:rsid w:val="00CD113C"/>
    <w:rsid w:val="00CD15DE"/>
    <w:rsid w:val="00CD1BE2"/>
    <w:rsid w:val="00CD206D"/>
    <w:rsid w:val="00CD24EE"/>
    <w:rsid w:val="00CD2E6B"/>
    <w:rsid w:val="00CD3399"/>
    <w:rsid w:val="00CD33A4"/>
    <w:rsid w:val="00CD3BEE"/>
    <w:rsid w:val="00CD4920"/>
    <w:rsid w:val="00CD645A"/>
    <w:rsid w:val="00CD6512"/>
    <w:rsid w:val="00CD6831"/>
    <w:rsid w:val="00CD7505"/>
    <w:rsid w:val="00CE05F1"/>
    <w:rsid w:val="00CE0A43"/>
    <w:rsid w:val="00CE100C"/>
    <w:rsid w:val="00CE178B"/>
    <w:rsid w:val="00CE1C53"/>
    <w:rsid w:val="00CE2967"/>
    <w:rsid w:val="00CE3426"/>
    <w:rsid w:val="00CE3AD7"/>
    <w:rsid w:val="00CE40AA"/>
    <w:rsid w:val="00CE416B"/>
    <w:rsid w:val="00CE4380"/>
    <w:rsid w:val="00CE4818"/>
    <w:rsid w:val="00CE495E"/>
    <w:rsid w:val="00CE4E62"/>
    <w:rsid w:val="00CE5E8B"/>
    <w:rsid w:val="00CE6501"/>
    <w:rsid w:val="00CE6623"/>
    <w:rsid w:val="00CE6631"/>
    <w:rsid w:val="00CE6CF6"/>
    <w:rsid w:val="00CE6D00"/>
    <w:rsid w:val="00CF0313"/>
    <w:rsid w:val="00CF149C"/>
    <w:rsid w:val="00CF17EE"/>
    <w:rsid w:val="00CF3FEE"/>
    <w:rsid w:val="00CF55A0"/>
    <w:rsid w:val="00CF5A3B"/>
    <w:rsid w:val="00CF612A"/>
    <w:rsid w:val="00CF68E4"/>
    <w:rsid w:val="00CF7576"/>
    <w:rsid w:val="00CF7BE2"/>
    <w:rsid w:val="00D0017F"/>
    <w:rsid w:val="00D01E48"/>
    <w:rsid w:val="00D02280"/>
    <w:rsid w:val="00D02687"/>
    <w:rsid w:val="00D028AF"/>
    <w:rsid w:val="00D02CF2"/>
    <w:rsid w:val="00D03C43"/>
    <w:rsid w:val="00D04C6E"/>
    <w:rsid w:val="00D0555A"/>
    <w:rsid w:val="00D06225"/>
    <w:rsid w:val="00D06ADF"/>
    <w:rsid w:val="00D07067"/>
    <w:rsid w:val="00D10532"/>
    <w:rsid w:val="00D10712"/>
    <w:rsid w:val="00D10991"/>
    <w:rsid w:val="00D11ED5"/>
    <w:rsid w:val="00D12196"/>
    <w:rsid w:val="00D1342E"/>
    <w:rsid w:val="00D135A4"/>
    <w:rsid w:val="00D13719"/>
    <w:rsid w:val="00D13BFF"/>
    <w:rsid w:val="00D16555"/>
    <w:rsid w:val="00D16756"/>
    <w:rsid w:val="00D17441"/>
    <w:rsid w:val="00D1773F"/>
    <w:rsid w:val="00D177A7"/>
    <w:rsid w:val="00D2016E"/>
    <w:rsid w:val="00D20924"/>
    <w:rsid w:val="00D21060"/>
    <w:rsid w:val="00D2148C"/>
    <w:rsid w:val="00D2171E"/>
    <w:rsid w:val="00D2280B"/>
    <w:rsid w:val="00D23C78"/>
    <w:rsid w:val="00D256FC"/>
    <w:rsid w:val="00D2594A"/>
    <w:rsid w:val="00D26076"/>
    <w:rsid w:val="00D26384"/>
    <w:rsid w:val="00D26600"/>
    <w:rsid w:val="00D26A7B"/>
    <w:rsid w:val="00D27CAD"/>
    <w:rsid w:val="00D30164"/>
    <w:rsid w:val="00D30202"/>
    <w:rsid w:val="00D30CCE"/>
    <w:rsid w:val="00D30F63"/>
    <w:rsid w:val="00D33278"/>
    <w:rsid w:val="00D3358A"/>
    <w:rsid w:val="00D33BC0"/>
    <w:rsid w:val="00D33BC6"/>
    <w:rsid w:val="00D33CE1"/>
    <w:rsid w:val="00D33EBD"/>
    <w:rsid w:val="00D34837"/>
    <w:rsid w:val="00D34919"/>
    <w:rsid w:val="00D3532A"/>
    <w:rsid w:val="00D3535A"/>
    <w:rsid w:val="00D368C2"/>
    <w:rsid w:val="00D36B28"/>
    <w:rsid w:val="00D36DC3"/>
    <w:rsid w:val="00D36DCC"/>
    <w:rsid w:val="00D376DC"/>
    <w:rsid w:val="00D40C3C"/>
    <w:rsid w:val="00D40C62"/>
    <w:rsid w:val="00D4127A"/>
    <w:rsid w:val="00D414C2"/>
    <w:rsid w:val="00D41520"/>
    <w:rsid w:val="00D4179D"/>
    <w:rsid w:val="00D44DA2"/>
    <w:rsid w:val="00D45073"/>
    <w:rsid w:val="00D461A2"/>
    <w:rsid w:val="00D464CF"/>
    <w:rsid w:val="00D4679A"/>
    <w:rsid w:val="00D521C7"/>
    <w:rsid w:val="00D52696"/>
    <w:rsid w:val="00D54556"/>
    <w:rsid w:val="00D54B5B"/>
    <w:rsid w:val="00D550D9"/>
    <w:rsid w:val="00D55C54"/>
    <w:rsid w:val="00D56714"/>
    <w:rsid w:val="00D56D5D"/>
    <w:rsid w:val="00D57DCE"/>
    <w:rsid w:val="00D60E00"/>
    <w:rsid w:val="00D60F41"/>
    <w:rsid w:val="00D61149"/>
    <w:rsid w:val="00D61422"/>
    <w:rsid w:val="00D62DAB"/>
    <w:rsid w:val="00D630E4"/>
    <w:rsid w:val="00D632A5"/>
    <w:rsid w:val="00D63F11"/>
    <w:rsid w:val="00D64387"/>
    <w:rsid w:val="00D65776"/>
    <w:rsid w:val="00D65968"/>
    <w:rsid w:val="00D65ED9"/>
    <w:rsid w:val="00D65FB2"/>
    <w:rsid w:val="00D667CD"/>
    <w:rsid w:val="00D67D46"/>
    <w:rsid w:val="00D67F06"/>
    <w:rsid w:val="00D719D7"/>
    <w:rsid w:val="00D71C28"/>
    <w:rsid w:val="00D722F7"/>
    <w:rsid w:val="00D72338"/>
    <w:rsid w:val="00D72A17"/>
    <w:rsid w:val="00D72CFB"/>
    <w:rsid w:val="00D73421"/>
    <w:rsid w:val="00D73F1C"/>
    <w:rsid w:val="00D74664"/>
    <w:rsid w:val="00D74849"/>
    <w:rsid w:val="00D76262"/>
    <w:rsid w:val="00D7652B"/>
    <w:rsid w:val="00D76BE6"/>
    <w:rsid w:val="00D808C9"/>
    <w:rsid w:val="00D8095F"/>
    <w:rsid w:val="00D80B64"/>
    <w:rsid w:val="00D80BDB"/>
    <w:rsid w:val="00D8138D"/>
    <w:rsid w:val="00D8154E"/>
    <w:rsid w:val="00D81F59"/>
    <w:rsid w:val="00D84430"/>
    <w:rsid w:val="00D860D4"/>
    <w:rsid w:val="00D870F1"/>
    <w:rsid w:val="00D872AB"/>
    <w:rsid w:val="00D90984"/>
    <w:rsid w:val="00D926E5"/>
    <w:rsid w:val="00D9321A"/>
    <w:rsid w:val="00D93B88"/>
    <w:rsid w:val="00D94930"/>
    <w:rsid w:val="00D951A3"/>
    <w:rsid w:val="00D957F2"/>
    <w:rsid w:val="00D96380"/>
    <w:rsid w:val="00D97857"/>
    <w:rsid w:val="00DA1A28"/>
    <w:rsid w:val="00DA1FAE"/>
    <w:rsid w:val="00DA22C7"/>
    <w:rsid w:val="00DA259B"/>
    <w:rsid w:val="00DA2B74"/>
    <w:rsid w:val="00DA3348"/>
    <w:rsid w:val="00DA35C7"/>
    <w:rsid w:val="00DA3805"/>
    <w:rsid w:val="00DA3BF0"/>
    <w:rsid w:val="00DA47D3"/>
    <w:rsid w:val="00DA4E90"/>
    <w:rsid w:val="00DA538E"/>
    <w:rsid w:val="00DA6A7F"/>
    <w:rsid w:val="00DA6DD6"/>
    <w:rsid w:val="00DA70DD"/>
    <w:rsid w:val="00DB0218"/>
    <w:rsid w:val="00DB1022"/>
    <w:rsid w:val="00DB1F26"/>
    <w:rsid w:val="00DB208B"/>
    <w:rsid w:val="00DB366C"/>
    <w:rsid w:val="00DB377D"/>
    <w:rsid w:val="00DB4653"/>
    <w:rsid w:val="00DB4E3F"/>
    <w:rsid w:val="00DB5516"/>
    <w:rsid w:val="00DB63AD"/>
    <w:rsid w:val="00DB6774"/>
    <w:rsid w:val="00DB67CB"/>
    <w:rsid w:val="00DC0C2D"/>
    <w:rsid w:val="00DC0C79"/>
    <w:rsid w:val="00DC0D75"/>
    <w:rsid w:val="00DC120F"/>
    <w:rsid w:val="00DC1E24"/>
    <w:rsid w:val="00DC220C"/>
    <w:rsid w:val="00DC2805"/>
    <w:rsid w:val="00DC32AE"/>
    <w:rsid w:val="00DC3748"/>
    <w:rsid w:val="00DC4EDE"/>
    <w:rsid w:val="00DC54E2"/>
    <w:rsid w:val="00DC5EBC"/>
    <w:rsid w:val="00DD0745"/>
    <w:rsid w:val="00DD0A1E"/>
    <w:rsid w:val="00DD0C1F"/>
    <w:rsid w:val="00DD2BAB"/>
    <w:rsid w:val="00DD3110"/>
    <w:rsid w:val="00DD437B"/>
    <w:rsid w:val="00DD4D3A"/>
    <w:rsid w:val="00DD4DAC"/>
    <w:rsid w:val="00DD53F8"/>
    <w:rsid w:val="00DD5454"/>
    <w:rsid w:val="00DD5B07"/>
    <w:rsid w:val="00DD5D80"/>
    <w:rsid w:val="00DD5ED4"/>
    <w:rsid w:val="00DD6743"/>
    <w:rsid w:val="00DE003A"/>
    <w:rsid w:val="00DE05B5"/>
    <w:rsid w:val="00DE0B0B"/>
    <w:rsid w:val="00DE0D6A"/>
    <w:rsid w:val="00DE124F"/>
    <w:rsid w:val="00DE1AAF"/>
    <w:rsid w:val="00DE23E3"/>
    <w:rsid w:val="00DE3BB2"/>
    <w:rsid w:val="00DE3F94"/>
    <w:rsid w:val="00DE3FE1"/>
    <w:rsid w:val="00DE56E2"/>
    <w:rsid w:val="00DE58E7"/>
    <w:rsid w:val="00DE5C70"/>
    <w:rsid w:val="00DE5F61"/>
    <w:rsid w:val="00DE65C2"/>
    <w:rsid w:val="00DE6779"/>
    <w:rsid w:val="00DF0499"/>
    <w:rsid w:val="00DF1021"/>
    <w:rsid w:val="00DF166A"/>
    <w:rsid w:val="00DF380B"/>
    <w:rsid w:val="00DF40A1"/>
    <w:rsid w:val="00DF435F"/>
    <w:rsid w:val="00DF470C"/>
    <w:rsid w:val="00DF5796"/>
    <w:rsid w:val="00DF5B25"/>
    <w:rsid w:val="00DF5CFA"/>
    <w:rsid w:val="00DF675E"/>
    <w:rsid w:val="00DF6B0F"/>
    <w:rsid w:val="00DF6FE8"/>
    <w:rsid w:val="00DF7B71"/>
    <w:rsid w:val="00DF7FE4"/>
    <w:rsid w:val="00E008CA"/>
    <w:rsid w:val="00E00D49"/>
    <w:rsid w:val="00E0137E"/>
    <w:rsid w:val="00E019E0"/>
    <w:rsid w:val="00E01C24"/>
    <w:rsid w:val="00E02C3E"/>
    <w:rsid w:val="00E041A9"/>
    <w:rsid w:val="00E0446F"/>
    <w:rsid w:val="00E05473"/>
    <w:rsid w:val="00E06265"/>
    <w:rsid w:val="00E06B18"/>
    <w:rsid w:val="00E10C59"/>
    <w:rsid w:val="00E10D68"/>
    <w:rsid w:val="00E10E48"/>
    <w:rsid w:val="00E113FA"/>
    <w:rsid w:val="00E11800"/>
    <w:rsid w:val="00E11F64"/>
    <w:rsid w:val="00E121EB"/>
    <w:rsid w:val="00E134EC"/>
    <w:rsid w:val="00E13944"/>
    <w:rsid w:val="00E145F1"/>
    <w:rsid w:val="00E1494A"/>
    <w:rsid w:val="00E14FF6"/>
    <w:rsid w:val="00E15A54"/>
    <w:rsid w:val="00E164BF"/>
    <w:rsid w:val="00E17075"/>
    <w:rsid w:val="00E17280"/>
    <w:rsid w:val="00E17FE7"/>
    <w:rsid w:val="00E20A70"/>
    <w:rsid w:val="00E20DB2"/>
    <w:rsid w:val="00E21746"/>
    <w:rsid w:val="00E21823"/>
    <w:rsid w:val="00E23A06"/>
    <w:rsid w:val="00E23CF7"/>
    <w:rsid w:val="00E248C3"/>
    <w:rsid w:val="00E259BC"/>
    <w:rsid w:val="00E25FD4"/>
    <w:rsid w:val="00E26113"/>
    <w:rsid w:val="00E26839"/>
    <w:rsid w:val="00E26FD9"/>
    <w:rsid w:val="00E27853"/>
    <w:rsid w:val="00E30016"/>
    <w:rsid w:val="00E31DA6"/>
    <w:rsid w:val="00E31EB6"/>
    <w:rsid w:val="00E32C06"/>
    <w:rsid w:val="00E3521D"/>
    <w:rsid w:val="00E36072"/>
    <w:rsid w:val="00E36BAD"/>
    <w:rsid w:val="00E37D1F"/>
    <w:rsid w:val="00E37DB1"/>
    <w:rsid w:val="00E37EB6"/>
    <w:rsid w:val="00E410F3"/>
    <w:rsid w:val="00E419C2"/>
    <w:rsid w:val="00E42217"/>
    <w:rsid w:val="00E4449A"/>
    <w:rsid w:val="00E44852"/>
    <w:rsid w:val="00E44EC2"/>
    <w:rsid w:val="00E45C4F"/>
    <w:rsid w:val="00E46102"/>
    <w:rsid w:val="00E464FB"/>
    <w:rsid w:val="00E468D1"/>
    <w:rsid w:val="00E509D7"/>
    <w:rsid w:val="00E512B5"/>
    <w:rsid w:val="00E5130E"/>
    <w:rsid w:val="00E51EB4"/>
    <w:rsid w:val="00E53437"/>
    <w:rsid w:val="00E534CF"/>
    <w:rsid w:val="00E53639"/>
    <w:rsid w:val="00E5381D"/>
    <w:rsid w:val="00E538B4"/>
    <w:rsid w:val="00E53AF8"/>
    <w:rsid w:val="00E54CC6"/>
    <w:rsid w:val="00E55670"/>
    <w:rsid w:val="00E5606A"/>
    <w:rsid w:val="00E5635E"/>
    <w:rsid w:val="00E570E5"/>
    <w:rsid w:val="00E57B68"/>
    <w:rsid w:val="00E623DB"/>
    <w:rsid w:val="00E62559"/>
    <w:rsid w:val="00E629C4"/>
    <w:rsid w:val="00E62AC2"/>
    <w:rsid w:val="00E647EF"/>
    <w:rsid w:val="00E648E5"/>
    <w:rsid w:val="00E65900"/>
    <w:rsid w:val="00E6757A"/>
    <w:rsid w:val="00E67D66"/>
    <w:rsid w:val="00E7039E"/>
    <w:rsid w:val="00E707D2"/>
    <w:rsid w:val="00E70856"/>
    <w:rsid w:val="00E70CCD"/>
    <w:rsid w:val="00E70E7F"/>
    <w:rsid w:val="00E718E8"/>
    <w:rsid w:val="00E72462"/>
    <w:rsid w:val="00E729DD"/>
    <w:rsid w:val="00E72FDE"/>
    <w:rsid w:val="00E756B1"/>
    <w:rsid w:val="00E75E16"/>
    <w:rsid w:val="00E7645B"/>
    <w:rsid w:val="00E76868"/>
    <w:rsid w:val="00E76C99"/>
    <w:rsid w:val="00E76E42"/>
    <w:rsid w:val="00E77129"/>
    <w:rsid w:val="00E771E5"/>
    <w:rsid w:val="00E777C4"/>
    <w:rsid w:val="00E77E02"/>
    <w:rsid w:val="00E8078A"/>
    <w:rsid w:val="00E80846"/>
    <w:rsid w:val="00E80DAA"/>
    <w:rsid w:val="00E80F8E"/>
    <w:rsid w:val="00E81E90"/>
    <w:rsid w:val="00E831B8"/>
    <w:rsid w:val="00E8479B"/>
    <w:rsid w:val="00E856A0"/>
    <w:rsid w:val="00E85DF0"/>
    <w:rsid w:val="00E86036"/>
    <w:rsid w:val="00E8686D"/>
    <w:rsid w:val="00E86A50"/>
    <w:rsid w:val="00E86D79"/>
    <w:rsid w:val="00E86EA0"/>
    <w:rsid w:val="00E8709A"/>
    <w:rsid w:val="00E87BB4"/>
    <w:rsid w:val="00E87D1C"/>
    <w:rsid w:val="00E90886"/>
    <w:rsid w:val="00E91E8B"/>
    <w:rsid w:val="00E921C1"/>
    <w:rsid w:val="00E926EA"/>
    <w:rsid w:val="00E92E53"/>
    <w:rsid w:val="00E934B3"/>
    <w:rsid w:val="00E93A59"/>
    <w:rsid w:val="00E94184"/>
    <w:rsid w:val="00E953F5"/>
    <w:rsid w:val="00E95764"/>
    <w:rsid w:val="00E957C3"/>
    <w:rsid w:val="00E96599"/>
    <w:rsid w:val="00E96E08"/>
    <w:rsid w:val="00E974DD"/>
    <w:rsid w:val="00E97796"/>
    <w:rsid w:val="00EA1415"/>
    <w:rsid w:val="00EA1DA3"/>
    <w:rsid w:val="00EA2301"/>
    <w:rsid w:val="00EA53EF"/>
    <w:rsid w:val="00EA57D4"/>
    <w:rsid w:val="00EA59DD"/>
    <w:rsid w:val="00EA6693"/>
    <w:rsid w:val="00EA7440"/>
    <w:rsid w:val="00EB0668"/>
    <w:rsid w:val="00EB09AD"/>
    <w:rsid w:val="00EB16DB"/>
    <w:rsid w:val="00EB38DB"/>
    <w:rsid w:val="00EB3D66"/>
    <w:rsid w:val="00EB4457"/>
    <w:rsid w:val="00EB4D10"/>
    <w:rsid w:val="00EB507D"/>
    <w:rsid w:val="00EB53B8"/>
    <w:rsid w:val="00EB56CE"/>
    <w:rsid w:val="00EB5F30"/>
    <w:rsid w:val="00EB6EE0"/>
    <w:rsid w:val="00EB70A0"/>
    <w:rsid w:val="00EB7939"/>
    <w:rsid w:val="00EC061C"/>
    <w:rsid w:val="00EC0629"/>
    <w:rsid w:val="00EC23DC"/>
    <w:rsid w:val="00EC32E1"/>
    <w:rsid w:val="00EC37E6"/>
    <w:rsid w:val="00EC3B96"/>
    <w:rsid w:val="00EC3BA2"/>
    <w:rsid w:val="00EC50E5"/>
    <w:rsid w:val="00EC562A"/>
    <w:rsid w:val="00EC67F9"/>
    <w:rsid w:val="00EC6BE2"/>
    <w:rsid w:val="00EC71CF"/>
    <w:rsid w:val="00ED0070"/>
    <w:rsid w:val="00ED0A72"/>
    <w:rsid w:val="00ED0F10"/>
    <w:rsid w:val="00ED1C2D"/>
    <w:rsid w:val="00ED2AFF"/>
    <w:rsid w:val="00ED5117"/>
    <w:rsid w:val="00ED57E1"/>
    <w:rsid w:val="00ED707F"/>
    <w:rsid w:val="00ED74A1"/>
    <w:rsid w:val="00EE0519"/>
    <w:rsid w:val="00EE0E50"/>
    <w:rsid w:val="00EE1266"/>
    <w:rsid w:val="00EE12B0"/>
    <w:rsid w:val="00EE133F"/>
    <w:rsid w:val="00EE143A"/>
    <w:rsid w:val="00EE148B"/>
    <w:rsid w:val="00EE2AAE"/>
    <w:rsid w:val="00EE2F1E"/>
    <w:rsid w:val="00EE3582"/>
    <w:rsid w:val="00EE3608"/>
    <w:rsid w:val="00EE438A"/>
    <w:rsid w:val="00EE46B1"/>
    <w:rsid w:val="00EE4810"/>
    <w:rsid w:val="00EE5C09"/>
    <w:rsid w:val="00EE603A"/>
    <w:rsid w:val="00EE613C"/>
    <w:rsid w:val="00EE64E4"/>
    <w:rsid w:val="00EE6E18"/>
    <w:rsid w:val="00EE7823"/>
    <w:rsid w:val="00EF2B65"/>
    <w:rsid w:val="00EF3C94"/>
    <w:rsid w:val="00EF5566"/>
    <w:rsid w:val="00EF56BC"/>
    <w:rsid w:val="00EF5F9B"/>
    <w:rsid w:val="00EF61FE"/>
    <w:rsid w:val="00EF6486"/>
    <w:rsid w:val="00EF719A"/>
    <w:rsid w:val="00EF7431"/>
    <w:rsid w:val="00EF75B4"/>
    <w:rsid w:val="00EF7BA7"/>
    <w:rsid w:val="00F00816"/>
    <w:rsid w:val="00F00AA5"/>
    <w:rsid w:val="00F00B74"/>
    <w:rsid w:val="00F01219"/>
    <w:rsid w:val="00F01AFF"/>
    <w:rsid w:val="00F01E40"/>
    <w:rsid w:val="00F01E58"/>
    <w:rsid w:val="00F01FDA"/>
    <w:rsid w:val="00F05191"/>
    <w:rsid w:val="00F05C9E"/>
    <w:rsid w:val="00F05D84"/>
    <w:rsid w:val="00F06544"/>
    <w:rsid w:val="00F067CA"/>
    <w:rsid w:val="00F06F01"/>
    <w:rsid w:val="00F07163"/>
    <w:rsid w:val="00F07536"/>
    <w:rsid w:val="00F077B3"/>
    <w:rsid w:val="00F101E3"/>
    <w:rsid w:val="00F107E6"/>
    <w:rsid w:val="00F11336"/>
    <w:rsid w:val="00F113A4"/>
    <w:rsid w:val="00F114F7"/>
    <w:rsid w:val="00F12ED7"/>
    <w:rsid w:val="00F13CE1"/>
    <w:rsid w:val="00F14255"/>
    <w:rsid w:val="00F14A56"/>
    <w:rsid w:val="00F151D4"/>
    <w:rsid w:val="00F15DAC"/>
    <w:rsid w:val="00F17479"/>
    <w:rsid w:val="00F203EF"/>
    <w:rsid w:val="00F20E38"/>
    <w:rsid w:val="00F215B8"/>
    <w:rsid w:val="00F21912"/>
    <w:rsid w:val="00F21D95"/>
    <w:rsid w:val="00F224C6"/>
    <w:rsid w:val="00F22599"/>
    <w:rsid w:val="00F22E87"/>
    <w:rsid w:val="00F2318E"/>
    <w:rsid w:val="00F231DF"/>
    <w:rsid w:val="00F23373"/>
    <w:rsid w:val="00F236FE"/>
    <w:rsid w:val="00F24212"/>
    <w:rsid w:val="00F249E0"/>
    <w:rsid w:val="00F254AE"/>
    <w:rsid w:val="00F256FB"/>
    <w:rsid w:val="00F26C84"/>
    <w:rsid w:val="00F2774C"/>
    <w:rsid w:val="00F30EF5"/>
    <w:rsid w:val="00F321BC"/>
    <w:rsid w:val="00F33261"/>
    <w:rsid w:val="00F34128"/>
    <w:rsid w:val="00F34555"/>
    <w:rsid w:val="00F357F2"/>
    <w:rsid w:val="00F36A8C"/>
    <w:rsid w:val="00F375B9"/>
    <w:rsid w:val="00F375E2"/>
    <w:rsid w:val="00F37C7E"/>
    <w:rsid w:val="00F405AD"/>
    <w:rsid w:val="00F40995"/>
    <w:rsid w:val="00F41E0D"/>
    <w:rsid w:val="00F422B7"/>
    <w:rsid w:val="00F42CC6"/>
    <w:rsid w:val="00F432A8"/>
    <w:rsid w:val="00F43CB8"/>
    <w:rsid w:val="00F449BA"/>
    <w:rsid w:val="00F4639D"/>
    <w:rsid w:val="00F47B0B"/>
    <w:rsid w:val="00F50CBE"/>
    <w:rsid w:val="00F50D18"/>
    <w:rsid w:val="00F510A5"/>
    <w:rsid w:val="00F516F6"/>
    <w:rsid w:val="00F52C99"/>
    <w:rsid w:val="00F53578"/>
    <w:rsid w:val="00F54045"/>
    <w:rsid w:val="00F55464"/>
    <w:rsid w:val="00F5588C"/>
    <w:rsid w:val="00F55B0C"/>
    <w:rsid w:val="00F55B99"/>
    <w:rsid w:val="00F55FDC"/>
    <w:rsid w:val="00F563A2"/>
    <w:rsid w:val="00F56D32"/>
    <w:rsid w:val="00F605E5"/>
    <w:rsid w:val="00F60912"/>
    <w:rsid w:val="00F614E5"/>
    <w:rsid w:val="00F649DE"/>
    <w:rsid w:val="00F64ADB"/>
    <w:rsid w:val="00F64C70"/>
    <w:rsid w:val="00F65992"/>
    <w:rsid w:val="00F7074B"/>
    <w:rsid w:val="00F71F06"/>
    <w:rsid w:val="00F7237D"/>
    <w:rsid w:val="00F725FF"/>
    <w:rsid w:val="00F72C75"/>
    <w:rsid w:val="00F72F13"/>
    <w:rsid w:val="00F72F52"/>
    <w:rsid w:val="00F73981"/>
    <w:rsid w:val="00F73C37"/>
    <w:rsid w:val="00F7429F"/>
    <w:rsid w:val="00F7514F"/>
    <w:rsid w:val="00F751C7"/>
    <w:rsid w:val="00F76982"/>
    <w:rsid w:val="00F77CFD"/>
    <w:rsid w:val="00F80E64"/>
    <w:rsid w:val="00F811D2"/>
    <w:rsid w:val="00F815C1"/>
    <w:rsid w:val="00F821D1"/>
    <w:rsid w:val="00F8293A"/>
    <w:rsid w:val="00F841F4"/>
    <w:rsid w:val="00F846C4"/>
    <w:rsid w:val="00F84D99"/>
    <w:rsid w:val="00F851FD"/>
    <w:rsid w:val="00F862ED"/>
    <w:rsid w:val="00F8649A"/>
    <w:rsid w:val="00F86D87"/>
    <w:rsid w:val="00F903DB"/>
    <w:rsid w:val="00F90CE4"/>
    <w:rsid w:val="00F914E5"/>
    <w:rsid w:val="00F9162B"/>
    <w:rsid w:val="00F91CC6"/>
    <w:rsid w:val="00F9277C"/>
    <w:rsid w:val="00F93050"/>
    <w:rsid w:val="00F94636"/>
    <w:rsid w:val="00F94B94"/>
    <w:rsid w:val="00F958B1"/>
    <w:rsid w:val="00F958D5"/>
    <w:rsid w:val="00F95AA9"/>
    <w:rsid w:val="00F95E5D"/>
    <w:rsid w:val="00F97B86"/>
    <w:rsid w:val="00F97C7B"/>
    <w:rsid w:val="00FA0A7E"/>
    <w:rsid w:val="00FA114C"/>
    <w:rsid w:val="00FA1598"/>
    <w:rsid w:val="00FA2051"/>
    <w:rsid w:val="00FA21AE"/>
    <w:rsid w:val="00FA21EC"/>
    <w:rsid w:val="00FA334A"/>
    <w:rsid w:val="00FA4896"/>
    <w:rsid w:val="00FA4BC0"/>
    <w:rsid w:val="00FA5050"/>
    <w:rsid w:val="00FA576F"/>
    <w:rsid w:val="00FA59BF"/>
    <w:rsid w:val="00FA6C67"/>
    <w:rsid w:val="00FA7F8A"/>
    <w:rsid w:val="00FA7FED"/>
    <w:rsid w:val="00FB0261"/>
    <w:rsid w:val="00FB1801"/>
    <w:rsid w:val="00FB1CD1"/>
    <w:rsid w:val="00FB24AA"/>
    <w:rsid w:val="00FB2DF2"/>
    <w:rsid w:val="00FB312B"/>
    <w:rsid w:val="00FB347B"/>
    <w:rsid w:val="00FB350D"/>
    <w:rsid w:val="00FB388F"/>
    <w:rsid w:val="00FB5585"/>
    <w:rsid w:val="00FB5868"/>
    <w:rsid w:val="00FB5AE7"/>
    <w:rsid w:val="00FB5CAC"/>
    <w:rsid w:val="00FB763E"/>
    <w:rsid w:val="00FB7855"/>
    <w:rsid w:val="00FB7A8B"/>
    <w:rsid w:val="00FC06EC"/>
    <w:rsid w:val="00FC137A"/>
    <w:rsid w:val="00FC31E2"/>
    <w:rsid w:val="00FC3F39"/>
    <w:rsid w:val="00FC4AF1"/>
    <w:rsid w:val="00FC4D79"/>
    <w:rsid w:val="00FC575F"/>
    <w:rsid w:val="00FC5930"/>
    <w:rsid w:val="00FC5DA9"/>
    <w:rsid w:val="00FC6666"/>
    <w:rsid w:val="00FC6708"/>
    <w:rsid w:val="00FC6718"/>
    <w:rsid w:val="00FD0269"/>
    <w:rsid w:val="00FD144D"/>
    <w:rsid w:val="00FD22CE"/>
    <w:rsid w:val="00FD2E25"/>
    <w:rsid w:val="00FD4088"/>
    <w:rsid w:val="00FD5341"/>
    <w:rsid w:val="00FD6E30"/>
    <w:rsid w:val="00FD7874"/>
    <w:rsid w:val="00FE0AAD"/>
    <w:rsid w:val="00FE1C48"/>
    <w:rsid w:val="00FE3111"/>
    <w:rsid w:val="00FE4169"/>
    <w:rsid w:val="00FE58B4"/>
    <w:rsid w:val="00FE68DA"/>
    <w:rsid w:val="00FE7082"/>
    <w:rsid w:val="00FE7998"/>
    <w:rsid w:val="00FF07C4"/>
    <w:rsid w:val="00FF2042"/>
    <w:rsid w:val="00FF2262"/>
    <w:rsid w:val="00FF23E7"/>
    <w:rsid w:val="00FF24D6"/>
    <w:rsid w:val="00FF2B10"/>
    <w:rsid w:val="00FF3428"/>
    <w:rsid w:val="00FF3C70"/>
    <w:rsid w:val="00FF439A"/>
    <w:rsid w:val="00FF4833"/>
    <w:rsid w:val="00FF5243"/>
    <w:rsid w:val="00FF5322"/>
    <w:rsid w:val="00FF5819"/>
    <w:rsid w:val="00FF6E89"/>
    <w:rsid w:val="00FF7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780EDDE1-2E39-433E-BE83-4E8B06E58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64C"/>
    <w:rPr>
      <w:sz w:val="28"/>
      <w:szCs w:val="28"/>
    </w:rPr>
  </w:style>
  <w:style w:type="paragraph" w:styleId="1">
    <w:name w:val="heading 1"/>
    <w:basedOn w:val="a"/>
    <w:next w:val="a"/>
    <w:link w:val="11"/>
    <w:uiPriority w:val="99"/>
    <w:qFormat/>
    <w:rsid w:val="00E145F1"/>
    <w:pPr>
      <w:keepNext/>
      <w:spacing w:before="240" w:after="60"/>
      <w:outlineLvl w:val="0"/>
    </w:pPr>
    <w:rPr>
      <w:rFonts w:ascii="Arial" w:hAnsi="Arial"/>
      <w:b/>
      <w:kern w:val="32"/>
      <w:sz w:val="32"/>
      <w:szCs w:val="20"/>
    </w:rPr>
  </w:style>
  <w:style w:type="paragraph" w:styleId="2">
    <w:name w:val="heading 2"/>
    <w:basedOn w:val="a"/>
    <w:next w:val="a"/>
    <w:link w:val="20"/>
    <w:uiPriority w:val="99"/>
    <w:qFormat/>
    <w:rsid w:val="00E145F1"/>
    <w:pPr>
      <w:keepNext/>
      <w:spacing w:before="240" w:after="60"/>
      <w:outlineLvl w:val="1"/>
    </w:pPr>
    <w:rPr>
      <w:rFonts w:ascii="Arial" w:hAnsi="Arial"/>
      <w:b/>
      <w:i/>
      <w:szCs w:val="20"/>
    </w:rPr>
  </w:style>
  <w:style w:type="paragraph" w:styleId="3">
    <w:name w:val="heading 3"/>
    <w:basedOn w:val="a"/>
    <w:next w:val="a"/>
    <w:link w:val="30"/>
    <w:uiPriority w:val="99"/>
    <w:qFormat/>
    <w:rsid w:val="0076064C"/>
    <w:pPr>
      <w:keepNext/>
      <w:spacing w:before="240" w:after="60"/>
      <w:outlineLvl w:val="2"/>
    </w:pPr>
    <w:rPr>
      <w:rFonts w:ascii="Arial" w:hAnsi="Arial"/>
      <w:b/>
      <w:sz w:val="26"/>
      <w:szCs w:val="20"/>
    </w:rPr>
  </w:style>
  <w:style w:type="paragraph" w:styleId="4">
    <w:name w:val="heading 4"/>
    <w:basedOn w:val="a"/>
    <w:next w:val="a"/>
    <w:link w:val="40"/>
    <w:uiPriority w:val="9"/>
    <w:qFormat/>
    <w:rsid w:val="005A0EE4"/>
    <w:pPr>
      <w:keepNext/>
      <w:jc w:val="center"/>
      <w:outlineLvl w:val="3"/>
    </w:pPr>
    <w:rPr>
      <w:rFonts w:ascii="Calibri" w:hAnsi="Calibri"/>
      <w:b/>
      <w:bCs/>
    </w:rPr>
  </w:style>
  <w:style w:type="paragraph" w:styleId="5">
    <w:name w:val="heading 5"/>
    <w:basedOn w:val="a"/>
    <w:next w:val="a"/>
    <w:link w:val="50"/>
    <w:uiPriority w:val="9"/>
    <w:qFormat/>
    <w:rsid w:val="00170DD7"/>
    <w:pPr>
      <w:spacing w:before="240" w:after="60"/>
      <w:outlineLvl w:val="4"/>
    </w:pPr>
    <w:rPr>
      <w:rFonts w:ascii="Calibri" w:hAnsi="Calibri"/>
      <w:b/>
      <w:bCs/>
      <w:i/>
      <w:iCs/>
      <w:sz w:val="26"/>
      <w:szCs w:val="26"/>
    </w:rPr>
  </w:style>
  <w:style w:type="paragraph" w:styleId="6">
    <w:name w:val="heading 6"/>
    <w:basedOn w:val="a"/>
    <w:next w:val="a"/>
    <w:link w:val="60"/>
    <w:qFormat/>
    <w:locked/>
    <w:rsid w:val="00D26076"/>
    <w:pPr>
      <w:spacing w:before="240" w:after="60"/>
      <w:outlineLvl w:val="5"/>
    </w:pPr>
    <w:rPr>
      <w:rFonts w:ascii="Calibri" w:hAnsi="Calibri"/>
      <w:b/>
      <w:bCs/>
      <w:sz w:val="22"/>
      <w:szCs w:val="22"/>
    </w:rPr>
  </w:style>
  <w:style w:type="paragraph" w:styleId="7">
    <w:name w:val="heading 7"/>
    <w:basedOn w:val="a"/>
    <w:next w:val="a"/>
    <w:link w:val="70"/>
    <w:uiPriority w:val="99"/>
    <w:qFormat/>
    <w:rsid w:val="007A56DC"/>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9"/>
    <w:locked/>
    <w:rsid w:val="0076064C"/>
    <w:rPr>
      <w:rFonts w:ascii="Arial" w:hAnsi="Arial"/>
      <w:b/>
      <w:kern w:val="32"/>
      <w:sz w:val="32"/>
      <w:lang w:val="ru-RU" w:eastAsia="ru-RU"/>
    </w:rPr>
  </w:style>
  <w:style w:type="character" w:customStyle="1" w:styleId="20">
    <w:name w:val="Заголовок 2 Знак"/>
    <w:link w:val="2"/>
    <w:uiPriority w:val="99"/>
    <w:locked/>
    <w:rsid w:val="0076064C"/>
    <w:rPr>
      <w:rFonts w:ascii="Arial" w:hAnsi="Arial"/>
      <w:b/>
      <w:i/>
      <w:sz w:val="28"/>
      <w:lang w:val="ru-RU" w:eastAsia="ru-RU"/>
    </w:rPr>
  </w:style>
  <w:style w:type="character" w:customStyle="1" w:styleId="30">
    <w:name w:val="Заголовок 3 Знак"/>
    <w:link w:val="3"/>
    <w:uiPriority w:val="99"/>
    <w:locked/>
    <w:rsid w:val="0076064C"/>
    <w:rPr>
      <w:rFonts w:ascii="Arial" w:eastAsia="Times New Roman" w:hAnsi="Arial"/>
      <w:b/>
      <w:sz w:val="26"/>
    </w:rPr>
  </w:style>
  <w:style w:type="character" w:customStyle="1" w:styleId="40">
    <w:name w:val="Заголовок 4 Знак"/>
    <w:link w:val="4"/>
    <w:uiPriority w:val="9"/>
    <w:semiHidden/>
    <w:rsid w:val="008B0086"/>
    <w:rPr>
      <w:rFonts w:ascii="Calibri" w:eastAsia="Times New Roman" w:hAnsi="Calibri" w:cs="Times New Roman"/>
      <w:b/>
      <w:bCs/>
      <w:sz w:val="28"/>
      <w:szCs w:val="28"/>
    </w:rPr>
  </w:style>
  <w:style w:type="character" w:customStyle="1" w:styleId="50">
    <w:name w:val="Заголовок 5 Знак"/>
    <w:link w:val="5"/>
    <w:uiPriority w:val="9"/>
    <w:semiHidden/>
    <w:rsid w:val="008B0086"/>
    <w:rPr>
      <w:rFonts w:ascii="Calibri" w:eastAsia="Times New Roman" w:hAnsi="Calibri" w:cs="Times New Roman"/>
      <w:b/>
      <w:bCs/>
      <w:i/>
      <w:iCs/>
      <w:sz w:val="26"/>
      <w:szCs w:val="26"/>
    </w:rPr>
  </w:style>
  <w:style w:type="character" w:customStyle="1" w:styleId="70">
    <w:name w:val="Заголовок 7 Знак"/>
    <w:link w:val="7"/>
    <w:uiPriority w:val="99"/>
    <w:locked/>
    <w:rsid w:val="007A56DC"/>
    <w:rPr>
      <w:rFonts w:cs="Times New Roman"/>
      <w:sz w:val="24"/>
      <w:szCs w:val="24"/>
    </w:rPr>
  </w:style>
  <w:style w:type="paragraph" w:customStyle="1" w:styleId="a3">
    <w:name w:val="я"/>
    <w:basedOn w:val="1"/>
    <w:autoRedefine/>
    <w:uiPriority w:val="99"/>
    <w:rsid w:val="005A0EE4"/>
    <w:pPr>
      <w:spacing w:before="0" w:after="0"/>
    </w:pPr>
    <w:rPr>
      <w:rFonts w:ascii="Times New Roman" w:hAnsi="Times New Roman"/>
      <w:bCs/>
      <w:kern w:val="28"/>
      <w:sz w:val="28"/>
    </w:rPr>
  </w:style>
  <w:style w:type="paragraph" w:customStyle="1" w:styleId="31">
    <w:name w:val="Стиль3"/>
    <w:basedOn w:val="2"/>
    <w:uiPriority w:val="99"/>
    <w:rsid w:val="00E145F1"/>
    <w:pPr>
      <w:spacing w:before="0" w:after="0"/>
      <w:ind w:firstLine="709"/>
      <w:jc w:val="both"/>
    </w:pPr>
    <w:rPr>
      <w:rFonts w:ascii="Times New Roman" w:hAnsi="Times New Roman"/>
      <w:b w:val="0"/>
      <w:bCs/>
      <w:i w:val="0"/>
      <w:iCs/>
      <w:color w:val="000000"/>
    </w:rPr>
  </w:style>
  <w:style w:type="paragraph" w:customStyle="1" w:styleId="21">
    <w:name w:val="Стиль2"/>
    <w:basedOn w:val="a"/>
    <w:autoRedefine/>
    <w:uiPriority w:val="99"/>
    <w:rsid w:val="00E145F1"/>
    <w:pPr>
      <w:autoSpaceDE w:val="0"/>
      <w:autoSpaceDN w:val="0"/>
      <w:jc w:val="center"/>
    </w:pPr>
    <w:rPr>
      <w:noProof/>
      <w:szCs w:val="20"/>
    </w:rPr>
  </w:style>
  <w:style w:type="paragraph" w:styleId="a4">
    <w:name w:val="Title"/>
    <w:basedOn w:val="a"/>
    <w:link w:val="a5"/>
    <w:uiPriority w:val="99"/>
    <w:qFormat/>
    <w:rsid w:val="0076064C"/>
    <w:pPr>
      <w:jc w:val="center"/>
    </w:pPr>
    <w:rPr>
      <w:b/>
      <w:szCs w:val="20"/>
    </w:rPr>
  </w:style>
  <w:style w:type="character" w:customStyle="1" w:styleId="a5">
    <w:name w:val="Название Знак"/>
    <w:link w:val="a4"/>
    <w:uiPriority w:val="99"/>
    <w:locked/>
    <w:rsid w:val="0076064C"/>
    <w:rPr>
      <w:rFonts w:eastAsia="Times New Roman"/>
      <w:b/>
      <w:sz w:val="28"/>
      <w:lang w:val="ru-RU" w:eastAsia="ru-RU"/>
    </w:rPr>
  </w:style>
  <w:style w:type="paragraph" w:customStyle="1" w:styleId="ConsPlusNormal">
    <w:name w:val="ConsPlusNormal"/>
    <w:uiPriority w:val="99"/>
    <w:rsid w:val="0076064C"/>
    <w:pPr>
      <w:widowControl w:val="0"/>
      <w:autoSpaceDE w:val="0"/>
      <w:autoSpaceDN w:val="0"/>
      <w:adjustRightInd w:val="0"/>
      <w:ind w:firstLine="720"/>
    </w:pPr>
    <w:rPr>
      <w:rFonts w:ascii="Arial" w:hAnsi="Arial" w:cs="Arial"/>
    </w:rPr>
  </w:style>
  <w:style w:type="paragraph" w:customStyle="1" w:styleId="ConsTitle">
    <w:name w:val="ConsTitle"/>
    <w:uiPriority w:val="99"/>
    <w:rsid w:val="0076064C"/>
    <w:pPr>
      <w:widowControl w:val="0"/>
      <w:autoSpaceDE w:val="0"/>
      <w:autoSpaceDN w:val="0"/>
      <w:adjustRightInd w:val="0"/>
    </w:pPr>
    <w:rPr>
      <w:rFonts w:ascii="Arial" w:hAnsi="Arial" w:cs="Arial"/>
      <w:b/>
      <w:bCs/>
    </w:rPr>
  </w:style>
  <w:style w:type="paragraph" w:customStyle="1" w:styleId="10">
    <w:name w:val="Абзац списка1"/>
    <w:basedOn w:val="a"/>
    <w:uiPriority w:val="99"/>
    <w:rsid w:val="0076064C"/>
    <w:pPr>
      <w:ind w:left="720"/>
    </w:pPr>
    <w:rPr>
      <w:sz w:val="24"/>
      <w:szCs w:val="24"/>
    </w:rPr>
  </w:style>
  <w:style w:type="paragraph" w:styleId="a6">
    <w:name w:val="header"/>
    <w:basedOn w:val="a"/>
    <w:link w:val="a7"/>
    <w:uiPriority w:val="99"/>
    <w:rsid w:val="0076064C"/>
    <w:pPr>
      <w:tabs>
        <w:tab w:val="center" w:pos="4677"/>
        <w:tab w:val="right" w:pos="9355"/>
      </w:tabs>
    </w:pPr>
    <w:rPr>
      <w:szCs w:val="20"/>
    </w:rPr>
  </w:style>
  <w:style w:type="character" w:customStyle="1" w:styleId="a7">
    <w:name w:val="Верхний колонтитул Знак"/>
    <w:link w:val="a6"/>
    <w:uiPriority w:val="99"/>
    <w:locked/>
    <w:rsid w:val="0076064C"/>
    <w:rPr>
      <w:rFonts w:eastAsia="Times New Roman"/>
      <w:sz w:val="28"/>
      <w:lang w:val="ru-RU" w:eastAsia="ru-RU"/>
    </w:rPr>
  </w:style>
  <w:style w:type="paragraph" w:styleId="a8">
    <w:name w:val="Body Text"/>
    <w:basedOn w:val="a"/>
    <w:link w:val="a9"/>
    <w:uiPriority w:val="99"/>
    <w:rsid w:val="0076064C"/>
    <w:pPr>
      <w:autoSpaceDE w:val="0"/>
      <w:autoSpaceDN w:val="0"/>
      <w:adjustRightInd w:val="0"/>
      <w:jc w:val="center"/>
    </w:pPr>
    <w:rPr>
      <w:b/>
      <w:szCs w:val="20"/>
    </w:rPr>
  </w:style>
  <w:style w:type="character" w:customStyle="1" w:styleId="a9">
    <w:name w:val="Основной текст Знак"/>
    <w:link w:val="a8"/>
    <w:uiPriority w:val="99"/>
    <w:locked/>
    <w:rsid w:val="0076064C"/>
    <w:rPr>
      <w:b/>
      <w:sz w:val="28"/>
    </w:rPr>
  </w:style>
  <w:style w:type="character" w:customStyle="1" w:styleId="12">
    <w:name w:val="Знак Знак1"/>
    <w:uiPriority w:val="99"/>
    <w:rsid w:val="0076064C"/>
    <w:rPr>
      <w:sz w:val="24"/>
      <w:lang w:val="ru-RU" w:eastAsia="ru-RU"/>
    </w:rPr>
  </w:style>
  <w:style w:type="paragraph" w:styleId="aa">
    <w:name w:val="footer"/>
    <w:basedOn w:val="a"/>
    <w:link w:val="ab"/>
    <w:uiPriority w:val="99"/>
    <w:rsid w:val="0076064C"/>
    <w:pPr>
      <w:tabs>
        <w:tab w:val="center" w:pos="4677"/>
        <w:tab w:val="right" w:pos="9355"/>
      </w:tabs>
    </w:pPr>
    <w:rPr>
      <w:szCs w:val="20"/>
    </w:rPr>
  </w:style>
  <w:style w:type="character" w:customStyle="1" w:styleId="ab">
    <w:name w:val="Нижний колонтитул Знак"/>
    <w:link w:val="aa"/>
    <w:uiPriority w:val="99"/>
    <w:locked/>
    <w:rsid w:val="0076064C"/>
    <w:rPr>
      <w:rFonts w:eastAsia="Times New Roman"/>
      <w:sz w:val="28"/>
    </w:rPr>
  </w:style>
  <w:style w:type="character" w:styleId="ac">
    <w:name w:val="page number"/>
    <w:uiPriority w:val="99"/>
    <w:rsid w:val="0076064C"/>
    <w:rPr>
      <w:rFonts w:cs="Times New Roman"/>
    </w:rPr>
  </w:style>
  <w:style w:type="table" w:styleId="ad">
    <w:name w:val="Table Grid"/>
    <w:basedOn w:val="a1"/>
    <w:rsid w:val="00760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rsid w:val="0076064C"/>
    <w:rPr>
      <w:rFonts w:ascii="Tahoma" w:hAnsi="Tahoma"/>
      <w:sz w:val="16"/>
      <w:szCs w:val="20"/>
    </w:rPr>
  </w:style>
  <w:style w:type="character" w:customStyle="1" w:styleId="af">
    <w:name w:val="Текст выноски Знак"/>
    <w:link w:val="ae"/>
    <w:uiPriority w:val="99"/>
    <w:locked/>
    <w:rsid w:val="0076064C"/>
    <w:rPr>
      <w:rFonts w:ascii="Tahoma" w:eastAsia="Times New Roman" w:hAnsi="Tahoma"/>
      <w:sz w:val="16"/>
    </w:rPr>
  </w:style>
  <w:style w:type="paragraph" w:customStyle="1" w:styleId="13">
    <w:name w:val="1"/>
    <w:basedOn w:val="a"/>
    <w:autoRedefine/>
    <w:uiPriority w:val="99"/>
    <w:rsid w:val="0076064C"/>
    <w:pPr>
      <w:spacing w:after="160" w:line="240" w:lineRule="exact"/>
    </w:pPr>
    <w:rPr>
      <w:szCs w:val="20"/>
      <w:lang w:val="en-US" w:eastAsia="en-US"/>
    </w:rPr>
  </w:style>
  <w:style w:type="paragraph" w:customStyle="1" w:styleId="ConsPlusNonformat">
    <w:name w:val="ConsPlusNonformat"/>
    <w:link w:val="ConsPlusNonformat0"/>
    <w:uiPriority w:val="99"/>
    <w:rsid w:val="0076064C"/>
    <w:pPr>
      <w:widowControl w:val="0"/>
      <w:autoSpaceDE w:val="0"/>
      <w:autoSpaceDN w:val="0"/>
      <w:adjustRightInd w:val="0"/>
    </w:pPr>
    <w:rPr>
      <w:rFonts w:ascii="Courier New" w:hAnsi="Courier New"/>
    </w:rPr>
  </w:style>
  <w:style w:type="paragraph" w:customStyle="1" w:styleId="ConsPlusTitle">
    <w:name w:val="ConsPlusTitle"/>
    <w:uiPriority w:val="99"/>
    <w:rsid w:val="0076064C"/>
    <w:pPr>
      <w:widowControl w:val="0"/>
      <w:autoSpaceDE w:val="0"/>
      <w:autoSpaceDN w:val="0"/>
      <w:adjustRightInd w:val="0"/>
    </w:pPr>
    <w:rPr>
      <w:rFonts w:ascii="Calibri" w:hAnsi="Calibri" w:cs="Calibri"/>
      <w:b/>
      <w:bCs/>
      <w:sz w:val="22"/>
      <w:szCs w:val="22"/>
    </w:rPr>
  </w:style>
  <w:style w:type="paragraph" w:customStyle="1" w:styleId="ConsPlusCell">
    <w:name w:val="ConsPlusCell"/>
    <w:link w:val="ConsPlusCell0"/>
    <w:rsid w:val="0076064C"/>
    <w:pPr>
      <w:widowControl w:val="0"/>
      <w:autoSpaceDE w:val="0"/>
      <w:autoSpaceDN w:val="0"/>
      <w:adjustRightInd w:val="0"/>
    </w:pPr>
    <w:rPr>
      <w:rFonts w:ascii="Arial" w:hAnsi="Arial" w:cs="Arial"/>
    </w:rPr>
  </w:style>
  <w:style w:type="paragraph" w:customStyle="1" w:styleId="ConsPlusDocList">
    <w:name w:val="ConsPlusDocList"/>
    <w:uiPriority w:val="99"/>
    <w:rsid w:val="0076064C"/>
    <w:pPr>
      <w:widowControl w:val="0"/>
      <w:autoSpaceDE w:val="0"/>
      <w:autoSpaceDN w:val="0"/>
      <w:adjustRightInd w:val="0"/>
    </w:pPr>
    <w:rPr>
      <w:rFonts w:ascii="Courier New" w:hAnsi="Courier New" w:cs="Courier New"/>
    </w:rPr>
  </w:style>
  <w:style w:type="paragraph" w:customStyle="1" w:styleId="14">
    <w:name w:val="1 Знак"/>
    <w:basedOn w:val="a"/>
    <w:uiPriority w:val="99"/>
    <w:rsid w:val="0076064C"/>
    <w:pPr>
      <w:spacing w:before="100" w:beforeAutospacing="1" w:after="100" w:afterAutospacing="1"/>
    </w:pPr>
    <w:rPr>
      <w:rFonts w:ascii="Tahoma" w:hAnsi="Tahoma"/>
      <w:sz w:val="20"/>
      <w:szCs w:val="20"/>
      <w:lang w:val="en-US" w:eastAsia="en-US"/>
    </w:rPr>
  </w:style>
  <w:style w:type="paragraph" w:customStyle="1" w:styleId="CharChar">
    <w:name w:val="Char Char"/>
    <w:basedOn w:val="a"/>
    <w:autoRedefine/>
    <w:uiPriority w:val="99"/>
    <w:rsid w:val="0076064C"/>
    <w:pPr>
      <w:spacing w:after="160" w:line="240" w:lineRule="exact"/>
    </w:pPr>
    <w:rPr>
      <w:szCs w:val="20"/>
      <w:lang w:val="en-US" w:eastAsia="en-US"/>
    </w:rPr>
  </w:style>
  <w:style w:type="character" w:customStyle="1" w:styleId="af0">
    <w:name w:val="Гипертекстовая ссылка"/>
    <w:uiPriority w:val="99"/>
    <w:rsid w:val="0076064C"/>
    <w:rPr>
      <w:color w:val="008000"/>
    </w:rPr>
  </w:style>
  <w:style w:type="paragraph" w:customStyle="1" w:styleId="af1">
    <w:name w:val="Прижатый влево"/>
    <w:basedOn w:val="a"/>
    <w:next w:val="a"/>
    <w:uiPriority w:val="99"/>
    <w:rsid w:val="0076064C"/>
    <w:pPr>
      <w:autoSpaceDE w:val="0"/>
      <w:autoSpaceDN w:val="0"/>
      <w:adjustRightInd w:val="0"/>
    </w:pPr>
    <w:rPr>
      <w:rFonts w:ascii="Arial" w:hAnsi="Arial" w:cs="Arial"/>
      <w:sz w:val="24"/>
      <w:szCs w:val="24"/>
    </w:rPr>
  </w:style>
  <w:style w:type="paragraph" w:customStyle="1" w:styleId="af2">
    <w:name w:val="Знак"/>
    <w:basedOn w:val="a"/>
    <w:uiPriority w:val="99"/>
    <w:rsid w:val="0076064C"/>
    <w:pPr>
      <w:spacing w:after="160" w:line="240" w:lineRule="exact"/>
    </w:pPr>
    <w:rPr>
      <w:rFonts w:ascii="Verdana" w:hAnsi="Verdana"/>
      <w:sz w:val="20"/>
      <w:szCs w:val="20"/>
      <w:lang w:val="en-US" w:eastAsia="en-US"/>
    </w:rPr>
  </w:style>
  <w:style w:type="character" w:styleId="af3">
    <w:name w:val="Strong"/>
    <w:uiPriority w:val="99"/>
    <w:qFormat/>
    <w:rsid w:val="0076064C"/>
    <w:rPr>
      <w:rFonts w:cs="Times New Roman"/>
      <w:b/>
    </w:rPr>
  </w:style>
  <w:style w:type="paragraph" w:customStyle="1" w:styleId="15">
    <w:name w:val="Текст1"/>
    <w:basedOn w:val="a"/>
    <w:uiPriority w:val="99"/>
    <w:rsid w:val="0076064C"/>
    <w:rPr>
      <w:rFonts w:ascii="Courier New" w:hAnsi="Courier New"/>
      <w:sz w:val="20"/>
      <w:szCs w:val="20"/>
    </w:rPr>
  </w:style>
  <w:style w:type="paragraph" w:customStyle="1" w:styleId="ConsNonformat">
    <w:name w:val="ConsNonformat"/>
    <w:uiPriority w:val="99"/>
    <w:rsid w:val="0076064C"/>
    <w:pPr>
      <w:widowControl w:val="0"/>
    </w:pPr>
    <w:rPr>
      <w:rFonts w:ascii="Courier New" w:hAnsi="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6064C"/>
    <w:pPr>
      <w:spacing w:before="100" w:beforeAutospacing="1" w:after="100" w:afterAutospacing="1"/>
    </w:pPr>
    <w:rPr>
      <w:rFonts w:ascii="Tahoma" w:hAnsi="Tahoma"/>
      <w:sz w:val="20"/>
      <w:szCs w:val="20"/>
      <w:lang w:val="en-US" w:eastAsia="en-US"/>
    </w:rPr>
  </w:style>
  <w:style w:type="paragraph" w:styleId="HTML">
    <w:name w:val="HTML Preformatted"/>
    <w:basedOn w:val="a"/>
    <w:link w:val="HTML0"/>
    <w:uiPriority w:val="99"/>
    <w:rsid w:val="00760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link w:val="HTML"/>
    <w:uiPriority w:val="99"/>
    <w:locked/>
    <w:rsid w:val="0076064C"/>
    <w:rPr>
      <w:rFonts w:ascii="Courier New" w:hAnsi="Courier New"/>
      <w:color w:val="000000"/>
    </w:rPr>
  </w:style>
  <w:style w:type="paragraph" w:customStyle="1" w:styleId="af4">
    <w:name w:val="Заголовок документа"/>
    <w:basedOn w:val="a"/>
    <w:uiPriority w:val="99"/>
    <w:rsid w:val="0076064C"/>
    <w:pPr>
      <w:widowControl w:val="0"/>
      <w:spacing w:after="20"/>
      <w:ind w:left="567" w:right="567"/>
      <w:jc w:val="center"/>
    </w:pPr>
    <w:rPr>
      <w:rFonts w:ascii="Arial Black" w:hAnsi="Arial Black"/>
      <w:sz w:val="36"/>
      <w:szCs w:val="36"/>
      <w:lang w:val="en-US" w:eastAsia="en-US"/>
    </w:rPr>
  </w:style>
  <w:style w:type="paragraph" w:styleId="22">
    <w:name w:val="Body Text Indent 2"/>
    <w:basedOn w:val="a"/>
    <w:link w:val="23"/>
    <w:uiPriority w:val="99"/>
    <w:rsid w:val="0076064C"/>
    <w:pPr>
      <w:spacing w:after="120" w:line="480" w:lineRule="auto"/>
      <w:ind w:left="283"/>
    </w:pPr>
    <w:rPr>
      <w:sz w:val="24"/>
      <w:szCs w:val="20"/>
    </w:rPr>
  </w:style>
  <w:style w:type="character" w:customStyle="1" w:styleId="23">
    <w:name w:val="Основной текст с отступом 2 Знак"/>
    <w:link w:val="22"/>
    <w:uiPriority w:val="99"/>
    <w:locked/>
    <w:rsid w:val="0076064C"/>
    <w:rPr>
      <w:sz w:val="24"/>
    </w:rPr>
  </w:style>
  <w:style w:type="paragraph" w:customStyle="1" w:styleId="af5">
    <w:name w:val="Основной"/>
    <w:basedOn w:val="a"/>
    <w:uiPriority w:val="99"/>
    <w:rsid w:val="0076064C"/>
    <w:pPr>
      <w:spacing w:after="20"/>
      <w:ind w:firstLine="709"/>
      <w:jc w:val="both"/>
    </w:pPr>
    <w:rPr>
      <w:szCs w:val="20"/>
    </w:rPr>
  </w:style>
  <w:style w:type="paragraph" w:styleId="af6">
    <w:name w:val="No Spacing"/>
    <w:uiPriority w:val="99"/>
    <w:qFormat/>
    <w:rsid w:val="0076064C"/>
    <w:rPr>
      <w:rFonts w:ascii="Calibri" w:hAnsi="Calibri"/>
      <w:sz w:val="22"/>
      <w:szCs w:val="22"/>
      <w:lang w:eastAsia="en-US"/>
    </w:rPr>
  </w:style>
  <w:style w:type="character" w:customStyle="1" w:styleId="ConsPlusNonformat0">
    <w:name w:val="ConsPlusNonformat Знак"/>
    <w:link w:val="ConsPlusNonformat"/>
    <w:uiPriority w:val="99"/>
    <w:locked/>
    <w:rsid w:val="0076064C"/>
    <w:rPr>
      <w:rFonts w:ascii="Courier New" w:hAnsi="Courier New"/>
      <w:lang w:val="ru-RU" w:eastAsia="ru-RU" w:bidi="ar-SA"/>
    </w:rPr>
  </w:style>
  <w:style w:type="paragraph" w:styleId="32">
    <w:name w:val="Body Text Indent 3"/>
    <w:basedOn w:val="a"/>
    <w:link w:val="33"/>
    <w:uiPriority w:val="99"/>
    <w:rsid w:val="0076064C"/>
    <w:pPr>
      <w:spacing w:after="120"/>
      <w:ind w:left="283"/>
    </w:pPr>
    <w:rPr>
      <w:sz w:val="16"/>
      <w:szCs w:val="20"/>
    </w:rPr>
  </w:style>
  <w:style w:type="character" w:customStyle="1" w:styleId="33">
    <w:name w:val="Основной текст с отступом 3 Знак"/>
    <w:link w:val="32"/>
    <w:uiPriority w:val="99"/>
    <w:locked/>
    <w:rsid w:val="0076064C"/>
    <w:rPr>
      <w:sz w:val="16"/>
    </w:rPr>
  </w:style>
  <w:style w:type="paragraph" w:customStyle="1" w:styleId="41">
    <w:name w:val="Обычный (веб)4"/>
    <w:basedOn w:val="a"/>
    <w:uiPriority w:val="99"/>
    <w:rsid w:val="0076064C"/>
    <w:rPr>
      <w:sz w:val="24"/>
      <w:szCs w:val="24"/>
    </w:rPr>
  </w:style>
  <w:style w:type="paragraph" w:styleId="24">
    <w:name w:val="Body Text 2"/>
    <w:basedOn w:val="a"/>
    <w:link w:val="25"/>
    <w:uiPriority w:val="99"/>
    <w:rsid w:val="0076064C"/>
    <w:pPr>
      <w:spacing w:after="120" w:line="480" w:lineRule="auto"/>
    </w:pPr>
    <w:rPr>
      <w:sz w:val="24"/>
      <w:szCs w:val="20"/>
    </w:rPr>
  </w:style>
  <w:style w:type="character" w:customStyle="1" w:styleId="25">
    <w:name w:val="Основной текст 2 Знак"/>
    <w:link w:val="24"/>
    <w:uiPriority w:val="99"/>
    <w:locked/>
    <w:rsid w:val="0076064C"/>
    <w:rPr>
      <w:sz w:val="24"/>
    </w:rPr>
  </w:style>
  <w:style w:type="paragraph" w:styleId="af7">
    <w:name w:val="List Paragraph"/>
    <w:basedOn w:val="a"/>
    <w:uiPriority w:val="99"/>
    <w:qFormat/>
    <w:rsid w:val="0076064C"/>
    <w:pPr>
      <w:ind w:left="720"/>
      <w:contextualSpacing/>
    </w:pPr>
    <w:rPr>
      <w:szCs w:val="20"/>
    </w:rPr>
  </w:style>
  <w:style w:type="character" w:customStyle="1" w:styleId="16">
    <w:name w:val="Основной шрифт абзаца1"/>
    <w:uiPriority w:val="99"/>
    <w:rsid w:val="0076064C"/>
  </w:style>
  <w:style w:type="paragraph" w:customStyle="1" w:styleId="af8">
    <w:name w:val="Заголовок"/>
    <w:basedOn w:val="a"/>
    <w:next w:val="a8"/>
    <w:uiPriority w:val="99"/>
    <w:rsid w:val="0076064C"/>
    <w:pPr>
      <w:keepNext/>
      <w:suppressAutoHyphens/>
      <w:spacing w:before="240" w:after="120"/>
    </w:pPr>
    <w:rPr>
      <w:rFonts w:ascii="Arial" w:hAnsi="Arial" w:cs="Mangal"/>
      <w:lang w:eastAsia="ar-SA"/>
    </w:rPr>
  </w:style>
  <w:style w:type="paragraph" w:styleId="af9">
    <w:name w:val="List"/>
    <w:basedOn w:val="a8"/>
    <w:uiPriority w:val="99"/>
    <w:rsid w:val="0076064C"/>
    <w:pPr>
      <w:suppressAutoHyphens/>
      <w:autoSpaceDE/>
      <w:autoSpaceDN/>
      <w:adjustRightInd/>
      <w:spacing w:after="120"/>
      <w:jc w:val="left"/>
    </w:pPr>
    <w:rPr>
      <w:rFonts w:ascii="Arial" w:hAnsi="Arial" w:cs="Mangal"/>
      <w:b w:val="0"/>
      <w:sz w:val="24"/>
      <w:szCs w:val="24"/>
      <w:lang w:eastAsia="ar-SA"/>
    </w:rPr>
  </w:style>
  <w:style w:type="paragraph" w:customStyle="1" w:styleId="17">
    <w:name w:val="Название1"/>
    <w:basedOn w:val="a"/>
    <w:uiPriority w:val="99"/>
    <w:rsid w:val="0076064C"/>
    <w:pPr>
      <w:suppressLineNumbers/>
      <w:suppressAutoHyphens/>
      <w:spacing w:before="120" w:after="120"/>
    </w:pPr>
    <w:rPr>
      <w:rFonts w:ascii="Arial" w:hAnsi="Arial" w:cs="Mangal"/>
      <w:i/>
      <w:iCs/>
      <w:sz w:val="20"/>
      <w:szCs w:val="24"/>
      <w:lang w:eastAsia="ar-SA"/>
    </w:rPr>
  </w:style>
  <w:style w:type="paragraph" w:customStyle="1" w:styleId="18">
    <w:name w:val="Указатель1"/>
    <w:basedOn w:val="a"/>
    <w:uiPriority w:val="99"/>
    <w:rsid w:val="0076064C"/>
    <w:pPr>
      <w:suppressLineNumbers/>
      <w:suppressAutoHyphens/>
    </w:pPr>
    <w:rPr>
      <w:rFonts w:ascii="Arial" w:hAnsi="Arial" w:cs="Mangal"/>
      <w:sz w:val="24"/>
      <w:szCs w:val="24"/>
      <w:lang w:eastAsia="ar-SA"/>
    </w:rPr>
  </w:style>
  <w:style w:type="paragraph" w:customStyle="1" w:styleId="afa">
    <w:name w:val="Содержимое таблицы"/>
    <w:basedOn w:val="a"/>
    <w:uiPriority w:val="99"/>
    <w:rsid w:val="0076064C"/>
    <w:pPr>
      <w:suppressLineNumbers/>
      <w:suppressAutoHyphens/>
    </w:pPr>
    <w:rPr>
      <w:sz w:val="24"/>
      <w:szCs w:val="24"/>
      <w:lang w:eastAsia="ar-SA"/>
    </w:rPr>
  </w:style>
  <w:style w:type="paragraph" w:customStyle="1" w:styleId="afb">
    <w:name w:val="Заголовок таблицы"/>
    <w:basedOn w:val="afa"/>
    <w:uiPriority w:val="99"/>
    <w:rsid w:val="0076064C"/>
    <w:pPr>
      <w:jc w:val="center"/>
    </w:pPr>
    <w:rPr>
      <w:b/>
      <w:bCs/>
    </w:rPr>
  </w:style>
  <w:style w:type="paragraph" w:customStyle="1" w:styleId="afc">
    <w:name w:val="Содержимое врезки"/>
    <w:basedOn w:val="a8"/>
    <w:uiPriority w:val="99"/>
    <w:rsid w:val="0076064C"/>
    <w:pPr>
      <w:suppressAutoHyphens/>
      <w:autoSpaceDE/>
      <w:autoSpaceDN/>
      <w:adjustRightInd/>
      <w:spacing w:after="120"/>
      <w:jc w:val="left"/>
    </w:pPr>
    <w:rPr>
      <w:b w:val="0"/>
      <w:sz w:val="24"/>
      <w:szCs w:val="24"/>
      <w:lang w:eastAsia="ar-SA"/>
    </w:rPr>
  </w:style>
  <w:style w:type="paragraph" w:customStyle="1" w:styleId="96">
    <w:name w:val="стиль96"/>
    <w:basedOn w:val="a"/>
    <w:uiPriority w:val="99"/>
    <w:rsid w:val="0076064C"/>
    <w:pPr>
      <w:spacing w:before="100" w:beforeAutospacing="1" w:after="100" w:afterAutospacing="1"/>
    </w:pPr>
    <w:rPr>
      <w:sz w:val="24"/>
      <w:szCs w:val="24"/>
    </w:rPr>
  </w:style>
  <w:style w:type="paragraph" w:styleId="afd">
    <w:name w:val="Body Text Indent"/>
    <w:basedOn w:val="a"/>
    <w:link w:val="afe"/>
    <w:uiPriority w:val="99"/>
    <w:rsid w:val="0076064C"/>
    <w:pPr>
      <w:spacing w:after="120"/>
      <w:ind w:left="283"/>
    </w:pPr>
    <w:rPr>
      <w:szCs w:val="20"/>
    </w:rPr>
  </w:style>
  <w:style w:type="character" w:customStyle="1" w:styleId="afe">
    <w:name w:val="Основной текст с отступом Знак"/>
    <w:link w:val="afd"/>
    <w:uiPriority w:val="99"/>
    <w:locked/>
    <w:rsid w:val="0076064C"/>
    <w:rPr>
      <w:rFonts w:eastAsia="Times New Roman"/>
      <w:sz w:val="28"/>
    </w:rPr>
  </w:style>
  <w:style w:type="paragraph" w:customStyle="1" w:styleId="110">
    <w:name w:val="Абзац списка11"/>
    <w:basedOn w:val="a"/>
    <w:uiPriority w:val="99"/>
    <w:rsid w:val="0076064C"/>
    <w:pPr>
      <w:ind w:left="720"/>
    </w:pPr>
    <w:rPr>
      <w:sz w:val="24"/>
      <w:szCs w:val="24"/>
    </w:rPr>
  </w:style>
  <w:style w:type="character" w:customStyle="1" w:styleId="111">
    <w:name w:val="Знак Знак11"/>
    <w:uiPriority w:val="99"/>
    <w:rsid w:val="0076064C"/>
    <w:rPr>
      <w:sz w:val="24"/>
      <w:lang w:val="ru-RU" w:eastAsia="ru-RU"/>
    </w:rPr>
  </w:style>
  <w:style w:type="paragraph" w:customStyle="1" w:styleId="CharChar2">
    <w:name w:val="Char Char2"/>
    <w:basedOn w:val="a"/>
    <w:autoRedefine/>
    <w:uiPriority w:val="99"/>
    <w:rsid w:val="0076064C"/>
    <w:pPr>
      <w:spacing w:after="160" w:line="240" w:lineRule="exact"/>
    </w:pPr>
    <w:rPr>
      <w:szCs w:val="20"/>
      <w:lang w:val="en-US" w:eastAsia="en-US"/>
    </w:rPr>
  </w:style>
  <w:style w:type="paragraph" w:customStyle="1" w:styleId="112">
    <w:name w:val="Текст11"/>
    <w:basedOn w:val="a"/>
    <w:uiPriority w:val="99"/>
    <w:rsid w:val="0076064C"/>
    <w:rPr>
      <w:rFonts w:ascii="Courier New" w:hAnsi="Courier New"/>
      <w:sz w:val="20"/>
      <w:szCs w:val="20"/>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76064C"/>
    <w:pPr>
      <w:spacing w:before="100" w:beforeAutospacing="1" w:after="100" w:afterAutospacing="1"/>
    </w:pPr>
    <w:rPr>
      <w:rFonts w:ascii="Tahoma" w:hAnsi="Tahoma"/>
      <w:sz w:val="20"/>
      <w:szCs w:val="20"/>
      <w:lang w:val="en-US" w:eastAsia="en-US"/>
    </w:rPr>
  </w:style>
  <w:style w:type="character" w:customStyle="1" w:styleId="apple-converted-space">
    <w:name w:val="apple-converted-space"/>
    <w:uiPriority w:val="99"/>
    <w:rsid w:val="0076064C"/>
    <w:rPr>
      <w:rFonts w:cs="Times New Roman"/>
    </w:rPr>
  </w:style>
  <w:style w:type="character" w:styleId="aff">
    <w:name w:val="Emphasis"/>
    <w:uiPriority w:val="99"/>
    <w:qFormat/>
    <w:rsid w:val="0076064C"/>
    <w:rPr>
      <w:rFonts w:cs="Times New Roman"/>
      <w:i/>
    </w:rPr>
  </w:style>
  <w:style w:type="paragraph" w:customStyle="1" w:styleId="CharChar1">
    <w:name w:val="Char Char1"/>
    <w:basedOn w:val="a"/>
    <w:autoRedefine/>
    <w:uiPriority w:val="99"/>
    <w:rsid w:val="0076064C"/>
    <w:pPr>
      <w:spacing w:after="160" w:line="240" w:lineRule="exact"/>
    </w:pPr>
    <w:rPr>
      <w:szCs w:val="20"/>
      <w:lang w:val="en-US" w:eastAsia="en-US"/>
    </w:rPr>
  </w:style>
  <w:style w:type="paragraph" w:customStyle="1" w:styleId="aff0">
    <w:name w:val="Нормальный (таблица)"/>
    <w:basedOn w:val="a"/>
    <w:next w:val="a"/>
    <w:uiPriority w:val="99"/>
    <w:rsid w:val="0076064C"/>
    <w:pPr>
      <w:widowControl w:val="0"/>
      <w:autoSpaceDE w:val="0"/>
      <w:autoSpaceDN w:val="0"/>
      <w:adjustRightInd w:val="0"/>
      <w:jc w:val="both"/>
    </w:pPr>
    <w:rPr>
      <w:rFonts w:ascii="Arial" w:hAnsi="Arial" w:cs="Arial"/>
      <w:sz w:val="24"/>
      <w:szCs w:val="24"/>
    </w:rPr>
  </w:style>
  <w:style w:type="paragraph" w:styleId="aff1">
    <w:name w:val="Normal (Web)"/>
    <w:basedOn w:val="a"/>
    <w:rsid w:val="0076064C"/>
    <w:pPr>
      <w:spacing w:before="120" w:after="120"/>
      <w:jc w:val="both"/>
    </w:pPr>
    <w:rPr>
      <w:sz w:val="24"/>
      <w:szCs w:val="24"/>
    </w:rPr>
  </w:style>
  <w:style w:type="paragraph" w:customStyle="1" w:styleId="aff2">
    <w:name w:val="Знак Знак Знак Знак"/>
    <w:basedOn w:val="a"/>
    <w:uiPriority w:val="99"/>
    <w:rsid w:val="0076064C"/>
    <w:pPr>
      <w:spacing w:before="100" w:beforeAutospacing="1" w:after="100" w:afterAutospacing="1"/>
    </w:pPr>
    <w:rPr>
      <w:rFonts w:ascii="Tahoma" w:hAnsi="Tahoma"/>
      <w:sz w:val="20"/>
      <w:szCs w:val="20"/>
      <w:lang w:val="en-US" w:eastAsia="en-US"/>
    </w:rPr>
  </w:style>
  <w:style w:type="paragraph" w:customStyle="1" w:styleId="11Char">
    <w:name w:val="Знак1 Знак Знак Знак Знак Знак Знак Знак Знак1 Char"/>
    <w:basedOn w:val="a"/>
    <w:uiPriority w:val="99"/>
    <w:rsid w:val="0076064C"/>
    <w:pPr>
      <w:spacing w:after="160" w:line="240" w:lineRule="exact"/>
    </w:pPr>
    <w:rPr>
      <w:rFonts w:ascii="Verdana" w:hAnsi="Verdana"/>
      <w:sz w:val="20"/>
      <w:szCs w:val="20"/>
      <w:lang w:val="en-US" w:eastAsia="en-US"/>
    </w:rPr>
  </w:style>
  <w:style w:type="paragraph" w:styleId="34">
    <w:name w:val="Body Text 3"/>
    <w:basedOn w:val="a"/>
    <w:link w:val="35"/>
    <w:uiPriority w:val="99"/>
    <w:rsid w:val="0076064C"/>
    <w:pPr>
      <w:spacing w:after="120"/>
    </w:pPr>
    <w:rPr>
      <w:sz w:val="16"/>
      <w:szCs w:val="20"/>
    </w:rPr>
  </w:style>
  <w:style w:type="character" w:customStyle="1" w:styleId="35">
    <w:name w:val="Основной текст 3 Знак"/>
    <w:link w:val="34"/>
    <w:uiPriority w:val="99"/>
    <w:locked/>
    <w:rsid w:val="0076064C"/>
    <w:rPr>
      <w:rFonts w:eastAsia="Times New Roman"/>
      <w:sz w:val="16"/>
    </w:rPr>
  </w:style>
  <w:style w:type="paragraph" w:customStyle="1" w:styleId="aff3">
    <w:name w:val="Знак Знак Знак"/>
    <w:basedOn w:val="a"/>
    <w:uiPriority w:val="99"/>
    <w:rsid w:val="0076064C"/>
    <w:pPr>
      <w:spacing w:before="100" w:beforeAutospacing="1" w:after="100" w:afterAutospacing="1"/>
    </w:pPr>
    <w:rPr>
      <w:rFonts w:ascii="Tahoma" w:hAnsi="Tahoma"/>
      <w:sz w:val="20"/>
      <w:szCs w:val="20"/>
      <w:lang w:val="en-US" w:eastAsia="en-US"/>
    </w:rPr>
  </w:style>
  <w:style w:type="paragraph" w:styleId="aff4">
    <w:name w:val="Document Map"/>
    <w:basedOn w:val="a"/>
    <w:link w:val="aff5"/>
    <w:uiPriority w:val="99"/>
    <w:rsid w:val="0076064C"/>
    <w:rPr>
      <w:rFonts w:ascii="Tahoma" w:hAnsi="Tahoma"/>
      <w:sz w:val="16"/>
      <w:szCs w:val="20"/>
    </w:rPr>
  </w:style>
  <w:style w:type="character" w:customStyle="1" w:styleId="aff5">
    <w:name w:val="Схема документа Знак"/>
    <w:link w:val="aff4"/>
    <w:uiPriority w:val="99"/>
    <w:locked/>
    <w:rsid w:val="0076064C"/>
    <w:rPr>
      <w:rFonts w:ascii="Tahoma" w:eastAsia="Times New Roman" w:hAnsi="Tahoma"/>
      <w:sz w:val="16"/>
    </w:rPr>
  </w:style>
  <w:style w:type="character" w:customStyle="1" w:styleId="st">
    <w:name w:val="st"/>
    <w:uiPriority w:val="99"/>
    <w:rsid w:val="0076064C"/>
    <w:rPr>
      <w:rFonts w:cs="Times New Roman"/>
    </w:rPr>
  </w:style>
  <w:style w:type="character" w:customStyle="1" w:styleId="19">
    <w:name w:val="Заголовок 1 Знак"/>
    <w:uiPriority w:val="99"/>
    <w:rsid w:val="0076064C"/>
    <w:rPr>
      <w:b/>
      <w:sz w:val="24"/>
      <w:lang w:val="ru-RU" w:eastAsia="ar-SA" w:bidi="ar-SA"/>
    </w:rPr>
  </w:style>
  <w:style w:type="paragraph" w:customStyle="1" w:styleId="11Char1">
    <w:name w:val="Знак1 Знак Знак Знак Знак Знак Знак Знак Знак1 Char1"/>
    <w:basedOn w:val="a"/>
    <w:uiPriority w:val="99"/>
    <w:rsid w:val="0076064C"/>
    <w:pPr>
      <w:spacing w:after="160" w:line="240" w:lineRule="exact"/>
    </w:pPr>
    <w:rPr>
      <w:rFonts w:ascii="Verdana" w:hAnsi="Verdana"/>
      <w:sz w:val="20"/>
      <w:szCs w:val="20"/>
      <w:lang w:val="en-US" w:eastAsia="en-US"/>
    </w:rPr>
  </w:style>
  <w:style w:type="paragraph" w:customStyle="1" w:styleId="1a">
    <w:name w:val="Знак Знак Знак Знак1"/>
    <w:basedOn w:val="a"/>
    <w:uiPriority w:val="99"/>
    <w:rsid w:val="00A64A63"/>
    <w:pPr>
      <w:spacing w:before="100" w:beforeAutospacing="1" w:after="100" w:afterAutospacing="1"/>
    </w:pPr>
    <w:rPr>
      <w:rFonts w:ascii="Tahoma" w:hAnsi="Tahoma"/>
      <w:sz w:val="20"/>
      <w:szCs w:val="20"/>
      <w:lang w:val="en-US" w:eastAsia="en-US"/>
    </w:rPr>
  </w:style>
  <w:style w:type="paragraph" w:customStyle="1" w:styleId="1b">
    <w:name w:val="Знак Знак Знак1"/>
    <w:basedOn w:val="a"/>
    <w:uiPriority w:val="99"/>
    <w:rsid w:val="00A64A63"/>
    <w:pPr>
      <w:spacing w:before="100" w:beforeAutospacing="1" w:after="100" w:afterAutospacing="1"/>
    </w:pPr>
    <w:rPr>
      <w:rFonts w:ascii="Tahoma" w:hAnsi="Tahoma"/>
      <w:sz w:val="20"/>
      <w:szCs w:val="20"/>
      <w:lang w:val="en-US" w:eastAsia="en-US"/>
    </w:rPr>
  </w:style>
  <w:style w:type="character" w:customStyle="1" w:styleId="FontStyle22">
    <w:name w:val="Font Style22"/>
    <w:uiPriority w:val="99"/>
    <w:rsid w:val="00233976"/>
    <w:rPr>
      <w:rFonts w:ascii="Times New Roman" w:hAnsi="Times New Roman" w:cs="Times New Roman"/>
      <w:sz w:val="26"/>
      <w:szCs w:val="26"/>
    </w:rPr>
  </w:style>
  <w:style w:type="character" w:customStyle="1" w:styleId="FontStyle122">
    <w:name w:val="Font Style122"/>
    <w:uiPriority w:val="99"/>
    <w:rsid w:val="003666FB"/>
    <w:rPr>
      <w:rFonts w:ascii="Times New Roman" w:hAnsi="Times New Roman" w:cs="Times New Roman"/>
      <w:color w:val="000000"/>
      <w:sz w:val="16"/>
      <w:szCs w:val="16"/>
    </w:rPr>
  </w:style>
  <w:style w:type="paragraph" w:customStyle="1" w:styleId="Style6">
    <w:name w:val="Style6"/>
    <w:basedOn w:val="a"/>
    <w:uiPriority w:val="99"/>
    <w:rsid w:val="003666FB"/>
    <w:pPr>
      <w:widowControl w:val="0"/>
      <w:autoSpaceDE w:val="0"/>
      <w:autoSpaceDN w:val="0"/>
      <w:adjustRightInd w:val="0"/>
      <w:spacing w:line="213" w:lineRule="exact"/>
      <w:ind w:firstLine="614"/>
      <w:jc w:val="both"/>
    </w:pPr>
    <w:rPr>
      <w:sz w:val="24"/>
      <w:szCs w:val="24"/>
    </w:rPr>
  </w:style>
  <w:style w:type="paragraph" w:styleId="aff6">
    <w:name w:val="Plain Text"/>
    <w:basedOn w:val="a"/>
    <w:link w:val="aff7"/>
    <w:uiPriority w:val="99"/>
    <w:rsid w:val="003666FB"/>
    <w:rPr>
      <w:rFonts w:ascii="Courier New" w:hAnsi="Courier New"/>
      <w:sz w:val="20"/>
      <w:szCs w:val="20"/>
    </w:rPr>
  </w:style>
  <w:style w:type="character" w:customStyle="1" w:styleId="aff7">
    <w:name w:val="Текст Знак"/>
    <w:link w:val="aff6"/>
    <w:uiPriority w:val="99"/>
    <w:locked/>
    <w:rsid w:val="003666FB"/>
    <w:rPr>
      <w:rFonts w:ascii="Courier New" w:hAnsi="Courier New" w:cs="Courier New"/>
    </w:rPr>
  </w:style>
  <w:style w:type="paragraph" w:customStyle="1" w:styleId="aff8">
    <w:name w:val="Текст (лев)"/>
    <w:uiPriority w:val="99"/>
    <w:rsid w:val="003666FB"/>
    <w:pPr>
      <w:spacing w:before="60"/>
      <w:ind w:firstLine="567"/>
      <w:jc w:val="both"/>
    </w:pPr>
    <w:rPr>
      <w:rFonts w:ascii="Arial" w:hAnsi="Arial" w:cs="Arial"/>
      <w:sz w:val="18"/>
      <w:szCs w:val="18"/>
    </w:rPr>
  </w:style>
  <w:style w:type="paragraph" w:customStyle="1" w:styleId="1c">
    <w:name w:val="Обычный1"/>
    <w:uiPriority w:val="99"/>
    <w:rsid w:val="003666FB"/>
    <w:rPr>
      <w:sz w:val="28"/>
    </w:rPr>
  </w:style>
  <w:style w:type="character" w:customStyle="1" w:styleId="tahoma18n">
    <w:name w:val="tahoma18n"/>
    <w:uiPriority w:val="99"/>
    <w:rsid w:val="002A181A"/>
    <w:rPr>
      <w:rFonts w:cs="Times New Roman"/>
      <w:color w:val="343434"/>
      <w:sz w:val="27"/>
      <w:szCs w:val="27"/>
    </w:rPr>
  </w:style>
  <w:style w:type="paragraph" w:styleId="aff9">
    <w:name w:val="footnote text"/>
    <w:basedOn w:val="a"/>
    <w:link w:val="affa"/>
    <w:uiPriority w:val="99"/>
    <w:rsid w:val="00C4348C"/>
    <w:rPr>
      <w:sz w:val="20"/>
      <w:szCs w:val="20"/>
    </w:rPr>
  </w:style>
  <w:style w:type="character" w:customStyle="1" w:styleId="affa">
    <w:name w:val="Текст сноски Знак"/>
    <w:link w:val="aff9"/>
    <w:uiPriority w:val="99"/>
    <w:locked/>
    <w:rsid w:val="00C4348C"/>
    <w:rPr>
      <w:rFonts w:eastAsia="Times New Roman" w:cs="Times New Roman"/>
    </w:rPr>
  </w:style>
  <w:style w:type="character" w:styleId="affb">
    <w:name w:val="footnote reference"/>
    <w:uiPriority w:val="99"/>
    <w:rsid w:val="00C4348C"/>
    <w:rPr>
      <w:rFonts w:cs="Times New Roman"/>
      <w:vertAlign w:val="superscript"/>
    </w:rPr>
  </w:style>
  <w:style w:type="character" w:customStyle="1" w:styleId="FontStyle18">
    <w:name w:val="Font Style18"/>
    <w:rsid w:val="00EB3D66"/>
    <w:rPr>
      <w:rFonts w:ascii="Times New Roman" w:hAnsi="Times New Roman" w:cs="Times New Roman"/>
      <w:color w:val="000000"/>
      <w:sz w:val="26"/>
      <w:szCs w:val="26"/>
    </w:rPr>
  </w:style>
  <w:style w:type="paragraph" w:customStyle="1" w:styleId="Default">
    <w:name w:val="Default"/>
    <w:rsid w:val="00EB3D66"/>
    <w:pPr>
      <w:autoSpaceDE w:val="0"/>
      <w:autoSpaceDN w:val="0"/>
      <w:adjustRightInd w:val="0"/>
    </w:pPr>
    <w:rPr>
      <w:color w:val="000000"/>
      <w:sz w:val="24"/>
      <w:szCs w:val="24"/>
    </w:rPr>
  </w:style>
  <w:style w:type="character" w:customStyle="1" w:styleId="60">
    <w:name w:val="Заголовок 6 Знак"/>
    <w:basedOn w:val="a0"/>
    <w:link w:val="6"/>
    <w:semiHidden/>
    <w:rsid w:val="00D26076"/>
    <w:rPr>
      <w:rFonts w:ascii="Calibri" w:eastAsia="Times New Roman" w:hAnsi="Calibri" w:cs="Times New Roman"/>
      <w:b/>
      <w:bCs/>
      <w:sz w:val="22"/>
      <w:szCs w:val="22"/>
    </w:rPr>
  </w:style>
  <w:style w:type="paragraph" w:styleId="affc">
    <w:name w:val="Block Text"/>
    <w:basedOn w:val="a"/>
    <w:rsid w:val="00D26076"/>
    <w:pPr>
      <w:shd w:val="clear" w:color="auto" w:fill="FFFFFF"/>
      <w:suppressAutoHyphens/>
      <w:ind w:left="24" w:right="10" w:firstLine="684"/>
      <w:jc w:val="both"/>
    </w:pPr>
    <w:rPr>
      <w:b/>
      <w:bCs/>
      <w:i/>
      <w:iCs/>
      <w:lang w:eastAsia="ar-SA"/>
    </w:rPr>
  </w:style>
  <w:style w:type="paragraph" w:styleId="affd">
    <w:name w:val="Subtitle"/>
    <w:basedOn w:val="a"/>
    <w:link w:val="affe"/>
    <w:qFormat/>
    <w:locked/>
    <w:rsid w:val="00D26076"/>
    <w:pPr>
      <w:suppressAutoHyphens/>
      <w:spacing w:after="60"/>
      <w:jc w:val="center"/>
      <w:outlineLvl w:val="1"/>
    </w:pPr>
    <w:rPr>
      <w:rFonts w:ascii="Arial" w:hAnsi="Arial" w:cs="Arial"/>
      <w:sz w:val="24"/>
      <w:szCs w:val="24"/>
      <w:lang w:eastAsia="ar-SA"/>
    </w:rPr>
  </w:style>
  <w:style w:type="character" w:customStyle="1" w:styleId="affe">
    <w:name w:val="Подзаголовок Знак"/>
    <w:basedOn w:val="a0"/>
    <w:link w:val="affd"/>
    <w:rsid w:val="00D26076"/>
    <w:rPr>
      <w:rFonts w:ascii="Arial" w:hAnsi="Arial" w:cs="Arial"/>
      <w:sz w:val="24"/>
      <w:szCs w:val="24"/>
      <w:lang w:eastAsia="ar-SA"/>
    </w:rPr>
  </w:style>
  <w:style w:type="character" w:customStyle="1" w:styleId="WW8Num15z0">
    <w:name w:val="WW8Num15z0"/>
    <w:rsid w:val="001E7F35"/>
    <w:rPr>
      <w:rFonts w:ascii="Times New Roman" w:hAnsi="Times New Roman" w:cs="Times New Roman"/>
    </w:rPr>
  </w:style>
  <w:style w:type="character" w:customStyle="1" w:styleId="WW8Num7z0">
    <w:name w:val="WW8Num7z0"/>
    <w:rsid w:val="00D464CF"/>
    <w:rPr>
      <w:rFonts w:ascii="Symbol" w:hAnsi="Symbol" w:cs="Times New Roman"/>
    </w:rPr>
  </w:style>
  <w:style w:type="character" w:customStyle="1" w:styleId="ConsPlusCell0">
    <w:name w:val="ConsPlusCell Знак"/>
    <w:link w:val="ConsPlusCell"/>
    <w:rsid w:val="00DE0B0B"/>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7984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73F8B5040E5BC988502E92D9435F95D3DE51C2B08106954ABC6E22C8739C8B0260B1074430144BE114C432lA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5ECDC95-55FB-4206-80AE-EDB380171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2054</Words>
  <Characters>11710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Microsoft</Company>
  <LinksUpToDate>false</LinksUpToDate>
  <CharactersWithSpaces>13737</CharactersWithSpaces>
  <SharedDoc>false</SharedDoc>
  <HLinks>
    <vt:vector size="6" baseType="variant">
      <vt:variant>
        <vt:i4>1376345</vt:i4>
      </vt:variant>
      <vt:variant>
        <vt:i4>0</vt:i4>
      </vt:variant>
      <vt:variant>
        <vt:i4>0</vt:i4>
      </vt:variant>
      <vt:variant>
        <vt:i4>5</vt:i4>
      </vt:variant>
      <vt:variant>
        <vt:lpwstr>consultantplus://offline/ref=8673F8B5040E5BC988502E92D9435F95D3DE51C2B08106954ABC6E22C8739C8B0260B1074430144BE114C432lAJ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Тарасова</dc:creator>
  <cp:lastModifiedBy>Н.М. Щеголихина</cp:lastModifiedBy>
  <cp:revision>7</cp:revision>
  <cp:lastPrinted>2023-11-11T11:36:00Z</cp:lastPrinted>
  <dcterms:created xsi:type="dcterms:W3CDTF">2024-01-19T12:36:00Z</dcterms:created>
  <dcterms:modified xsi:type="dcterms:W3CDTF">2024-12-04T14:12:00Z</dcterms:modified>
</cp:coreProperties>
</file>