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31" w:rsidRDefault="00BE2D31" w:rsidP="00BE2D31">
      <w:pPr>
        <w:jc w:val="right"/>
        <w:rPr>
          <w:szCs w:val="28"/>
        </w:rPr>
      </w:pPr>
      <w:r>
        <w:rPr>
          <w:szCs w:val="28"/>
        </w:rPr>
        <w:t>Утверждена</w:t>
      </w:r>
    </w:p>
    <w:p w:rsidR="00BE2D31" w:rsidRDefault="00BE2D31" w:rsidP="00BE2D31">
      <w:pPr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BE2D31" w:rsidRDefault="00BE2D31" w:rsidP="00BE2D31">
      <w:pPr>
        <w:jc w:val="right"/>
        <w:rPr>
          <w:szCs w:val="28"/>
        </w:rPr>
      </w:pPr>
      <w:r>
        <w:rPr>
          <w:szCs w:val="28"/>
        </w:rPr>
        <w:t xml:space="preserve"> Пинежского муниципального округа</w:t>
      </w:r>
    </w:p>
    <w:p w:rsidR="00BE2D31" w:rsidRDefault="00BE2D31" w:rsidP="00BE2D31">
      <w:pPr>
        <w:jc w:val="right"/>
        <w:rPr>
          <w:szCs w:val="28"/>
        </w:rPr>
      </w:pPr>
      <w:r>
        <w:rPr>
          <w:szCs w:val="28"/>
        </w:rPr>
        <w:t>Архангельской области</w:t>
      </w:r>
    </w:p>
    <w:p w:rsidR="00BE2D31" w:rsidRDefault="00BE2D31" w:rsidP="00BE2D31">
      <w:pPr>
        <w:jc w:val="right"/>
        <w:rPr>
          <w:szCs w:val="28"/>
        </w:rPr>
      </w:pPr>
      <w:r>
        <w:rPr>
          <w:szCs w:val="28"/>
        </w:rPr>
        <w:t>от 9 ноября 2023 № 1077 - па</w:t>
      </w: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382EC0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«Молодёжь Пинежья»</w:t>
      </w:r>
    </w:p>
    <w:p w:rsidR="00BE2D31" w:rsidRPr="00696408" w:rsidRDefault="00382EC0" w:rsidP="00BE2D31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696408">
        <w:rPr>
          <w:bCs/>
          <w:i/>
          <w:sz w:val="20"/>
          <w:szCs w:val="20"/>
        </w:rPr>
        <w:t>(в редакции постановления администрации Пинежского муниципального округа от 27.04.2024 №0126-па</w:t>
      </w:r>
      <w:r w:rsidR="0075074D" w:rsidRPr="00696408">
        <w:rPr>
          <w:bCs/>
          <w:i/>
          <w:sz w:val="20"/>
          <w:szCs w:val="20"/>
        </w:rPr>
        <w:t>, от от 10.06.2024 №0153-па</w:t>
      </w:r>
      <w:r w:rsidR="00696408" w:rsidRPr="00696408">
        <w:rPr>
          <w:bCs/>
          <w:i/>
          <w:sz w:val="20"/>
          <w:szCs w:val="20"/>
        </w:rPr>
        <w:t>, от 07.11.2024 №0459-па</w:t>
      </w:r>
      <w:r w:rsidRPr="00696408">
        <w:rPr>
          <w:bCs/>
          <w:i/>
          <w:sz w:val="20"/>
          <w:szCs w:val="20"/>
        </w:rPr>
        <w:t>)</w:t>
      </w: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D31" w:rsidRDefault="00BE2D31" w:rsidP="00BE2D31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с. Карпогоры</w:t>
      </w:r>
    </w:p>
    <w:p w:rsidR="00BE2D31" w:rsidRDefault="00BE2D31" w:rsidP="00BE2D3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0"/>
          <w:szCs w:val="28"/>
        </w:rPr>
        <w:t>2023 год</w:t>
      </w:r>
      <w:r>
        <w:rPr>
          <w:sz w:val="28"/>
          <w:szCs w:val="28"/>
        </w:rPr>
        <w:br w:type="page"/>
      </w: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 А С П ОР Т</w:t>
      </w: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муниципальной программы «Молодежь Пинежья»</w:t>
      </w: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</w:pPr>
    </w:p>
    <w:tbl>
      <w:tblPr>
        <w:tblW w:w="484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656"/>
        <w:gridCol w:w="5990"/>
      </w:tblGrid>
      <w:tr w:rsidR="00BE2D31" w:rsidTr="00463B6A">
        <w:trPr>
          <w:cantSplit/>
          <w:trHeight w:val="240"/>
          <w:jc w:val="center"/>
        </w:trPr>
        <w:tc>
          <w:tcPr>
            <w:tcW w:w="1333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«Молодежь Пинежья» (далее – муниципальная программа)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BE2D31" w:rsidTr="00463B6A">
        <w:trPr>
          <w:cantSplit/>
          <w:trHeight w:val="360"/>
          <w:jc w:val="center"/>
        </w:trPr>
        <w:tc>
          <w:tcPr>
            <w:tcW w:w="1333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программы 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молодежной политике и спорту администрации Пинежского муниципального округа  Архангельской области </w:t>
            </w:r>
          </w:p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E2D31" w:rsidTr="00463B6A">
        <w:trPr>
          <w:cantSplit/>
          <w:trHeight w:val="360"/>
          <w:jc w:val="center"/>
        </w:trPr>
        <w:tc>
          <w:tcPr>
            <w:tcW w:w="1333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Пинежского муниципального округа Архангельской области (далее -  местная администрация)</w:t>
            </w:r>
          </w:p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E2D31" w:rsidTr="00463B6A">
        <w:trPr>
          <w:cantSplit/>
          <w:trHeight w:val="240"/>
          <w:jc w:val="center"/>
        </w:trPr>
        <w:tc>
          <w:tcPr>
            <w:tcW w:w="1333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программы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05" w:type="pct"/>
            <w:hideMark/>
          </w:tcPr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по работе с молодежью;</w:t>
            </w:r>
          </w:p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общественные объединения, осуществляющие деятельность в сфере государственной молодежной политики и патриотического воспитания молодежи </w:t>
            </w:r>
          </w:p>
        </w:tc>
      </w:tr>
      <w:tr w:rsidR="00BE2D31" w:rsidTr="00463B6A">
        <w:trPr>
          <w:cantSplit/>
          <w:trHeight w:val="240"/>
          <w:jc w:val="center"/>
        </w:trPr>
        <w:tc>
          <w:tcPr>
            <w:tcW w:w="1333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программы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вовлечения молодёжи в социально-экономическую, политическую и общественную жизнь Пинежского муниципального округа.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целевых показателей программы указан в приложении №1 к муниципальной программе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BE2D31" w:rsidTr="00463B6A">
        <w:trPr>
          <w:cantSplit/>
          <w:trHeight w:val="240"/>
          <w:jc w:val="center"/>
        </w:trPr>
        <w:tc>
          <w:tcPr>
            <w:tcW w:w="1333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Задачи программы 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1 -  поддержка инициатив социально активной молодежи и развитие добровольчества (волонтерства), содействие самореализации и  профессиональной ориентации молодежи;</w:t>
            </w:r>
          </w:p>
          <w:p w:rsidR="00BE2D31" w:rsidRDefault="00BE2D31" w:rsidP="00463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2 - развитие и совершенствование системы патриотического воспитания граждан Российской Федерации в Пинежском муниципальном  округе.</w:t>
            </w:r>
          </w:p>
          <w:p w:rsidR="00BE2D31" w:rsidRDefault="00BE2D31" w:rsidP="00463B6A">
            <w:pPr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E2D31" w:rsidTr="00463B6A">
        <w:trPr>
          <w:cantSplit/>
          <w:trHeight w:val="360"/>
          <w:jc w:val="center"/>
        </w:trPr>
        <w:tc>
          <w:tcPr>
            <w:tcW w:w="1333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 </w:t>
            </w:r>
            <w:r w:rsidR="00696408" w:rsidRPr="00696408">
              <w:rPr>
                <w:bCs/>
                <w:i/>
                <w:sz w:val="20"/>
                <w:szCs w:val="20"/>
              </w:rPr>
              <w:t>(в редакции постановления администрации</w:t>
            </w:r>
            <w:r w:rsidR="00696408" w:rsidRPr="00696408">
              <w:rPr>
                <w:bCs/>
                <w:i/>
                <w:sz w:val="20"/>
                <w:szCs w:val="20"/>
              </w:rPr>
              <w:t xml:space="preserve"> от 07.11.2024 №0459-па</w:t>
            </w:r>
            <w:r w:rsidR="0069640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BE2D31" w:rsidRDefault="00BE2D31" w:rsidP="00463B6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202</w:t>
            </w:r>
            <w:r w:rsidR="00354F6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годы, реализуется в один этап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BE2D31" w:rsidTr="00463B6A">
        <w:trPr>
          <w:cantSplit/>
          <w:trHeight w:val="480"/>
          <w:jc w:val="center"/>
        </w:trPr>
        <w:tc>
          <w:tcPr>
            <w:tcW w:w="1333" w:type="pct"/>
          </w:tcPr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  <w:r w:rsidR="00382EC0">
              <w:rPr>
                <w:sz w:val="28"/>
                <w:szCs w:val="28"/>
              </w:rPr>
              <w:t xml:space="preserve"> (</w:t>
            </w:r>
            <w:r w:rsidR="00382EC0">
              <w:rPr>
                <w:i/>
                <w:sz w:val="20"/>
                <w:szCs w:val="20"/>
              </w:rPr>
              <w:t>в редакции постановления от 27.04.2024 №0126-па</w:t>
            </w:r>
            <w:r w:rsidR="0075074D">
              <w:rPr>
                <w:i/>
                <w:sz w:val="20"/>
                <w:szCs w:val="20"/>
              </w:rPr>
              <w:t>, от 10.06.2024 №0153-па</w:t>
            </w:r>
            <w:r w:rsidR="0022180C">
              <w:rPr>
                <w:i/>
                <w:sz w:val="20"/>
                <w:szCs w:val="20"/>
              </w:rPr>
              <w:t>, от 07.11.2024 №0459-па</w:t>
            </w:r>
            <w:r w:rsidR="00382EC0">
              <w:rPr>
                <w:i/>
                <w:sz w:val="20"/>
                <w:szCs w:val="20"/>
              </w:rPr>
              <w:t>)</w:t>
            </w:r>
            <w:r w:rsidR="00382EC0">
              <w:rPr>
                <w:sz w:val="28"/>
                <w:szCs w:val="28"/>
              </w:rPr>
              <w:t xml:space="preserve"> 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62" w:type="pct"/>
            <w:hideMark/>
          </w:tcPr>
          <w:p w:rsidR="00BE2D31" w:rsidRDefault="00BE2D31" w:rsidP="00463B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05" w:type="pct"/>
          </w:tcPr>
          <w:p w:rsidR="00354F65" w:rsidRDefault="00BE2D31" w:rsidP="00463B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составляет: </w:t>
            </w:r>
          </w:p>
          <w:p w:rsidR="00BE2D31" w:rsidRDefault="00354F65" w:rsidP="00463B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3C3C">
              <w:rPr>
                <w:sz w:val="26"/>
                <w:szCs w:val="26"/>
              </w:rPr>
              <w:t xml:space="preserve">1874,9 </w:t>
            </w:r>
            <w:r w:rsidR="00BE2D31">
              <w:rPr>
                <w:sz w:val="28"/>
                <w:szCs w:val="28"/>
              </w:rPr>
              <w:t xml:space="preserve">тыс. рублей, в том числе средства местного бюджета – </w:t>
            </w:r>
            <w:r w:rsidR="00382EC0">
              <w:rPr>
                <w:sz w:val="28"/>
                <w:szCs w:val="28"/>
              </w:rPr>
              <w:t>1 083,8</w:t>
            </w:r>
            <w:r w:rsidR="00BE2D31">
              <w:rPr>
                <w:sz w:val="28"/>
                <w:szCs w:val="28"/>
              </w:rPr>
              <w:t xml:space="preserve"> тыс. руб.;</w:t>
            </w:r>
          </w:p>
          <w:p w:rsidR="0075074D" w:rsidRDefault="0075074D" w:rsidP="00463B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</w:t>
            </w:r>
            <w:r w:rsidR="00354F65" w:rsidRPr="00833C3C">
              <w:rPr>
                <w:sz w:val="26"/>
                <w:szCs w:val="26"/>
              </w:rPr>
              <w:t xml:space="preserve">791,0  </w:t>
            </w:r>
            <w:r>
              <w:rPr>
                <w:sz w:val="28"/>
                <w:szCs w:val="28"/>
              </w:rPr>
              <w:t>тыс.руб.</w:t>
            </w:r>
          </w:p>
          <w:p w:rsidR="00BE2D31" w:rsidRDefault="00BE2D31" w:rsidP="00463B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2D31" w:rsidRDefault="00BE2D31" w:rsidP="00463B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31" w:rsidRDefault="00BE2D31" w:rsidP="00463B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D31" w:rsidRDefault="00BE2D31" w:rsidP="00BE2D31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Характеристика сферы реализации программы</w:t>
      </w:r>
    </w:p>
    <w:p w:rsidR="00BE2D31" w:rsidRDefault="00BE2D31" w:rsidP="00BE2D31">
      <w:pPr>
        <w:ind w:firstLine="720"/>
        <w:jc w:val="center"/>
        <w:rPr>
          <w:color w:val="000000"/>
        </w:rPr>
      </w:pP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Основы государственной молодежной политики Российской Федерации на период до 2025 года, утвержденные </w:t>
      </w:r>
      <w:hyperlink r:id="rId4" w:history="1">
        <w:r>
          <w:rPr>
            <w:rStyle w:val="a3"/>
            <w:color w:val="000000"/>
            <w:sz w:val="28"/>
            <w:szCs w:val="28"/>
          </w:rPr>
          <w:t>распоряжением</w:t>
        </w:r>
      </w:hyperlink>
      <w:r>
        <w:rPr>
          <w:color w:val="000000"/>
          <w:sz w:val="28"/>
          <w:szCs w:val="28"/>
        </w:rPr>
        <w:t xml:space="preserve">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1"/>
          <w:attr w:name="Day" w:val="29"/>
          <w:attr w:name="Year" w:val="2014"/>
        </w:smartTagPr>
        <w:r>
          <w:rPr>
            <w:color w:val="000000"/>
            <w:sz w:val="28"/>
            <w:szCs w:val="28"/>
          </w:rPr>
          <w:t>29 ноября 2014 года</w:t>
        </w:r>
      </w:smartTag>
      <w:r>
        <w:rPr>
          <w:color w:val="000000"/>
          <w:sz w:val="28"/>
          <w:szCs w:val="28"/>
        </w:rPr>
        <w:t xml:space="preserve"> N 2403-р, определяют государственную молодежную политику как направление деятельности, представляющее собой систему мер нормативно-правового, финансово-экономического, организационно-управленческого, информационно-аналитического, кадрового и 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направленных на гражданско-патриотическое и духовно-нравственное воспитание молодежи, расширение возможностей для эффективной самореализации молодежи и повышения уровня ее потенциала в целях достижения устойчивого социально-экономического развития, глобальной конкурентоспособности, национальной безопасности страны, а также упрочения ее лидерских позиций на мировой арене.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30 декабря 2020 года N 489-ФЗ "О молодежной политике в Российской Федерации" молодежью (молодыми гражданами) являются граждане Российской Федерации в возрасте от 14 до 35 лет включительно.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государственной молодежной политики в Пинежском муниципальном округе  на ближайшие годы должна опираться на следующие приоритеты: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поддержка инициатив социально активной молодежи и развитие добровольчества (волонтерства);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профессиональная ориентация и трудоустройство молодежи;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для самореализации подростков в возрасте от 14 до 17 лет;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гражданско-патриотическое и военно-патриотическое воспитание;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информационное обеспечение сферы молодежной политики и патриотического воспитания;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комплексного подхода при реализации государственной молодежной политики в муниципальном округе.</w:t>
      </w:r>
    </w:p>
    <w:p w:rsidR="00BE2D31" w:rsidRDefault="00BE2D31" w:rsidP="00BE2D3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территории Пинежского муниципального округа по состоянию на 1 января 2023 года проживает 15,2 % молодых людей от общего количества населения района.</w:t>
      </w:r>
      <w:r>
        <w:t xml:space="preserve"> </w:t>
      </w:r>
      <w:r>
        <w:rPr>
          <w:sz w:val="28"/>
          <w:szCs w:val="28"/>
        </w:rPr>
        <w:t xml:space="preserve">Доля молодых граждан, участвующих в деятельности молодежных и детских общественных объединений, органов молодежного самоуправления и организаций патриотической направленности, от общего количества молодежи составила 38%. 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Сформирована система организации мероприятий и акций для молодежи, в том числе патриотической направленности. В 2022 году было организовано проведение и  участие в 17 молодёжных мероприятиях, в которых приняло участие более 400 человек; 3 районных военно-патриотических мероприятия с общим количеством участников не менее 100 человек; организовано 2 поисковых экспедиции.</w:t>
      </w:r>
    </w:p>
    <w:p w:rsidR="00BE2D31" w:rsidRDefault="00BE2D31" w:rsidP="00BE2D31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 молодежи в сельских населенных пунктах отягощается и рядом других проблем:</w:t>
      </w:r>
    </w:p>
    <w:p w:rsidR="00BE2D31" w:rsidRDefault="00BE2D31" w:rsidP="00BE2D31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удаленность и сложная транспортная доступность отдельных территорий;</w:t>
      </w:r>
    </w:p>
    <w:p w:rsidR="00BE2D31" w:rsidRDefault="00BE2D31" w:rsidP="00BE2D31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недоступность качественных услуг в сфере образования (дополнительного и профессионального), здравоохранения;</w:t>
      </w:r>
    </w:p>
    <w:p w:rsidR="00BE2D31" w:rsidRDefault="00BE2D31" w:rsidP="00BE2D31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малочисленность или отсутствие мест проведения досуга.</w:t>
      </w:r>
    </w:p>
    <w:p w:rsidR="00BE2D31" w:rsidRDefault="00BE2D31" w:rsidP="00BE2D31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Такие трудности сельской молодежи не могут остаться без внимания государства. Необходимо направить усилия на создание условий для повышения социальной и экономической активности молодежи в сельских районах, для самореализации и всестороннего развития сельской молодежи. </w:t>
      </w:r>
    </w:p>
    <w:p w:rsidR="00BE2D31" w:rsidRDefault="00BE2D31" w:rsidP="00BE2D31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Предлагаемая муниципальная программа позволит решить перечисленные выше проблемы и обеспечит достижение поставленной цели путём повышения эффективности использования ресурсов.</w:t>
      </w:r>
    </w:p>
    <w:p w:rsidR="00BE2D31" w:rsidRDefault="00BE2D31" w:rsidP="00BE2D31">
      <w:pPr>
        <w:ind w:firstLine="720"/>
        <w:jc w:val="both"/>
        <w:rPr>
          <w:rFonts w:eastAsia="Calibri"/>
          <w:color w:val="000000"/>
        </w:rPr>
      </w:pPr>
    </w:p>
    <w:p w:rsidR="00BE2D31" w:rsidRDefault="00BE2D31" w:rsidP="00BE2D3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Механизм реализации мероприятий программы</w:t>
      </w:r>
    </w:p>
    <w:p w:rsidR="00BE2D31" w:rsidRDefault="00BE2D31" w:rsidP="00BE2D31">
      <w:pPr>
        <w:jc w:val="center"/>
        <w:rPr>
          <w:b/>
          <w:color w:val="000000"/>
          <w:sz w:val="28"/>
          <w:szCs w:val="28"/>
        </w:rPr>
      </w:pPr>
    </w:p>
    <w:p w:rsidR="00BE2D31" w:rsidRDefault="00BE2D31" w:rsidP="00BE2D31">
      <w:pPr>
        <w:pStyle w:val="a4"/>
        <w:ind w:firstLine="708"/>
        <w:jc w:val="both"/>
        <w:rPr>
          <w:b/>
          <w:color w:val="000000"/>
          <w:szCs w:val="28"/>
        </w:rPr>
      </w:pPr>
      <w:r>
        <w:rPr>
          <w:b/>
        </w:rPr>
        <w:t>Финансирование мероприятий муниципальной программы осуществляется через местную администрацию в соответствии с утвержденными ассигнованиями на очередной финансовый год.</w:t>
      </w:r>
    </w:p>
    <w:p w:rsidR="00BE2D31" w:rsidRDefault="00BE2D31" w:rsidP="00BE2D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программы (приложение № 3 к муниципальной программе) осуществляется за счет средств местного бюджета.</w:t>
      </w:r>
    </w:p>
    <w:p w:rsidR="00BE2D31" w:rsidRDefault="00BE2D31" w:rsidP="00BE2D3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не очередной финансовый год.</w:t>
      </w:r>
    </w:p>
    <w:p w:rsidR="00BE2D31" w:rsidRDefault="00BE2D31" w:rsidP="00BE2D3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изменении объемов бюджетного финансирования по сравнению с  объемами, предусмотренными программой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программу.</w:t>
      </w:r>
    </w:p>
    <w:p w:rsidR="00BE2D31" w:rsidRDefault="00BE2D31" w:rsidP="00BE2D3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Реализацию перечня</w:t>
      </w:r>
      <w:r>
        <w:rPr>
          <w:color w:val="000000"/>
          <w:sz w:val="28"/>
          <w:szCs w:val="28"/>
        </w:rPr>
        <w:t xml:space="preserve"> мероприятий программы (приложение </w:t>
      </w:r>
      <w:r>
        <w:rPr>
          <w:color w:val="000000"/>
          <w:sz w:val="28"/>
          <w:szCs w:val="28"/>
          <w:shd w:val="clear" w:color="auto" w:fill="FFFFFF"/>
        </w:rPr>
        <w:t>№ 3</w:t>
      </w:r>
      <w:r>
        <w:rPr>
          <w:color w:val="000000"/>
          <w:sz w:val="28"/>
          <w:szCs w:val="28"/>
        </w:rPr>
        <w:t xml:space="preserve"> к муниципальной программе) осуществляет при взаимодействии с </w:t>
      </w:r>
      <w:r>
        <w:rPr>
          <w:sz w:val="28"/>
          <w:szCs w:val="28"/>
        </w:rPr>
        <w:t xml:space="preserve">муниципальными учреждениями по работе с молодежью, общественными </w:t>
      </w:r>
      <w:r>
        <w:rPr>
          <w:sz w:val="28"/>
          <w:szCs w:val="28"/>
        </w:rPr>
        <w:lastRenderedPageBreak/>
        <w:t>объединения, осуществляющие деятельность в сфере государственной молодежной политики и патриотического воспитания молодежи.</w:t>
      </w:r>
      <w:r>
        <w:rPr>
          <w:color w:val="000000"/>
          <w:sz w:val="28"/>
          <w:szCs w:val="28"/>
        </w:rPr>
        <w:t xml:space="preserve"> </w:t>
      </w:r>
    </w:p>
    <w:p w:rsidR="00BE2D31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программы за счет средств районного бюджета представлено в приложении № 2  к муниципальной программе.</w:t>
      </w:r>
    </w:p>
    <w:p w:rsidR="00BE2D31" w:rsidRDefault="00BE2D31" w:rsidP="00BE2D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представлен в приложении № 3 к муниципальной программе.</w:t>
      </w:r>
    </w:p>
    <w:p w:rsidR="00BE2D31" w:rsidRDefault="00BE2D31" w:rsidP="00BE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E2D31" w:rsidRDefault="00BE2D31" w:rsidP="00BE2D31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 реализации</w:t>
      </w:r>
    </w:p>
    <w:p w:rsidR="00BE2D31" w:rsidRDefault="00BE2D31" w:rsidP="00BE2D31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программы</w:t>
      </w:r>
    </w:p>
    <w:p w:rsidR="00BE2D31" w:rsidRDefault="00BE2D31" w:rsidP="00BE2D31">
      <w:pPr>
        <w:pStyle w:val="ConsPlusNormal"/>
        <w:jc w:val="both"/>
      </w:pPr>
    </w:p>
    <w:p w:rsidR="00BE2D31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к 2026 году предполагает достижение следующих результатов:</w:t>
      </w:r>
    </w:p>
    <w:p w:rsidR="00BE2D31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удовлетворенность молодежи Пинежского муниципального округа реализацией молодежной политики составит не менее 49 процентов;</w:t>
      </w:r>
    </w:p>
    <w:p w:rsidR="00BE2D31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доля молодых граждан, участвующих в деятельности молодежных и детских общественных объединений, органов молодежного самоуправления и организаций патриотической направленности, от общего количества молодежи составит не менее 45,5 процента;</w:t>
      </w:r>
    </w:p>
    <w:p w:rsidR="00BE2D31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доля молодых граждан, участвующих в мероприятиях по патриотическому воспитанию, по отношению к общему количеству граждан, проживающих в Пинежском муниципальном округе, составит не менее 60 процентов;</w:t>
      </w:r>
    </w:p>
    <w:p w:rsidR="00D41B66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доля молодых граждан, вовлеченных в добровольческую (волонтерскую) деятельность, по отношению к общему количеству граждан, проживающих в Пинежском муниципальном округе, составит не менее 9,3 процентов</w:t>
      </w:r>
      <w:r w:rsidR="00D41B66">
        <w:rPr>
          <w:sz w:val="28"/>
          <w:szCs w:val="28"/>
        </w:rPr>
        <w:t>;</w:t>
      </w:r>
    </w:p>
    <w:p w:rsidR="00BE2D31" w:rsidRPr="00D41B66" w:rsidRDefault="00D41B66" w:rsidP="00BE2D31">
      <w:pPr>
        <w:autoSpaceDE w:val="0"/>
        <w:autoSpaceDN w:val="0"/>
        <w:ind w:firstLine="709"/>
        <w:jc w:val="both"/>
        <w:rPr>
          <w:i/>
          <w:sz w:val="20"/>
          <w:szCs w:val="20"/>
        </w:rPr>
      </w:pPr>
      <w:r>
        <w:rPr>
          <w:sz w:val="28"/>
          <w:szCs w:val="28"/>
        </w:rPr>
        <w:t>- количество отремонтированных, реконструированных, благоустроенных и установленных памятников, обелисков, мемориалов, памятных досок, посвященных памяти граждан  Пинежского муниципального округа составит не  менее 4 в год</w:t>
      </w:r>
      <w:r w:rsidR="00BE2D31" w:rsidRPr="00D41B66">
        <w:rPr>
          <w:i/>
          <w:sz w:val="20"/>
          <w:szCs w:val="20"/>
        </w:rPr>
        <w:t>.</w:t>
      </w:r>
      <w:r w:rsidRPr="00D41B66">
        <w:rPr>
          <w:i/>
          <w:sz w:val="20"/>
          <w:szCs w:val="20"/>
        </w:rPr>
        <w:t xml:space="preserve"> (введен постановлением администрации от 27.04.2024 №0126-па)</w:t>
      </w:r>
    </w:p>
    <w:p w:rsidR="00BE2D31" w:rsidRDefault="00BE2D31" w:rsidP="00BE2D3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показателей муниципальной программы возможно при бюджетной обеспеченности основных мероприятий муниципальной программы.</w:t>
      </w:r>
    </w:p>
    <w:p w:rsidR="00BE2D31" w:rsidRDefault="00BE2D31" w:rsidP="00BE2D31">
      <w:pPr>
        <w:autoSpaceDE w:val="0"/>
        <w:autoSpaceDN w:val="0"/>
        <w:ind w:firstLine="709"/>
        <w:jc w:val="both"/>
      </w:pPr>
      <w:r>
        <w:rPr>
          <w:sz w:val="28"/>
          <w:szCs w:val="28"/>
        </w:rPr>
        <w:t>Оценка эффективности муниципальных программ осуществляется ответственным исполнителем муниципальной программы согласно Положению, утвержденному постановлением администрации Пинежского муниципального округа</w:t>
      </w: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jc w:val="center"/>
      </w:pPr>
    </w:p>
    <w:p w:rsidR="00BE2D31" w:rsidRDefault="00BE2D31" w:rsidP="00BE2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color w:val="000000"/>
          <w:sz w:val="28"/>
          <w:szCs w:val="28"/>
        </w:rPr>
        <w:t>ПРИЛОЖЕНИЕ № 1</w:t>
      </w:r>
    </w:p>
    <w:p w:rsidR="00BE2D31" w:rsidRDefault="00BE2D31" w:rsidP="00BE2D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«Молодёжь Пинежья»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</w:p>
    <w:p w:rsidR="00BE2D31" w:rsidRDefault="00BE2D31" w:rsidP="00BE2D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Е Р Е Ч Е Н Ь</w:t>
      </w:r>
    </w:p>
    <w:p w:rsidR="00BE2D31" w:rsidRDefault="00BE2D31" w:rsidP="00BE2D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целевых показателей муниципальной программы 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«Молодёжь Пинежья»</w:t>
      </w:r>
    </w:p>
    <w:p w:rsidR="008D5B4F" w:rsidRPr="00B778E0" w:rsidRDefault="00BE2D31" w:rsidP="008D5B4F">
      <w:pPr>
        <w:jc w:val="both"/>
        <w:rPr>
          <w:rFonts w:eastAsia="Calibri"/>
          <w:sz w:val="27"/>
          <w:szCs w:val="27"/>
        </w:rPr>
      </w:pPr>
      <w:r>
        <w:rPr>
          <w:color w:val="000000"/>
          <w:sz w:val="28"/>
          <w:szCs w:val="28"/>
        </w:rPr>
        <w:t xml:space="preserve">Ответственный  исполнитель муниципальной программы: </w:t>
      </w:r>
      <w:r>
        <w:rPr>
          <w:sz w:val="28"/>
          <w:szCs w:val="28"/>
        </w:rPr>
        <w:t>отдел по молодежной политике и спорту администрации Пинежского муниципального округа  Архангельской области</w:t>
      </w:r>
      <w:r w:rsidR="00D7611E">
        <w:rPr>
          <w:sz w:val="28"/>
          <w:szCs w:val="28"/>
        </w:rPr>
        <w:t xml:space="preserve"> (</w:t>
      </w:r>
      <w:r w:rsidR="00D7611E" w:rsidRPr="00D7611E">
        <w:rPr>
          <w:i/>
          <w:sz w:val="20"/>
          <w:szCs w:val="20"/>
        </w:rPr>
        <w:t>в редакции постановления администрации от 27.04.2024 №0126-па</w:t>
      </w:r>
      <w:r w:rsidR="008D5B4F">
        <w:rPr>
          <w:i/>
          <w:sz w:val="20"/>
          <w:szCs w:val="20"/>
        </w:rPr>
        <w:t>, от 07.11.2024 №0459-па</w:t>
      </w:r>
      <w:r w:rsidR="00D7611E" w:rsidRPr="00D7611E">
        <w:rPr>
          <w:i/>
          <w:sz w:val="20"/>
          <w:szCs w:val="20"/>
        </w:rPr>
        <w:t>)</w:t>
      </w:r>
    </w:p>
    <w:tbl>
      <w:tblPr>
        <w:tblpPr w:leftFromText="180" w:rightFromText="180" w:vertAnchor="text" w:horzAnchor="margin" w:tblpY="215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6"/>
        <w:gridCol w:w="1073"/>
        <w:gridCol w:w="1073"/>
        <w:gridCol w:w="803"/>
        <w:gridCol w:w="803"/>
        <w:gridCol w:w="717"/>
        <w:gridCol w:w="716"/>
      </w:tblGrid>
      <w:tr w:rsidR="008D5B4F" w:rsidRPr="00B778E0" w:rsidTr="00C67168">
        <w:trPr>
          <w:cantSplit/>
          <w:trHeight w:val="240"/>
        </w:trPr>
        <w:tc>
          <w:tcPr>
            <w:tcW w:w="22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Наименование целевого показателя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ind w:right="-70" w:hanging="18"/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базовый 2022 г.</w:t>
            </w:r>
          </w:p>
        </w:tc>
        <w:tc>
          <w:tcPr>
            <w:tcW w:w="1627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Значение целевых показателей</w:t>
            </w:r>
          </w:p>
        </w:tc>
      </w:tr>
      <w:tr w:rsidR="008D5B4F" w:rsidRPr="00B778E0" w:rsidTr="00C67168">
        <w:trPr>
          <w:cantSplit/>
          <w:trHeight w:val="240"/>
        </w:trPr>
        <w:tc>
          <w:tcPr>
            <w:tcW w:w="22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ind w:firstLine="720"/>
              <w:jc w:val="both"/>
              <w:rPr>
                <w:rFonts w:eastAsia="Calibri"/>
                <w:color w:val="000000"/>
                <w:sz w:val="27"/>
                <w:szCs w:val="27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2024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2025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2026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2027</w:t>
            </w:r>
          </w:p>
        </w:tc>
      </w:tr>
      <w:tr w:rsidR="008D5B4F" w:rsidRPr="00B778E0" w:rsidTr="00C67168">
        <w:trPr>
          <w:cantSplit/>
          <w:trHeight w:val="240"/>
        </w:trPr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ind w:firstLine="720"/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1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7</w:t>
            </w:r>
          </w:p>
        </w:tc>
      </w:tr>
      <w:tr w:rsidR="008D5B4F" w:rsidRPr="00B778E0" w:rsidTr="00C67168">
        <w:trPr>
          <w:cantSplit/>
          <w:trHeight w:val="240"/>
        </w:trPr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>1. Доля молодежи, удовлетворенной реализацией молодежной политики в Пинежском муниципальном округе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процент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49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49</w:t>
            </w:r>
          </w:p>
        </w:tc>
      </w:tr>
      <w:tr w:rsidR="008D5B4F" w:rsidRPr="00B778E0" w:rsidTr="00C67168">
        <w:trPr>
          <w:cantSplit/>
          <w:trHeight w:val="240"/>
        </w:trPr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>2. Доля молодых граждан, участвующих в деятельности молодежных и детских общественных объединений, органов молодежного самоуправления и организаций патриотической направленности, от общего количества молодежи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>процент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38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40,5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45,5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50</w:t>
            </w:r>
          </w:p>
        </w:tc>
      </w:tr>
      <w:tr w:rsidR="008D5B4F" w:rsidRPr="00B778E0" w:rsidTr="00C67168">
        <w:trPr>
          <w:cantSplit/>
          <w:trHeight w:val="240"/>
        </w:trPr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>3. Доля молодых граждан, участвующих в мероприятиях по патриотическому воспитанию, по отношению к общему количеству граждан, проживающих в Пинежском муниципальном округе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процент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50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53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56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60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60</w:t>
            </w:r>
          </w:p>
        </w:tc>
      </w:tr>
      <w:tr w:rsidR="008D5B4F" w:rsidRPr="00B778E0" w:rsidTr="00C67168">
        <w:trPr>
          <w:cantSplit/>
          <w:trHeight w:val="240"/>
        </w:trPr>
        <w:tc>
          <w:tcPr>
            <w:tcW w:w="22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sz w:val="27"/>
                <w:szCs w:val="27"/>
              </w:rPr>
              <w:t>4. Доля молодых граждан, вовлеченных в добровольческую (волонтерскую) деятельность, по отношению к общему количеству граждан, проживающих в Пинежском муниципальном округе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rPr>
                <w:rFonts w:eastAsia="Calibri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процент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6,6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7,5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8,4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9,3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B4F" w:rsidRPr="00B778E0" w:rsidRDefault="008D5B4F" w:rsidP="00C67168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B778E0">
              <w:rPr>
                <w:rFonts w:eastAsia="Calibri"/>
                <w:color w:val="000000"/>
                <w:sz w:val="27"/>
                <w:szCs w:val="27"/>
              </w:rPr>
              <w:t>9,3</w:t>
            </w:r>
          </w:p>
        </w:tc>
      </w:tr>
    </w:tbl>
    <w:p w:rsidR="006A000B" w:rsidRDefault="006A000B" w:rsidP="00BE2D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6A000B">
          <w:pgSz w:w="11906" w:h="16838"/>
          <w:pgMar w:top="1134" w:right="851" w:bottom="1134" w:left="1701" w:header="709" w:footer="709" w:gutter="0"/>
          <w:cols w:space="720"/>
        </w:sectPr>
      </w:pPr>
    </w:p>
    <w:p w:rsidR="00BE2D31" w:rsidRDefault="00BE2D31" w:rsidP="00BE2D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E2D31" w:rsidRDefault="00BE2D31" w:rsidP="00BE2D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«Молодёжь Пинежья »</w:t>
      </w:r>
    </w:p>
    <w:p w:rsidR="00BE2D31" w:rsidRDefault="00BE2D31" w:rsidP="00BE2D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2D31" w:rsidRDefault="00BE2D31" w:rsidP="00BE2D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BE2D31" w:rsidRDefault="00BE2D31" w:rsidP="00BE2D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 муниципальной программы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«Молодёжь Пинежья»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счет средств местного бюджета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32034" w:rsidRPr="00D7611E" w:rsidRDefault="00BE2D31" w:rsidP="00532034">
      <w:pPr>
        <w:jc w:val="both"/>
        <w:rPr>
          <w:i/>
          <w:sz w:val="20"/>
          <w:szCs w:val="20"/>
        </w:rPr>
      </w:pPr>
      <w:r>
        <w:rPr>
          <w:color w:val="000000"/>
          <w:sz w:val="28"/>
          <w:szCs w:val="28"/>
        </w:rPr>
        <w:t xml:space="preserve">Ответственный исполнитель муниципальной программы: </w:t>
      </w:r>
      <w:r>
        <w:rPr>
          <w:sz w:val="28"/>
          <w:szCs w:val="28"/>
        </w:rPr>
        <w:t>отдел по молодежной политике и спорту администрации Пинежского муниципального округа Архангельской области</w:t>
      </w:r>
      <w:r w:rsidR="00532034">
        <w:rPr>
          <w:sz w:val="28"/>
          <w:szCs w:val="28"/>
        </w:rPr>
        <w:t xml:space="preserve"> (</w:t>
      </w:r>
      <w:r w:rsidR="00532034" w:rsidRPr="00D7611E">
        <w:rPr>
          <w:i/>
          <w:sz w:val="20"/>
          <w:szCs w:val="20"/>
        </w:rPr>
        <w:t>в редакции постановления администрации от 27.04.2024 №0126-па</w:t>
      </w:r>
      <w:r w:rsidR="000244F8">
        <w:rPr>
          <w:i/>
          <w:sz w:val="20"/>
          <w:szCs w:val="20"/>
        </w:rPr>
        <w:t>, от 07.11.2024 №0459-па</w:t>
      </w:r>
      <w:r w:rsidR="00532034" w:rsidRPr="00D7611E">
        <w:rPr>
          <w:i/>
          <w:sz w:val="20"/>
          <w:szCs w:val="20"/>
        </w:rPr>
        <w:t>)</w:t>
      </w:r>
    </w:p>
    <w:p w:rsidR="00BE2D31" w:rsidRDefault="00BE2D31" w:rsidP="00BE2D31">
      <w:pPr>
        <w:jc w:val="both"/>
        <w:rPr>
          <w:sz w:val="28"/>
          <w:szCs w:val="28"/>
        </w:rPr>
      </w:pPr>
    </w:p>
    <w:tbl>
      <w:tblPr>
        <w:tblW w:w="136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2126"/>
        <w:gridCol w:w="2700"/>
        <w:gridCol w:w="1694"/>
        <w:gridCol w:w="1559"/>
        <w:gridCol w:w="1560"/>
        <w:gridCol w:w="1843"/>
      </w:tblGrid>
      <w:tr w:rsidR="000F44DB" w:rsidRPr="00ED45E0" w:rsidTr="00C67168">
        <w:trPr>
          <w:trHeight w:val="540"/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 xml:space="preserve">Наименование  </w:t>
            </w:r>
            <w:r w:rsidRPr="00ED45E0">
              <w:br/>
              <w:t>муниципальной  программы,   подпрограммы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О</w:t>
            </w:r>
            <w:r w:rsidR="001E48FE">
              <w:t xml:space="preserve">тветственный    исполнитель,  </w:t>
            </w:r>
            <w:r w:rsidRPr="00ED45E0">
              <w:t xml:space="preserve"> соисполнитель   муниципальной     программы     (подпрограммы)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Расходы местного   бюджета,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</w:p>
        </w:tc>
      </w:tr>
      <w:tr w:rsidR="000F44DB" w:rsidRPr="00ED45E0" w:rsidTr="00C67168">
        <w:trPr>
          <w:trHeight w:val="540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2024 г</w:t>
            </w:r>
            <w: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2025г</w:t>
            </w:r>
            <w: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2026г</w:t>
            </w:r>
            <w: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2027</w:t>
            </w:r>
            <w:r>
              <w:t xml:space="preserve"> г.</w:t>
            </w:r>
          </w:p>
        </w:tc>
      </w:tr>
      <w:tr w:rsidR="000F44DB" w:rsidRPr="00ED45E0" w:rsidTr="00C67168"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  <w:r w:rsidRPr="00ED45E0">
              <w:t xml:space="preserve">        1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  <w:r w:rsidRPr="00ED45E0">
              <w:t xml:space="preserve">       2 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  <w:r w:rsidRPr="00ED45E0">
              <w:t xml:space="preserve">        3        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7</w:t>
            </w:r>
          </w:p>
        </w:tc>
      </w:tr>
      <w:tr w:rsidR="000F44DB" w:rsidRPr="00ED45E0" w:rsidTr="00C67168">
        <w:trPr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</w:p>
          <w:p w:rsidR="000F44DB" w:rsidRPr="00ED45E0" w:rsidRDefault="000F44DB" w:rsidP="00C67168">
            <w:pPr>
              <w:widowControl w:val="0"/>
              <w:jc w:val="center"/>
            </w:pPr>
            <w:r w:rsidRPr="00ED45E0"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jc w:val="center"/>
              <w:rPr>
                <w:rFonts w:eastAsia="Calibri"/>
                <w:bCs/>
              </w:rPr>
            </w:pPr>
          </w:p>
          <w:p w:rsidR="000F44DB" w:rsidRPr="00ED45E0" w:rsidRDefault="000F44DB" w:rsidP="00C67168">
            <w:pPr>
              <w:jc w:val="center"/>
              <w:rPr>
                <w:rFonts w:eastAsia="Calibri"/>
                <w:bCs/>
              </w:rPr>
            </w:pPr>
            <w:r w:rsidRPr="00ED45E0">
              <w:rPr>
                <w:rFonts w:eastAsia="Calibri"/>
                <w:bCs/>
              </w:rPr>
              <w:t>«Молодёжь Пинежья»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  <w:r w:rsidRPr="00ED45E0">
              <w:t>всего:</w:t>
            </w:r>
          </w:p>
          <w:p w:rsidR="000F44DB" w:rsidRPr="00ED45E0" w:rsidRDefault="000F44DB" w:rsidP="00C67168">
            <w:pPr>
              <w:widowControl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FF1F8D">
              <w:t>112,9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197076" w:rsidRDefault="000F44DB" w:rsidP="00C67168">
            <w:r>
              <w:t>485,5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197076" w:rsidRDefault="000F44DB" w:rsidP="00C67168">
            <w:r w:rsidRPr="00C50D2A">
              <w:t>485,5</w:t>
            </w:r>
          </w:p>
        </w:tc>
      </w:tr>
      <w:tr w:rsidR="000F44DB" w:rsidRPr="00ED45E0" w:rsidTr="00C67168">
        <w:trPr>
          <w:trHeight w:val="324"/>
          <w:tblCellSpacing w:w="5" w:type="nil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  <w:r w:rsidRPr="00ED45E0">
              <w:t>в том числе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197076" w:rsidRDefault="000F44DB" w:rsidP="00C67168">
            <w:pPr>
              <w:jc w:val="center"/>
              <w:rPr>
                <w:rFonts w:eastAsia="Calibri"/>
              </w:rPr>
            </w:pPr>
          </w:p>
        </w:tc>
      </w:tr>
      <w:tr w:rsidR="000F44DB" w:rsidRPr="00ED45E0" w:rsidTr="00C67168">
        <w:trPr>
          <w:trHeight w:val="124"/>
          <w:tblCellSpacing w:w="5" w:type="nil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1E48FE">
            <w:pPr>
              <w:widowControl w:val="0"/>
              <w:jc w:val="both"/>
              <w:rPr>
                <w:rFonts w:eastAsia="Calibri"/>
              </w:rPr>
            </w:pPr>
            <w:r w:rsidRPr="00ED45E0">
              <w:t xml:space="preserve">отдел по </w:t>
            </w:r>
            <w:r>
              <w:t xml:space="preserve">социальным вопросам, </w:t>
            </w:r>
            <w:r w:rsidRPr="00ED45E0">
              <w:t>молодежной политике и спорту администрации Пинежского муниципального округа Архангельской области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 w:rsidRPr="00FF1F8D">
              <w:t>112,9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ED45E0" w:rsidRDefault="000F44DB" w:rsidP="00C67168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197076" w:rsidRDefault="000F44DB" w:rsidP="00C67168">
            <w:r w:rsidRPr="00C50D2A">
              <w:t>485,5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DB" w:rsidRPr="00197076" w:rsidRDefault="000F44DB" w:rsidP="00C67168">
            <w:r w:rsidRPr="00C50D2A">
              <w:t>485,5</w:t>
            </w:r>
          </w:p>
        </w:tc>
      </w:tr>
    </w:tbl>
    <w:p w:rsidR="00BE2D31" w:rsidRDefault="00BE2D31" w:rsidP="00BE2D31">
      <w:pPr>
        <w:jc w:val="both"/>
        <w:rPr>
          <w:sz w:val="28"/>
          <w:szCs w:val="28"/>
        </w:rPr>
      </w:pPr>
    </w:p>
    <w:p w:rsidR="00BE2D31" w:rsidRDefault="00BE2D31" w:rsidP="00BE2D3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BE2D31" w:rsidRDefault="00BE2D31" w:rsidP="00BE2D31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муниципальной программе</w:t>
      </w:r>
    </w:p>
    <w:p w:rsidR="00BE2D31" w:rsidRDefault="00BE2D31" w:rsidP="00BE2D31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«Молодёжь Пинежья »</w:t>
      </w: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53CB9" w:rsidRDefault="00BE2D31" w:rsidP="00553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</w:t>
      </w:r>
    </w:p>
    <w:p w:rsidR="00553CB9" w:rsidRPr="00D7611E" w:rsidRDefault="00553CB9" w:rsidP="00553CB9">
      <w:pPr>
        <w:jc w:val="center"/>
        <w:rPr>
          <w:i/>
          <w:sz w:val="20"/>
          <w:szCs w:val="20"/>
        </w:rPr>
      </w:pPr>
      <w:r>
        <w:rPr>
          <w:sz w:val="28"/>
          <w:szCs w:val="28"/>
        </w:rPr>
        <w:t>(</w:t>
      </w:r>
      <w:r w:rsidRPr="00D7611E">
        <w:rPr>
          <w:i/>
          <w:sz w:val="20"/>
          <w:szCs w:val="20"/>
        </w:rPr>
        <w:t>в редакции постановления администрации от 27.04.2024 №0126-па</w:t>
      </w:r>
      <w:r w:rsidR="00EA5AD6">
        <w:rPr>
          <w:i/>
          <w:sz w:val="20"/>
          <w:szCs w:val="20"/>
        </w:rPr>
        <w:t>, от 10.06.2024 №0153-па</w:t>
      </w:r>
      <w:r w:rsidR="006A000B">
        <w:rPr>
          <w:i/>
          <w:sz w:val="20"/>
          <w:szCs w:val="20"/>
        </w:rPr>
        <w:t>, от 07.11.2024 №0459-па</w:t>
      </w:r>
      <w:r w:rsidRPr="00D7611E">
        <w:rPr>
          <w:i/>
          <w:sz w:val="20"/>
          <w:szCs w:val="20"/>
        </w:rPr>
        <w:t>)</w:t>
      </w:r>
    </w:p>
    <w:p w:rsidR="00BE2D31" w:rsidRDefault="00BE2D31" w:rsidP="00BE2D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E2D31" w:rsidRDefault="00BE2D31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526"/>
        <w:gridCol w:w="2974"/>
        <w:gridCol w:w="142"/>
        <w:gridCol w:w="1987"/>
        <w:gridCol w:w="851"/>
        <w:gridCol w:w="708"/>
        <w:gridCol w:w="851"/>
        <w:gridCol w:w="850"/>
        <w:gridCol w:w="851"/>
        <w:gridCol w:w="2268"/>
        <w:gridCol w:w="142"/>
      </w:tblGrid>
      <w:tr w:rsidR="00226EDA" w:rsidRPr="0085196D" w:rsidTr="00C67168">
        <w:trPr>
          <w:gridAfter w:val="1"/>
          <w:wAfter w:w="142" w:type="dxa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Наименование мероприятий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Ответственный исполнитель, соисполнитель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Источник финансирования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Объем финансирования,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Показатели результата реализации мероприятий по годам</w:t>
            </w:r>
          </w:p>
        </w:tc>
      </w:tr>
      <w:tr w:rsidR="00226EDA" w:rsidRPr="0085196D" w:rsidTr="00C67168">
        <w:trPr>
          <w:gridAfter w:val="1"/>
          <w:wAfter w:w="142" w:type="dxa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2027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rPr>
          <w:gridAfter w:val="1"/>
          <w:wAfter w:w="142" w:type="dxa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7</w:t>
            </w:r>
          </w:p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8</w:t>
            </w:r>
          </w:p>
        </w:tc>
      </w:tr>
      <w:tr w:rsidR="00226EDA" w:rsidRPr="0085196D" w:rsidTr="00C67168">
        <w:trPr>
          <w:gridAfter w:val="1"/>
          <w:wAfter w:w="142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3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both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 xml:space="preserve">Цель программы: </w:t>
            </w:r>
            <w:r w:rsidRPr="0085196D">
              <w:rPr>
                <w:rFonts w:eastAsia="Calibri"/>
              </w:rPr>
              <w:t>создание условий для вовлечения молодёжи в социально-экономическую, политическую и общественную жизнь Пинежского муниципального округа</w:t>
            </w:r>
          </w:p>
        </w:tc>
      </w:tr>
      <w:tr w:rsidR="00226EDA" w:rsidRPr="0085196D" w:rsidTr="00C67168">
        <w:trPr>
          <w:gridAfter w:val="1"/>
          <w:wAfter w:w="142" w:type="dxa"/>
          <w:trHeight w:val="3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widowControl w:val="0"/>
              <w:jc w:val="both"/>
              <w:rPr>
                <w:rFonts w:eastAsia="Calibri"/>
                <w:b/>
              </w:rPr>
            </w:pPr>
          </w:p>
        </w:tc>
        <w:tc>
          <w:tcPr>
            <w:tcW w:w="13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widowControl w:val="0"/>
              <w:jc w:val="both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Задача № 1 - поддержка инициатив социально активной молодежи и развитие добровольчества (волонтерства), содействие самореализации и  профессиональной ориентации молодежи</w:t>
            </w:r>
          </w:p>
        </w:tc>
      </w:tr>
      <w:tr w:rsidR="00226EDA" w:rsidRPr="0085196D" w:rsidTr="00C67168">
        <w:trPr>
          <w:trHeight w:val="703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11. Участие в выездных мероприятиях</w:t>
            </w:r>
          </w:p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t xml:space="preserve">отдел по </w:t>
            </w:r>
            <w:r>
              <w:t xml:space="preserve">социальным вопросам, </w:t>
            </w:r>
            <w:r w:rsidRPr="0085196D">
              <w:t>молодежной 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</w:t>
            </w:r>
            <w:r>
              <w:rPr>
                <w:rFonts w:eastAsia="Calibri"/>
                <w:b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</w:t>
            </w:r>
            <w:r>
              <w:rPr>
                <w:rFonts w:eastAsia="Calibri"/>
                <w:b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60,0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Е</w:t>
            </w:r>
            <w:r>
              <w:rPr>
                <w:rFonts w:eastAsia="Calibri"/>
              </w:rPr>
              <w:t>жегодное направление не менее 15</w:t>
            </w:r>
            <w:r w:rsidRPr="0085196D">
              <w:rPr>
                <w:rFonts w:eastAsia="Calibri"/>
              </w:rPr>
              <w:t xml:space="preserve"> человек для участия в мероприятиях различных уровней по основным направлениям развития молодежной политики</w:t>
            </w: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60,0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rPr>
          <w:trHeight w:val="859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 xml:space="preserve">1.2. Проведение мероприятий для </w:t>
            </w:r>
            <w:r w:rsidRPr="0085196D">
              <w:rPr>
                <w:rFonts w:eastAsia="Calibri"/>
              </w:rPr>
              <w:lastRenderedPageBreak/>
              <w:t>молодежи и молодых семей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453D8">
              <w:lastRenderedPageBreak/>
              <w:t xml:space="preserve">отдел по социальным вопросам, молодежной </w:t>
            </w:r>
            <w:r w:rsidRPr="008453D8">
              <w:lastRenderedPageBreak/>
              <w:t>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lastRenderedPageBreak/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497,6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C50D2A">
              <w:rPr>
                <w:rFonts w:eastAsia="Calibri"/>
                <w:b/>
              </w:rPr>
              <w:t>243,3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widowControl w:val="0"/>
              <w:rPr>
                <w:rFonts w:eastAsia="Calibri"/>
              </w:rPr>
            </w:pPr>
            <w:r w:rsidRPr="0085196D">
              <w:rPr>
                <w:rFonts w:eastAsia="Calibri"/>
              </w:rPr>
              <w:t xml:space="preserve">Ежегодная организация не </w:t>
            </w:r>
            <w:r w:rsidRPr="0085196D">
              <w:rPr>
                <w:rFonts w:eastAsia="Calibri"/>
              </w:rPr>
              <w:lastRenderedPageBreak/>
              <w:t>менее 3 мероприятий с общим количеством участников не менее 120 человек</w:t>
            </w:r>
          </w:p>
          <w:p w:rsidR="00226EDA" w:rsidRPr="0085196D" w:rsidRDefault="00226EDA" w:rsidP="00C67168">
            <w:pPr>
              <w:widowControl w:val="0"/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C50D2A">
              <w:rPr>
                <w:rFonts w:eastAsia="Calibri"/>
              </w:rPr>
              <w:t>243,3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C50D2A">
              <w:rPr>
                <w:rFonts w:eastAsia="Calibri"/>
              </w:rPr>
              <w:t>243,3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rPr>
          <w:trHeight w:val="543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1.3. Проведение профориентационных мероприятий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453D8">
              <w:t>отдел по социальным вопросам, молодежной 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44,0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Организация не менее 1 мероприятия профориентационной направленности с общим количеством участников не менее 40 человек</w:t>
            </w: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44,0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</w:tr>
      <w:tr w:rsidR="00226EDA" w:rsidRPr="0085196D" w:rsidTr="00C6716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both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Задача № 2 -  развитие и совершенствование системы патриотического воспитания граждан Российской Федерации в Пинежском муниципальном  округе</w:t>
            </w:r>
          </w:p>
        </w:tc>
      </w:tr>
      <w:tr w:rsidR="00226EDA" w:rsidRPr="0085196D" w:rsidTr="00C67168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2.1. Проведение районных мероприятий  патриотической направленности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453D8">
              <w:t>отдел по социальным вопросам, молодежной 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166,4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106"/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69"/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69"/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68,2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widowControl w:val="0"/>
              <w:rPr>
                <w:rFonts w:eastAsia="Calibri"/>
              </w:rPr>
            </w:pPr>
            <w:r w:rsidRPr="0085196D">
              <w:rPr>
                <w:rFonts w:eastAsia="Calibri"/>
              </w:rPr>
              <w:t>Организация ежегодно не менее двух мероприятий патриотической направленности с количеством участников не менее 100 человек.</w:t>
            </w: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106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69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69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106"/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6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69"/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136,4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106"/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0,0</w:t>
            </w: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69"/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0,0</w:t>
            </w: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69"/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68,2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2.2. Участие в выездных мероприятиях патриотической направленности; в поисковых экспедициях патриотической направленности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453D8">
              <w:t>отдел по социальным вопросам, молодежной 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  <w:b/>
              </w:rPr>
            </w:pPr>
            <w:r w:rsidRPr="0085196D">
              <w:rPr>
                <w:rFonts w:eastAsia="Calibri"/>
                <w:b/>
              </w:rPr>
              <w:t>70,0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widowControl w:val="0"/>
              <w:rPr>
                <w:rFonts w:eastAsia="Calibri"/>
              </w:rPr>
            </w:pPr>
            <w:r w:rsidRPr="0085196D">
              <w:rPr>
                <w:rFonts w:eastAsia="Calibri"/>
              </w:rPr>
              <w:t xml:space="preserve">Ежегодное направление не менее четырех человек для участия в мероприятиях различных уровней по патриотической направленности; представителей </w:t>
            </w:r>
            <w:r w:rsidRPr="0085196D">
              <w:rPr>
                <w:rFonts w:eastAsia="Calibri"/>
              </w:rPr>
              <w:lastRenderedPageBreak/>
              <w:t xml:space="preserve">поисковых отрядов не менее чем в двух поисковых экспедициях </w:t>
            </w: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  <w:r w:rsidRPr="0085196D">
              <w:rPr>
                <w:rFonts w:eastAsia="Calibri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0,0</w:t>
            </w: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70,0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right="-108"/>
              <w:rPr>
                <w:rFonts w:eastAsia="Calibri"/>
              </w:rPr>
            </w:pPr>
            <w:r w:rsidRPr="0085196D">
              <w:rPr>
                <w:rFonts w:eastAsia="Calibri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>
              <w:rPr>
                <w:rFonts w:eastAsia="Calibri"/>
              </w:rPr>
              <w:t>Ремонт, реконструкция, благоустройство и установка памятников, мемориалов, памятных досок</w:t>
            </w:r>
          </w:p>
        </w:tc>
        <w:tc>
          <w:tcPr>
            <w:tcW w:w="31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453D8">
              <w:t>отдел по социальным вопросам, молодежной 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274087" w:rsidRDefault="00226EDA" w:rsidP="00C67168">
            <w:r w:rsidRPr="00274087"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226EDA">
            <w:pPr>
              <w:ind w:right="-13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274087" w:rsidRDefault="00226EDA" w:rsidP="00C67168">
            <w:r w:rsidRPr="00274087"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226EDA">
            <w:pPr>
              <w:ind w:right="-137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274087" w:rsidRDefault="00226EDA" w:rsidP="00C67168">
            <w:r w:rsidRPr="00274087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226EDA">
            <w:pPr>
              <w:ind w:right="-13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274087" w:rsidRDefault="00226EDA" w:rsidP="00C67168">
            <w:r w:rsidRPr="00274087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F734C2" w:rsidRDefault="00226EDA" w:rsidP="00C67168">
            <w:pPr>
              <w:jc w:val="center"/>
            </w:pPr>
            <w:r w:rsidRPr="00F734C2">
              <w:t>112,9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F734C2" w:rsidRDefault="00226EDA" w:rsidP="00226EDA">
            <w:pPr>
              <w:ind w:right="-137"/>
              <w:jc w:val="center"/>
            </w:pPr>
            <w:r w:rsidRPr="00F734C2">
              <w:t>112,9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F734C2" w:rsidRDefault="00226EDA" w:rsidP="00C67168">
            <w:pPr>
              <w:jc w:val="center"/>
            </w:pPr>
            <w:r w:rsidRPr="00F734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F734C2" w:rsidRDefault="00226EDA" w:rsidP="00C67168">
            <w:pPr>
              <w:jc w:val="center"/>
            </w:pPr>
            <w:r w:rsidRPr="00F734C2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Default="00226EDA" w:rsidP="00C67168">
            <w:pPr>
              <w:jc w:val="center"/>
            </w:pPr>
            <w:r w:rsidRPr="00F734C2">
              <w:t>0,00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Default="00226EDA" w:rsidP="00C67168">
            <w:r w:rsidRPr="00274087"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226EDA">
            <w:pPr>
              <w:ind w:right="-13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Итого по муниципальной программе:</w:t>
            </w:r>
          </w:p>
        </w:tc>
        <w:tc>
          <w:tcPr>
            <w:tcW w:w="31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453D8">
              <w:t>отдел по социальным вопросам, молодежной политике и спорту администрации Пинежского муниципального округа  Архангельской области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197076" w:rsidRDefault="00226EDA" w:rsidP="00226EDA">
            <w:pPr>
              <w:ind w:right="-13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1874,9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197076" w:rsidRDefault="00226EDA" w:rsidP="00226EDA">
            <w:pPr>
              <w:ind w:right="-13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197076" w:rsidRDefault="00226EDA" w:rsidP="00C67168">
            <w:pPr>
              <w:ind w:right="-14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197076" w:rsidRDefault="00226EDA" w:rsidP="00C67168">
            <w:pPr>
              <w:ind w:right="-14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197076" w:rsidRDefault="00226EDA" w:rsidP="00C67168">
            <w:pPr>
              <w:ind w:left="-87" w:right="-183" w:firstLine="87"/>
              <w:rPr>
                <w:rFonts w:eastAsia="Calibri"/>
                <w:b/>
              </w:rPr>
            </w:pPr>
            <w:r w:rsidRPr="00C50D2A">
              <w:rPr>
                <w:rFonts w:eastAsia="Calibri"/>
                <w:b/>
              </w:rPr>
              <w:t>485,5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 xml:space="preserve">в том числе: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222"/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226EDA">
            <w:pPr>
              <w:ind w:right="-137" w:hanging="164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rPr>
                <w:rFonts w:eastAsia="Calibri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hanging="22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226EDA">
            <w:pPr>
              <w:ind w:right="-137" w:hanging="164"/>
              <w:jc w:val="center"/>
              <w:rPr>
                <w:rFonts w:eastAsia="Calibri"/>
              </w:rPr>
            </w:pPr>
            <w:r>
              <w:t>791,0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left="-87" w:right="-183" w:firstLine="87"/>
              <w:jc w:val="center"/>
              <w:rPr>
                <w:rFonts w:eastAsia="Calibri"/>
              </w:rPr>
            </w:pPr>
            <w:r w:rsidRPr="0085196D">
              <w:rPr>
                <w:rFonts w:eastAsia="Calibri"/>
              </w:rPr>
              <w:t>-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  <w:tr w:rsidR="00226EDA" w:rsidRPr="0085196D" w:rsidTr="00C67168"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  <w:r w:rsidRPr="0085196D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320166" w:rsidRDefault="00226EDA" w:rsidP="00226EDA">
            <w:pPr>
              <w:ind w:right="-136"/>
              <w:jc w:val="center"/>
            </w:pPr>
            <w:r>
              <w:t>1083,</w:t>
            </w:r>
            <w:bookmarkStart w:id="0" w:name="_GoBack"/>
            <w:bookmarkEnd w:id="0"/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320166" w:rsidRDefault="00226EDA" w:rsidP="00226EDA">
            <w:pPr>
              <w:ind w:right="-137"/>
              <w:jc w:val="center"/>
            </w:pPr>
            <w:r>
              <w:t>112,9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320166" w:rsidRDefault="00226EDA" w:rsidP="00C67168">
            <w:pPr>
              <w:jc w:val="center"/>
            </w:pPr>
            <w:r w:rsidRPr="0032016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320166" w:rsidRDefault="00226EDA" w:rsidP="00C67168">
            <w:r w:rsidRPr="00320166">
              <w:t>485,5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ind w:left="-87" w:right="-183" w:firstLine="87"/>
              <w:rPr>
                <w:rFonts w:eastAsia="Calibri"/>
              </w:rPr>
            </w:pPr>
            <w:r w:rsidRPr="00C50D2A">
              <w:rPr>
                <w:rFonts w:eastAsia="Calibri"/>
              </w:rPr>
              <w:t>485,5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A" w:rsidRPr="0085196D" w:rsidRDefault="00226EDA" w:rsidP="00C67168">
            <w:pPr>
              <w:rPr>
                <w:rFonts w:eastAsia="Calibri"/>
              </w:rPr>
            </w:pPr>
          </w:p>
        </w:tc>
      </w:tr>
    </w:tbl>
    <w:p w:rsidR="00226EDA" w:rsidRPr="0085196D" w:rsidRDefault="00226EDA" w:rsidP="00226EDA">
      <w:pPr>
        <w:rPr>
          <w:bCs/>
        </w:rPr>
      </w:pPr>
    </w:p>
    <w:p w:rsidR="00226EDA" w:rsidRDefault="00226EDA" w:rsidP="00226EDA"/>
    <w:p w:rsidR="00226EDA" w:rsidRDefault="00226EDA" w:rsidP="00226EDA"/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p w:rsidR="00226EDA" w:rsidRDefault="00226EDA" w:rsidP="00BE2D31">
      <w:pPr>
        <w:autoSpaceDE w:val="0"/>
        <w:autoSpaceDN w:val="0"/>
        <w:adjustRightInd w:val="0"/>
        <w:ind w:firstLine="540"/>
        <w:jc w:val="center"/>
        <w:rPr>
          <w:bCs/>
          <w:i/>
          <w:sz w:val="28"/>
          <w:szCs w:val="28"/>
        </w:rPr>
      </w:pPr>
    </w:p>
    <w:sectPr w:rsidR="00226EDA" w:rsidSect="006A000B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04"/>
    <w:rsid w:val="000244F8"/>
    <w:rsid w:val="000F44DB"/>
    <w:rsid w:val="001E48FE"/>
    <w:rsid w:val="0022180C"/>
    <w:rsid w:val="00226EDA"/>
    <w:rsid w:val="003023FB"/>
    <w:rsid w:val="00354F65"/>
    <w:rsid w:val="00382EC0"/>
    <w:rsid w:val="00473E04"/>
    <w:rsid w:val="00532034"/>
    <w:rsid w:val="00553CB9"/>
    <w:rsid w:val="00581230"/>
    <w:rsid w:val="00585A63"/>
    <w:rsid w:val="00696408"/>
    <w:rsid w:val="006A000B"/>
    <w:rsid w:val="0075074D"/>
    <w:rsid w:val="008D5B4F"/>
    <w:rsid w:val="009C4696"/>
    <w:rsid w:val="00BC39FD"/>
    <w:rsid w:val="00BE2D31"/>
    <w:rsid w:val="00D41B66"/>
    <w:rsid w:val="00D7611E"/>
    <w:rsid w:val="00EA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AE57E-FABC-4BAF-96DF-BC44A6FB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qFormat/>
    <w:rsid w:val="00BE2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2D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uiPriority w:val="99"/>
    <w:rsid w:val="00BE2D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E2D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BE2D31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styleId="a3">
    <w:name w:val="Hyperlink"/>
    <w:uiPriority w:val="99"/>
    <w:unhideWhenUsed/>
    <w:rsid w:val="00BE2D31"/>
    <w:rPr>
      <w:color w:val="0000FF"/>
      <w:u w:val="single"/>
    </w:rPr>
  </w:style>
  <w:style w:type="paragraph" w:styleId="a4">
    <w:name w:val="Body Text"/>
    <w:basedOn w:val="a"/>
    <w:link w:val="a5"/>
    <w:rsid w:val="00BE2D31"/>
    <w:rPr>
      <w:rFonts w:eastAsia="Calibri"/>
      <w:sz w:val="28"/>
    </w:rPr>
  </w:style>
  <w:style w:type="character" w:customStyle="1" w:styleId="a5">
    <w:name w:val="Основной текст Знак"/>
    <w:basedOn w:val="a0"/>
    <w:link w:val="a4"/>
    <w:rsid w:val="00BE2D3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BE2D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C4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2649&amp;date=10.11.2022" TargetMode="External"/><Relationship Id="rId4" Type="http://schemas.openxmlformats.org/officeDocument/2006/relationships/hyperlink" Target="https://login.consultant.ru/link/?req=doc&amp;base=LAW&amp;n=171835&amp;date=10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Н.М. Щеголихина</dc:creator>
  <cp:keywords/>
  <dc:description/>
  <cp:lastModifiedBy>Н.М. Щеголихина</cp:lastModifiedBy>
  <cp:revision>21</cp:revision>
  <dcterms:created xsi:type="dcterms:W3CDTF">2024-01-19T14:20:00Z</dcterms:created>
  <dcterms:modified xsi:type="dcterms:W3CDTF">2024-12-04T12:15:00Z</dcterms:modified>
</cp:coreProperties>
</file>