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-567" w:firstLine="709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Об опасности сухой травы и мусора</w:t>
      </w:r>
    </w:p>
    <w:p>
      <w:pPr>
        <w:pStyle w:val="Normal"/>
        <w:spacing w:before="0" w:after="0"/>
        <w:ind w:left="-567" w:firstLine="709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Уважаемые жители и гости Пинежского муниципального округа!</w:t>
      </w:r>
    </w:p>
    <w:p>
      <w:pPr>
        <w:pStyle w:val="Normal"/>
        <w:spacing w:before="0" w:after="0"/>
        <w:ind w:left="-567" w:firstLine="709"/>
        <w:jc w:val="center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</w:r>
    </w:p>
    <w:p>
      <w:pPr>
        <w:pStyle w:val="Normal"/>
        <w:spacing w:before="0" w:after="0"/>
        <w:ind w:left="-567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 xml:space="preserve">На территории муниципального округа устанавливается теплая и солнечная погода, в результате чего происходит обильное таяние снежного покрова, и высыхание прошлогодней травянистой растительности и мусора. Наличие на земельных участках сухой травянистой растительности и мусора, а тем более их сжигание, значительно увеличивает риск возникновения пожара, причинения вреда жизни и здоровью граждан, уничтожения и повреждения имущества, лесных насаждений, нанесения экологического вреда. </w:t>
      </w:r>
    </w:p>
    <w:p>
      <w:pPr>
        <w:pStyle w:val="Normal"/>
        <w:spacing w:before="0" w:after="0"/>
        <w:ind w:left="-567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 xml:space="preserve">Так в 2024 году на территории Пинежского муниципального округа зарегистрировано 16  пожаров сухой травянистой растительности и мусора на общей площади </w:t>
      </w:r>
      <w:r>
        <w:rPr>
          <w:rFonts w:cs="Times New Roman" w:ascii="Times New Roman" w:hAnsi="Times New Roman"/>
          <w:sz w:val="26"/>
          <w:szCs w:val="26"/>
        </w:rPr>
        <w:t>210066 кв.м. (21га)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 xml:space="preserve">. В двух случаях, огонь с травянистой растительности перешел на рядом стоящие строения (хозяйственная постройка и административное 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здание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). И только своевременное обнаружение пожара предотвратило последствия в виде причинения материального ущерба, травмирован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ие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 xml:space="preserve"> и гибели людей. </w:t>
      </w:r>
    </w:p>
    <w:p>
      <w:pPr>
        <w:pStyle w:val="Normal"/>
        <w:spacing w:before="0" w:after="0"/>
        <w:ind w:left="-567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 xml:space="preserve">Основными причинами возникновения указанных пожаров послужил человеческий фактор (неосторожное обращение с огнем при курении). </w:t>
      </w:r>
    </w:p>
    <w:p>
      <w:pPr>
        <w:pStyle w:val="Normal"/>
        <w:spacing w:before="0" w:after="0"/>
        <w:ind w:left="-567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 xml:space="preserve">За нарушения требований пожарной безопасности связанные с несвоевременной уборкой земельных участков от травянистой растительности, 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а также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 xml:space="preserve"> сжиганием мусора, к административной ответственности 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в 2024 году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 xml:space="preserve"> было привлечено 3 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юридических лица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 xml:space="preserve"> и  6 граждан, общая сумма штрафов 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 xml:space="preserve">назначенных правонарушителям 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состав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ила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 xml:space="preserve"> 305 000 рублей.</w:t>
      </w:r>
    </w:p>
    <w:p>
      <w:pPr>
        <w:pStyle w:val="Normal"/>
        <w:spacing w:before="0" w:after="0"/>
        <w:ind w:left="-567"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 xml:space="preserve">Чтобы сухая трава и мусор не привели к 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пожарам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, все граждане и организации должны предпринять следующие меры пожарной безопасности, установленные законодательством РФ:</w:t>
      </w:r>
    </w:p>
    <w:p>
      <w:pPr>
        <w:pStyle w:val="Style23"/>
        <w:widowControl/>
        <w:bidi w:val="0"/>
        <w:spacing w:lineRule="auto" w:line="240" w:before="0" w:after="0"/>
        <w:ind w:left="-567" w:right="0"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Использование открытого огня должно осуществляться в специально оборудованных местах при выполнении следующих требований: </w:t>
      </w:r>
    </w:p>
    <w:p>
      <w:pPr>
        <w:pStyle w:val="Style23"/>
        <w:widowControl/>
        <w:bidi w:val="0"/>
        <w:spacing w:lineRule="auto" w:line="240" w:before="0" w:after="0"/>
        <w:ind w:left="-567" w:right="0"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 </w:t>
      </w:r>
    </w:p>
    <w:p>
      <w:pPr>
        <w:pStyle w:val="Style23"/>
        <w:widowControl/>
        <w:bidi w:val="0"/>
        <w:spacing w:lineRule="auto" w:line="240" w:before="0" w:after="0"/>
        <w:ind w:left="-567" w:right="0"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>
      <w:pPr>
        <w:pStyle w:val="Style23"/>
        <w:widowControl/>
        <w:bidi w:val="0"/>
        <w:spacing w:lineRule="auto" w:line="240" w:before="0" w:after="0"/>
        <w:ind w:left="-567" w:right="0"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 </w:t>
      </w:r>
    </w:p>
    <w:p>
      <w:pPr>
        <w:pStyle w:val="Style23"/>
        <w:widowControl/>
        <w:bidi w:val="0"/>
        <w:spacing w:lineRule="auto" w:line="240" w:before="0" w:after="0"/>
        <w:ind w:left="-567" w:right="0"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>
      <w:pPr>
        <w:pStyle w:val="Style23"/>
        <w:widowControl/>
        <w:bidi w:val="0"/>
        <w:spacing w:lineRule="auto" w:line="240" w:before="0" w:after="0"/>
        <w:ind w:left="-567" w:right="0"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подпунктами "б" и "в" </w:t>
      </w:r>
      <w:r>
        <w:rPr>
          <w:rFonts w:ascii="Times New Roman" w:hAnsi="Times New Roman"/>
          <w:sz w:val="26"/>
          <w:szCs w:val="26"/>
        </w:rPr>
        <w:t xml:space="preserve">вышеуказанного </w:t>
      </w:r>
      <w:r>
        <w:rPr>
          <w:rFonts w:ascii="Times New Roman" w:hAnsi="Times New Roman"/>
          <w:sz w:val="26"/>
          <w:szCs w:val="26"/>
        </w:rPr>
        <w:t xml:space="preserve">пункта 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порядка, могут быть уменьшены вдвое. При этом устройство противопожарной минерализованной полосы не требуется. </w:t>
      </w:r>
    </w:p>
    <w:p>
      <w:pPr>
        <w:pStyle w:val="Style23"/>
        <w:widowControl/>
        <w:bidi w:val="0"/>
        <w:spacing w:lineRule="auto" w:line="240" w:before="0" w:after="0"/>
        <w:ind w:left="-567" w:right="0"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 </w:t>
      </w:r>
    </w:p>
    <w:p>
      <w:pPr>
        <w:pStyle w:val="Style23"/>
        <w:widowControl/>
        <w:bidi w:val="0"/>
        <w:spacing w:lineRule="auto" w:line="240" w:before="0" w:after="0"/>
        <w:ind w:left="-567" w:right="0"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 </w:t>
      </w:r>
    </w:p>
    <w:p>
      <w:pPr>
        <w:pStyle w:val="Style23"/>
        <w:widowControl/>
        <w:bidi w:val="0"/>
        <w:spacing w:lineRule="auto" w:line="240" w:before="0" w:after="0"/>
        <w:ind w:left="-567" w:right="0"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>
      <w:pPr>
        <w:pStyle w:val="Style23"/>
        <w:widowControl/>
        <w:bidi w:val="0"/>
        <w:spacing w:lineRule="auto" w:line="240" w:before="0" w:after="0"/>
        <w:ind w:left="-567" w:right="0"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Использование открытого огня запрещается: </w:t>
      </w:r>
    </w:p>
    <w:p>
      <w:pPr>
        <w:pStyle w:val="Style23"/>
        <w:widowControl/>
        <w:bidi w:val="0"/>
        <w:spacing w:lineRule="auto" w:line="240" w:before="0" w:after="0"/>
        <w:ind w:left="-567" w:right="0"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торфяных почвах;</w:t>
      </w:r>
    </w:p>
    <w:p>
      <w:pPr>
        <w:pStyle w:val="Style23"/>
        <w:widowControl/>
        <w:bidi w:val="0"/>
        <w:spacing w:lineRule="auto" w:line="240" w:before="0" w:after="0"/>
        <w:ind w:left="-567" w:right="0"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 установлении на соответствующей территории особого противопожарного режима;</w:t>
      </w:r>
    </w:p>
    <w:p>
      <w:pPr>
        <w:pStyle w:val="Style23"/>
        <w:widowControl/>
        <w:bidi w:val="0"/>
        <w:spacing w:lineRule="auto" w:line="240" w:before="0" w:after="0"/>
        <w:ind w:left="-567" w:right="0"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>
      <w:pPr>
        <w:pStyle w:val="Style23"/>
        <w:widowControl/>
        <w:bidi w:val="0"/>
        <w:spacing w:lineRule="auto" w:line="240" w:before="0" w:after="0"/>
        <w:ind w:left="-567" w:right="0"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 кронами деревьев хвойных пород;</w:t>
      </w:r>
    </w:p>
    <w:p>
      <w:pPr>
        <w:pStyle w:val="Style23"/>
        <w:widowControl/>
        <w:bidi w:val="0"/>
        <w:spacing w:lineRule="auto" w:line="240" w:before="0" w:after="0"/>
        <w:ind w:left="-567" w:right="0"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>
      <w:pPr>
        <w:pStyle w:val="Style23"/>
        <w:widowControl/>
        <w:bidi w:val="0"/>
        <w:spacing w:lineRule="auto" w:line="240" w:before="0" w:after="0"/>
        <w:ind w:left="-567" w:right="0"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>
      <w:pPr>
        <w:pStyle w:val="Style23"/>
        <w:widowControl/>
        <w:bidi w:val="0"/>
        <w:spacing w:lineRule="auto" w:line="240" w:before="0" w:after="0"/>
        <w:ind w:left="-567" w:right="0"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 скорости ветра, превышающей значение 10 метров в секунду.</w:t>
      </w:r>
    </w:p>
    <w:p>
      <w:pPr>
        <w:pStyle w:val="Style23"/>
        <w:widowControl/>
        <w:bidi w:val="0"/>
        <w:spacing w:lineRule="auto" w:line="240" w:before="0" w:after="0"/>
        <w:ind w:left="-567" w:right="0"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 В процессе использования открытого огня запрещается:</w:t>
      </w:r>
    </w:p>
    <w:p>
      <w:pPr>
        <w:pStyle w:val="Style23"/>
        <w:widowControl/>
        <w:bidi w:val="0"/>
        <w:spacing w:lineRule="auto" w:line="240" w:before="0" w:after="0"/>
        <w:ind w:left="-567" w:right="0"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 </w:t>
      </w:r>
    </w:p>
    <w:p>
      <w:pPr>
        <w:pStyle w:val="Style23"/>
        <w:widowControl/>
        <w:bidi w:val="0"/>
        <w:spacing w:lineRule="auto" w:line="240" w:before="0" w:after="0"/>
        <w:ind w:left="-567" w:right="0"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оставлять место очага горения без присмотра до полного прекращения горения (тления);</w:t>
      </w:r>
    </w:p>
    <w:p>
      <w:pPr>
        <w:pStyle w:val="Style23"/>
        <w:widowControl/>
        <w:bidi w:val="0"/>
        <w:spacing w:lineRule="auto" w:line="240" w:before="0" w:after="0"/>
        <w:ind w:left="-567" w:right="0"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располагать легковоспламеняющиеся и горючие жидкости, а также горючие материалы вблизи очага горения.</w:t>
      </w:r>
    </w:p>
    <w:p>
      <w:pPr>
        <w:pStyle w:val="Style23"/>
        <w:spacing w:lineRule="auto" w:line="240" w:before="0" w:after="0"/>
        <w:ind w:left="-567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8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>
      <w:pPr>
        <w:pStyle w:val="Normal"/>
        <w:spacing w:before="0" w:after="0"/>
        <w:ind w:left="-567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 xml:space="preserve">Нарушения вышеуказанных требований пожарной безопасности в соответствии с 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частью 1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 xml:space="preserve"> стать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и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 xml:space="preserve"> 20.4 Кодекса Российской Федерации об административных правонарушениях (далее – КоАП РФ) влекут за собой административное наказание в виде штрафа на граждан в размере от 5 тысяч до 15 тысяч рублей; на должностных лиц - от 20 тысяч до 30 тысяч рублей; на лиц, осуществляющих предпринимательскую деятельность без образования юридического лица, - от 40 тысяч до 60 тысяч рублей; на юридических лиц - от 300 тысяч до 400 тысяч рублей. </w:t>
      </w:r>
    </w:p>
    <w:p>
      <w:pPr>
        <w:pStyle w:val="Normal"/>
        <w:spacing w:before="0" w:after="0"/>
        <w:ind w:left="-567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ab/>
        <w:t xml:space="preserve">В случае, если нарушения указанных требований были совершены в период особого противопожарного режима 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 xml:space="preserve">(часть 2 статьи 20.4 КоАП РФ), 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то такие действия влекут за собой наложение административного штрафа на граждан в размере от 10 тысяч до 30 тысяч рублей; на должностных лиц - от 30 тысяч до 60 тысяч рублей; на лиц, осуществляющих предпринимательскую деятельность без образования юридического лица, - от 60 тысяч до 80 тысяч рублей; на юридических лиц - от 400 тысяч до 800 тысяч рублей.</w:t>
      </w:r>
    </w:p>
    <w:p>
      <w:pPr>
        <w:pStyle w:val="Normal"/>
        <w:widowControl/>
        <w:bidi w:val="0"/>
        <w:spacing w:lineRule="auto" w:line="259" w:before="0" w:after="0"/>
        <w:ind w:left="-567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В случае, если нарушения указанных требований, повлекло возникновение пожара и уничтожение или повреждение чужого имущества либо причинение легкого или средней тяжести вреда здоровью человека (часть 6 статьи 20.4 КоАП РФ) влечёт наложение административного штрафа на граждан в размере от 40 тысяч до 50 тысяч рублей; на должностных лиц - от 80 тысяч до 100 тысяч рублей; на лиц, осуществляющих предпринимательскую деятельность без образования юридического лица, - от 90 тысяч до 110 тысяч рублей или административное приостановление деятельности на срок до 30 суток; на юридических лиц - от 700 тысяч до 800 тысяч рублей или административное приостановление деятельности на срок до 30 суток.</w:t>
      </w:r>
    </w:p>
    <w:p>
      <w:pPr>
        <w:pStyle w:val="Normal"/>
        <w:spacing w:before="0" w:after="0"/>
        <w:ind w:left="-567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 xml:space="preserve">За нарушения, повлекшие более тяжкие последствия, виновное лицо будет привлечено к уголовной ответственности. </w:t>
      </w:r>
    </w:p>
    <w:p>
      <w:pPr>
        <w:pStyle w:val="Normal"/>
        <w:spacing w:before="0" w:after="0"/>
        <w:ind w:left="-567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Обращаем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 xml:space="preserve"> внимание всех граждан и организаций на то, что в случае возникновения пожара сухой травянистой растительности к соответствующей ответственности будут привлекаться не только лица, виновные в его возникновении, но и лица, на которых лежала обязанность по уборке соответствующего земельного участка от сухой травы.</w:t>
      </w:r>
    </w:p>
    <w:p>
      <w:pPr>
        <w:pStyle w:val="Normal"/>
        <w:spacing w:before="0" w:after="0"/>
        <w:ind w:left="-567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При обнаружении пожара, в том числе пожара сухой травы или мусора, необходимо незамедлительно сообщить об этом в пожарную охрану, набрав с мобильного телефона номер 101, или со стационарного телефона номер 01, а также принять посильные меры по его тушению.</w:t>
      </w:r>
    </w:p>
    <w:p>
      <w:pPr>
        <w:pStyle w:val="Normal"/>
        <w:spacing w:before="0" w:after="0"/>
        <w:ind w:left="-567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 xml:space="preserve">Убедительно просим соблюдать вышеуказанные требования, и не допускать палов сухой травы 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и несанкционированного сжигания мусора.</w:t>
      </w:r>
    </w:p>
    <w:p>
      <w:pPr>
        <w:pStyle w:val="Normal"/>
        <w:spacing w:before="0" w:after="0"/>
        <w:ind w:left="-567" w:firstLine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ind w:left="-567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 xml:space="preserve">С 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Уважением,</w:t>
      </w:r>
    </w:p>
    <w:p>
      <w:pPr>
        <w:pStyle w:val="Normal"/>
        <w:spacing w:before="0" w:after="0"/>
        <w:ind w:left="-567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 xml:space="preserve"> </w:t>
      </w:r>
    </w:p>
    <w:p>
      <w:pPr>
        <w:pStyle w:val="Normal"/>
        <w:spacing w:before="0" w:after="0"/>
        <w:ind w:left="-567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Отдел надзорной деятельности и профилактической работы Пинежского района</w:t>
      </w:r>
    </w:p>
    <w:p>
      <w:pPr>
        <w:pStyle w:val="Normal"/>
        <w:spacing w:before="0" w:after="0"/>
        <w:ind w:left="-567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УНД и ПР Главного управления МЧС России по Архангельской области,</w:t>
      </w:r>
    </w:p>
    <w:p>
      <w:pPr>
        <w:pStyle w:val="Normal"/>
        <w:spacing w:before="0" w:after="0"/>
        <w:ind w:left="-567" w:firstLine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ind w:left="-567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ГКУ АО «Отряд государственной противопожарной службы №14».</w:t>
      </w:r>
    </w:p>
    <w:sectPr>
      <w:type w:val="nextPage"/>
      <w:pgSz w:w="11906" w:h="16838"/>
      <w:pgMar w:left="1701" w:right="566" w:header="0" w:top="412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0e1f4e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3">
    <w:name w:val="Heading 3"/>
    <w:basedOn w:val="Normal"/>
    <w:link w:val="30"/>
    <w:uiPriority w:val="9"/>
    <w:qFormat/>
    <w:rsid w:val="000e1f4e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373f77"/>
    <w:rPr/>
  </w:style>
  <w:style w:type="character" w:styleId="Style13" w:customStyle="1">
    <w:name w:val="Нижний колонтитул Знак"/>
    <w:basedOn w:val="DefaultParagraphFont"/>
    <w:link w:val="a6"/>
    <w:uiPriority w:val="99"/>
    <w:qFormat/>
    <w:rsid w:val="00373f77"/>
    <w:rPr/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rsid w:val="004848bc"/>
    <w:rPr>
      <w:rFonts w:ascii="Segoe UI" w:hAnsi="Segoe UI" w:cs="Segoe UI"/>
      <w:sz w:val="18"/>
      <w:szCs w:val="18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0e1f4e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e1f4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373f77"/>
    <w:pPr>
      <w:spacing w:before="0" w:after="160"/>
      <w:ind w:left="720" w:hanging="0"/>
      <w:contextualSpacing/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5"/>
    <w:uiPriority w:val="99"/>
    <w:unhideWhenUsed/>
    <w:rsid w:val="00373f7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7"/>
    <w:uiPriority w:val="99"/>
    <w:unhideWhenUsed/>
    <w:rsid w:val="00373f7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4848b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0e1f4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First Indent"/>
    <w:basedOn w:val="Normal"/>
    <w:pPr>
      <w:ind w:left="0" w:right="0" w:firstLine="709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Application>LibreOffice/6.4.7.2$Linux_X86_64 LibreOffice_project/40$Build-2</Application>
  <Pages>3</Pages>
  <Words>1199</Words>
  <Characters>7774</Characters>
  <CharactersWithSpaces>8952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2025-04-02T12:11:00Z</dcterms:created>
  <dc:creator>Коляша</dc:creator>
  <dc:description/>
  <dc:language>ru-RU</dc:language>
  <cp:lastModifiedBy/>
  <cp:lastPrinted>2020-02-27T14:34:00Z</cp:lastPrinted>
  <dcterms:modified xsi:type="dcterms:W3CDTF">2025-04-03T17:43:57Z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