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EF" w:rsidRPr="006C2ED0" w:rsidRDefault="00142CEF" w:rsidP="00142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142CEF" w:rsidRPr="006C2ED0" w:rsidRDefault="00142CEF" w:rsidP="00142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Пинежского 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округа </w:t>
      </w:r>
      <w:r w:rsidRPr="006C2ED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Архангельской области</w:t>
      </w:r>
    </w:p>
    <w:p w:rsidR="00142CEF" w:rsidRPr="006C2ED0" w:rsidRDefault="00142CEF" w:rsidP="00142C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6C2ED0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0A67DB1" wp14:editId="5E30B85B">
                <wp:simplePos x="0" y="0"/>
                <wp:positionH relativeFrom="column">
                  <wp:posOffset>-26670</wp:posOffset>
                </wp:positionH>
                <wp:positionV relativeFrom="paragraph">
                  <wp:posOffset>228600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164600 Архангельская область, Пинежский район, с. КАРПОГОРЫ, ул.</w:t>
      </w:r>
      <w:r w:rsidRPr="006C2ED0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6C2ED0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7" w:history="1">
        <w:r w:rsidRPr="006C2ED0">
          <w:rPr>
            <w:rFonts w:ascii="Times New Roman" w:eastAsia="Times New Roman" w:hAnsi="Times New Roman" w:cs="Times New Roman"/>
            <w:color w:val="0000FF"/>
            <w:spacing w:val="-10"/>
            <w:u w:val="single"/>
            <w:lang w:val="en-US" w:eastAsia="ru-RU"/>
          </w:rPr>
          <w:t>kskpinega</w:t>
        </w:r>
        <w:r w:rsidRPr="006C2ED0">
          <w:rPr>
            <w:rFonts w:ascii="Times New Roman" w:eastAsia="Times New Roman" w:hAnsi="Times New Roman" w:cs="Times New Roman"/>
            <w:color w:val="0000FF"/>
            <w:spacing w:val="-10"/>
            <w:u w:val="single"/>
            <w:lang w:eastAsia="ru-RU"/>
          </w:rPr>
          <w:t>@</w:t>
        </w:r>
        <w:r w:rsidRPr="006C2ED0">
          <w:rPr>
            <w:rFonts w:ascii="Times New Roman" w:eastAsia="Times New Roman" w:hAnsi="Times New Roman" w:cs="Times New Roman"/>
            <w:color w:val="0000FF"/>
            <w:spacing w:val="-10"/>
            <w:u w:val="single"/>
            <w:lang w:val="en-US" w:eastAsia="ru-RU"/>
          </w:rPr>
          <w:t>mail</w:t>
        </w:r>
        <w:r w:rsidRPr="006C2ED0">
          <w:rPr>
            <w:rFonts w:ascii="Times New Roman" w:eastAsia="Times New Roman" w:hAnsi="Times New Roman" w:cs="Times New Roman"/>
            <w:color w:val="0000FF"/>
            <w:spacing w:val="-10"/>
            <w:u w:val="single"/>
            <w:lang w:eastAsia="ru-RU"/>
          </w:rPr>
          <w:t>.</w:t>
        </w:r>
        <w:r w:rsidRPr="006C2ED0">
          <w:rPr>
            <w:rFonts w:ascii="Times New Roman" w:eastAsia="Times New Roman" w:hAnsi="Times New Roman" w:cs="Times New Roman"/>
            <w:color w:val="0000FF"/>
            <w:spacing w:val="-10"/>
            <w:u w:val="single"/>
            <w:lang w:val="en-US" w:eastAsia="ru-RU"/>
          </w:rPr>
          <w:t>ru</w:t>
        </w:r>
      </w:hyperlink>
      <w:r w:rsidRPr="006C2ED0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142CEF" w:rsidRPr="006C2ED0" w:rsidRDefault="00142CEF" w:rsidP="00142C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2CEF" w:rsidRPr="00142CEF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 w:rsidRPr="00142C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142CEF" w:rsidRPr="006C2ED0" w:rsidRDefault="00142CEF" w:rsidP="00142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«Экспертиза проекта решения Собрания депутатов Пинежского муниципального округа Архангельской области «Об утверждении </w:t>
      </w:r>
      <w:r w:rsidRPr="00566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администрации Пинежского муниципального округа Архангельской области</w:t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Карпогоры </w:t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</w:p>
    <w:p w:rsidR="00142CEF" w:rsidRPr="006C2ED0" w:rsidRDefault="00142CEF" w:rsidP="00142CEF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</w:t>
      </w:r>
      <w:bookmarkStart w:id="0" w:name="_GoBack"/>
      <w:bookmarkEnd w:id="0"/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плана работы контрольно-счетной комиссии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экспертиза проекта решения Собрания депутатов Пинежского муниципального округа Архангельской области «Об утверждении структуры администрации Пинежского муниципального округа Архангельской области» (далее – проект решения). 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экспертизы: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проекта решения нормам действующего законодательства.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экспертизы в контрольно-счетную комиссию поступили документы:</w:t>
      </w:r>
    </w:p>
    <w:p w:rsidR="00142CEF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решения. 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администрации Пинежского муниципального округа Архангельской области (таблица).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к проекту решения.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Собрания депутатов, иных нормативных правовых актов отмены, изменения или дополнения которых требует принятие проекта решения.</w:t>
      </w:r>
    </w:p>
    <w:p w:rsidR="00142CEF" w:rsidRPr="006C2ED0" w:rsidRDefault="00142CEF" w:rsidP="00142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ED0">
        <w:rPr>
          <w:rFonts w:ascii="Times New Roman" w:hAnsi="Times New Roman" w:cs="Times New Roman"/>
          <w:sz w:val="28"/>
          <w:szCs w:val="28"/>
        </w:rPr>
        <w:t>Документы, сведения и материалы  дополнительно не запрашивались.</w:t>
      </w:r>
    </w:p>
    <w:p w:rsidR="00142CEF" w:rsidRDefault="00142CEF" w:rsidP="0014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D0">
        <w:rPr>
          <w:rFonts w:ascii="Times New Roman" w:hAnsi="Times New Roman" w:cs="Times New Roman"/>
          <w:sz w:val="28"/>
          <w:szCs w:val="28"/>
        </w:rPr>
        <w:tab/>
        <w:t>По результатам проведенной экспертизы проекта решения контрольно-счетная комиссия отмечает следующее.</w:t>
      </w:r>
      <w:r w:rsidRPr="006C2ED0">
        <w:rPr>
          <w:rFonts w:ascii="Times New Roman" w:hAnsi="Times New Roman" w:cs="Times New Roman"/>
          <w:sz w:val="28"/>
          <w:szCs w:val="28"/>
        </w:rPr>
        <w:tab/>
      </w:r>
    </w:p>
    <w:p w:rsidR="00142CEF" w:rsidRDefault="00142CEF" w:rsidP="0014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Структура администрации Пинежского муниципального округа Архангельской области (далее – Структура) внесена главой Пинежского муниципального округа.</w:t>
      </w:r>
    </w:p>
    <w:p w:rsidR="00142CEF" w:rsidRDefault="00142CEF" w:rsidP="00142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представлена в виде схематического изображения (таблица).</w:t>
      </w:r>
    </w:p>
    <w:p w:rsidR="00142CEF" w:rsidRDefault="00142CEF" w:rsidP="00142C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отражает направления деятельности всех органов администрации, их внутреннюю соподчиненность. </w:t>
      </w:r>
    </w:p>
    <w:p w:rsidR="00142CEF" w:rsidRPr="00B26B10" w:rsidRDefault="00142CEF" w:rsidP="00142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68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8" w:history="1">
        <w:r w:rsidRPr="006F568C">
          <w:rPr>
            <w:rFonts w:ascii="Times New Roman" w:hAnsi="Times New Roman" w:cs="Times New Roman"/>
            <w:sz w:val="28"/>
            <w:szCs w:val="28"/>
          </w:rPr>
          <w:t>частью 8 статьи 37</w:t>
        </w:r>
      </w:hyperlink>
      <w:r w:rsidRPr="006F568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131-ФЗ) </w:t>
      </w:r>
      <w:r w:rsidRPr="006F568C">
        <w:rPr>
          <w:rFonts w:ascii="Times New Roman" w:hAnsi="Times New Roman" w:cs="Times New Roman"/>
          <w:sz w:val="28"/>
          <w:szCs w:val="28"/>
        </w:rPr>
        <w:t xml:space="preserve">структура утверждается представительным органом муниципального </w:t>
      </w:r>
    </w:p>
    <w:p w:rsidR="00142CEF" w:rsidRDefault="00142CEF" w:rsidP="00142CEF">
      <w:pPr>
        <w:spacing w:after="0" w:line="240" w:lineRule="auto"/>
        <w:jc w:val="both"/>
        <w:rPr>
          <w:rFonts w:ascii="Calibri" w:hAnsi="Calibri" w:cs="Calibri"/>
        </w:rPr>
      </w:pPr>
    </w:p>
    <w:p w:rsidR="00142CEF" w:rsidRDefault="00142CEF" w:rsidP="00142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выражает мнение, что структура отражает все направления деятельности (полномочия) администрации, закрепленные </w:t>
      </w:r>
      <w:r w:rsidRPr="00CC02D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02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02D7">
        <w:rPr>
          <w:rFonts w:ascii="Times New Roman" w:hAnsi="Times New Roman" w:cs="Times New Roman"/>
          <w:sz w:val="28"/>
          <w:szCs w:val="28"/>
        </w:rPr>
        <w:t xml:space="preserve"> № 131-ФЗ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Пинежского муниципального округа Архангельской области.</w:t>
      </w:r>
    </w:p>
    <w:p w:rsidR="00142CEF" w:rsidRDefault="00142CEF" w:rsidP="00142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 решения Структура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EF" w:rsidRDefault="00142CEF" w:rsidP="00142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изменении численности и расходов на содержание администрации Пинежского муниципального округа в представленных документах не содержится.</w:t>
      </w:r>
      <w:r>
        <w:rPr>
          <w:rFonts w:ascii="Times New Roman" w:hAnsi="Times New Roman" w:cs="Times New Roman"/>
          <w:sz w:val="28"/>
          <w:szCs w:val="28"/>
        </w:rPr>
        <w:t xml:space="preserve"> Согласно финансово – экономическому обоснованию дополнительных расходов не потребуется.</w:t>
      </w:r>
    </w:p>
    <w:p w:rsidR="00142CEF" w:rsidRDefault="00142CEF" w:rsidP="00142CEF">
      <w:pPr>
        <w:pStyle w:val="a3"/>
        <w:spacing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Заключение: </w:t>
      </w:r>
    </w:p>
    <w:p w:rsidR="00142CEF" w:rsidRDefault="00142CEF" w:rsidP="00142CEF">
      <w:pPr>
        <w:pStyle w:val="a3"/>
        <w:spacing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Проект решения соответствует действующему законодательству и может быть рассмотрен на заседании Собрания депутатов.</w:t>
      </w:r>
    </w:p>
    <w:p w:rsidR="00142CEF" w:rsidRDefault="00142CEF" w:rsidP="0014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CEF" w:rsidRDefault="00142CEF" w:rsidP="0014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CEF" w:rsidRDefault="00142CEF" w:rsidP="0014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42CEF" w:rsidRDefault="00142CEF" w:rsidP="00142CEF">
      <w:pPr>
        <w:pStyle w:val="a4"/>
        <w:tabs>
          <w:tab w:val="left" w:pos="680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  <w:t xml:space="preserve"> Е.П. Абросимова</w:t>
      </w:r>
    </w:p>
    <w:p w:rsidR="00142CEF" w:rsidRDefault="00142CEF" w:rsidP="00142CEF"/>
    <w:p w:rsidR="00142CEF" w:rsidRDefault="00142CEF" w:rsidP="00142CEF"/>
    <w:p w:rsidR="00142CEF" w:rsidRDefault="00142CEF" w:rsidP="00142C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CEF" w:rsidRDefault="00142CEF" w:rsidP="00142C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CEF" w:rsidRDefault="00142CEF" w:rsidP="00142CE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CEF" w:rsidRDefault="00142CEF" w:rsidP="00142CEF"/>
    <w:p w:rsidR="00142CEF" w:rsidRDefault="00142CEF" w:rsidP="00142CEF"/>
    <w:p w:rsidR="00142CEF" w:rsidRDefault="00142CEF" w:rsidP="00142CEF"/>
    <w:p w:rsidR="00D733CA" w:rsidRDefault="00D733CA"/>
    <w:sectPr w:rsidR="00D733CA" w:rsidSect="008D50AF">
      <w:foot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56" w:rsidRDefault="00AE4656" w:rsidP="00142CEF">
      <w:pPr>
        <w:spacing w:after="0" w:line="240" w:lineRule="auto"/>
      </w:pPr>
      <w:r>
        <w:separator/>
      </w:r>
    </w:p>
  </w:endnote>
  <w:endnote w:type="continuationSeparator" w:id="0">
    <w:p w:rsidR="00AE4656" w:rsidRDefault="00AE4656" w:rsidP="0014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887324"/>
      <w:docPartObj>
        <w:docPartGallery w:val="Page Numbers (Bottom of Page)"/>
        <w:docPartUnique/>
      </w:docPartObj>
    </w:sdtPr>
    <w:sdtContent>
      <w:p w:rsidR="00142CEF" w:rsidRDefault="00142C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30">
          <w:rPr>
            <w:noProof/>
          </w:rPr>
          <w:t>1</w:t>
        </w:r>
        <w:r>
          <w:fldChar w:fldCharType="end"/>
        </w:r>
      </w:p>
    </w:sdtContent>
  </w:sdt>
  <w:p w:rsidR="00142CEF" w:rsidRDefault="00142C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56" w:rsidRDefault="00AE4656" w:rsidP="00142CEF">
      <w:pPr>
        <w:spacing w:after="0" w:line="240" w:lineRule="auto"/>
      </w:pPr>
      <w:r>
        <w:separator/>
      </w:r>
    </w:p>
  </w:footnote>
  <w:footnote w:type="continuationSeparator" w:id="0">
    <w:p w:rsidR="00AE4656" w:rsidRDefault="00AE4656" w:rsidP="00142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EF"/>
    <w:rsid w:val="00142CEF"/>
    <w:rsid w:val="00784C30"/>
    <w:rsid w:val="00AE4656"/>
    <w:rsid w:val="00D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C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EF"/>
  </w:style>
  <w:style w:type="paragraph" w:styleId="a7">
    <w:name w:val="footer"/>
    <w:basedOn w:val="a"/>
    <w:link w:val="a8"/>
    <w:uiPriority w:val="99"/>
    <w:unhideWhenUsed/>
    <w:rsid w:val="0014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EF"/>
  </w:style>
  <w:style w:type="paragraph" w:styleId="a9">
    <w:name w:val="Balloon Text"/>
    <w:basedOn w:val="a"/>
    <w:link w:val="aa"/>
    <w:uiPriority w:val="99"/>
    <w:semiHidden/>
    <w:unhideWhenUsed/>
    <w:rsid w:val="007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2C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CEF"/>
  </w:style>
  <w:style w:type="paragraph" w:styleId="a7">
    <w:name w:val="footer"/>
    <w:basedOn w:val="a"/>
    <w:link w:val="a8"/>
    <w:uiPriority w:val="99"/>
    <w:unhideWhenUsed/>
    <w:rsid w:val="0014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CEF"/>
  </w:style>
  <w:style w:type="paragraph" w:styleId="a9">
    <w:name w:val="Balloon Text"/>
    <w:basedOn w:val="a"/>
    <w:link w:val="aa"/>
    <w:uiPriority w:val="99"/>
    <w:semiHidden/>
    <w:unhideWhenUsed/>
    <w:rsid w:val="007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10047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kpineg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cp:lastPrinted>2025-04-02T09:34:00Z</cp:lastPrinted>
  <dcterms:created xsi:type="dcterms:W3CDTF">2025-04-02T09:23:00Z</dcterms:created>
  <dcterms:modified xsi:type="dcterms:W3CDTF">2025-04-02T09:35:00Z</dcterms:modified>
</cp:coreProperties>
</file>