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09" w:rsidRPr="00414E0C" w:rsidRDefault="00E04D09" w:rsidP="006F0B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12"/>
        <w:tblW w:w="5356" w:type="dxa"/>
        <w:tblLook w:val="01E0" w:firstRow="1" w:lastRow="1" w:firstColumn="1" w:lastColumn="1" w:noHBand="0" w:noVBand="0"/>
      </w:tblPr>
      <w:tblGrid>
        <w:gridCol w:w="5356"/>
      </w:tblGrid>
      <w:tr w:rsidR="00E04D09" w:rsidRPr="00414E0C" w:rsidTr="00E04D09">
        <w:tc>
          <w:tcPr>
            <w:tcW w:w="5356" w:type="dxa"/>
          </w:tcPr>
          <w:p w:rsidR="00E04D09" w:rsidRPr="00414E0C" w:rsidRDefault="00E04D09" w:rsidP="006F0B1F">
            <w:pPr>
              <w:jc w:val="right"/>
            </w:pPr>
            <w:r w:rsidRPr="00414E0C">
              <w:t>Утверждена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постановлением администрации</w:t>
            </w:r>
          </w:p>
          <w:p w:rsidR="00E04D09" w:rsidRPr="00414E0C" w:rsidRDefault="00E04D09" w:rsidP="00E04D09">
            <w:pPr>
              <w:jc w:val="right"/>
            </w:pPr>
            <w:proofErr w:type="spellStart"/>
            <w:r w:rsidRPr="00414E0C">
              <w:t>Пинежского</w:t>
            </w:r>
            <w:proofErr w:type="spellEnd"/>
            <w:r w:rsidRPr="00414E0C">
              <w:t xml:space="preserve"> муниципального района 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Архангельской области</w:t>
            </w:r>
          </w:p>
          <w:p w:rsidR="00E04D09" w:rsidRPr="00414E0C" w:rsidRDefault="006F0B1F" w:rsidP="00E04D09">
            <w:pPr>
              <w:jc w:val="right"/>
            </w:pPr>
            <w:r>
              <w:t xml:space="preserve">от 9 ноября 2023 г. № 1061 </w:t>
            </w:r>
            <w:r w:rsidR="00E04D09" w:rsidRPr="00414E0C">
              <w:t>- па</w:t>
            </w:r>
          </w:p>
          <w:p w:rsidR="00E04D09" w:rsidRPr="00414E0C" w:rsidRDefault="00E04D09" w:rsidP="00E04D09"/>
        </w:tc>
      </w:tr>
    </w:tbl>
    <w:p w:rsidR="00E04D09" w:rsidRPr="00414E0C" w:rsidRDefault="00E04D09" w:rsidP="00E04D09"/>
    <w:p w:rsidR="00E04D09" w:rsidRPr="00414E0C" w:rsidRDefault="00E04D09" w:rsidP="00E04D09">
      <w:r w:rsidRPr="00414E0C">
        <w:t xml:space="preserve">                                                                       </w:t>
      </w: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jc w:val="center"/>
        <w:rPr>
          <w:b/>
          <w:sz w:val="32"/>
          <w:szCs w:val="32"/>
        </w:rPr>
      </w:pPr>
      <w:r w:rsidRPr="00414E0C">
        <w:rPr>
          <w:b/>
          <w:sz w:val="32"/>
          <w:szCs w:val="32"/>
        </w:rPr>
        <w:t>Муниципальная программа</w:t>
      </w:r>
    </w:p>
    <w:p w:rsidR="00E04D09" w:rsidRPr="00414E0C" w:rsidRDefault="00E04D09" w:rsidP="00E04D09">
      <w:pPr>
        <w:jc w:val="center"/>
        <w:rPr>
          <w:b/>
          <w:sz w:val="32"/>
          <w:szCs w:val="32"/>
        </w:rPr>
      </w:pP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32"/>
          <w:szCs w:val="32"/>
        </w:rPr>
        <w:t xml:space="preserve"> </w:t>
      </w: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</w:t>
      </w:r>
    </w:p>
    <w:p w:rsidR="00E04D09" w:rsidRPr="004C2DF8" w:rsidRDefault="00E04D09" w:rsidP="00E04D09">
      <w:pPr>
        <w:jc w:val="center"/>
        <w:rPr>
          <w:bCs/>
          <w:i/>
          <w:sz w:val="20"/>
          <w:szCs w:val="20"/>
        </w:rPr>
      </w:pPr>
      <w:r w:rsidRPr="00414E0C">
        <w:rPr>
          <w:b/>
          <w:bCs/>
          <w:sz w:val="28"/>
          <w:szCs w:val="28"/>
        </w:rPr>
        <w:t xml:space="preserve">муниципальном округе </w:t>
      </w:r>
      <w:r w:rsidRPr="00414E0C">
        <w:rPr>
          <w:b/>
          <w:sz w:val="28"/>
          <w:szCs w:val="28"/>
        </w:rPr>
        <w:t>Архангельской области»</w:t>
      </w:r>
      <w:r w:rsidR="004C2DF8">
        <w:rPr>
          <w:b/>
          <w:sz w:val="28"/>
          <w:szCs w:val="28"/>
        </w:rPr>
        <w:t xml:space="preserve"> </w:t>
      </w:r>
      <w:r w:rsidR="004C2DF8">
        <w:rPr>
          <w:i/>
          <w:sz w:val="20"/>
          <w:szCs w:val="20"/>
        </w:rPr>
        <w:t>(в редакции постановления от 14.03.2024 №0071-па</w:t>
      </w:r>
      <w:r w:rsidR="00CE7398">
        <w:rPr>
          <w:i/>
          <w:sz w:val="20"/>
          <w:szCs w:val="20"/>
        </w:rPr>
        <w:t>, от 07.11.2024 №0468-па</w:t>
      </w:r>
      <w:r w:rsidR="004B6ACC">
        <w:rPr>
          <w:i/>
          <w:sz w:val="20"/>
          <w:szCs w:val="20"/>
        </w:rPr>
        <w:t>, от 17.01.2025 №0007-па</w:t>
      </w:r>
      <w:r w:rsidR="004C2DF8">
        <w:rPr>
          <w:i/>
          <w:sz w:val="20"/>
          <w:szCs w:val="20"/>
        </w:rPr>
        <w:t>)</w:t>
      </w:r>
    </w:p>
    <w:p w:rsidR="00E04D09" w:rsidRPr="00414E0C" w:rsidRDefault="00E04D09" w:rsidP="00E04D09">
      <w:pPr>
        <w:spacing w:line="276" w:lineRule="auto"/>
        <w:jc w:val="center"/>
        <w:rPr>
          <w:rFonts w:ascii="Times New Roman CYR" w:hAnsi="Times New Roman CYR"/>
          <w:b/>
          <w:sz w:val="32"/>
          <w:szCs w:val="32"/>
        </w:rPr>
      </w:pPr>
    </w:p>
    <w:p w:rsidR="00E04D09" w:rsidRPr="00414E0C" w:rsidRDefault="00E04D09" w:rsidP="00E04D09"/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  <w:r w:rsidRPr="00414E0C">
        <w:t>с. Карпогоры</w:t>
      </w:r>
    </w:p>
    <w:p w:rsidR="00E04D09" w:rsidRPr="00414E0C" w:rsidRDefault="00E04D09" w:rsidP="00E04D09">
      <w:pPr>
        <w:jc w:val="center"/>
      </w:pPr>
      <w:r w:rsidRPr="00414E0C">
        <w:t>2023 год</w:t>
      </w: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6F0B1F"/>
    <w:p w:rsidR="00E04D09" w:rsidRPr="00414E0C" w:rsidRDefault="00E04D09" w:rsidP="00E04D09">
      <w:pPr>
        <w:jc w:val="center"/>
        <w:rPr>
          <w:b/>
          <w:sz w:val="28"/>
        </w:rPr>
      </w:pPr>
      <w:r w:rsidRPr="00414E0C">
        <w:rPr>
          <w:b/>
          <w:sz w:val="28"/>
        </w:rPr>
        <w:t>ПАСПОРТ</w:t>
      </w:r>
    </w:p>
    <w:p w:rsidR="00E04D09" w:rsidRPr="00414E0C" w:rsidRDefault="00E04D09" w:rsidP="00E04D09">
      <w:pPr>
        <w:jc w:val="center"/>
        <w:rPr>
          <w:sz w:val="28"/>
          <w:szCs w:val="28"/>
        </w:rPr>
      </w:pPr>
      <w:r w:rsidRPr="00414E0C">
        <w:rPr>
          <w:sz w:val="28"/>
        </w:rPr>
        <w:t xml:space="preserve">муниципальной программы </w:t>
      </w:r>
      <w:r w:rsidRPr="00414E0C">
        <w:rPr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Cs/>
          <w:sz w:val="28"/>
          <w:szCs w:val="28"/>
        </w:rPr>
        <w:t>»</w:t>
      </w:r>
    </w:p>
    <w:p w:rsidR="00E04D09" w:rsidRPr="00414E0C" w:rsidRDefault="00E04D09" w:rsidP="00E04D09">
      <w:pPr>
        <w:jc w:val="center"/>
        <w:rPr>
          <w:b/>
          <w:sz w:val="28"/>
        </w:rPr>
      </w:pPr>
    </w:p>
    <w:p w:rsidR="00E04D09" w:rsidRPr="00414E0C" w:rsidRDefault="00E04D09" w:rsidP="00E04D09">
      <w:pPr>
        <w:jc w:val="center"/>
        <w:rPr>
          <w:sz w:val="28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369"/>
        <w:gridCol w:w="11198"/>
      </w:tblGrid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Наименование 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</w:rPr>
            </w:pPr>
            <w:r w:rsidRPr="00414E0C">
              <w:rPr>
                <w:sz w:val="28"/>
                <w:szCs w:val="28"/>
              </w:rPr>
              <w:t>«</w:t>
            </w:r>
            <w:r w:rsidRPr="00414E0C">
              <w:rPr>
                <w:b/>
                <w:bCs/>
                <w:sz w:val="28"/>
                <w:szCs w:val="28"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  <w:sz w:val="28"/>
                <w:szCs w:val="28"/>
              </w:rPr>
              <w:t>Пинежском</w:t>
            </w:r>
            <w:proofErr w:type="spellEnd"/>
            <w:r w:rsidRPr="00414E0C">
              <w:rPr>
                <w:b/>
                <w:bCs/>
                <w:sz w:val="28"/>
                <w:szCs w:val="28"/>
              </w:rPr>
              <w:t xml:space="preserve"> муниципальном округе </w:t>
            </w:r>
            <w:r w:rsidRPr="00414E0C">
              <w:rPr>
                <w:b/>
                <w:sz w:val="28"/>
                <w:szCs w:val="28"/>
              </w:rPr>
              <w:t>Архангельской области</w:t>
            </w:r>
            <w:r w:rsidRPr="00414E0C">
              <w:rPr>
                <w:bCs/>
                <w:sz w:val="28"/>
                <w:szCs w:val="28"/>
              </w:rPr>
              <w:t>»</w:t>
            </w:r>
            <w:r w:rsidRPr="00414E0C">
              <w:rPr>
                <w:sz w:val="28"/>
              </w:rPr>
              <w:t>, далее муниципальная программа.</w:t>
            </w:r>
          </w:p>
        </w:tc>
      </w:tr>
      <w:tr w:rsidR="00E04D09" w:rsidRPr="00414E0C" w:rsidTr="00E04D09">
        <w:trPr>
          <w:trHeight w:val="1350"/>
        </w:trPr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Ответственный исполнитель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Комитет по управлению муниципальным имуществом и </w:t>
            </w:r>
            <w:proofErr w:type="gramStart"/>
            <w:r w:rsidRPr="00414E0C">
              <w:rPr>
                <w:sz w:val="28"/>
                <w:szCs w:val="28"/>
              </w:rPr>
              <w:t>ЖКХ  администрации</w:t>
            </w:r>
            <w:proofErr w:type="gramEnd"/>
            <w:r w:rsidRPr="00414E0C">
              <w:rPr>
                <w:sz w:val="28"/>
                <w:szCs w:val="28"/>
              </w:rPr>
              <w:t xml:space="preserve">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E04D09" w:rsidRPr="00414E0C" w:rsidRDefault="00E04D09" w:rsidP="00E04D09">
            <w:pPr>
              <w:ind w:firstLine="33"/>
              <w:rPr>
                <w:sz w:val="28"/>
                <w:szCs w:val="28"/>
              </w:rPr>
            </w:pP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Соисполнители</w:t>
            </w:r>
          </w:p>
          <w:p w:rsidR="00F722C6" w:rsidRPr="00414E0C" w:rsidRDefault="00E04D09" w:rsidP="00F722C6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муниципальной </w:t>
            </w:r>
            <w:proofErr w:type="gramStart"/>
            <w:r w:rsidRPr="00414E0C">
              <w:rPr>
                <w:sz w:val="28"/>
              </w:rPr>
              <w:t>программы</w:t>
            </w:r>
            <w:r w:rsidR="00F722C6">
              <w:rPr>
                <w:i/>
                <w:sz w:val="20"/>
                <w:szCs w:val="20"/>
              </w:rPr>
              <w:t>(</w:t>
            </w:r>
            <w:proofErr w:type="gramEnd"/>
            <w:r w:rsidR="00F722C6">
              <w:rPr>
                <w:i/>
                <w:sz w:val="20"/>
                <w:szCs w:val="20"/>
              </w:rPr>
              <w:t>в редакции постановления от 07.11..2024 №0468-па)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 xml:space="preserve"> 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proofErr w:type="spellStart"/>
            <w:r w:rsidRPr="00631222">
              <w:rPr>
                <w:sz w:val="28"/>
                <w:szCs w:val="28"/>
              </w:rPr>
              <w:t>Пинежский</w:t>
            </w:r>
            <w:proofErr w:type="spellEnd"/>
            <w:r w:rsidRPr="00631222">
              <w:rPr>
                <w:sz w:val="28"/>
                <w:szCs w:val="28"/>
              </w:rPr>
              <w:t xml:space="preserve"> территориальный отдел 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proofErr w:type="spellStart"/>
            <w:r w:rsidRPr="00631222">
              <w:rPr>
                <w:sz w:val="28"/>
                <w:szCs w:val="28"/>
              </w:rPr>
              <w:t>Ясненский</w:t>
            </w:r>
            <w:proofErr w:type="spellEnd"/>
            <w:r w:rsidRPr="00631222">
              <w:rPr>
                <w:sz w:val="28"/>
                <w:szCs w:val="28"/>
              </w:rPr>
              <w:t xml:space="preserve"> территориальный отдел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proofErr w:type="spellStart"/>
            <w:r w:rsidRPr="00631222">
              <w:rPr>
                <w:sz w:val="28"/>
                <w:szCs w:val="28"/>
              </w:rPr>
              <w:t>Сурский</w:t>
            </w:r>
            <w:proofErr w:type="spellEnd"/>
            <w:r w:rsidRPr="00631222">
              <w:rPr>
                <w:sz w:val="28"/>
                <w:szCs w:val="28"/>
              </w:rPr>
              <w:t xml:space="preserve"> территориальный отдел</w:t>
            </w:r>
          </w:p>
          <w:p w:rsidR="00E04D09" w:rsidRPr="00414E0C" w:rsidRDefault="00F722C6" w:rsidP="00F722C6">
            <w:pPr>
              <w:ind w:left="459" w:firstLine="33"/>
              <w:rPr>
                <w:sz w:val="28"/>
              </w:rPr>
            </w:pPr>
            <w:r w:rsidRPr="00631222">
              <w:rPr>
                <w:sz w:val="28"/>
                <w:szCs w:val="28"/>
              </w:rPr>
              <w:t>Отдел по местному самоуправлению</w:t>
            </w:r>
            <w:r>
              <w:rPr>
                <w:sz w:val="28"/>
                <w:szCs w:val="28"/>
              </w:rPr>
              <w:t xml:space="preserve"> </w:t>
            </w:r>
            <w:r w:rsidRPr="0063122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31222">
              <w:rPr>
                <w:sz w:val="28"/>
                <w:szCs w:val="28"/>
              </w:rPr>
              <w:t>Пинежского</w:t>
            </w:r>
            <w:proofErr w:type="spellEnd"/>
            <w:r w:rsidRPr="00631222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Подпрограммы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Не предусмотрены.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Цели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Развитие </w:t>
            </w:r>
            <w:proofErr w:type="spellStart"/>
            <w:r w:rsidRPr="00414E0C">
              <w:rPr>
                <w:sz w:val="28"/>
                <w:szCs w:val="28"/>
              </w:rPr>
              <w:t>имущественно</w:t>
            </w:r>
            <w:proofErr w:type="spellEnd"/>
            <w:r w:rsidRPr="00414E0C">
              <w:rPr>
                <w:sz w:val="28"/>
                <w:szCs w:val="28"/>
              </w:rPr>
              <w:t xml:space="preserve">-земельных отношений в </w:t>
            </w:r>
            <w:proofErr w:type="spellStart"/>
            <w:r w:rsidRPr="00414E0C">
              <w:rPr>
                <w:sz w:val="28"/>
                <w:szCs w:val="28"/>
              </w:rPr>
              <w:t>Пинежском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муниципальном округе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 xml:space="preserve">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 xml:space="preserve">(далее </w:t>
            </w:r>
            <w:r w:rsidRPr="00414E0C">
              <w:rPr>
                <w:sz w:val="28"/>
                <w:szCs w:val="28"/>
              </w:rPr>
              <w:lastRenderedPageBreak/>
              <w:t>соответственно – муниципальное имущество, муниципальная собственность).</w:t>
            </w: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Перечень целевых показателей </w:t>
            </w:r>
            <w:proofErr w:type="gramStart"/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 программы</w:t>
            </w:r>
            <w:proofErr w:type="gramEnd"/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указан в Приложении № 1 к муниципальной программе.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both"/>
              <w:rPr>
                <w:rFonts w:ascii="Times New Roman CYR"/>
                <w:sz w:val="28"/>
                <w:szCs w:val="28"/>
                <w:highlight w:val="yellow"/>
              </w:rPr>
            </w:pPr>
            <w:r w:rsidRPr="00414E0C">
              <w:rPr>
                <w:sz w:val="28"/>
                <w:szCs w:val="28"/>
              </w:rPr>
              <w:t>Задача № 1: повышение эффективности управления муниципальным имуществом;</w:t>
            </w:r>
          </w:p>
          <w:p w:rsidR="00E04D09" w:rsidRPr="00414E0C" w:rsidRDefault="00E04D09" w:rsidP="00E04D09">
            <w:pPr>
              <w:jc w:val="both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414E0C">
              <w:rPr>
                <w:sz w:val="28"/>
                <w:szCs w:val="28"/>
              </w:rPr>
              <w:t>Пинежского</w:t>
            </w:r>
            <w:proofErr w:type="spellEnd"/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sz w:val="28"/>
                <w:szCs w:val="28"/>
              </w:rPr>
              <w:t xml:space="preserve">. 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proofErr w:type="gramStart"/>
            <w:r w:rsidRPr="00414E0C">
              <w:rPr>
                <w:sz w:val="28"/>
              </w:rPr>
              <w:t>Сроки  и</w:t>
            </w:r>
            <w:proofErr w:type="gramEnd"/>
            <w:r w:rsidRPr="00414E0C">
              <w:rPr>
                <w:sz w:val="28"/>
              </w:rPr>
              <w:t xml:space="preserve"> этапы реализации </w:t>
            </w:r>
          </w:p>
          <w:p w:rsidR="00CE7398" w:rsidRPr="00414E0C" w:rsidRDefault="00E04D09" w:rsidP="00CE7398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="00CE7398">
              <w:rPr>
                <w:i/>
                <w:sz w:val="20"/>
                <w:szCs w:val="20"/>
              </w:rPr>
              <w:t xml:space="preserve"> </w:t>
            </w:r>
            <w:r w:rsidR="00F722C6">
              <w:rPr>
                <w:i/>
                <w:sz w:val="20"/>
                <w:szCs w:val="20"/>
              </w:rPr>
              <w:t>(</w:t>
            </w:r>
            <w:r w:rsidR="00CE7398">
              <w:rPr>
                <w:i/>
                <w:sz w:val="20"/>
                <w:szCs w:val="20"/>
              </w:rPr>
              <w:t xml:space="preserve">в редакции постановления от </w:t>
            </w:r>
            <w:proofErr w:type="gramStart"/>
            <w:r w:rsidR="00CE7398">
              <w:rPr>
                <w:i/>
                <w:sz w:val="20"/>
                <w:szCs w:val="20"/>
              </w:rPr>
              <w:t>07.11..</w:t>
            </w:r>
            <w:proofErr w:type="gramEnd"/>
            <w:r w:rsidR="00CE7398">
              <w:rPr>
                <w:i/>
                <w:sz w:val="20"/>
                <w:szCs w:val="20"/>
              </w:rPr>
              <w:t>2024 №0468-па)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</w:p>
          <w:p w:rsidR="00E04D09" w:rsidRPr="00414E0C" w:rsidRDefault="00E04D09" w:rsidP="00CE7398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2024 – 202</w:t>
            </w:r>
            <w:r w:rsidR="00CE7398">
              <w:rPr>
                <w:sz w:val="28"/>
              </w:rPr>
              <w:t>7</w:t>
            </w:r>
            <w:r w:rsidRPr="00414E0C">
              <w:rPr>
                <w:sz w:val="28"/>
              </w:rPr>
              <w:t xml:space="preserve"> годы, муниципальная программа реализуется в один этап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Объемы и источники финансирования 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Pr="00414E0C">
              <w:rPr>
                <w:i/>
              </w:rPr>
              <w:t xml:space="preserve"> </w:t>
            </w:r>
            <w:r w:rsidR="004C2DF8">
              <w:rPr>
                <w:i/>
                <w:sz w:val="20"/>
                <w:szCs w:val="20"/>
              </w:rPr>
              <w:t>(в редакции постановления от 14.03.2024 №0071-па</w:t>
            </w:r>
            <w:r w:rsidR="004B6ACC">
              <w:rPr>
                <w:i/>
                <w:sz w:val="20"/>
                <w:szCs w:val="20"/>
              </w:rPr>
              <w:t>, от 17.01.2025 №0007-па</w:t>
            </w:r>
            <w:r w:rsidR="004C2DF8">
              <w:rPr>
                <w:i/>
                <w:sz w:val="20"/>
                <w:szCs w:val="20"/>
              </w:rPr>
              <w:t>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общий объем финансирования составляет    </w:t>
            </w:r>
            <w:r w:rsidR="004B6ACC">
              <w:rPr>
                <w:szCs w:val="28"/>
              </w:rPr>
              <w:t>28 971,4</w:t>
            </w:r>
            <w:r w:rsidR="00943450" w:rsidRPr="00631222">
              <w:rPr>
                <w:szCs w:val="28"/>
              </w:rPr>
              <w:t xml:space="preserve"> </w:t>
            </w:r>
            <w:r w:rsidRPr="00414E0C">
              <w:rPr>
                <w:b w:val="0"/>
                <w:szCs w:val="28"/>
              </w:rPr>
              <w:t>тыс. руб., в том числе: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федерального бюджета – </w:t>
            </w:r>
            <w:r w:rsidR="00943450" w:rsidRPr="00631222">
              <w:rPr>
                <w:szCs w:val="28"/>
              </w:rPr>
              <w:t>389,</w:t>
            </w:r>
            <w:proofErr w:type="gramStart"/>
            <w:r w:rsidR="00943450" w:rsidRPr="00631222">
              <w:rPr>
                <w:szCs w:val="28"/>
              </w:rPr>
              <w:t xml:space="preserve">4 </w:t>
            </w:r>
            <w:r w:rsidRPr="00414E0C">
              <w:rPr>
                <w:b w:val="0"/>
                <w:szCs w:val="28"/>
              </w:rPr>
              <w:t xml:space="preserve"> тыс.</w:t>
            </w:r>
            <w:proofErr w:type="gramEnd"/>
            <w:r w:rsidRPr="00414E0C">
              <w:rPr>
                <w:b w:val="0"/>
                <w:szCs w:val="28"/>
              </w:rPr>
              <w:t xml:space="preserve">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средства Фонда реформирования жилищно-коммунального хозяйства – 0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областного бюджета – </w:t>
            </w:r>
            <w:r w:rsidR="00943450" w:rsidRPr="00631222">
              <w:rPr>
                <w:szCs w:val="28"/>
              </w:rPr>
              <w:t xml:space="preserve">404,5 </w:t>
            </w:r>
            <w:r w:rsidRPr="00414E0C">
              <w:rPr>
                <w:b w:val="0"/>
                <w:szCs w:val="28"/>
              </w:rPr>
              <w:t>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</w:t>
            </w:r>
            <w:r w:rsidR="008B49FB">
              <w:rPr>
                <w:b w:val="0"/>
                <w:szCs w:val="28"/>
              </w:rPr>
              <w:t xml:space="preserve">местного </w:t>
            </w:r>
            <w:proofErr w:type="gramStart"/>
            <w:r w:rsidRPr="00414E0C">
              <w:rPr>
                <w:b w:val="0"/>
                <w:szCs w:val="28"/>
              </w:rPr>
              <w:t>бюджета  –</w:t>
            </w:r>
            <w:proofErr w:type="gramEnd"/>
            <w:r w:rsidRPr="00414E0C">
              <w:rPr>
                <w:b w:val="0"/>
                <w:szCs w:val="28"/>
              </w:rPr>
              <w:t xml:space="preserve"> </w:t>
            </w:r>
            <w:r w:rsidR="004B6ACC">
              <w:rPr>
                <w:szCs w:val="28"/>
              </w:rPr>
              <w:t>28 177,5</w:t>
            </w:r>
            <w:r w:rsidR="00C67497" w:rsidRPr="00631222">
              <w:rPr>
                <w:szCs w:val="28"/>
              </w:rPr>
              <w:t xml:space="preserve">  </w:t>
            </w:r>
            <w:r w:rsidRPr="00414E0C">
              <w:rPr>
                <w:b w:val="0"/>
                <w:szCs w:val="28"/>
              </w:rPr>
              <w:t>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внебюджетные средства - 0 тыс. руб.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</w:pPr>
          </w:p>
        </w:tc>
      </w:tr>
    </w:tbl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firstLine="709"/>
        <w:jc w:val="center"/>
        <w:rPr>
          <w:b/>
          <w:sz w:val="28"/>
        </w:rPr>
      </w:pPr>
      <w:r w:rsidRPr="00414E0C">
        <w:rPr>
          <w:b/>
          <w:sz w:val="28"/>
          <w:lang w:val="en-US"/>
        </w:rPr>
        <w:t>I</w:t>
      </w:r>
      <w:r w:rsidRPr="00414E0C">
        <w:rPr>
          <w:b/>
          <w:sz w:val="28"/>
        </w:rPr>
        <w:t>. Характеристика сферы реализации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соответствии с областным законом №719-</w:t>
      </w:r>
      <w:proofErr w:type="gramStart"/>
      <w:r w:rsidRPr="00414E0C">
        <w:rPr>
          <w:sz w:val="28"/>
          <w:szCs w:val="28"/>
        </w:rPr>
        <w:t>внеоч.-</w:t>
      </w:r>
      <w:proofErr w:type="gramEnd"/>
      <w:r w:rsidRPr="00414E0C">
        <w:rPr>
          <w:sz w:val="28"/>
          <w:szCs w:val="28"/>
        </w:rPr>
        <w:t xml:space="preserve">ОЗ от 09.06.2023 "О преобразовании сельских поселений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</w:t>
      </w:r>
      <w:r w:rsidRPr="00414E0C">
        <w:rPr>
          <w:sz w:val="28"/>
          <w:szCs w:val="28"/>
        </w:rPr>
        <w:lastRenderedPageBreak/>
        <w:t xml:space="preserve">муниципального образования статусом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округа Архангельской области" собственность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переходит имущество, находящееся в собственности сельских поселений 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муниципального района. </w:t>
      </w: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значительную часть объектов, переходящих в собственность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</w:t>
      </w:r>
      <w:proofErr w:type="gramStart"/>
      <w:r w:rsidRPr="00414E0C">
        <w:rPr>
          <w:bCs/>
          <w:sz w:val="28"/>
          <w:szCs w:val="28"/>
        </w:rPr>
        <w:t xml:space="preserve">области  </w:t>
      </w:r>
      <w:r w:rsidRPr="00414E0C">
        <w:rPr>
          <w:sz w:val="28"/>
          <w:szCs w:val="28"/>
        </w:rPr>
        <w:t>права</w:t>
      </w:r>
      <w:proofErr w:type="gramEnd"/>
      <w:r w:rsidRPr="00414E0C">
        <w:rPr>
          <w:sz w:val="28"/>
          <w:szCs w:val="28"/>
        </w:rPr>
        <w:t xml:space="preserve">  не зарегистрированы.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Существует ряд проблем в области управления муниципальным имуществом. Основные из них заключаются в недостатке систематизированных и достоверных сведений об объектах недвижимости.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Для уточнения указанных сведений, необходимо проводить кадастровые работы в отношении объектов недвижимости, осуществлять регистрацию права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Единство судьбы земельных участков и прочно связанных с ними объектов прописано в земельном и гражданском законодательстве,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Предлагаемая программа направлена на: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1) совершенствование механизма управления муниципальным недвижимым имуществом;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2) обеспечение соответствия сост</w:t>
      </w:r>
      <w:r w:rsidR="00CE7398">
        <w:rPr>
          <w:sz w:val="28"/>
          <w:szCs w:val="28"/>
        </w:rPr>
        <w:t>7</w:t>
      </w:r>
      <w:r w:rsidRPr="00414E0C">
        <w:rPr>
          <w:sz w:val="28"/>
          <w:szCs w:val="28"/>
        </w:rPr>
        <w:t>ава недвижимого имущества выполняемым функциям;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3) эффективное использование недвижимого имущества;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4) привлечение доходов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>бюджет от использования муниципального недвижимого имущества.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Проведение технической инвентаризации объектов недвижимости, формирование земельных участков под объектами недвижимости, находящимися в муниципальной собственности, и регистрация права муниципальной собственности на указанные объекты, позволит планомерно и последовательно </w:t>
      </w:r>
      <w:r w:rsidRPr="00414E0C">
        <w:rPr>
          <w:spacing w:val="-1"/>
          <w:sz w:val="28"/>
          <w:szCs w:val="28"/>
        </w:rPr>
        <w:t xml:space="preserve">реализовывать мероприятия по эффективному использованию этих объектов, </w:t>
      </w:r>
      <w:r w:rsidRPr="00414E0C">
        <w:rPr>
          <w:sz w:val="28"/>
          <w:szCs w:val="28"/>
        </w:rPr>
        <w:t>вовлечению их в хозяйственный оборот, в том числе путем приватизации.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рамках муниципальной программы планируется проведение инвентаризации объектов недвижимости,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"О государственной регистрации прав на недвижимое имущество и сделок с ним", что необходимо для подтверждения нахождения объектов недвижимого имущества на земельных участках.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 xml:space="preserve">Одной из важнейших задач </w:t>
      </w:r>
      <w:proofErr w:type="spellStart"/>
      <w:r w:rsidRPr="00414E0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14E0C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в области создания условий устойчивого экономического развития округа является эффективное использование земли.</w:t>
      </w: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lastRenderedPageBreak/>
        <w:t>На 01 января 2023 года заключен 1512 договор аренды земельных участков, общей площадью 362,38 га: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1677"/>
        <w:gridCol w:w="1543"/>
        <w:gridCol w:w="2450"/>
      </w:tblGrid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01.01.2019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01.01.2020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01.01.2021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01.01.2022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01.01.2023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t>Количество договоров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1507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1503</w:t>
            </w:r>
          </w:p>
        </w:tc>
        <w:tc>
          <w:tcPr>
            <w:tcW w:w="1677" w:type="dxa"/>
          </w:tcPr>
          <w:p w:rsidR="00E04D09" w:rsidRPr="00414E0C" w:rsidRDefault="00E04D09" w:rsidP="00E04D09">
            <w:r w:rsidRPr="00414E0C">
              <w:t>1507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1494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1512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t>Общая площадь, га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355,1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362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</w:pPr>
            <w:r w:rsidRPr="00414E0C">
              <w:t>358,55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360,33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362,38</w:t>
            </w:r>
          </w:p>
        </w:tc>
      </w:tr>
    </w:tbl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t>Администрация МО «</w:t>
      </w:r>
      <w:proofErr w:type="spellStart"/>
      <w:r w:rsidRPr="00414E0C">
        <w:rPr>
          <w:rStyle w:val="apple-converted-space"/>
          <w:sz w:val="28"/>
          <w:szCs w:val="28"/>
        </w:rPr>
        <w:t>Пинежский</w:t>
      </w:r>
      <w:proofErr w:type="spellEnd"/>
      <w:r w:rsidRPr="00414E0C">
        <w:rPr>
          <w:rStyle w:val="apple-converted-space"/>
          <w:sz w:val="28"/>
          <w:szCs w:val="28"/>
        </w:rPr>
        <w:t xml:space="preserve"> район» заключила: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13"/>
        <w:gridCol w:w="1701"/>
        <w:gridCol w:w="1701"/>
        <w:gridCol w:w="1417"/>
        <w:gridCol w:w="1417"/>
      </w:tblGrid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Год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2020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2022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аренды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91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9,1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купли-продажи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33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48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26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22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 площадью 3,7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t>соглашений о внесении изменении и о расторжении договоров аренды земельных участков о перераспределении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67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82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44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0,72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 xml:space="preserve">договоров безвозмездного пользования </w:t>
            </w:r>
            <w:proofErr w:type="gramStart"/>
            <w:r w:rsidRPr="00414E0C">
              <w:rPr>
                <w:rStyle w:val="apple-converted-space"/>
              </w:rPr>
              <w:t>земельными  участками</w:t>
            </w:r>
            <w:proofErr w:type="gramEnd"/>
            <w:r w:rsidRPr="00414E0C">
              <w:rPr>
                <w:rStyle w:val="apple-converted-space"/>
              </w:rPr>
              <w:t xml:space="preserve"> в рамках государственной программы «Арктический гектар»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51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2022 году от использования имущества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 xml:space="preserve">бюджет поступили денежные средства в размере 15,34 млн. </w:t>
      </w:r>
      <w:proofErr w:type="gramStart"/>
      <w:r w:rsidRPr="00414E0C">
        <w:rPr>
          <w:sz w:val="28"/>
          <w:szCs w:val="28"/>
        </w:rPr>
        <w:t>руб..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1395"/>
        <w:gridCol w:w="1418"/>
        <w:gridCol w:w="992"/>
        <w:gridCol w:w="850"/>
        <w:gridCol w:w="1009"/>
      </w:tblGrid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b/>
                <w:sz w:val="20"/>
                <w:szCs w:val="20"/>
              </w:rPr>
            </w:pPr>
            <w:r w:rsidRPr="00414E0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95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>Поступило средств, млн. руб.</w:t>
            </w:r>
          </w:p>
        </w:tc>
        <w:tc>
          <w:tcPr>
            <w:tcW w:w="1395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14,54</w:t>
            </w:r>
          </w:p>
        </w:tc>
        <w:tc>
          <w:tcPr>
            <w:tcW w:w="141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11,42</w:t>
            </w:r>
          </w:p>
        </w:tc>
        <w:tc>
          <w:tcPr>
            <w:tcW w:w="850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11,15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15,34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том 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1276"/>
        <w:gridCol w:w="1428"/>
        <w:gridCol w:w="993"/>
        <w:gridCol w:w="846"/>
        <w:gridCol w:w="992"/>
      </w:tblGrid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2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0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 xml:space="preserve">от продажи, аренды муниципального имущества и перечисления части прибыли </w:t>
            </w:r>
            <w:proofErr w:type="spellStart"/>
            <w:r w:rsidRPr="00414E0C">
              <w:t>МУПами</w:t>
            </w:r>
            <w:proofErr w:type="spellEnd"/>
            <w:r w:rsidRPr="00414E0C">
              <w:t>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2,07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1,26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0,3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0,923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3,84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hd w:val="clear" w:color="auto" w:fill="FFFFFF"/>
              </w:rPr>
              <w:t>от поступления платы за наем муниципальных жилых помещений,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5,9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6,28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6,13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6,82</w:t>
            </w:r>
          </w:p>
        </w:tc>
      </w:tr>
      <w:tr w:rsidR="00E04D09" w:rsidRPr="00414E0C" w:rsidTr="00E04D09">
        <w:trPr>
          <w:trHeight w:val="805"/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lastRenderedPageBreak/>
              <w:t>за пользование (аренду) земельными участками и от продажи земельных участков,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6,67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4,84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4,02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4,68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2012 году законодательством определена норма, дающая возможность получения многодетным семьям земельных участков бесплатно в собственность или в аренду для индивидуального жилищного строительства или личного подсобного хозяйства. За период действия данного Областного закона на территории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sz w:val="28"/>
          <w:szCs w:val="28"/>
        </w:rPr>
        <w:t xml:space="preserve"> района земельные участки предоставлены 180 многодетным семьям.  Всего в реестре многодетных семей, желающих получить земельные участки на 01 июля 2023 г. состояло 163 семьи. В соответствии с </w:t>
      </w:r>
      <w:r w:rsidR="00984E9B">
        <w:rPr>
          <w:sz w:val="28"/>
          <w:szCs w:val="28"/>
        </w:rPr>
        <w:t>о</w:t>
      </w:r>
      <w:r w:rsidRPr="00414E0C">
        <w:rPr>
          <w:sz w:val="28"/>
          <w:szCs w:val="28"/>
        </w:rPr>
        <w:t xml:space="preserve">бластным </w:t>
      </w:r>
      <w:proofErr w:type="gramStart"/>
      <w:r w:rsidRPr="00414E0C">
        <w:rPr>
          <w:sz w:val="28"/>
          <w:szCs w:val="28"/>
        </w:rPr>
        <w:t>законом  Архангельской</w:t>
      </w:r>
      <w:proofErr w:type="gramEnd"/>
      <w:r w:rsidRPr="00414E0C">
        <w:rPr>
          <w:sz w:val="28"/>
          <w:szCs w:val="28"/>
        </w:rPr>
        <w:t xml:space="preserve"> области от 07.10.2003 N 192-24-ОЗ  проведение работ по формированию земельного участка (межевание) осуществляется за счет средств областного бюджета и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>бюджет</w:t>
      </w:r>
      <w:r w:rsidR="008B49FB">
        <w:rPr>
          <w:sz w:val="28"/>
          <w:szCs w:val="28"/>
        </w:rPr>
        <w:t>а</w:t>
      </w:r>
      <w:r w:rsidRPr="00414E0C">
        <w:rPr>
          <w:sz w:val="28"/>
          <w:szCs w:val="28"/>
        </w:rPr>
        <w:t xml:space="preserve">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</w:t>
      </w:r>
      <w:proofErr w:type="gramStart"/>
      <w:r w:rsidRPr="00414E0C">
        <w:rPr>
          <w:sz w:val="28"/>
          <w:szCs w:val="28"/>
        </w:rPr>
        <w:t>проведение  мероприятий</w:t>
      </w:r>
      <w:proofErr w:type="gramEnd"/>
      <w:r w:rsidRPr="00414E0C">
        <w:rPr>
          <w:sz w:val="28"/>
          <w:szCs w:val="28"/>
        </w:rPr>
        <w:t xml:space="preserve"> по землеустройству и землепользованию (в том числе на проведение кадастровых работ необходимых для постановки на кадастровый учет земельных участков) в 2022  году израсходовано из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 xml:space="preserve"> бюджета 282,3 тыс. руб.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течение 2022 года на кадастровый учет </w:t>
      </w:r>
      <w:proofErr w:type="gramStart"/>
      <w:r w:rsidRPr="00414E0C">
        <w:rPr>
          <w:sz w:val="28"/>
          <w:szCs w:val="28"/>
        </w:rPr>
        <w:t>поставлено  38</w:t>
      </w:r>
      <w:proofErr w:type="gramEnd"/>
      <w:r w:rsidRPr="00414E0C">
        <w:rPr>
          <w:sz w:val="28"/>
          <w:szCs w:val="28"/>
        </w:rPr>
        <w:t xml:space="preserve"> земельных участков.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проведение кадастровых работ, необходимых для постановки на кадастровый учет в отношении участков, предоставляемых многодетным семьям из районного бюджета, расходы </w:t>
      </w:r>
      <w:proofErr w:type="gramStart"/>
      <w:r w:rsidRPr="00414E0C">
        <w:rPr>
          <w:sz w:val="28"/>
          <w:szCs w:val="28"/>
        </w:rPr>
        <w:t>составили  80</w:t>
      </w:r>
      <w:proofErr w:type="gramEnd"/>
      <w:r w:rsidRPr="00414E0C">
        <w:rPr>
          <w:sz w:val="28"/>
          <w:szCs w:val="28"/>
        </w:rPr>
        <w:t xml:space="preserve">,1 </w:t>
      </w:r>
      <w:proofErr w:type="spellStart"/>
      <w:r w:rsidRPr="00414E0C">
        <w:rPr>
          <w:sz w:val="28"/>
          <w:szCs w:val="28"/>
        </w:rPr>
        <w:t>тыс.руб</w:t>
      </w:r>
      <w:proofErr w:type="spellEnd"/>
      <w:r w:rsidRPr="00414E0C">
        <w:rPr>
          <w:sz w:val="28"/>
          <w:szCs w:val="28"/>
        </w:rPr>
        <w:t xml:space="preserve">.. 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</w:pPr>
      <w:r w:rsidRPr="00414E0C">
        <w:rPr>
          <w:sz w:val="28"/>
          <w:szCs w:val="28"/>
        </w:rPr>
        <w:t xml:space="preserve">Комплексные </w:t>
      </w:r>
      <w:r w:rsidRPr="00984E9B">
        <w:t>кадастровые работы в 2022 году проведены в отношении 176 объектов недвижимости, из них на 128 земельных участка и 48 объектов капитального строительства</w:t>
      </w:r>
      <w:r w:rsidRPr="00984E9B">
        <w:rPr>
          <w:b/>
        </w:rPr>
        <w:t>.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На мероприятие: «Кадастровые работы в отношении объектов недвижимости, оформление документов кадастрового учета муниципального имущества, комплексные кадастровые работы в отношении объектов капитального строительства» в 2022 году направлено 623,3 тыс. руб. В 2022 г. </w:t>
      </w:r>
      <w:r w:rsidRPr="00984E9B">
        <w:rPr>
          <w:sz w:val="28"/>
          <w:szCs w:val="28"/>
        </w:rPr>
        <w:t>кадастровые работы проведены в отношении 90 объектов недвижимости (для постановки на государственный кадастровый учет и регистрации права муниципальной собственности</w:t>
      </w:r>
      <w:proofErr w:type="gramStart"/>
      <w:r w:rsidRPr="00984E9B">
        <w:rPr>
          <w:sz w:val="28"/>
          <w:szCs w:val="28"/>
        </w:rPr>
        <w:t>),  в</w:t>
      </w:r>
      <w:proofErr w:type="gramEnd"/>
      <w:r w:rsidRPr="00984E9B">
        <w:rPr>
          <w:sz w:val="28"/>
          <w:szCs w:val="28"/>
        </w:rPr>
        <w:t xml:space="preserve"> том числе  9 многоквартирных домов и 18 жилых помещений (квартир</w:t>
      </w:r>
      <w:r w:rsidRPr="00984E9B">
        <w:rPr>
          <w:sz w:val="28"/>
          <w:szCs w:val="28"/>
          <w:u w:val="single"/>
        </w:rPr>
        <w:t xml:space="preserve">), </w:t>
      </w:r>
      <w:r w:rsidRPr="00984E9B">
        <w:rPr>
          <w:sz w:val="28"/>
          <w:szCs w:val="28"/>
        </w:rPr>
        <w:t xml:space="preserve"> 60 а</w:t>
      </w:r>
      <w:r w:rsidRPr="00984E9B">
        <w:rPr>
          <w:bCs/>
          <w:sz w:val="28"/>
          <w:szCs w:val="28"/>
        </w:rPr>
        <w:t>втомобильных дорог общего пользования и</w:t>
      </w:r>
      <w:r w:rsidRPr="00984E9B">
        <w:rPr>
          <w:sz w:val="28"/>
          <w:szCs w:val="28"/>
        </w:rPr>
        <w:t xml:space="preserve"> иных объектов. 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Расход </w:t>
      </w:r>
      <w:proofErr w:type="gramStart"/>
      <w:r w:rsidRPr="00984E9B">
        <w:rPr>
          <w:bCs/>
          <w:sz w:val="28"/>
          <w:szCs w:val="28"/>
        </w:rPr>
        <w:t xml:space="preserve">средств  </w:t>
      </w:r>
      <w:r w:rsidR="00984E9B">
        <w:rPr>
          <w:bCs/>
          <w:sz w:val="28"/>
          <w:szCs w:val="28"/>
        </w:rPr>
        <w:t>местного</w:t>
      </w:r>
      <w:proofErr w:type="gramEnd"/>
      <w:r w:rsidR="00984E9B">
        <w:rPr>
          <w:bCs/>
          <w:sz w:val="28"/>
          <w:szCs w:val="28"/>
        </w:rPr>
        <w:t xml:space="preserve"> </w:t>
      </w:r>
      <w:r w:rsidRPr="00984E9B">
        <w:rPr>
          <w:bCs/>
          <w:sz w:val="28"/>
          <w:szCs w:val="28"/>
        </w:rPr>
        <w:t xml:space="preserve">бюджета на содержание объектов, находящихся в муниципальной собственности в 2022 году составил </w:t>
      </w:r>
      <w:r w:rsidRPr="00984E9B">
        <w:rPr>
          <w:sz w:val="28"/>
          <w:szCs w:val="28"/>
        </w:rPr>
        <w:t>1440 тыс. руб.</w:t>
      </w:r>
      <w:r w:rsidRPr="00984E9B">
        <w:rPr>
          <w:bCs/>
          <w:sz w:val="28"/>
          <w:szCs w:val="28"/>
        </w:rPr>
        <w:t xml:space="preserve">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целях открытости и </w:t>
      </w:r>
      <w:proofErr w:type="gramStart"/>
      <w:r w:rsidRPr="00414E0C">
        <w:rPr>
          <w:sz w:val="28"/>
          <w:szCs w:val="28"/>
        </w:rPr>
        <w:t>гласности  проведения</w:t>
      </w:r>
      <w:proofErr w:type="gramEnd"/>
      <w:r w:rsidRPr="00414E0C">
        <w:rPr>
          <w:sz w:val="28"/>
          <w:szCs w:val="28"/>
        </w:rPr>
        <w:t xml:space="preserve"> мероприятий по предоставлению земельных участков  информация размещается на официальных </w:t>
      </w:r>
      <w:r w:rsidRPr="00414E0C">
        <w:rPr>
          <w:kern w:val="2"/>
          <w:sz w:val="28"/>
          <w:szCs w:val="28"/>
        </w:rPr>
        <w:t>сайтах А</w:t>
      </w:r>
      <w:r w:rsidRPr="00414E0C">
        <w:rPr>
          <w:sz w:val="28"/>
          <w:szCs w:val="28"/>
        </w:rPr>
        <w:t>дминистрации МО «</w:t>
      </w:r>
      <w:proofErr w:type="spellStart"/>
      <w:r w:rsidRPr="00414E0C">
        <w:rPr>
          <w:sz w:val="28"/>
          <w:szCs w:val="28"/>
        </w:rPr>
        <w:t>Пинежский</w:t>
      </w:r>
      <w:proofErr w:type="spellEnd"/>
      <w:r w:rsidRPr="00414E0C">
        <w:rPr>
          <w:sz w:val="28"/>
          <w:szCs w:val="28"/>
        </w:rPr>
        <w:t xml:space="preserve"> район»</w:t>
      </w:r>
      <w:r w:rsidRPr="00414E0C">
        <w:rPr>
          <w:kern w:val="2"/>
          <w:sz w:val="28"/>
          <w:szCs w:val="28"/>
        </w:rPr>
        <w:t xml:space="preserve"> и </w:t>
      </w:r>
      <w:r w:rsidRPr="00414E0C">
        <w:rPr>
          <w:sz w:val="28"/>
          <w:szCs w:val="28"/>
        </w:rPr>
        <w:t xml:space="preserve"> Российской Федерации в сети Интернет.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lastRenderedPageBreak/>
        <w:t xml:space="preserve">Проведение кадастровых работ в отношении земельных участков под объектами недвижимости, находящимися в муниципальной </w:t>
      </w:r>
      <w:proofErr w:type="gramStart"/>
      <w:r w:rsidRPr="00414E0C">
        <w:rPr>
          <w:rFonts w:ascii="Times New Roman" w:hAnsi="Times New Roman"/>
          <w:sz w:val="28"/>
          <w:szCs w:val="28"/>
        </w:rPr>
        <w:t xml:space="preserve">собственности,   </w:t>
      </w:r>
      <w:proofErr w:type="gramEnd"/>
      <w:r w:rsidRPr="00414E0C">
        <w:rPr>
          <w:rFonts w:ascii="Times New Roman" w:hAnsi="Times New Roman"/>
          <w:sz w:val="28"/>
          <w:szCs w:val="28"/>
        </w:rPr>
        <w:t>позволит определить точное местоположение, согласование границ земельных участков и подготовить землеустроительную документацию, в том числе необходимую для государственного кадастрового учета и государственной регистрации права муниципальной собственности.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 xml:space="preserve">Решение указанных вопросов возможно с помощью программно-целевого метода, а именно – путем реализации </w:t>
      </w:r>
      <w:r w:rsidRPr="00414E0C">
        <w:rPr>
          <w:sz w:val="28"/>
          <w:szCs w:val="28"/>
        </w:rPr>
        <w:t>м</w:t>
      </w:r>
      <w:r w:rsidRPr="00414E0C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Pr="00414E0C">
        <w:rPr>
          <w:rFonts w:ascii="Times New Roman" w:hAnsi="Times New Roman"/>
          <w:b/>
          <w:sz w:val="28"/>
          <w:szCs w:val="28"/>
        </w:rPr>
        <w:t>«</w:t>
      </w:r>
      <w:r w:rsidRPr="00414E0C">
        <w:rPr>
          <w:rFonts w:ascii="Times New Roman" w:hAnsi="Times New Roman"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rFonts w:ascii="Times New Roman" w:hAnsi="Times New Roman"/>
          <w:bCs/>
          <w:sz w:val="28"/>
          <w:szCs w:val="28"/>
        </w:rPr>
        <w:t>Пинежском</w:t>
      </w:r>
      <w:proofErr w:type="spellEnd"/>
      <w:r w:rsidRPr="00414E0C">
        <w:rPr>
          <w:rFonts w:ascii="Times New Roman" w:hAnsi="Times New Roman"/>
          <w:bCs/>
          <w:sz w:val="28"/>
          <w:szCs w:val="28"/>
        </w:rPr>
        <w:t xml:space="preserve"> муниципальном округе </w:t>
      </w:r>
      <w:r w:rsidRPr="00414E0C">
        <w:rPr>
          <w:rFonts w:ascii="Times New Roman" w:hAnsi="Times New Roman"/>
          <w:sz w:val="28"/>
          <w:szCs w:val="28"/>
        </w:rPr>
        <w:t>Архангельской области».</w:t>
      </w:r>
    </w:p>
    <w:p w:rsidR="00E04D09" w:rsidRPr="00414E0C" w:rsidRDefault="00E04D09" w:rsidP="00E04D09">
      <w:pPr>
        <w:tabs>
          <w:tab w:val="left" w:pos="7560"/>
        </w:tabs>
        <w:ind w:firstLine="709"/>
        <w:jc w:val="both"/>
        <w:rPr>
          <w:bCs/>
          <w:sz w:val="28"/>
          <w:szCs w:val="28"/>
        </w:rPr>
      </w:pPr>
    </w:p>
    <w:p w:rsidR="00E04D09" w:rsidRPr="00414E0C" w:rsidRDefault="00E04D09" w:rsidP="00E04D09">
      <w:pPr>
        <w:numPr>
          <w:ilvl w:val="0"/>
          <w:numId w:val="1"/>
        </w:numPr>
        <w:spacing w:line="360" w:lineRule="atLeast"/>
        <w:ind w:left="0" w:firstLine="709"/>
        <w:jc w:val="center"/>
        <w:rPr>
          <w:b/>
          <w:sz w:val="28"/>
        </w:rPr>
      </w:pPr>
      <w:r w:rsidRPr="00414E0C">
        <w:rPr>
          <w:b/>
          <w:sz w:val="28"/>
        </w:rPr>
        <w:t>Механизм реализации мероприятий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Ответственный исполнитель муниципальной программы - Комитет по управлению муниципальным имуществом и </w:t>
      </w:r>
      <w:proofErr w:type="gramStart"/>
      <w:r w:rsidRPr="00414E0C">
        <w:rPr>
          <w:sz w:val="28"/>
          <w:szCs w:val="28"/>
        </w:rPr>
        <w:t>ЖКХ  администрации</w:t>
      </w:r>
      <w:proofErr w:type="gramEnd"/>
      <w:r w:rsidRPr="00414E0C">
        <w:rPr>
          <w:sz w:val="28"/>
          <w:szCs w:val="28"/>
        </w:rPr>
        <w:t xml:space="preserve">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Финансирование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программе) осуществляется за счет средств федерального бюджета, Фонда реформирования жилищно-коммунального хозяйства, областного бюджета </w:t>
      </w:r>
      <w:r w:rsidR="008B49FB">
        <w:rPr>
          <w:sz w:val="28"/>
          <w:szCs w:val="28"/>
        </w:rPr>
        <w:t>и</w:t>
      </w:r>
      <w:r w:rsidRPr="00414E0C">
        <w:rPr>
          <w:sz w:val="28"/>
          <w:szCs w:val="28"/>
        </w:rPr>
        <w:t xml:space="preserve">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 xml:space="preserve">бюджета в соответствии с областным законом об областном бюджете и решением Собрания депутатов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об бюджете муниципального округа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Механизм реализации муниципальной программы предусматривает ежегодную разработку и принятие следующих документов: 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плана реализации программы;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Предполагается, что ежегодно будут осуществляться: корректировка перечня реализуемых мероприятий, уточнение объемов финансирования, уточнение целевых показателей, позволяющих оценивать ход реализации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Исполнители отдельных работ (услуг) по мероприятиям </w:t>
      </w:r>
      <w:hyperlink w:anchor="Par428" w:history="1">
        <w:r w:rsidRPr="00414E0C">
          <w:rPr>
            <w:sz w:val="28"/>
            <w:szCs w:val="28"/>
          </w:rPr>
          <w:t xml:space="preserve">пунктов 1.1, 1.4 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программе) определяются в соответствии с Федеральным </w:t>
      </w:r>
      <w:hyperlink r:id="rId5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и Федеральным </w:t>
      </w:r>
      <w:hyperlink r:id="rId6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</w:t>
      </w:r>
      <w:r w:rsidRPr="00414E0C">
        <w:rPr>
          <w:sz w:val="28"/>
          <w:szCs w:val="28"/>
        </w:rPr>
        <w:lastRenderedPageBreak/>
        <w:t>1998 года N 135-ФЗ "Об оценочной деятельности в Российской Федерации".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1.2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proofErr w:type="gramStart"/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</w:t>
      </w:r>
      <w:proofErr w:type="gramEnd"/>
      <w:r w:rsidRPr="00414E0C">
        <w:rPr>
          <w:sz w:val="28"/>
          <w:szCs w:val="28"/>
        </w:rPr>
        <w:t xml:space="preserve">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pStyle w:val="ConsPlusTitle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21.07.1997 N 122-ФЗ "О государственной регистрации прав на недвижимое имущество и сделок с ним".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1.3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proofErr w:type="gramStart"/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</w:t>
      </w:r>
      <w:proofErr w:type="gramEnd"/>
      <w:r w:rsidRPr="00414E0C">
        <w:rPr>
          <w:sz w:val="28"/>
          <w:szCs w:val="28"/>
        </w:rPr>
        <w:t xml:space="preserve">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</w:t>
      </w:r>
      <w:r w:rsidRPr="00414E0C">
        <w:rPr>
          <w:bCs/>
          <w:sz w:val="28"/>
          <w:szCs w:val="28"/>
        </w:rPr>
        <w:t>о порядке ведения реестра муниципального имущества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1.4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proofErr w:type="gramStart"/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</w:t>
      </w:r>
      <w:proofErr w:type="gramEnd"/>
      <w:r w:rsidRPr="00414E0C">
        <w:rPr>
          <w:sz w:val="28"/>
          <w:szCs w:val="28"/>
        </w:rPr>
        <w:t xml:space="preserve">) по своевременной уплате обязательных платежей (налогов, сборов, госпошлины и взносов и т.п.)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>в соответствии с действующим законодательством.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1.6</w:t>
        </w:r>
      </w:hyperlink>
      <w:r w:rsidRPr="00414E0C">
        <w:rPr>
          <w:sz w:val="28"/>
          <w:szCs w:val="28"/>
        </w:rPr>
        <w:t xml:space="preserve"> 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proofErr w:type="gramStart"/>
      <w:r w:rsidRPr="00414E0C">
        <w:rPr>
          <w:sz w:val="28"/>
          <w:szCs w:val="28"/>
        </w:rPr>
        <w:t>муниципальной  программе</w:t>
      </w:r>
      <w:proofErr w:type="gramEnd"/>
      <w:r w:rsidRPr="00414E0C">
        <w:rPr>
          <w:sz w:val="28"/>
          <w:szCs w:val="28"/>
        </w:rPr>
        <w:t xml:space="preserve">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 о порядке эксплуатации и содержания общественных кладбищ на территории.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мероприятий </w:t>
      </w:r>
      <w:hyperlink w:anchor="Par428" w:history="1">
        <w:r w:rsidRPr="00414E0C">
          <w:rPr>
            <w:sz w:val="28"/>
            <w:szCs w:val="28"/>
          </w:rPr>
          <w:t xml:space="preserve">пунктов </w:t>
        </w:r>
        <w:proofErr w:type="gramStart"/>
        <w:r w:rsidRPr="00414E0C">
          <w:rPr>
            <w:sz w:val="28"/>
            <w:szCs w:val="28"/>
          </w:rPr>
          <w:t>2.1.,</w:t>
        </w:r>
        <w:proofErr w:type="gramEnd"/>
        <w:r w:rsidRPr="00414E0C">
          <w:rPr>
            <w:sz w:val="28"/>
            <w:szCs w:val="28"/>
          </w:rPr>
          <w:t xml:space="preserve"> 2.2.  2.3 </w:t>
        </w:r>
      </w:hyperlink>
      <w:r w:rsidRPr="00414E0C">
        <w:rPr>
          <w:sz w:val="28"/>
          <w:szCs w:val="28"/>
        </w:rPr>
        <w:t>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 программе) осуществляет Комитет по управлению муниципальным имуществом и ЖКХ  администрации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Земельным </w:t>
      </w:r>
      <w:hyperlink r:id="rId7" w:history="1">
        <w:r w:rsidRPr="00414E0C">
          <w:rPr>
            <w:sz w:val="28"/>
            <w:szCs w:val="28"/>
          </w:rPr>
          <w:t>кодексом</w:t>
        </w:r>
      </w:hyperlink>
      <w:r w:rsidRPr="00414E0C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44-ФЗ, Федеральным </w:t>
      </w:r>
      <w:hyperlink r:id="rId9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13 марта 2006 года N 38-ФЗ, Федеральным </w:t>
      </w:r>
      <w:hyperlink r:id="rId10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1998 года </w:t>
      </w:r>
      <w:r w:rsidR="00984E9B">
        <w:rPr>
          <w:sz w:val="28"/>
          <w:szCs w:val="28"/>
        </w:rPr>
        <w:t>№</w:t>
      </w:r>
      <w:r w:rsidRPr="00414E0C">
        <w:rPr>
          <w:sz w:val="28"/>
          <w:szCs w:val="28"/>
        </w:rPr>
        <w:t xml:space="preserve"> 135-ФЗ.</w:t>
      </w:r>
    </w:p>
    <w:p w:rsidR="00E04D09" w:rsidRPr="00414E0C" w:rsidRDefault="00CD7ED3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741" w:history="1">
        <w:r w:rsidR="00E04D09" w:rsidRPr="00414E0C">
          <w:rPr>
            <w:sz w:val="28"/>
            <w:szCs w:val="28"/>
          </w:rPr>
          <w:t>Ресурсное обеспечение</w:t>
        </w:r>
      </w:hyperlink>
      <w:r w:rsidR="00E04D09" w:rsidRPr="00414E0C">
        <w:rPr>
          <w:sz w:val="28"/>
          <w:szCs w:val="28"/>
        </w:rPr>
        <w:t xml:space="preserve"> муниципальной программы приведено в приложении N 2 к </w:t>
      </w:r>
      <w:proofErr w:type="gramStart"/>
      <w:r w:rsidR="00E04D09" w:rsidRPr="00414E0C">
        <w:rPr>
          <w:sz w:val="28"/>
          <w:szCs w:val="28"/>
        </w:rPr>
        <w:t>муниципальной  программе</w:t>
      </w:r>
      <w:proofErr w:type="gramEnd"/>
      <w:r w:rsidR="00E04D09" w:rsidRPr="00414E0C">
        <w:rPr>
          <w:sz w:val="28"/>
          <w:szCs w:val="28"/>
        </w:rPr>
        <w:t>.</w:t>
      </w:r>
    </w:p>
    <w:p w:rsidR="00E04D09" w:rsidRPr="00414E0C" w:rsidRDefault="00CD7ED3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28" w:history="1">
        <w:r w:rsidR="00E04D09" w:rsidRPr="00414E0C">
          <w:rPr>
            <w:sz w:val="28"/>
            <w:szCs w:val="28"/>
          </w:rPr>
          <w:t>Перечень</w:t>
        </w:r>
      </w:hyperlink>
      <w:r w:rsidR="00E04D09" w:rsidRPr="00414E0C">
        <w:rPr>
          <w:sz w:val="28"/>
          <w:szCs w:val="28"/>
        </w:rPr>
        <w:t xml:space="preserve"> мероприятий муниципальной программы приведен в приложении N 3 к муниципальной программе.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414E0C">
        <w:rPr>
          <w:sz w:val="28"/>
        </w:rPr>
        <w:t xml:space="preserve">Финансирование мероприятий муниципальной программы осуществляется в установленном порядке через </w:t>
      </w:r>
      <w:r w:rsidRPr="00414E0C">
        <w:rPr>
          <w:sz w:val="28"/>
          <w:szCs w:val="28"/>
        </w:rPr>
        <w:t xml:space="preserve">Комитет по управлению муниципальным имуществом и </w:t>
      </w:r>
      <w:proofErr w:type="gramStart"/>
      <w:r w:rsidRPr="00414E0C">
        <w:rPr>
          <w:sz w:val="28"/>
          <w:szCs w:val="28"/>
        </w:rPr>
        <w:t>ЖКХ  администрации</w:t>
      </w:r>
      <w:proofErr w:type="gramEnd"/>
      <w:r w:rsidRPr="00414E0C">
        <w:rPr>
          <w:sz w:val="28"/>
          <w:szCs w:val="28"/>
        </w:rPr>
        <w:t xml:space="preserve">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</w:rPr>
        <w:t xml:space="preserve">  в соответствии с утвержденными ассигнованиями на очередной финансовый год на основе принципа </w:t>
      </w:r>
      <w:proofErr w:type="spellStart"/>
      <w:r w:rsidRPr="00414E0C">
        <w:rPr>
          <w:sz w:val="28"/>
        </w:rPr>
        <w:t>софинансирования</w:t>
      </w:r>
      <w:proofErr w:type="spellEnd"/>
      <w:r w:rsidRPr="00414E0C">
        <w:rPr>
          <w:sz w:val="28"/>
        </w:rPr>
        <w:t xml:space="preserve"> за счет средств областного и </w:t>
      </w:r>
      <w:r w:rsidR="008B49FB">
        <w:rPr>
          <w:sz w:val="28"/>
        </w:rPr>
        <w:t xml:space="preserve">местного </w:t>
      </w:r>
      <w:r w:rsidRPr="00414E0C">
        <w:rPr>
          <w:sz w:val="28"/>
        </w:rPr>
        <w:t>бюджет</w:t>
      </w:r>
      <w:r w:rsidR="00984E9B">
        <w:rPr>
          <w:sz w:val="28"/>
        </w:rPr>
        <w:t>ов</w:t>
      </w:r>
      <w:r w:rsidRPr="00414E0C">
        <w:rPr>
          <w:sz w:val="28"/>
        </w:rPr>
        <w:t xml:space="preserve">. 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</w:rPr>
      </w:pPr>
      <w:r w:rsidRPr="00414E0C">
        <w:rPr>
          <w:sz w:val="28"/>
        </w:rPr>
        <w:lastRenderedPageBreak/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округа на очередной финансовый год.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уровней, а также перечень мероприятий и готовит предложения по внесению изменений в муниципальную программу.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</w:pPr>
    </w:p>
    <w:p w:rsidR="00E04D09" w:rsidRPr="00414E0C" w:rsidRDefault="00E04D09" w:rsidP="00E04D09">
      <w:pPr>
        <w:ind w:firstLine="709"/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val="en-US"/>
        </w:rPr>
        <w:t>III</w:t>
      </w:r>
      <w:r w:rsidRPr="00414E0C">
        <w:rPr>
          <w:b/>
          <w:sz w:val="28"/>
          <w:szCs w:val="28"/>
        </w:rPr>
        <w:t>. Ожидаемые результаты реализации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Оценка социально-экономической эффективности реализации муниципальной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Реализация муниципальной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4E9B">
        <w:rPr>
          <w:sz w:val="28"/>
          <w:szCs w:val="28"/>
        </w:rPr>
        <w:t xml:space="preserve">-  увеличение количества сформированных земельных участков, для предоставления гражданам, имеющим трех и более детей в 2024г. -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ед., в 2025 г. - 10 ед., в 2026 г. - 10 ед.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>- 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-  постановка объектов на кадастровый учет в 2024 г. –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объектов, в 2025 г. – 100 объектов; в 2026 г. – 100 объектов;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- подтверждение права собственности </w:t>
      </w:r>
      <w:proofErr w:type="spellStart"/>
      <w:r w:rsidRPr="00984E9B">
        <w:rPr>
          <w:sz w:val="28"/>
          <w:szCs w:val="28"/>
        </w:rPr>
        <w:t>Пинежского</w:t>
      </w:r>
      <w:proofErr w:type="spellEnd"/>
      <w:r w:rsidRPr="00984E9B">
        <w:rPr>
          <w:sz w:val="28"/>
          <w:szCs w:val="28"/>
        </w:rPr>
        <w:t xml:space="preserve"> муниципального округа на объекты недвижимого имущества и земельные участки, находящиеся в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 Получение документов о государственной регистрации права муниципальной </w:t>
      </w:r>
      <w:proofErr w:type="gramStart"/>
      <w:r w:rsidRPr="00984E9B">
        <w:rPr>
          <w:sz w:val="28"/>
          <w:szCs w:val="28"/>
        </w:rPr>
        <w:t>собственности  2024</w:t>
      </w:r>
      <w:proofErr w:type="gramEnd"/>
      <w:r w:rsidRPr="00984E9B">
        <w:rPr>
          <w:sz w:val="28"/>
          <w:szCs w:val="28"/>
        </w:rPr>
        <w:t xml:space="preserve"> г. на </w:t>
      </w:r>
      <w:r w:rsidRPr="00984E9B">
        <w:rPr>
          <w:color w:val="FF0000"/>
          <w:sz w:val="28"/>
          <w:szCs w:val="28"/>
        </w:rPr>
        <w:t>0</w:t>
      </w:r>
      <w:r w:rsidRPr="00984E9B">
        <w:rPr>
          <w:sz w:val="28"/>
          <w:szCs w:val="28"/>
        </w:rPr>
        <w:t xml:space="preserve"> объектов, в 2025 г. на 100 объектов; в 2026 г. на 100 объектов</w:t>
      </w:r>
      <w:r w:rsidRPr="00414E0C">
        <w:rPr>
          <w:sz w:val="28"/>
          <w:szCs w:val="28"/>
        </w:rPr>
        <w:t>;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- достижение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E0C">
        <w:rPr>
          <w:sz w:val="28"/>
          <w:szCs w:val="28"/>
        </w:rPr>
        <w:t xml:space="preserve">Оценка эффективности реализации муниципальной программы будет проводиться Комитетом по управлению муниципальным имуществом и </w:t>
      </w:r>
      <w:proofErr w:type="gramStart"/>
      <w:r w:rsidRPr="00414E0C">
        <w:rPr>
          <w:sz w:val="28"/>
          <w:szCs w:val="28"/>
        </w:rPr>
        <w:t>ЖКХ  администрации</w:t>
      </w:r>
      <w:proofErr w:type="gramEnd"/>
      <w:r w:rsidRPr="00414E0C">
        <w:rPr>
          <w:sz w:val="28"/>
          <w:szCs w:val="28"/>
        </w:rPr>
        <w:t xml:space="preserve">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</w:t>
      </w:r>
      <w:hyperlink r:id="rId11" w:history="1">
        <w:r w:rsidRPr="00414E0C">
          <w:rPr>
            <w:sz w:val="28"/>
            <w:szCs w:val="28"/>
          </w:rPr>
          <w:t>Положением</w:t>
        </w:r>
      </w:hyperlink>
      <w:r w:rsidRPr="00414E0C">
        <w:rPr>
          <w:sz w:val="28"/>
          <w:szCs w:val="28"/>
        </w:rPr>
        <w:t xml:space="preserve"> об оценке эффективности реализации муниципальных программ.  </w:t>
      </w:r>
    </w:p>
    <w:p w:rsidR="00E04D09" w:rsidRDefault="00E04D09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Pr="00414E0C" w:rsidRDefault="00752C11" w:rsidP="00E04D09">
      <w:pPr>
        <w:jc w:val="right"/>
        <w:rPr>
          <w:sz w:val="26"/>
          <w:szCs w:val="26"/>
        </w:rPr>
      </w:pPr>
    </w:p>
    <w:p w:rsidR="00E04D09" w:rsidRPr="00414E0C" w:rsidRDefault="00E04D09" w:rsidP="00E04D09">
      <w:pPr>
        <w:jc w:val="right"/>
      </w:pPr>
      <w:r w:rsidRPr="00414E0C">
        <w:t>ПРИЛОЖЕНИЕ №1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</w:p>
    <w:p w:rsidR="00E04D09" w:rsidRPr="00414E0C" w:rsidRDefault="00E04D09" w:rsidP="00E04D09">
      <w:pPr>
        <w:jc w:val="right"/>
        <w:rPr>
          <w:sz w:val="26"/>
          <w:szCs w:val="26"/>
        </w:rPr>
      </w:pPr>
      <w:r w:rsidRPr="00414E0C">
        <w:t>Архангельской области</w:t>
      </w:r>
      <w:r w:rsidRPr="00414E0C">
        <w:rPr>
          <w:sz w:val="26"/>
          <w:szCs w:val="26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П Е Р Е Ч Е Н Ь</w:t>
      </w:r>
    </w:p>
    <w:p w:rsidR="00E04D09" w:rsidRPr="00414E0C" w:rsidRDefault="00E04D09" w:rsidP="00E04D09">
      <w:pPr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целевых показателей </w:t>
      </w:r>
      <w:r w:rsidRPr="00414E0C">
        <w:rPr>
          <w:b/>
          <w:sz w:val="28"/>
          <w:szCs w:val="28"/>
        </w:rPr>
        <w:t xml:space="preserve">муниципальной программы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Default="00E04D09" w:rsidP="00E04D09">
      <w:pPr>
        <w:jc w:val="center"/>
        <w:rPr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Ответственный исполнитель - </w:t>
      </w:r>
      <w:r w:rsidRPr="00414E0C">
        <w:rPr>
          <w:sz w:val="28"/>
          <w:szCs w:val="28"/>
        </w:rPr>
        <w:t xml:space="preserve">Комитет по управлению муниципальным имуществом и </w:t>
      </w:r>
      <w:proofErr w:type="gramStart"/>
      <w:r w:rsidRPr="00414E0C">
        <w:rPr>
          <w:sz w:val="28"/>
          <w:szCs w:val="28"/>
        </w:rPr>
        <w:t>ЖКХ  администрации</w:t>
      </w:r>
      <w:proofErr w:type="gramEnd"/>
      <w:r w:rsidRPr="00414E0C">
        <w:rPr>
          <w:sz w:val="28"/>
          <w:szCs w:val="28"/>
        </w:rPr>
        <w:t xml:space="preserve"> </w:t>
      </w:r>
      <w:proofErr w:type="spellStart"/>
      <w:r w:rsidRPr="00414E0C">
        <w:rPr>
          <w:sz w:val="28"/>
          <w:szCs w:val="28"/>
        </w:rPr>
        <w:t>Пинежского</w:t>
      </w:r>
      <w:proofErr w:type="spellEnd"/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F43232" w:rsidRDefault="00F43232" w:rsidP="00E04D09">
      <w:pPr>
        <w:jc w:val="center"/>
        <w:rPr>
          <w:bCs/>
          <w:sz w:val="28"/>
          <w:szCs w:val="28"/>
        </w:rPr>
      </w:pPr>
      <w:r>
        <w:rPr>
          <w:i/>
          <w:sz w:val="20"/>
          <w:szCs w:val="20"/>
        </w:rPr>
        <w:t>(в редакции постановления от 14.03.2024 №0071-па</w:t>
      </w:r>
      <w:r w:rsidR="00643906">
        <w:rPr>
          <w:i/>
          <w:sz w:val="20"/>
          <w:szCs w:val="20"/>
        </w:rPr>
        <w:t>, от 17.01.2025 №0007-па)</w:t>
      </w:r>
    </w:p>
    <w:p w:rsidR="00F43232" w:rsidRDefault="00F43232" w:rsidP="00E04D09">
      <w:pPr>
        <w:jc w:val="center"/>
        <w:rPr>
          <w:bCs/>
          <w:sz w:val="28"/>
          <w:szCs w:val="28"/>
        </w:rPr>
      </w:pPr>
    </w:p>
    <w:tbl>
      <w:tblPr>
        <w:tblW w:w="13843" w:type="dxa"/>
        <w:tblInd w:w="108" w:type="dxa"/>
        <w:tblLook w:val="04A0" w:firstRow="1" w:lastRow="0" w:firstColumn="1" w:lastColumn="0" w:noHBand="0" w:noVBand="1"/>
      </w:tblPr>
      <w:tblGrid>
        <w:gridCol w:w="7088"/>
        <w:gridCol w:w="1230"/>
        <w:gridCol w:w="1425"/>
        <w:gridCol w:w="1425"/>
        <w:gridCol w:w="1304"/>
        <w:gridCol w:w="1371"/>
      </w:tblGrid>
      <w:tr w:rsidR="00F43232" w:rsidRPr="00414E0C" w:rsidTr="008E1CA5">
        <w:trPr>
          <w:trHeight w:val="54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F43232" w:rsidRPr="00414E0C" w:rsidTr="008E1CA5">
        <w:trPr>
          <w:trHeight w:val="61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32" w:rsidRPr="00414E0C" w:rsidRDefault="00F43232" w:rsidP="008E1CA5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32" w:rsidRPr="00414E0C" w:rsidRDefault="00F43232" w:rsidP="008E1CA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2024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год</w:t>
            </w:r>
          </w:p>
        </w:tc>
      </w:tr>
      <w:tr w:rsidR="00F43232" w:rsidRPr="00414E0C" w:rsidTr="008E1CA5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F43232" w:rsidRPr="00414E0C" w:rsidTr="008E1CA5">
        <w:trPr>
          <w:trHeight w:val="1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lastRenderedPageBreak/>
              <w:t>1. Количество сформированных земельных участков, государственная собственность на которые не разграничена, (за исключением участков, сформированных для предоставления гражданам, имеющим трех и более детей)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0A6B97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643906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F43232" w:rsidRPr="00414E0C" w:rsidTr="008E1CA5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0A6B97" w:rsidRDefault="00F43232" w:rsidP="008E1CA5">
            <w:pPr>
              <w:jc w:val="center"/>
              <w:rPr>
                <w:b/>
                <w:bCs/>
              </w:rPr>
            </w:pPr>
            <w:r w:rsidRPr="000A6B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43232" w:rsidRPr="00414E0C" w:rsidTr="008E1CA5">
        <w:trPr>
          <w:trHeight w:val="6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3.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 xml:space="preserve">бюджета от управления и распоряжения муниципальным </w:t>
            </w:r>
            <w:proofErr w:type="gramStart"/>
            <w:r w:rsidRPr="00414E0C">
              <w:rPr>
                <w:sz w:val="22"/>
                <w:szCs w:val="22"/>
              </w:rPr>
              <w:t>имуществом,  за</w:t>
            </w:r>
            <w:proofErr w:type="gramEnd"/>
            <w:r w:rsidRPr="00414E0C">
              <w:rPr>
                <w:sz w:val="22"/>
                <w:szCs w:val="22"/>
              </w:rPr>
              <w:t xml:space="preserve">  исключением доходов от приватизации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F43232" w:rsidRPr="00414E0C" w:rsidTr="008E1CA5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4.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proofErr w:type="gramStart"/>
            <w:r w:rsidRPr="00414E0C">
              <w:rPr>
                <w:sz w:val="22"/>
                <w:szCs w:val="22"/>
              </w:rPr>
              <w:t>бюджета  от</w:t>
            </w:r>
            <w:proofErr w:type="gramEnd"/>
            <w:r w:rsidRPr="00414E0C">
              <w:rPr>
                <w:sz w:val="22"/>
                <w:szCs w:val="22"/>
              </w:rPr>
              <w:t xml:space="preserve"> арендной платы за землю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F43232" w:rsidRPr="00414E0C" w:rsidTr="008E1CA5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</w:t>
            </w:r>
            <w:proofErr w:type="gramStart"/>
            <w:r w:rsidRPr="00414E0C">
              <w:rPr>
                <w:sz w:val="22"/>
                <w:szCs w:val="22"/>
              </w:rPr>
              <w:t>в  году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F43232" w:rsidRDefault="00F43232" w:rsidP="00E04D09">
      <w:pPr>
        <w:jc w:val="center"/>
        <w:rPr>
          <w:bCs/>
          <w:sz w:val="28"/>
          <w:szCs w:val="28"/>
        </w:rPr>
      </w:pPr>
    </w:p>
    <w:p w:rsidR="00F43232" w:rsidRPr="00414E0C" w:rsidRDefault="00F43232" w:rsidP="00E04D09">
      <w:pPr>
        <w:jc w:val="center"/>
        <w:rPr>
          <w:sz w:val="28"/>
          <w:szCs w:val="28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jc w:val="right"/>
      </w:pPr>
      <w:r w:rsidRPr="00414E0C">
        <w:lastRenderedPageBreak/>
        <w:t>ПРИЛОЖЕНИЕ №2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</w:pPr>
      <w:r w:rsidRPr="00414E0C">
        <w:rPr>
          <w:bCs/>
        </w:rPr>
        <w:t xml:space="preserve">в </w:t>
      </w:r>
      <w:proofErr w:type="spellStart"/>
      <w:r w:rsidRPr="00414E0C">
        <w:rPr>
          <w:bCs/>
        </w:rPr>
        <w:t>Пинежском</w:t>
      </w:r>
      <w:proofErr w:type="spellEnd"/>
      <w:r w:rsidRPr="00414E0C">
        <w:rPr>
          <w:bCs/>
        </w:rPr>
        <w:t xml:space="preserve"> муниципальном округе </w:t>
      </w:r>
      <w:r w:rsidRPr="00414E0C">
        <w:t>Архангельской области»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РЕСУРСНОЕ ОБЕСПЕЧЕНИЕ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реализации </w:t>
      </w:r>
      <w:r w:rsidRPr="00414E0C">
        <w:rPr>
          <w:b/>
          <w:sz w:val="28"/>
          <w:szCs w:val="28"/>
        </w:rPr>
        <w:t>муниципальной программы 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414E0C">
        <w:rPr>
          <w:b/>
          <w:bCs/>
          <w:sz w:val="28"/>
          <w:szCs w:val="28"/>
        </w:rPr>
        <w:t>Пинежском</w:t>
      </w:r>
      <w:proofErr w:type="spellEnd"/>
      <w:r w:rsidRPr="00414E0C">
        <w:rPr>
          <w:b/>
          <w:bCs/>
          <w:sz w:val="28"/>
          <w:szCs w:val="28"/>
        </w:rPr>
        <w:t xml:space="preserve">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  <w:r w:rsidR="00752C11">
        <w:rPr>
          <w:b/>
          <w:bCs/>
          <w:sz w:val="28"/>
          <w:szCs w:val="28"/>
        </w:rPr>
        <w:t xml:space="preserve"> </w:t>
      </w:r>
      <w:r w:rsidR="00752C11">
        <w:rPr>
          <w:i/>
          <w:sz w:val="20"/>
          <w:szCs w:val="20"/>
        </w:rPr>
        <w:t>(в редакции постановления от 14.03.2024 №0071-па</w:t>
      </w:r>
      <w:r w:rsidR="00F43232">
        <w:rPr>
          <w:i/>
          <w:sz w:val="20"/>
          <w:szCs w:val="20"/>
        </w:rPr>
        <w:t>, от 07.11.2024 №0468-па</w:t>
      </w:r>
      <w:r w:rsidR="00643906">
        <w:rPr>
          <w:i/>
          <w:sz w:val="20"/>
          <w:szCs w:val="20"/>
        </w:rPr>
        <w:t>, от 17.01.2025 №0007-па</w:t>
      </w:r>
      <w:r w:rsidR="00752C11">
        <w:rPr>
          <w:i/>
          <w:sz w:val="20"/>
          <w:szCs w:val="20"/>
        </w:rPr>
        <w:t>)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</w:rPr>
        <w:t>за счет средств бюджета</w:t>
      </w:r>
      <w:r w:rsidRPr="00414E0C">
        <w:rPr>
          <w:b/>
          <w:sz w:val="28"/>
          <w:szCs w:val="28"/>
          <w:lang w:eastAsia="en-US"/>
        </w:rPr>
        <w:t xml:space="preserve"> муниципального округа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jc w:val="center"/>
      </w:pPr>
      <w:r w:rsidRPr="00414E0C">
        <w:t xml:space="preserve">Ответственный исполнитель – Комитет по управлению муниципальным имуществом и </w:t>
      </w:r>
      <w:proofErr w:type="gramStart"/>
      <w:r w:rsidRPr="00414E0C">
        <w:t>ЖКХ  администрации</w:t>
      </w:r>
      <w:proofErr w:type="gramEnd"/>
      <w:r w:rsidRPr="00414E0C">
        <w:t xml:space="preserve"> </w:t>
      </w:r>
      <w:proofErr w:type="spellStart"/>
      <w:r w:rsidRPr="00414E0C">
        <w:t>Пинежского</w:t>
      </w:r>
      <w:proofErr w:type="spellEnd"/>
      <w:r w:rsidRPr="00414E0C">
        <w:rPr>
          <w:bCs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1808"/>
        <w:gridCol w:w="3687"/>
        <w:gridCol w:w="3969"/>
        <w:gridCol w:w="1276"/>
        <w:gridCol w:w="1276"/>
        <w:gridCol w:w="1276"/>
        <w:gridCol w:w="1276"/>
      </w:tblGrid>
      <w:tr w:rsidR="00C82525" w:rsidRPr="00414E0C" w:rsidTr="008E1CA5">
        <w:tc>
          <w:tcPr>
            <w:tcW w:w="1808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Статус</w:t>
            </w:r>
          </w:p>
        </w:tc>
        <w:tc>
          <w:tcPr>
            <w:tcW w:w="3687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 xml:space="preserve">Наименование </w:t>
            </w:r>
            <w:proofErr w:type="gramStart"/>
            <w:r w:rsidRPr="00414E0C">
              <w:t>муниципальной  программы</w:t>
            </w:r>
            <w:proofErr w:type="gramEnd"/>
            <w:r w:rsidRPr="00414E0C">
              <w:t>, подпрограммы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Ответственный исполнитель, соисполнитель муниципальной программы</w:t>
            </w:r>
          </w:p>
        </w:tc>
        <w:tc>
          <w:tcPr>
            <w:tcW w:w="5104" w:type="dxa"/>
            <w:gridSpan w:val="4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414E0C">
              <w:t xml:space="preserve">Расходы  </w:t>
            </w:r>
            <w:r>
              <w:t>местного</w:t>
            </w:r>
            <w:proofErr w:type="gramEnd"/>
            <w:r>
              <w:t xml:space="preserve"> </w:t>
            </w:r>
            <w:r w:rsidRPr="00414E0C">
              <w:t>бюджета, тыс. рублей</w:t>
            </w:r>
          </w:p>
        </w:tc>
      </w:tr>
      <w:tr w:rsidR="00C82525" w:rsidRPr="00414E0C" w:rsidTr="008E1CA5">
        <w:tc>
          <w:tcPr>
            <w:tcW w:w="1808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7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69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C82525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2025 г.</w:t>
            </w:r>
          </w:p>
        </w:tc>
        <w:tc>
          <w:tcPr>
            <w:tcW w:w="1276" w:type="dxa"/>
          </w:tcPr>
          <w:p w:rsidR="00C82525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г.</w:t>
            </w:r>
          </w:p>
        </w:tc>
      </w:tr>
      <w:tr w:rsidR="00C82525" w:rsidRPr="00414E0C" w:rsidTr="008E1CA5">
        <w:tc>
          <w:tcPr>
            <w:tcW w:w="1808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1</w:t>
            </w:r>
          </w:p>
        </w:tc>
        <w:tc>
          <w:tcPr>
            <w:tcW w:w="3687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2</w:t>
            </w:r>
          </w:p>
        </w:tc>
        <w:tc>
          <w:tcPr>
            <w:tcW w:w="3969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3</w:t>
            </w:r>
          </w:p>
        </w:tc>
        <w:tc>
          <w:tcPr>
            <w:tcW w:w="1276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4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5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</w:tr>
      <w:tr w:rsidR="00C82525" w:rsidRPr="00414E0C" w:rsidTr="008E1CA5">
        <w:trPr>
          <w:trHeight w:val="3171"/>
        </w:trPr>
        <w:tc>
          <w:tcPr>
            <w:tcW w:w="1808" w:type="dxa"/>
            <w:vAlign w:val="center"/>
          </w:tcPr>
          <w:p w:rsidR="00C82525" w:rsidRPr="00984E9B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984E9B">
              <w:t>Муниципальная программа</w:t>
            </w:r>
          </w:p>
        </w:tc>
        <w:tc>
          <w:tcPr>
            <w:tcW w:w="3687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rPr>
                <w:b/>
                <w:bCs/>
              </w:rPr>
              <w:t xml:space="preserve">Развитие земельно-имущественных отношений в </w:t>
            </w:r>
            <w:proofErr w:type="spellStart"/>
            <w:r w:rsidRPr="00414E0C">
              <w:rPr>
                <w:b/>
                <w:bCs/>
              </w:rPr>
              <w:t>Пинежском</w:t>
            </w:r>
            <w:proofErr w:type="spellEnd"/>
            <w:r w:rsidRPr="00414E0C">
              <w:rPr>
                <w:b/>
                <w:bCs/>
              </w:rPr>
              <w:t xml:space="preserve"> муниципальном округе </w:t>
            </w:r>
            <w:r w:rsidRPr="00414E0C">
              <w:rPr>
                <w:b/>
              </w:rPr>
              <w:t xml:space="preserve">Архангельской области </w:t>
            </w:r>
            <w:r w:rsidRPr="00414E0C">
              <w:rPr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82525" w:rsidRPr="00414E0C" w:rsidRDefault="00C82525" w:rsidP="008E1CA5">
            <w:pPr>
              <w:jc w:val="center"/>
            </w:pPr>
            <w:r w:rsidRPr="00414E0C">
              <w:t xml:space="preserve">Комитет по управлению муниципальным имуществом и </w:t>
            </w:r>
            <w:proofErr w:type="gramStart"/>
            <w:r w:rsidRPr="00414E0C">
              <w:t>ЖКХ  администрации</w:t>
            </w:r>
            <w:proofErr w:type="gramEnd"/>
            <w:r w:rsidRPr="00414E0C">
              <w:t xml:space="preserve"> </w:t>
            </w:r>
            <w:proofErr w:type="spellStart"/>
            <w:r w:rsidRPr="00414E0C">
              <w:t>Пинежского</w:t>
            </w:r>
            <w:proofErr w:type="spellEnd"/>
            <w:r w:rsidRPr="00414E0C">
              <w:rPr>
                <w:bCs/>
              </w:rPr>
              <w:t xml:space="preserve"> муниципального округа Архангельской области</w:t>
            </w: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643906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2329,3</w:t>
            </w: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4201,5</w:t>
            </w: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14383,7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7263,0</w:t>
            </w:r>
          </w:p>
        </w:tc>
      </w:tr>
    </w:tbl>
    <w:p w:rsidR="00E04D09" w:rsidRPr="00414E0C" w:rsidRDefault="00E04D09" w:rsidP="00E04D09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W w:w="13505" w:type="dxa"/>
        <w:tblLook w:val="04A0" w:firstRow="1" w:lastRow="0" w:firstColumn="1" w:lastColumn="0" w:noHBand="0" w:noVBand="1"/>
      </w:tblPr>
      <w:tblGrid>
        <w:gridCol w:w="1812"/>
        <w:gridCol w:w="568"/>
        <w:gridCol w:w="1079"/>
        <w:gridCol w:w="1121"/>
        <w:gridCol w:w="1940"/>
        <w:gridCol w:w="1000"/>
        <w:gridCol w:w="820"/>
        <w:gridCol w:w="800"/>
        <w:gridCol w:w="940"/>
        <w:gridCol w:w="880"/>
        <w:gridCol w:w="2507"/>
        <w:gridCol w:w="38"/>
      </w:tblGrid>
      <w:tr w:rsidR="00A01EFC" w:rsidRPr="00A01EFC" w:rsidTr="006F1124">
        <w:trPr>
          <w:gridAfter w:val="1"/>
          <w:wAfter w:w="38" w:type="dxa"/>
          <w:trHeight w:val="141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rPr>
                <w:rFonts w:ascii="Calibri" w:hAnsi="Calibri"/>
                <w:sz w:val="22"/>
                <w:szCs w:val="22"/>
              </w:rPr>
            </w:pPr>
            <w:r w:rsidRPr="00A01EF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spacing w:after="240"/>
              <w:jc w:val="right"/>
            </w:pPr>
            <w:r w:rsidRPr="00A01EFC">
              <w:t xml:space="preserve">ПРИЛОЖЕНИЕ № 3 к муниципальной программе </w:t>
            </w:r>
            <w:r w:rsidRPr="00A01EFC">
              <w:br/>
              <w:t xml:space="preserve">«Развитие земельно-имущественных отношений в </w:t>
            </w:r>
            <w:proofErr w:type="spellStart"/>
            <w:r w:rsidRPr="00A01EFC">
              <w:t>Пинежском</w:t>
            </w:r>
            <w:proofErr w:type="spellEnd"/>
            <w:r w:rsidRPr="00A01EFC">
              <w:t xml:space="preserve"> муниципальном округе Архангельской области»</w:t>
            </w:r>
          </w:p>
        </w:tc>
      </w:tr>
      <w:tr w:rsidR="00A01EFC" w:rsidRPr="00A01EFC" w:rsidTr="006F1124">
        <w:trPr>
          <w:gridAfter w:val="1"/>
          <w:wAfter w:w="38" w:type="dxa"/>
          <w:trHeight w:val="450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ПЕРЕЧЕНЬ</w:t>
            </w:r>
          </w:p>
        </w:tc>
      </w:tr>
      <w:tr w:rsidR="00A01EFC" w:rsidRPr="00A01EFC" w:rsidTr="006F1124">
        <w:trPr>
          <w:gridAfter w:val="1"/>
          <w:wAfter w:w="38" w:type="dxa"/>
          <w:trHeight w:val="435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</w:pPr>
            <w:r w:rsidRPr="00A01EFC">
              <w:t>мероприятий муниципальной программы</w:t>
            </w:r>
          </w:p>
        </w:tc>
      </w:tr>
      <w:tr w:rsidR="00A01EFC" w:rsidRPr="00A01EFC" w:rsidTr="006F1124">
        <w:trPr>
          <w:gridAfter w:val="1"/>
          <w:wAfter w:w="38" w:type="dxa"/>
          <w:trHeight w:val="720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 xml:space="preserve">«Развитие земельно-имущественных отношений в </w:t>
            </w:r>
            <w:proofErr w:type="spellStart"/>
            <w:r w:rsidRPr="00A01EFC">
              <w:rPr>
                <w:b/>
                <w:bCs/>
              </w:rPr>
              <w:t>Пинежском</w:t>
            </w:r>
            <w:proofErr w:type="spellEnd"/>
            <w:r w:rsidRPr="00A01EFC">
              <w:rPr>
                <w:b/>
                <w:bCs/>
              </w:rPr>
              <w:t xml:space="preserve"> муниципальном округе Архангельской области"</w:t>
            </w:r>
            <w:r w:rsidR="00107342">
              <w:rPr>
                <w:b/>
                <w:bCs/>
              </w:rPr>
              <w:t xml:space="preserve"> </w:t>
            </w:r>
          </w:p>
          <w:p w:rsidR="00107342" w:rsidRDefault="00107342" w:rsidP="00A01EF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(в редакции постановления от 14.03.2024 №0071-па</w:t>
            </w:r>
            <w:r w:rsidR="006F1124">
              <w:rPr>
                <w:bCs/>
                <w:i/>
                <w:sz w:val="20"/>
                <w:szCs w:val="20"/>
              </w:rPr>
              <w:t>, от 07.11.2024 №0468-па</w:t>
            </w:r>
            <w:r w:rsidR="008C52BF">
              <w:rPr>
                <w:bCs/>
                <w:i/>
                <w:sz w:val="20"/>
                <w:szCs w:val="20"/>
              </w:rPr>
              <w:t>, от 17.01.2025 №0007-па)</w:t>
            </w:r>
          </w:p>
          <w:p w:rsidR="006F1124" w:rsidRDefault="006F1124" w:rsidP="00A01EF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6F1124" w:rsidRPr="00A01EFC" w:rsidRDefault="006F1124" w:rsidP="00A01EF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00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  Наименование мероприятия     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Источники финансирования, бюджет     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Объемы финансирования в год (тыс. руб.)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Показатели </w:t>
            </w:r>
            <w:proofErr w:type="gramStart"/>
            <w:r w:rsidRPr="006F1124">
              <w:rPr>
                <w:sz w:val="20"/>
                <w:szCs w:val="20"/>
              </w:rPr>
              <w:t>результата  реализации</w:t>
            </w:r>
            <w:proofErr w:type="gramEnd"/>
            <w:r w:rsidRPr="006F1124">
              <w:rPr>
                <w:sz w:val="20"/>
                <w:szCs w:val="20"/>
              </w:rPr>
              <w:t xml:space="preserve"> мероприятия </w:t>
            </w:r>
          </w:p>
        </w:tc>
      </w:tr>
      <w:tr w:rsidR="006F1124" w:rsidRPr="006F1124" w:rsidTr="0017138A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2BF" w:rsidRDefault="008C52BF" w:rsidP="006F112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40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</w:tr>
      <w:tr w:rsidR="006F1124" w:rsidRPr="006F1124" w:rsidTr="0017138A">
        <w:trPr>
          <w:trHeight w:val="1290"/>
        </w:trPr>
        <w:tc>
          <w:tcPr>
            <w:tcW w:w="1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Цель</w:t>
            </w:r>
            <w:r w:rsidRPr="006F1124">
              <w:rPr>
                <w:sz w:val="20"/>
                <w:szCs w:val="20"/>
              </w:rPr>
              <w:t xml:space="preserve"> - Развитие земельно-имущественных отношений в </w:t>
            </w:r>
            <w:proofErr w:type="spellStart"/>
            <w:r w:rsidRPr="006F1124">
              <w:rPr>
                <w:sz w:val="20"/>
                <w:szCs w:val="20"/>
              </w:rPr>
              <w:t>Пинежском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муниципальном округе Архангельской области,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</w:tr>
      <w:tr w:rsidR="006F1124" w:rsidRPr="006F1124" w:rsidTr="0017138A">
        <w:trPr>
          <w:trHeight w:val="510"/>
        </w:trPr>
        <w:tc>
          <w:tcPr>
            <w:tcW w:w="1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Задача 1. Повышение эффективности управления муниципальным имуществом</w:t>
            </w: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1.1. Кадастровые работы в отношении объектов недвижимости, оформление документов кадастрового учета муниципального </w:t>
            </w:r>
            <w:r w:rsidRPr="006F1124">
              <w:rPr>
                <w:b/>
                <w:bCs/>
                <w:sz w:val="20"/>
                <w:szCs w:val="20"/>
              </w:rPr>
              <w:lastRenderedPageBreak/>
              <w:t xml:space="preserve">имущества, комплексные кадастровые работы в отношении объектов капитального строительства 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</w:t>
            </w:r>
            <w:r w:rsidRPr="006F1124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8C52BF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100</w:t>
            </w:r>
            <w:r w:rsidR="008C52BF">
              <w:rPr>
                <w:b/>
                <w:bCs/>
                <w:sz w:val="20"/>
                <w:szCs w:val="20"/>
              </w:rPr>
              <w:t>8</w:t>
            </w:r>
            <w:r w:rsidRPr="006F1124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</w:t>
            </w:r>
            <w:r w:rsidR="008C52BF">
              <w:rPr>
                <w:sz w:val="20"/>
                <w:szCs w:val="20"/>
              </w:rPr>
              <w:t>9</w:t>
            </w:r>
            <w:r w:rsidRPr="006F1124">
              <w:rPr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учет, регистрация вещных </w:t>
            </w:r>
            <w:proofErr w:type="gramStart"/>
            <w:r w:rsidRPr="006F1124">
              <w:rPr>
                <w:sz w:val="20"/>
                <w:szCs w:val="20"/>
              </w:rPr>
              <w:t>прав  в</w:t>
            </w:r>
            <w:proofErr w:type="gramEnd"/>
            <w:r w:rsidRPr="006F1124">
              <w:rPr>
                <w:sz w:val="20"/>
                <w:szCs w:val="20"/>
              </w:rPr>
              <w:t xml:space="preserve"> 2024 г. -0 ед.,  в 2025 г. -0 ед.,  в 2026 г. - 590 ед. </w:t>
            </w:r>
            <w:r w:rsidRPr="006F1124">
              <w:rPr>
                <w:b/>
                <w:bCs/>
                <w:sz w:val="20"/>
                <w:szCs w:val="20"/>
              </w:rPr>
              <w:t>в 2027 г. - 67 ед.</w:t>
            </w:r>
            <w:r w:rsidRPr="006F1124">
              <w:rPr>
                <w:sz w:val="20"/>
                <w:szCs w:val="20"/>
              </w:rPr>
              <w:t xml:space="preserve"> Уточнение границ объектов.</w:t>
            </w: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344,5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399,5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8C52BF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</w:t>
            </w:r>
            <w:r w:rsidR="006F1124" w:rsidRPr="006F1124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8C52BF" w:rsidP="006F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1124" w:rsidRPr="006F1124">
              <w:rPr>
                <w:sz w:val="20"/>
                <w:szCs w:val="20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8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40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1.2. Регистрация права муниципальной собственности на недвижимое имущество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подтверждение права собственности на объекты недвижимого имущества и земельные участки, находящиеся в муниципальной собственности. Получение документов о государственной регистрации права муниципальной </w:t>
            </w:r>
            <w:proofErr w:type="gramStart"/>
            <w:r w:rsidRPr="006F1124">
              <w:rPr>
                <w:sz w:val="20"/>
                <w:szCs w:val="20"/>
              </w:rPr>
              <w:t>собственности ,</w:t>
            </w:r>
            <w:proofErr w:type="gramEnd"/>
            <w:r w:rsidRPr="006F1124">
              <w:rPr>
                <w:sz w:val="20"/>
                <w:szCs w:val="20"/>
              </w:rPr>
              <w:t xml:space="preserve"> в 2024 г. на 0 объектов, в 2025 г. на 0 объектов, в 2026 г. на 590 объектов, в 2027 г. - 76 ед..</w:t>
            </w:r>
          </w:p>
        </w:tc>
      </w:tr>
      <w:tr w:rsidR="006F1124" w:rsidRPr="006F1124" w:rsidTr="0017138A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51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54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66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1.3.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 </w:t>
            </w: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6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1.4. Оценка права аренды и права собственности объектов, находящихся в муниципальной собственности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</w:t>
            </w:r>
            <w:r w:rsidRPr="006F1124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Количество объектов оценки: 2025г. -2026г.г. - при необходимости </w:t>
            </w: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46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17138A">
        <w:trPr>
          <w:trHeight w:val="54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1.5. Содержание объектов, находящихся в муниципальной </w:t>
            </w:r>
            <w:proofErr w:type="gramStart"/>
            <w:r w:rsidRPr="006F1124">
              <w:rPr>
                <w:b/>
                <w:bCs/>
                <w:sz w:val="20"/>
                <w:szCs w:val="20"/>
              </w:rPr>
              <w:t xml:space="preserve">собственности.  </w:t>
            </w:r>
            <w:proofErr w:type="gramEnd"/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17138A" w:rsidP="006F1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1353,7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1423,0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18"/>
                <w:szCs w:val="18"/>
              </w:rPr>
            </w:pPr>
            <w:r w:rsidRPr="006F1124">
              <w:rPr>
                <w:sz w:val="18"/>
                <w:szCs w:val="18"/>
              </w:rPr>
              <w:t xml:space="preserve">Своевременная уплата обязательных платежей и сборов, страховых взносов, диагностика и страхование транспортных средств, технологическое присоединение объектов к </w:t>
            </w:r>
            <w:proofErr w:type="gramStart"/>
            <w:r w:rsidRPr="006F1124">
              <w:rPr>
                <w:sz w:val="18"/>
                <w:szCs w:val="18"/>
              </w:rPr>
              <w:t>сетям,  ремонт</w:t>
            </w:r>
            <w:proofErr w:type="gramEnd"/>
            <w:r w:rsidRPr="006F1124">
              <w:rPr>
                <w:sz w:val="18"/>
                <w:szCs w:val="18"/>
              </w:rPr>
              <w:t>, содержание и наружное освещение памятника погибшим воинам-</w:t>
            </w:r>
            <w:proofErr w:type="spellStart"/>
            <w:r w:rsidRPr="006F1124">
              <w:rPr>
                <w:sz w:val="18"/>
                <w:szCs w:val="18"/>
              </w:rPr>
              <w:t>пинежанам</w:t>
            </w:r>
            <w:proofErr w:type="spellEnd"/>
            <w:r w:rsidRPr="006F1124">
              <w:rPr>
                <w:sz w:val="18"/>
                <w:szCs w:val="18"/>
              </w:rPr>
              <w:t xml:space="preserve"> в годы ВОВ, расположенного по адресу: с. Карпогоры, </w:t>
            </w:r>
            <w:proofErr w:type="spellStart"/>
            <w:r w:rsidRPr="006F1124">
              <w:rPr>
                <w:sz w:val="18"/>
                <w:szCs w:val="18"/>
              </w:rPr>
              <w:t>ул.Октябрьская</w:t>
            </w:r>
            <w:proofErr w:type="spellEnd"/>
            <w:r w:rsidRPr="006F1124">
              <w:rPr>
                <w:sz w:val="18"/>
                <w:szCs w:val="18"/>
              </w:rPr>
              <w:t xml:space="preserve">,  д.40, </w:t>
            </w:r>
            <w:proofErr w:type="spellStart"/>
            <w:r w:rsidRPr="006F1124">
              <w:rPr>
                <w:sz w:val="18"/>
                <w:szCs w:val="18"/>
              </w:rPr>
              <w:t>соор</w:t>
            </w:r>
            <w:proofErr w:type="spellEnd"/>
            <w:r w:rsidRPr="006F1124">
              <w:rPr>
                <w:sz w:val="18"/>
                <w:szCs w:val="18"/>
              </w:rPr>
              <w:t xml:space="preserve">. </w:t>
            </w:r>
            <w:proofErr w:type="gramStart"/>
            <w:r w:rsidRPr="006F1124">
              <w:rPr>
                <w:sz w:val="18"/>
                <w:szCs w:val="18"/>
              </w:rPr>
              <w:t>1 ,</w:t>
            </w:r>
            <w:proofErr w:type="gramEnd"/>
            <w:r w:rsidRPr="006F1124">
              <w:rPr>
                <w:sz w:val="18"/>
                <w:szCs w:val="18"/>
              </w:rPr>
              <w:t xml:space="preserve">  оплата коммунальных услуг и за электроснабжение </w:t>
            </w:r>
            <w:proofErr w:type="spellStart"/>
            <w:r w:rsidRPr="006F1124">
              <w:rPr>
                <w:sz w:val="18"/>
                <w:szCs w:val="18"/>
              </w:rPr>
              <w:t>ресурсоснабщающим</w:t>
            </w:r>
            <w:proofErr w:type="spellEnd"/>
            <w:r w:rsidRPr="006F1124">
              <w:rPr>
                <w:sz w:val="18"/>
                <w:szCs w:val="18"/>
              </w:rPr>
              <w:t xml:space="preserve"> организациям  за  </w:t>
            </w:r>
            <w:proofErr w:type="spellStart"/>
            <w:r w:rsidRPr="006F1124">
              <w:rPr>
                <w:sz w:val="18"/>
                <w:szCs w:val="18"/>
              </w:rPr>
              <w:t>непредоставленные</w:t>
            </w:r>
            <w:proofErr w:type="spellEnd"/>
            <w:r w:rsidRPr="006F1124">
              <w:rPr>
                <w:sz w:val="18"/>
                <w:szCs w:val="18"/>
              </w:rPr>
              <w:t xml:space="preserve">  по договорам найма муниципальные жилые помещения,  оплата коммунальных услуг и за электроснабжение, по содержанию общего имущества многоквартирных домов за </w:t>
            </w:r>
            <w:proofErr w:type="spellStart"/>
            <w:r w:rsidRPr="006F1124">
              <w:rPr>
                <w:sz w:val="18"/>
                <w:szCs w:val="18"/>
              </w:rPr>
              <w:t>непредоставленные</w:t>
            </w:r>
            <w:proofErr w:type="spellEnd"/>
            <w:r w:rsidRPr="006F1124">
              <w:rPr>
                <w:sz w:val="18"/>
                <w:szCs w:val="18"/>
              </w:rPr>
              <w:t xml:space="preserve"> по договорам найма муниципальные жилые помещения</w:t>
            </w:r>
            <w:r w:rsidRPr="006F1124">
              <w:rPr>
                <w:sz w:val="18"/>
                <w:szCs w:val="18"/>
              </w:rPr>
              <w:br/>
            </w:r>
            <w:r w:rsidRPr="006F1124">
              <w:rPr>
                <w:sz w:val="18"/>
                <w:szCs w:val="18"/>
              </w:rPr>
              <w:br/>
              <w:t xml:space="preserve">  </w:t>
            </w:r>
          </w:p>
        </w:tc>
      </w:tr>
      <w:tr w:rsidR="006F1124" w:rsidRPr="006F1124" w:rsidTr="0017138A">
        <w:trPr>
          <w:trHeight w:val="52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17138A">
        <w:trPr>
          <w:trHeight w:val="51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17138A" w:rsidRPr="006F1124" w:rsidTr="0017138A">
        <w:trPr>
          <w:trHeight w:val="63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1353,7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1423,0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18"/>
                <w:szCs w:val="18"/>
              </w:rPr>
            </w:pPr>
          </w:p>
        </w:tc>
      </w:tr>
      <w:tr w:rsidR="0017138A" w:rsidRPr="006F1124" w:rsidTr="0017138A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18"/>
                <w:szCs w:val="18"/>
              </w:rPr>
            </w:pPr>
          </w:p>
        </w:tc>
      </w:tr>
      <w:tr w:rsidR="0017138A" w:rsidRPr="006F1124" w:rsidTr="0017138A">
        <w:trPr>
          <w:trHeight w:val="49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1.6. Содержание мест захоронений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</w:t>
            </w:r>
            <w:r w:rsidRPr="006F1124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FA507C" w:rsidP="00171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Содержание кладбищ на территории района (62 места захоронений). Ремонт ограждения кладбищ.  Рубка деревьев и </w:t>
            </w:r>
            <w:proofErr w:type="gramStart"/>
            <w:r w:rsidRPr="006F1124">
              <w:rPr>
                <w:sz w:val="20"/>
                <w:szCs w:val="20"/>
              </w:rPr>
              <w:t>кустарников ,</w:t>
            </w:r>
            <w:proofErr w:type="gramEnd"/>
            <w:r w:rsidRPr="006F1124">
              <w:rPr>
                <w:sz w:val="20"/>
                <w:szCs w:val="20"/>
              </w:rPr>
              <w:t xml:space="preserve"> корчевка пней, планировка территории уборка и </w:t>
            </w:r>
            <w:r w:rsidRPr="006F1124">
              <w:rPr>
                <w:sz w:val="20"/>
                <w:szCs w:val="20"/>
              </w:rPr>
              <w:lastRenderedPageBreak/>
              <w:t>вывоз порубочных остатков, утилизация.</w:t>
            </w:r>
          </w:p>
        </w:tc>
      </w:tr>
      <w:tr w:rsidR="0017138A" w:rsidRPr="006F1124" w:rsidTr="0017138A">
        <w:trPr>
          <w:trHeight w:val="54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</w:tr>
      <w:tr w:rsidR="0017138A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</w:tr>
      <w:tr w:rsidR="0017138A" w:rsidRPr="006F1124" w:rsidTr="0017138A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A" w:rsidRPr="006F1124" w:rsidRDefault="0017138A" w:rsidP="0017138A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A" w:rsidRPr="006F1124" w:rsidRDefault="0017138A" w:rsidP="0017138A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46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49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7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1.7. Охрана объектов недвижимости находящихся в казне, в том числе полученных от учреждений образования (</w:t>
            </w:r>
            <w:proofErr w:type="spellStart"/>
            <w:r w:rsidRPr="006F1124">
              <w:rPr>
                <w:b/>
                <w:bCs/>
                <w:sz w:val="20"/>
                <w:szCs w:val="20"/>
              </w:rPr>
              <w:t>зданяи</w:t>
            </w:r>
            <w:proofErr w:type="spellEnd"/>
            <w:r w:rsidRPr="006F1124">
              <w:rPr>
                <w:b/>
                <w:bCs/>
                <w:sz w:val="20"/>
                <w:szCs w:val="20"/>
              </w:rPr>
              <w:t xml:space="preserve"> школ, детсадов и т.п.), утилизация списанных объектов 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Охрана объектов недвижимости находящихся в казне, в том числе полученных от учреждений образования (зданий школ, детсадов и т.п.), утилизация списанных объектов, </w:t>
            </w:r>
            <w:proofErr w:type="spellStart"/>
            <w:r w:rsidRPr="006F1124">
              <w:rPr>
                <w:sz w:val="20"/>
                <w:szCs w:val="20"/>
              </w:rPr>
              <w:t>экспериза</w:t>
            </w:r>
            <w:proofErr w:type="spellEnd"/>
            <w:r w:rsidRPr="006F1124">
              <w:rPr>
                <w:sz w:val="20"/>
                <w:szCs w:val="20"/>
              </w:rPr>
              <w:t xml:space="preserve"> объектов недвижимости в том числе </w:t>
            </w:r>
            <w:proofErr w:type="spellStart"/>
            <w:r w:rsidRPr="006F1124">
              <w:rPr>
                <w:sz w:val="20"/>
                <w:szCs w:val="20"/>
              </w:rPr>
              <w:t>многоквартиных</w:t>
            </w:r>
            <w:proofErr w:type="spellEnd"/>
            <w:r w:rsidRPr="006F1124">
              <w:rPr>
                <w:sz w:val="20"/>
                <w:szCs w:val="20"/>
              </w:rPr>
              <w:t xml:space="preserve"> домов, приобретение материалов, необходимых для организации ограничения </w:t>
            </w:r>
            <w:proofErr w:type="gramStart"/>
            <w:r w:rsidRPr="006F1124">
              <w:rPr>
                <w:sz w:val="20"/>
                <w:szCs w:val="20"/>
              </w:rPr>
              <w:t>доступа  в</w:t>
            </w:r>
            <w:proofErr w:type="gramEnd"/>
            <w:r w:rsidRPr="006F1124">
              <w:rPr>
                <w:sz w:val="20"/>
                <w:szCs w:val="20"/>
              </w:rPr>
              <w:t xml:space="preserve"> подлежащие охране объекты недвижимости.</w:t>
            </w:r>
          </w:p>
        </w:tc>
      </w:tr>
      <w:tr w:rsidR="00FA507C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7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1800"/>
        </w:trPr>
        <w:tc>
          <w:tcPr>
            <w:tcW w:w="1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Задача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6F1124">
              <w:rPr>
                <w:b/>
                <w:bCs/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b/>
                <w:bCs/>
                <w:sz w:val="20"/>
                <w:szCs w:val="20"/>
              </w:rPr>
              <w:t xml:space="preserve"> муниципального округа </w:t>
            </w: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</w:t>
            </w:r>
            <w:r w:rsidR="00CD7ED3">
              <w:rPr>
                <w:b/>
                <w:bCs/>
                <w:sz w:val="20"/>
                <w:szCs w:val="20"/>
              </w:rPr>
              <w:t>0</w:t>
            </w:r>
            <w:r w:rsidRPr="006F1124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</w:t>
            </w:r>
            <w:r w:rsidR="00CD7ED3">
              <w:rPr>
                <w:sz w:val="20"/>
                <w:szCs w:val="20"/>
              </w:rPr>
              <w:t>03</w:t>
            </w:r>
            <w:r w:rsidRPr="006F1124">
              <w:rPr>
                <w:sz w:val="20"/>
                <w:szCs w:val="20"/>
              </w:rPr>
              <w:t>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</w:t>
            </w:r>
            <w:proofErr w:type="gramStart"/>
            <w:r w:rsidRPr="006F1124">
              <w:rPr>
                <w:sz w:val="20"/>
                <w:szCs w:val="20"/>
              </w:rPr>
              <w:t>учет  в</w:t>
            </w:r>
            <w:proofErr w:type="gramEnd"/>
            <w:r w:rsidRPr="006F1124">
              <w:rPr>
                <w:sz w:val="20"/>
                <w:szCs w:val="20"/>
              </w:rPr>
              <w:t xml:space="preserve"> 2024 г. -3 ед.,  в 2025 г. -0 ед., в 2026 г. -67 ед. , в 2027 г. -67 ед. инвентаризация земель, оценка состояния земельных участков, уточнение границ </w:t>
            </w: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22</w:t>
            </w:r>
            <w:r w:rsidR="00CD7ED3">
              <w:rPr>
                <w:b/>
                <w:bCs/>
                <w:sz w:val="20"/>
                <w:szCs w:val="20"/>
              </w:rPr>
              <w:t>53</w:t>
            </w:r>
            <w:r w:rsidRPr="006F112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</w:t>
            </w:r>
            <w:r w:rsidR="00CD7ED3">
              <w:rPr>
                <w:sz w:val="20"/>
                <w:szCs w:val="20"/>
              </w:rPr>
              <w:t>53</w:t>
            </w:r>
            <w:r w:rsidRPr="006F1124">
              <w:rPr>
                <w:sz w:val="20"/>
                <w:szCs w:val="20"/>
              </w:rPr>
              <w:t>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49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lastRenderedPageBreak/>
              <w:t>2.2. Межевание границ земельных участков (кадастровые работы в отношении земельных участков), сформированных в целях предоставления гражданам, имеющим трех и более детей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учет в 2024 г. - 0 ед., в 2025 г. - 0 ед., в 2026 г. - 10 </w:t>
            </w:r>
            <w:proofErr w:type="gramStart"/>
            <w:r w:rsidRPr="006F1124">
              <w:rPr>
                <w:sz w:val="20"/>
                <w:szCs w:val="20"/>
              </w:rPr>
              <w:t>ед. ,</w:t>
            </w:r>
            <w:proofErr w:type="gramEnd"/>
            <w:r w:rsidRPr="006F1124">
              <w:rPr>
                <w:sz w:val="20"/>
                <w:szCs w:val="20"/>
              </w:rPr>
              <w:t xml:space="preserve"> в 2027 г.- 10 ед. </w:t>
            </w: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2.3. Услуги по оценке </w:t>
            </w:r>
            <w:r w:rsidRPr="006F1124">
              <w:rPr>
                <w:b/>
                <w:bCs/>
                <w:sz w:val="20"/>
                <w:szCs w:val="20"/>
              </w:rPr>
              <w:br/>
              <w:t>рыночной стоимости и</w:t>
            </w:r>
            <w:r w:rsidRPr="006F1124">
              <w:rPr>
                <w:b/>
                <w:bCs/>
                <w:sz w:val="20"/>
                <w:szCs w:val="20"/>
              </w:rPr>
              <w:br/>
              <w:t>права аренды земельных участков для предоставления на торгах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</w:t>
            </w:r>
            <w:proofErr w:type="gramStart"/>
            <w:r w:rsidRPr="006F1124">
              <w:rPr>
                <w:sz w:val="20"/>
                <w:szCs w:val="20"/>
              </w:rPr>
              <w:t>ЖКХ  администрации</w:t>
            </w:r>
            <w:proofErr w:type="gramEnd"/>
            <w:r w:rsidRPr="006F1124">
              <w:rPr>
                <w:sz w:val="20"/>
                <w:szCs w:val="20"/>
              </w:rPr>
              <w:t xml:space="preserve"> </w:t>
            </w:r>
            <w:proofErr w:type="spellStart"/>
            <w:r w:rsidRPr="006F1124">
              <w:rPr>
                <w:sz w:val="20"/>
                <w:szCs w:val="20"/>
              </w:rPr>
              <w:t>Пинежского</w:t>
            </w:r>
            <w:proofErr w:type="spellEnd"/>
            <w:r w:rsidRPr="006F1124"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CD7ED3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  <w:r w:rsidR="00FA507C" w:rsidRPr="006F112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CD7ED3" w:rsidP="00FA5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FA507C" w:rsidRPr="006F1124">
              <w:rPr>
                <w:sz w:val="20"/>
                <w:szCs w:val="20"/>
              </w:rPr>
              <w:t>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Количество объектов оценки: 2025г. -2026г.г. - при необходимости </w:t>
            </w: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</w:t>
            </w:r>
            <w:proofErr w:type="gramStart"/>
            <w:r w:rsidRPr="006F1124">
              <w:rPr>
                <w:sz w:val="20"/>
                <w:szCs w:val="20"/>
              </w:rPr>
              <w:t xml:space="preserve">числе:   </w:t>
            </w:r>
            <w:proofErr w:type="gramEnd"/>
            <w:r w:rsidRPr="006F11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FA507C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07C" w:rsidRPr="006F1124" w:rsidRDefault="00FA507C" w:rsidP="00FA507C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07C" w:rsidRPr="006F1124" w:rsidRDefault="00FA507C" w:rsidP="00FA507C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  <w:r w:rsidRPr="006F1124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Pr="006F1124">
              <w:rPr>
                <w:sz w:val="20"/>
                <w:szCs w:val="20"/>
              </w:rPr>
              <w:t>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  <w:proofErr w:type="gramStart"/>
            <w:r w:rsidRPr="006F1124">
              <w:rPr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540"/>
        </w:trPr>
        <w:tc>
          <w:tcPr>
            <w:tcW w:w="4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Всего по муниципальной программе «Развитие земельно-имущественных отношений в </w:t>
            </w:r>
            <w:proofErr w:type="spellStart"/>
            <w:r w:rsidRPr="006F1124">
              <w:rPr>
                <w:b/>
                <w:bCs/>
                <w:sz w:val="20"/>
                <w:szCs w:val="20"/>
              </w:rPr>
              <w:t>Пинежском</w:t>
            </w:r>
            <w:proofErr w:type="spellEnd"/>
            <w:r w:rsidRPr="006F1124">
              <w:rPr>
                <w:b/>
                <w:bCs/>
                <w:sz w:val="20"/>
                <w:szCs w:val="20"/>
              </w:rPr>
              <w:t xml:space="preserve"> муниципальном округе Архангельской области»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389,4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</w:tr>
      <w:tr w:rsidR="00CD7ED3" w:rsidRPr="006F1124" w:rsidTr="0017138A">
        <w:trPr>
          <w:trHeight w:val="1320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Фонд </w:t>
            </w:r>
            <w:proofErr w:type="spellStart"/>
            <w:r w:rsidRPr="006F1124">
              <w:rPr>
                <w:b/>
                <w:bCs/>
                <w:sz w:val="20"/>
                <w:szCs w:val="20"/>
              </w:rPr>
              <w:t>содейстия</w:t>
            </w:r>
            <w:proofErr w:type="spellEnd"/>
            <w:r w:rsidRPr="006F1124">
              <w:rPr>
                <w:b/>
                <w:bCs/>
                <w:sz w:val="20"/>
                <w:szCs w:val="20"/>
              </w:rPr>
              <w:t xml:space="preserve"> реформированию жилищно-коммунального хозяйства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404,5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28177,5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14383,7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7263,0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17138A">
        <w:trPr>
          <w:trHeight w:val="450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F1124">
              <w:rPr>
                <w:b/>
                <w:bCs/>
                <w:sz w:val="20"/>
                <w:szCs w:val="20"/>
              </w:rPr>
              <w:t>внебюджетные  средства</w:t>
            </w:r>
            <w:proofErr w:type="gramEnd"/>
            <w:r w:rsidRPr="006F1124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  <w:tr w:rsidR="00CD7ED3" w:rsidRPr="006F1124" w:rsidTr="00CD7ED3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rPr>
                <w:b/>
                <w:bCs/>
              </w:rPr>
            </w:pPr>
            <w:r w:rsidRPr="006F1124">
              <w:rPr>
                <w:b/>
                <w:bCs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ED3" w:rsidRPr="006F1124" w:rsidRDefault="00CD7ED3" w:rsidP="00CD7E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3123,2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14383,7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D3" w:rsidRPr="006F1124" w:rsidRDefault="00CD7ED3" w:rsidP="00CD7ED3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7263,0</w:t>
            </w:r>
          </w:p>
        </w:tc>
        <w:tc>
          <w:tcPr>
            <w:tcW w:w="25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D3" w:rsidRPr="006F1124" w:rsidRDefault="00CD7ED3" w:rsidP="00CD7ED3">
            <w:pPr>
              <w:rPr>
                <w:sz w:val="20"/>
                <w:szCs w:val="20"/>
              </w:rPr>
            </w:pPr>
          </w:p>
        </w:tc>
      </w:tr>
    </w:tbl>
    <w:p w:rsidR="00E04D09" w:rsidRDefault="00E04D09"/>
    <w:sectPr w:rsidR="00E04D09" w:rsidSect="00E04D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F4E"/>
    <w:multiLevelType w:val="hybridMultilevel"/>
    <w:tmpl w:val="C7F80B8C"/>
    <w:lvl w:ilvl="0" w:tplc="10C81F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9"/>
    <w:rsid w:val="00107342"/>
    <w:rsid w:val="0017138A"/>
    <w:rsid w:val="00430939"/>
    <w:rsid w:val="004B6ACC"/>
    <w:rsid w:val="004C2DF8"/>
    <w:rsid w:val="006257F9"/>
    <w:rsid w:val="00643906"/>
    <w:rsid w:val="00667EEA"/>
    <w:rsid w:val="006D02D7"/>
    <w:rsid w:val="006F0B1F"/>
    <w:rsid w:val="006F1124"/>
    <w:rsid w:val="0071302B"/>
    <w:rsid w:val="00752C11"/>
    <w:rsid w:val="00812943"/>
    <w:rsid w:val="00860011"/>
    <w:rsid w:val="008B49FB"/>
    <w:rsid w:val="008C52BF"/>
    <w:rsid w:val="00943450"/>
    <w:rsid w:val="00984E9B"/>
    <w:rsid w:val="00A01EFC"/>
    <w:rsid w:val="00A708BC"/>
    <w:rsid w:val="00C67497"/>
    <w:rsid w:val="00C82525"/>
    <w:rsid w:val="00CD7ED3"/>
    <w:rsid w:val="00CE7398"/>
    <w:rsid w:val="00E04D09"/>
    <w:rsid w:val="00E90D79"/>
    <w:rsid w:val="00F366EE"/>
    <w:rsid w:val="00F43232"/>
    <w:rsid w:val="00F722C6"/>
    <w:rsid w:val="00F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1BD43-2818-45AC-BEA3-10F231E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4D09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04D0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04D0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E04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04D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04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04D0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04D09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7">
    <w:name w:val="font7"/>
    <w:basedOn w:val="a"/>
    <w:rsid w:val="00E04D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E04D0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E04D09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04D09"/>
    <w:pPr>
      <w:shd w:val="clear" w:color="000000" w:fill="FCD5B4"/>
      <w:spacing w:before="100" w:beforeAutospacing="1" w:after="100" w:afterAutospacing="1"/>
    </w:pPr>
  </w:style>
  <w:style w:type="paragraph" w:customStyle="1" w:styleId="xl84">
    <w:name w:val="xl8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04D0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04D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04D0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1">
    <w:name w:val="xl12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E04D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E04D0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8">
    <w:name w:val="font8"/>
    <w:basedOn w:val="a"/>
    <w:rsid w:val="00E04D0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a">
    <w:name w:val="No Spacing"/>
    <w:aliases w:val="основа"/>
    <w:link w:val="ab"/>
    <w:uiPriority w:val="1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E04D09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Обычный (веб) Знак"/>
    <w:aliases w:val="Обычный (Web) Знак"/>
    <w:link w:val="ac"/>
    <w:locked/>
    <w:rsid w:val="00E04D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4D09"/>
    <w:rPr>
      <w:rFonts w:ascii="Times New Roman" w:hAnsi="Times New Roman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rsid w:val="00E04D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04D0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aliases w:val="основа Знак"/>
    <w:link w:val="aa"/>
    <w:uiPriority w:val="1"/>
    <w:rsid w:val="00C825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8094435BB47D0F34A6AB305A2A68550D1ECF6A1D8E3EA96AA783D5D1Ak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8094435BB47D0F34A6AB305A2A68550D1EFFEA6DEE3EA96AA783D5D1Ak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8094435BB47D0F34A6AB305A2A68550D1EAF6A1DEE3EA96AA783D5D1AkBO" TargetMode="External"/><Relationship Id="rId11" Type="http://schemas.openxmlformats.org/officeDocument/2006/relationships/hyperlink" Target="consultantplus://offline/ref=61C8094435BB47D0F34A6AA506CEF88952DCB7F2A0DBEBBBCDF523600AA2C7D4C2946AB1389B9191F791A713k4O" TargetMode="External"/><Relationship Id="rId5" Type="http://schemas.openxmlformats.org/officeDocument/2006/relationships/hyperlink" Target="consultantplus://offline/ref=61C8094435BB47D0F34A6AB305A2A68550D1ECF6A1D8E3EA96AA783D5D1AkBO" TargetMode="External"/><Relationship Id="rId10" Type="http://schemas.openxmlformats.org/officeDocument/2006/relationships/hyperlink" Target="consultantplus://offline/ref=61C8094435BB47D0F34A6AB305A2A68550D1EAF6A1DEE3EA96AA783D5D1Ak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8094435BB47D0F34A6AB305A2A68550D1EAF6A0D9E3EA96AA783D5D1A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Н.М. Щеголихина</cp:lastModifiedBy>
  <cp:revision>20</cp:revision>
  <cp:lastPrinted>2023-11-08T08:05:00Z</cp:lastPrinted>
  <dcterms:created xsi:type="dcterms:W3CDTF">2024-01-19T13:33:00Z</dcterms:created>
  <dcterms:modified xsi:type="dcterms:W3CDTF">2025-01-28T09:54:00Z</dcterms:modified>
</cp:coreProperties>
</file>