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C" w:rsidRPr="00BC4125" w:rsidRDefault="009E6B7C" w:rsidP="00A43611">
      <w:pPr>
        <w:ind w:right="43"/>
        <w:jc w:val="center"/>
        <w:rPr>
          <w:b/>
          <w:sz w:val="28"/>
          <w:szCs w:val="28"/>
        </w:rPr>
      </w:pPr>
      <w:bookmarkStart w:id="0" w:name="_GoBack"/>
      <w:bookmarkEnd w:id="0"/>
      <w:r w:rsidRPr="00BC4125">
        <w:rPr>
          <w:b/>
          <w:sz w:val="28"/>
          <w:szCs w:val="28"/>
        </w:rPr>
        <w:t>АДМИНИСТРАЦИЯ</w:t>
      </w:r>
    </w:p>
    <w:p w:rsidR="009E6B7C" w:rsidRPr="00BC4125" w:rsidRDefault="009E6B7C" w:rsidP="00A43611">
      <w:pPr>
        <w:ind w:right="34"/>
        <w:jc w:val="center"/>
        <w:rPr>
          <w:b/>
          <w:sz w:val="28"/>
          <w:szCs w:val="28"/>
        </w:rPr>
      </w:pPr>
      <w:r w:rsidRPr="00BC4125">
        <w:rPr>
          <w:b/>
          <w:sz w:val="28"/>
          <w:szCs w:val="28"/>
        </w:rPr>
        <w:t xml:space="preserve">ПИНЕЖСКОГО МУНИЦИПАЛЬНОГО </w:t>
      </w:r>
      <w:r w:rsidR="00E966EA">
        <w:rPr>
          <w:b/>
          <w:sz w:val="28"/>
          <w:szCs w:val="28"/>
        </w:rPr>
        <w:t>ОКРУГА</w:t>
      </w:r>
    </w:p>
    <w:p w:rsidR="009E6B7C" w:rsidRDefault="009E6B7C" w:rsidP="00A43611">
      <w:pPr>
        <w:ind w:right="24"/>
        <w:jc w:val="center"/>
        <w:rPr>
          <w:b/>
          <w:sz w:val="28"/>
          <w:szCs w:val="28"/>
        </w:rPr>
      </w:pPr>
      <w:r w:rsidRPr="00BC4125">
        <w:rPr>
          <w:b/>
          <w:sz w:val="28"/>
          <w:szCs w:val="28"/>
        </w:rPr>
        <w:t>АРХАНГЕЛЬСКОЙ ОБЛАСТИ</w:t>
      </w:r>
    </w:p>
    <w:p w:rsidR="009B2F1E" w:rsidRDefault="009B2F1E" w:rsidP="00A43611">
      <w:pPr>
        <w:ind w:right="24"/>
        <w:jc w:val="center"/>
        <w:rPr>
          <w:b/>
          <w:sz w:val="28"/>
          <w:szCs w:val="28"/>
        </w:rPr>
      </w:pPr>
    </w:p>
    <w:p w:rsidR="009B2F1E" w:rsidRPr="00BC4125" w:rsidRDefault="009B2F1E" w:rsidP="00A43611">
      <w:pPr>
        <w:ind w:right="24"/>
        <w:jc w:val="center"/>
        <w:rPr>
          <w:b/>
          <w:sz w:val="28"/>
          <w:szCs w:val="28"/>
        </w:rPr>
      </w:pPr>
    </w:p>
    <w:p w:rsidR="009E6B7C" w:rsidRDefault="00C45012" w:rsidP="00A43611">
      <w:pPr>
        <w:pStyle w:val="1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9B2F1E" w:rsidRPr="00DE643F" w:rsidRDefault="009B2F1E" w:rsidP="00A43611">
      <w:pPr>
        <w:jc w:val="center"/>
        <w:rPr>
          <w:sz w:val="24"/>
        </w:rPr>
      </w:pPr>
    </w:p>
    <w:p w:rsidR="009B2F1E" w:rsidRPr="00DE643F" w:rsidRDefault="009B2F1E" w:rsidP="00A43611">
      <w:pPr>
        <w:jc w:val="center"/>
        <w:rPr>
          <w:sz w:val="24"/>
        </w:rPr>
      </w:pPr>
    </w:p>
    <w:p w:rsidR="009E6B7C" w:rsidRDefault="00A43611" w:rsidP="00A43611">
      <w:pPr>
        <w:jc w:val="center"/>
      </w:pPr>
      <w:r>
        <w:rPr>
          <w:sz w:val="28"/>
        </w:rPr>
        <w:t xml:space="preserve">от </w:t>
      </w:r>
      <w:r w:rsidR="008139F8">
        <w:rPr>
          <w:sz w:val="28"/>
        </w:rPr>
        <w:t xml:space="preserve">1 июля </w:t>
      </w:r>
      <w:r w:rsidR="009E6B7C">
        <w:rPr>
          <w:sz w:val="28"/>
        </w:rPr>
        <w:t>202</w:t>
      </w:r>
      <w:r w:rsidR="00E966EA">
        <w:rPr>
          <w:sz w:val="28"/>
        </w:rPr>
        <w:t>4</w:t>
      </w:r>
      <w:r>
        <w:rPr>
          <w:sz w:val="28"/>
        </w:rPr>
        <w:t xml:space="preserve"> г. № </w:t>
      </w:r>
      <w:r w:rsidR="008139F8">
        <w:rPr>
          <w:sz w:val="28"/>
        </w:rPr>
        <w:t xml:space="preserve">0685 </w:t>
      </w:r>
      <w:r w:rsidR="009E6B7C">
        <w:rPr>
          <w:sz w:val="28"/>
        </w:rPr>
        <w:t xml:space="preserve">- </w:t>
      </w:r>
      <w:r w:rsidR="00C45012">
        <w:rPr>
          <w:sz w:val="28"/>
        </w:rPr>
        <w:t>р</w:t>
      </w:r>
      <w:r w:rsidR="009E6B7C">
        <w:rPr>
          <w:sz w:val="28"/>
        </w:rPr>
        <w:t>а</w:t>
      </w:r>
    </w:p>
    <w:p w:rsidR="006F5330" w:rsidRDefault="006F5330" w:rsidP="00A43611">
      <w:pPr>
        <w:pStyle w:val="a3"/>
        <w:rPr>
          <w:sz w:val="28"/>
          <w:szCs w:val="28"/>
        </w:rPr>
      </w:pPr>
    </w:p>
    <w:p w:rsidR="009B2F1E" w:rsidRDefault="009B2F1E" w:rsidP="00A43611">
      <w:pPr>
        <w:pStyle w:val="a3"/>
        <w:rPr>
          <w:sz w:val="28"/>
          <w:szCs w:val="28"/>
        </w:rPr>
      </w:pPr>
    </w:p>
    <w:p w:rsidR="006F5330" w:rsidRPr="00A43611" w:rsidRDefault="006F5330" w:rsidP="00A43611">
      <w:pPr>
        <w:pStyle w:val="a3"/>
        <w:rPr>
          <w:sz w:val="20"/>
        </w:rPr>
      </w:pPr>
      <w:r w:rsidRPr="00A43611">
        <w:rPr>
          <w:sz w:val="20"/>
        </w:rPr>
        <w:t>с. Карпогоры</w:t>
      </w:r>
    </w:p>
    <w:p w:rsidR="006F5330" w:rsidRDefault="006F5330" w:rsidP="00A43611">
      <w:pPr>
        <w:pStyle w:val="a3"/>
        <w:rPr>
          <w:sz w:val="28"/>
          <w:szCs w:val="28"/>
        </w:rPr>
      </w:pPr>
    </w:p>
    <w:p w:rsidR="006F5330" w:rsidRPr="001414C7" w:rsidRDefault="006F5330" w:rsidP="00A43611">
      <w:pPr>
        <w:pStyle w:val="a3"/>
        <w:rPr>
          <w:b/>
          <w:sz w:val="28"/>
          <w:szCs w:val="28"/>
        </w:rPr>
      </w:pPr>
    </w:p>
    <w:p w:rsidR="006F54A1" w:rsidRDefault="006C66D9" w:rsidP="00A436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Пинежского муниципального округа Архангельской области от 21.05.2024 № 0498-ра «</w:t>
      </w:r>
      <w:r w:rsidR="001414C7" w:rsidRPr="001414C7">
        <w:rPr>
          <w:b/>
          <w:sz w:val="28"/>
          <w:szCs w:val="28"/>
        </w:rPr>
        <w:t>Об определении управляющей организации</w:t>
      </w:r>
      <w:r w:rsidR="001414C7" w:rsidRPr="001414C7">
        <w:rPr>
          <w:b/>
          <w:sz w:val="28"/>
          <w:szCs w:val="28"/>
        </w:rPr>
        <w:br/>
        <w:t>для управления многоквартирными домами, в отношении которых</w:t>
      </w:r>
      <w:r w:rsidR="001414C7" w:rsidRPr="001414C7">
        <w:rPr>
          <w:b/>
          <w:sz w:val="28"/>
          <w:szCs w:val="28"/>
        </w:rPr>
        <w:br/>
        <w:t>собственниками помещений в многоквартирном доме</w:t>
      </w:r>
      <w:r w:rsidR="001414C7" w:rsidRPr="001414C7">
        <w:rPr>
          <w:b/>
          <w:sz w:val="28"/>
          <w:szCs w:val="28"/>
        </w:rPr>
        <w:br/>
        <w:t>не выбран способ управления таким домом</w:t>
      </w:r>
      <w:r w:rsidR="00E966EA">
        <w:rPr>
          <w:b/>
          <w:sz w:val="28"/>
          <w:szCs w:val="28"/>
        </w:rPr>
        <w:t>, расположенных на территории населённых пунктов: п.</w:t>
      </w:r>
      <w:r w:rsidR="006F54A1">
        <w:rPr>
          <w:b/>
          <w:sz w:val="28"/>
          <w:szCs w:val="28"/>
        </w:rPr>
        <w:t xml:space="preserve"> Междуреченский, </w:t>
      </w:r>
    </w:p>
    <w:p w:rsidR="006F5330" w:rsidRPr="001414C7" w:rsidRDefault="006F54A1" w:rsidP="00A436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E966EA">
        <w:rPr>
          <w:b/>
          <w:sz w:val="28"/>
          <w:szCs w:val="28"/>
        </w:rPr>
        <w:t>Привокзальный, п.</w:t>
      </w:r>
      <w:r>
        <w:rPr>
          <w:b/>
          <w:sz w:val="28"/>
          <w:szCs w:val="28"/>
        </w:rPr>
        <w:t xml:space="preserve"> </w:t>
      </w:r>
      <w:r w:rsidR="00E966EA">
        <w:rPr>
          <w:b/>
          <w:sz w:val="28"/>
          <w:szCs w:val="28"/>
        </w:rPr>
        <w:t>Сога</w:t>
      </w:r>
      <w:r w:rsidR="006C66D9">
        <w:rPr>
          <w:b/>
          <w:sz w:val="28"/>
          <w:szCs w:val="28"/>
        </w:rPr>
        <w:t>»</w:t>
      </w:r>
    </w:p>
    <w:p w:rsidR="001414C7" w:rsidRDefault="001414C7" w:rsidP="00A4361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B2F1E" w:rsidRDefault="009B2F1E" w:rsidP="00A4361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B2F1E" w:rsidRPr="001414C7" w:rsidRDefault="009B2F1E" w:rsidP="00A4361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B3594" w:rsidRDefault="001414C7" w:rsidP="00C4501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414C7">
        <w:rPr>
          <w:rFonts w:ascii="Times New Roman" w:hAnsi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</w:t>
      </w:r>
      <w:r w:rsidRPr="001414C7"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правил </w:t>
      </w:r>
      <w:r w:rsidRPr="00066027">
        <w:rPr>
          <w:rFonts w:ascii="Times New Roman" w:hAnsi="Times New Roman"/>
          <w:sz w:val="28"/>
          <w:szCs w:val="28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rFonts w:ascii="Times New Roman" w:hAnsi="Times New Roman"/>
          <w:sz w:val="28"/>
          <w:szCs w:val="28"/>
        </w:rPr>
        <w:t xml:space="preserve">еделена управляющая организация и о внесении </w:t>
      </w:r>
      <w:hyperlink w:anchor="P74" w:history="1">
        <w:r w:rsidRPr="00066027">
          <w:rPr>
            <w:rFonts w:ascii="Times New Roman" w:hAnsi="Times New Roman"/>
            <w:sz w:val="28"/>
            <w:szCs w:val="28"/>
          </w:rPr>
          <w:t>изменений</w:t>
        </w:r>
      </w:hyperlink>
      <w:r w:rsidRPr="00066027">
        <w:rPr>
          <w:rFonts w:ascii="Times New Roman" w:hAnsi="Times New Roman"/>
          <w:sz w:val="28"/>
          <w:szCs w:val="28"/>
        </w:rPr>
        <w:t xml:space="preserve"> в некоторые акты Правительства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7A2912">
        <w:rPr>
          <w:rFonts w:ascii="Times New Roman" w:hAnsi="Times New Roman"/>
          <w:sz w:val="28"/>
          <w:szCs w:val="28"/>
        </w:rPr>
        <w:t xml:space="preserve"> на основании Устава Пинежск</w:t>
      </w:r>
      <w:r w:rsidR="0084054F">
        <w:rPr>
          <w:rFonts w:ascii="Times New Roman" w:hAnsi="Times New Roman"/>
          <w:sz w:val="28"/>
          <w:szCs w:val="28"/>
        </w:rPr>
        <w:t>ого</w:t>
      </w:r>
      <w:r w:rsidRPr="007A2912">
        <w:rPr>
          <w:rFonts w:ascii="Times New Roman" w:hAnsi="Times New Roman"/>
          <w:sz w:val="28"/>
          <w:szCs w:val="28"/>
        </w:rPr>
        <w:t xml:space="preserve"> муниципальн</w:t>
      </w:r>
      <w:r w:rsidR="0084054F">
        <w:rPr>
          <w:rFonts w:ascii="Times New Roman" w:hAnsi="Times New Roman"/>
          <w:sz w:val="28"/>
          <w:szCs w:val="28"/>
        </w:rPr>
        <w:t>ого</w:t>
      </w:r>
      <w:r w:rsidRPr="007A2912">
        <w:rPr>
          <w:rFonts w:ascii="Times New Roman" w:hAnsi="Times New Roman"/>
          <w:sz w:val="28"/>
          <w:szCs w:val="28"/>
        </w:rPr>
        <w:t xml:space="preserve"> </w:t>
      </w:r>
      <w:r w:rsidR="00E966EA">
        <w:rPr>
          <w:rFonts w:ascii="Times New Roman" w:hAnsi="Times New Roman"/>
          <w:sz w:val="28"/>
          <w:szCs w:val="28"/>
        </w:rPr>
        <w:t>округа</w:t>
      </w:r>
      <w:r w:rsidR="003A010E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AA32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непрерывного управления жилищным фондом</w:t>
      </w:r>
      <w:r w:rsidRPr="007A2912">
        <w:rPr>
          <w:rFonts w:ascii="Times New Roman" w:hAnsi="Times New Roman"/>
          <w:sz w:val="28"/>
          <w:szCs w:val="28"/>
        </w:rPr>
        <w:t xml:space="preserve"> и недопущения нарушений нормальных условий жизни и деятельности людей</w:t>
      </w:r>
      <w:r w:rsidR="002B3594">
        <w:rPr>
          <w:rFonts w:ascii="Times New Roman" w:hAnsi="Times New Roman"/>
          <w:sz w:val="28"/>
          <w:szCs w:val="28"/>
        </w:rPr>
        <w:t>:</w:t>
      </w:r>
    </w:p>
    <w:p w:rsidR="006C66D9" w:rsidRPr="002B3594" w:rsidRDefault="002B3594" w:rsidP="002B3594">
      <w:pPr>
        <w:pStyle w:val="a3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№1 и №2 к </w:t>
      </w:r>
      <w:r w:rsidR="006C66D9">
        <w:rPr>
          <w:sz w:val="28"/>
        </w:rPr>
        <w:t>распоряжени</w:t>
      </w:r>
      <w:r>
        <w:rPr>
          <w:sz w:val="28"/>
        </w:rPr>
        <w:t>ю</w:t>
      </w:r>
      <w:r w:rsidR="006C66D9">
        <w:rPr>
          <w:sz w:val="28"/>
        </w:rPr>
        <w:t xml:space="preserve"> </w:t>
      </w:r>
      <w:r w:rsidR="006C66D9" w:rsidRPr="002B3594">
        <w:rPr>
          <w:sz w:val="28"/>
        </w:rPr>
        <w:t>администрации Пинежского муниципального округа Архангельской области от 21.05.2024 № 0498-ра «Об определении управляющей организации</w:t>
      </w:r>
      <w:r>
        <w:rPr>
          <w:sz w:val="28"/>
        </w:rPr>
        <w:t xml:space="preserve"> </w:t>
      </w:r>
      <w:r w:rsidR="006C66D9" w:rsidRPr="002B3594">
        <w:rPr>
          <w:sz w:val="28"/>
        </w:rPr>
        <w:t>для управления многоквартирными домами, в отношении которых</w:t>
      </w:r>
      <w:r>
        <w:rPr>
          <w:sz w:val="28"/>
        </w:rPr>
        <w:t xml:space="preserve"> </w:t>
      </w:r>
      <w:r w:rsidR="006C66D9" w:rsidRPr="002B3594">
        <w:rPr>
          <w:sz w:val="28"/>
        </w:rPr>
        <w:t>собственниками помещений в многоквартирном домене выбран способ управления таким домом, расположенных на территории населённых пунктов: п.Междуреченский, п.Привокзальный, п.Сога»</w:t>
      </w:r>
      <w:r>
        <w:rPr>
          <w:sz w:val="28"/>
        </w:rPr>
        <w:t xml:space="preserve"> изложить в новой редакции, согласно приложениям №1 и №2 к настоящему распоряжению.</w:t>
      </w:r>
    </w:p>
    <w:p w:rsidR="006C66D9" w:rsidRDefault="006C66D9" w:rsidP="002B3594">
      <w:pPr>
        <w:pStyle w:val="a3"/>
        <w:ind w:left="709"/>
        <w:jc w:val="both"/>
        <w:rPr>
          <w:sz w:val="28"/>
        </w:rPr>
      </w:pPr>
    </w:p>
    <w:p w:rsidR="002B3594" w:rsidRPr="004A4288" w:rsidRDefault="002B3594" w:rsidP="00DC53C3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Настоящее распоряжение</w:t>
      </w:r>
      <w:r w:rsidRPr="00DD7413">
        <w:rPr>
          <w:sz w:val="28"/>
        </w:rPr>
        <w:t xml:space="preserve"> </w:t>
      </w:r>
      <w:r>
        <w:rPr>
          <w:sz w:val="28"/>
        </w:rPr>
        <w:t>разместить н</w:t>
      </w:r>
      <w:r>
        <w:rPr>
          <w:sz w:val="28"/>
          <w:szCs w:val="28"/>
        </w:rPr>
        <w:t xml:space="preserve">а официальном информационном Интернет </w:t>
      </w:r>
      <w:r>
        <w:rPr>
          <w:kern w:val="2"/>
          <w:sz w:val="28"/>
          <w:szCs w:val="28"/>
        </w:rPr>
        <w:t>сайте а</w:t>
      </w:r>
      <w:r>
        <w:rPr>
          <w:sz w:val="28"/>
          <w:szCs w:val="28"/>
        </w:rPr>
        <w:t>дминистрации Пинежского муниципального округа</w:t>
      </w:r>
      <w:r>
        <w:rPr>
          <w:kern w:val="2"/>
          <w:sz w:val="28"/>
          <w:szCs w:val="28"/>
        </w:rPr>
        <w:t xml:space="preserve"> - </w:t>
      </w:r>
      <w:hyperlink r:id="rId7" w:history="1">
        <w:r w:rsidRPr="004A4288">
          <w:rPr>
            <w:sz w:val="28"/>
            <w:szCs w:val="28"/>
          </w:rPr>
          <w:t>www.pinezhye.ru</w:t>
        </w:r>
      </w:hyperlink>
      <w:r>
        <w:rPr>
          <w:sz w:val="28"/>
          <w:szCs w:val="28"/>
        </w:rPr>
        <w:t>, в разделе «Управление жилищным фондом».</w:t>
      </w:r>
    </w:p>
    <w:p w:rsidR="002B3594" w:rsidRDefault="002B3594" w:rsidP="00DC53C3">
      <w:pPr>
        <w:pStyle w:val="a3"/>
        <w:numPr>
          <w:ilvl w:val="0"/>
          <w:numId w:val="8"/>
        </w:numPr>
        <w:ind w:left="0" w:firstLine="698"/>
        <w:jc w:val="both"/>
        <w:rPr>
          <w:sz w:val="28"/>
        </w:rPr>
      </w:pPr>
      <w:r w:rsidRPr="00AD492B">
        <w:rPr>
          <w:sz w:val="28"/>
        </w:rPr>
        <w:t xml:space="preserve">Контроль за исполнением настоящего </w:t>
      </w:r>
      <w:r>
        <w:rPr>
          <w:sz w:val="28"/>
        </w:rPr>
        <w:t>распоряжения</w:t>
      </w:r>
      <w:r w:rsidRPr="00DD7413">
        <w:rPr>
          <w:sz w:val="28"/>
        </w:rPr>
        <w:t xml:space="preserve"> </w:t>
      </w:r>
      <w:r w:rsidRPr="00AD492B">
        <w:rPr>
          <w:sz w:val="28"/>
        </w:rPr>
        <w:t>возложить на председателя КУМИ и ЖКХ администрации Пинежского муниципального округа Архангельской области.</w:t>
      </w:r>
    </w:p>
    <w:p w:rsidR="002B3594" w:rsidRPr="009409D8" w:rsidRDefault="002B3594" w:rsidP="00DC53C3">
      <w:pPr>
        <w:pStyle w:val="a3"/>
        <w:numPr>
          <w:ilvl w:val="0"/>
          <w:numId w:val="8"/>
        </w:numPr>
        <w:ind w:left="0" w:firstLine="698"/>
        <w:jc w:val="both"/>
        <w:rPr>
          <w:sz w:val="28"/>
        </w:rPr>
      </w:pPr>
      <w:r w:rsidRPr="009409D8">
        <w:rPr>
          <w:sz w:val="28"/>
        </w:rPr>
        <w:t xml:space="preserve">Настоящее распоряжение </w:t>
      </w:r>
      <w:r w:rsidRPr="009409D8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2B3594" w:rsidRDefault="002B3594" w:rsidP="00373320">
      <w:pPr>
        <w:pStyle w:val="a3"/>
        <w:jc w:val="both"/>
        <w:rPr>
          <w:sz w:val="28"/>
        </w:rPr>
      </w:pPr>
    </w:p>
    <w:p w:rsidR="00373320" w:rsidRPr="00AD492B" w:rsidRDefault="00373320" w:rsidP="00373320">
      <w:pPr>
        <w:pStyle w:val="a3"/>
        <w:jc w:val="both"/>
        <w:rPr>
          <w:sz w:val="28"/>
        </w:rPr>
      </w:pPr>
    </w:p>
    <w:p w:rsidR="009E6B7C" w:rsidRDefault="009E6B7C" w:rsidP="009B2F1E">
      <w:pPr>
        <w:ind w:right="57"/>
        <w:jc w:val="both"/>
        <w:rPr>
          <w:sz w:val="28"/>
        </w:rPr>
      </w:pPr>
    </w:p>
    <w:p w:rsidR="009E6B7C" w:rsidRDefault="006C66D9" w:rsidP="006C66D9">
      <w:pPr>
        <w:ind w:right="57"/>
        <w:jc w:val="both"/>
        <w:rPr>
          <w:sz w:val="28"/>
        </w:rPr>
      </w:pPr>
      <w:r>
        <w:rPr>
          <w:sz w:val="28"/>
        </w:rPr>
        <w:t>Г</w:t>
      </w:r>
      <w:r w:rsidR="009B2F1E">
        <w:rPr>
          <w:sz w:val="28"/>
        </w:rPr>
        <w:t>лав</w:t>
      </w:r>
      <w:r>
        <w:rPr>
          <w:sz w:val="28"/>
        </w:rPr>
        <w:t>а</w:t>
      </w:r>
      <w:r w:rsidR="009E6B7C">
        <w:rPr>
          <w:sz w:val="28"/>
        </w:rPr>
        <w:t xml:space="preserve"> Пинежского муниципального </w:t>
      </w:r>
      <w:r w:rsidR="00E966EA">
        <w:rPr>
          <w:sz w:val="28"/>
        </w:rPr>
        <w:t xml:space="preserve">округа             </w:t>
      </w:r>
      <w:r w:rsidR="009B2F1E">
        <w:rPr>
          <w:sz w:val="28"/>
        </w:rPr>
        <w:t xml:space="preserve">                     </w:t>
      </w:r>
      <w:r>
        <w:rPr>
          <w:sz w:val="28"/>
        </w:rPr>
        <w:t xml:space="preserve">   </w:t>
      </w:r>
      <w:r w:rsidR="009B2F1E">
        <w:rPr>
          <w:sz w:val="28"/>
        </w:rPr>
        <w:t xml:space="preserve"> </w:t>
      </w:r>
      <w:r w:rsidR="00F0687C">
        <w:rPr>
          <w:sz w:val="28"/>
        </w:rPr>
        <w:t xml:space="preserve">Л.А. </w:t>
      </w:r>
      <w:r>
        <w:rPr>
          <w:sz w:val="28"/>
        </w:rPr>
        <w:t>Колик</w:t>
      </w:r>
    </w:p>
    <w:p w:rsidR="009E6B7C" w:rsidRDefault="009E6B7C" w:rsidP="009E6B7C">
      <w:pPr>
        <w:tabs>
          <w:tab w:val="right" w:pos="9398"/>
        </w:tabs>
        <w:spacing w:after="3" w:line="258" w:lineRule="auto"/>
        <w:rPr>
          <w:sz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9E6B7C" w:rsidRDefault="009E6B7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D95E96" w:rsidRDefault="00D95E96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D95E96" w:rsidRDefault="00D95E96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D95E96" w:rsidRDefault="00D95E96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E6884" w:rsidRDefault="00BE688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71994" w:rsidRDefault="000719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71994" w:rsidRDefault="000719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2B3594" w:rsidRDefault="002B35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2B3594" w:rsidRDefault="002B35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2B3594" w:rsidRDefault="002B35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2B3594" w:rsidRDefault="002B35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DC53C3" w:rsidRDefault="00DC53C3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DC53C3" w:rsidRDefault="00DC53C3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DC53C3" w:rsidRDefault="00DC53C3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2B3594" w:rsidRDefault="002B35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2B3594" w:rsidRDefault="002B3594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CF5CB6" w:rsidRDefault="00CF5CB6" w:rsidP="009B2F1E">
      <w:pPr>
        <w:ind w:right="-1"/>
      </w:pPr>
    </w:p>
    <w:p w:rsidR="00CF5CB6" w:rsidRDefault="00CF5CB6" w:rsidP="00CF5CB6">
      <w:pPr>
        <w:ind w:right="-1" w:firstLine="720"/>
        <w:jc w:val="right"/>
      </w:pPr>
      <w:r>
        <w:lastRenderedPageBreak/>
        <w:t>Приложение</w:t>
      </w:r>
      <w:r w:rsidR="009B2F1E">
        <w:t xml:space="preserve"> № 1</w:t>
      </w:r>
    </w:p>
    <w:p w:rsidR="009B2F1E" w:rsidRDefault="00CF5CB6" w:rsidP="00CF5CB6">
      <w:pPr>
        <w:ind w:left="-567" w:right="-1" w:firstLine="720"/>
        <w:jc w:val="right"/>
      </w:pPr>
      <w:r>
        <w:t xml:space="preserve">к </w:t>
      </w:r>
      <w:r w:rsidR="00C45012">
        <w:t>распоряжению</w:t>
      </w:r>
      <w:r w:rsidR="009B2F1E">
        <w:t xml:space="preserve"> администрации </w:t>
      </w:r>
    </w:p>
    <w:p w:rsidR="009B2F1E" w:rsidRDefault="009B2F1E" w:rsidP="00CF5CB6">
      <w:pPr>
        <w:ind w:left="-567" w:right="-1" w:firstLine="720"/>
        <w:jc w:val="right"/>
      </w:pPr>
      <w:r>
        <w:t>Пинежского муниципального округа</w:t>
      </w:r>
    </w:p>
    <w:p w:rsidR="00CF5CB6" w:rsidRDefault="00C45012" w:rsidP="00CF5CB6">
      <w:pPr>
        <w:ind w:left="-567" w:right="-1" w:firstLine="720"/>
        <w:jc w:val="right"/>
      </w:pPr>
      <w:r>
        <w:t xml:space="preserve"> </w:t>
      </w:r>
      <w:r w:rsidR="00373320">
        <w:t>о</w:t>
      </w:r>
      <w:r w:rsidR="00CF5CB6">
        <w:t>т</w:t>
      </w:r>
      <w:r w:rsidR="00373320">
        <w:t xml:space="preserve"> 1 июля </w:t>
      </w:r>
      <w:r w:rsidR="009B2F1E">
        <w:t xml:space="preserve">2024 г. № </w:t>
      </w:r>
      <w:r w:rsidR="00373320">
        <w:t xml:space="preserve">0685 </w:t>
      </w:r>
      <w:r w:rsidR="009B2F1E">
        <w:t>- ра</w:t>
      </w:r>
    </w:p>
    <w:p w:rsidR="00CF5CB6" w:rsidRDefault="00CF5CB6" w:rsidP="00CF5CB6">
      <w:pPr>
        <w:ind w:left="-567" w:right="-1" w:firstLine="720"/>
        <w:jc w:val="center"/>
      </w:pPr>
    </w:p>
    <w:p w:rsidR="00047EDF" w:rsidRPr="00CF6713" w:rsidRDefault="00047EDF" w:rsidP="00047E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F6713">
        <w:rPr>
          <w:sz w:val="28"/>
          <w:szCs w:val="28"/>
        </w:rPr>
        <w:t>еречень МКД, переданных в управление временной управляющей организации</w:t>
      </w:r>
    </w:p>
    <w:p w:rsidR="00047EDF" w:rsidRDefault="00047EDF" w:rsidP="00CF5CB6">
      <w:pPr>
        <w:ind w:left="-567" w:right="-1" w:firstLine="720"/>
        <w:jc w:val="center"/>
      </w:pPr>
    </w:p>
    <w:p w:rsidR="00071994" w:rsidRDefault="00071994" w:rsidP="00CF5CB6">
      <w:pPr>
        <w:ind w:left="-567" w:right="-1" w:firstLine="720"/>
        <w:jc w:val="center"/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482"/>
        <w:gridCol w:w="1745"/>
        <w:gridCol w:w="576"/>
        <w:gridCol w:w="435"/>
        <w:gridCol w:w="833"/>
        <w:gridCol w:w="435"/>
        <w:gridCol w:w="440"/>
        <w:gridCol w:w="435"/>
        <w:gridCol w:w="978"/>
        <w:gridCol w:w="942"/>
        <w:gridCol w:w="942"/>
        <w:gridCol w:w="942"/>
      </w:tblGrid>
      <w:tr w:rsidR="00047EDF" w:rsidRPr="00FB552D" w:rsidTr="000C18D5">
        <w:trPr>
          <w:trHeight w:val="49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Год ввода в эксплуатацию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% износа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Материал стен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Количество этажей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Количество квартир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Площадь помещений многоквартирного дома</w:t>
            </w:r>
          </w:p>
        </w:tc>
      </w:tr>
      <w:tr w:rsidR="00047EDF" w:rsidRPr="00FB552D" w:rsidTr="000C18D5">
        <w:trPr>
          <w:trHeight w:val="73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всего, кв. м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0"/>
                <w:szCs w:val="10"/>
              </w:rPr>
            </w:pPr>
            <w:r w:rsidRPr="00FB552D">
              <w:rPr>
                <w:b/>
                <w:bCs/>
                <w:sz w:val="10"/>
                <w:szCs w:val="10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0"/>
                <w:szCs w:val="10"/>
              </w:rPr>
            </w:pPr>
            <w:r w:rsidRPr="00FB552D">
              <w:rPr>
                <w:b/>
                <w:bCs/>
                <w:sz w:val="10"/>
                <w:szCs w:val="10"/>
              </w:rPr>
              <w:t>в том числе жилых помещений, находящихся в муниципальной собственности, кв. м</w:t>
            </w:r>
          </w:p>
        </w:tc>
      </w:tr>
      <w:tr w:rsidR="00047EDF" w:rsidRPr="00FB552D" w:rsidTr="000C18D5">
        <w:trPr>
          <w:trHeight w:val="73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EDF" w:rsidRPr="00FB552D" w:rsidRDefault="00047EDF" w:rsidP="000C18D5">
            <w:pPr>
              <w:rPr>
                <w:b/>
                <w:bCs/>
                <w:sz w:val="10"/>
                <w:szCs w:val="10"/>
              </w:rPr>
            </w:pPr>
          </w:p>
        </w:tc>
      </w:tr>
      <w:tr w:rsidR="00047EDF" w:rsidRPr="00FB552D" w:rsidTr="000C18D5">
        <w:trPr>
          <w:trHeight w:val="1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sz w:val="14"/>
                <w:szCs w:val="14"/>
              </w:rPr>
            </w:pPr>
            <w:r w:rsidRPr="00FB552D">
              <w:rPr>
                <w:sz w:val="14"/>
                <w:szCs w:val="14"/>
              </w:rPr>
              <w:t>12</w:t>
            </w:r>
          </w:p>
        </w:tc>
      </w:tr>
      <w:tr w:rsidR="00047EDF" w:rsidRPr="00FB552D" w:rsidTr="000C18D5">
        <w:trPr>
          <w:trHeight w:val="10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 xml:space="preserve"> Деревянные рубленные, брусчатые, сборно-щитовые, каркасные, одно- и двух- этажные, дома с видами благоустройства (централизованное и печное теплоснабжение, холодное водоснабжение, водоотведение),   с местами общего пользования</w:t>
            </w:r>
          </w:p>
        </w:tc>
      </w:tr>
      <w:tr w:rsidR="00047EDF" w:rsidRPr="00FB552D" w:rsidTr="000C18D5">
        <w:trPr>
          <w:trHeight w:val="8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 Дзержинского 1 а (аварийный)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825,3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737,2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615,9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ул.Молодежная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823,6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734,2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482,9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ул.Молодежная 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808,9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728,5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306,4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422,1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ул.Молодежная 4 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807,0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705,8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653,0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ул.Молодежная 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810,9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734,6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187,1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547,5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ул.Молодежная 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809,7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662,8</w:t>
            </w:r>
          </w:p>
        </w:tc>
      </w:tr>
      <w:tr w:rsidR="00047EDF" w:rsidRPr="00FB552D" w:rsidTr="000C18D5">
        <w:trPr>
          <w:trHeight w:val="4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4885,4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4370,3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986,1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3384,2</w:t>
            </w:r>
          </w:p>
        </w:tc>
      </w:tr>
      <w:tr w:rsidR="00047EDF" w:rsidRPr="00FB552D" w:rsidTr="000C18D5">
        <w:trPr>
          <w:trHeight w:val="7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 xml:space="preserve"> Деревянные рубленные, брусчатые, сборно-щитовые, каркасные, одно- и двух- этажные, дома с видами благоустройства (печное теплоснабжение, холодное водоснабжение, водоотведение),   с местами общего пользования</w:t>
            </w:r>
          </w:p>
        </w:tc>
      </w:tr>
      <w:tr w:rsidR="00047EDF" w:rsidRPr="00FB552D" w:rsidTr="000C18D5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ул.Молодежная 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804,5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718,7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214,3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504,4</w:t>
            </w:r>
          </w:p>
        </w:tc>
      </w:tr>
      <w:tr w:rsidR="00047EDF" w:rsidRPr="00FB552D" w:rsidTr="000C18D5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 xml:space="preserve"> Деревянные рубленные, брусчатые, сборно-щитовые, каркасные, одно- и двух- этажные, дома с видами благоустройства (централизованное теплоснабжение, холодное водоснабжение, водоотведение),   с местами общего пользования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833,1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745,5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187,5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558,0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18 (аварийный)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828,1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727,5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229,5</w:t>
            </w:r>
          </w:p>
        </w:tc>
      </w:tr>
      <w:tr w:rsidR="00047EDF" w:rsidRPr="00FB552D" w:rsidTr="000C18D5">
        <w:trPr>
          <w:trHeight w:val="4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12236,5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10932,3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2872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8060,3</w:t>
            </w:r>
          </w:p>
        </w:tc>
      </w:tr>
      <w:tr w:rsidR="00047EDF" w:rsidRPr="00FB552D" w:rsidTr="000C18D5">
        <w:trPr>
          <w:trHeight w:val="8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72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47EDF" w:rsidRPr="00FB552D" w:rsidRDefault="00047EDF" w:rsidP="000C18D5">
            <w:pPr>
              <w:jc w:val="center"/>
            </w:pPr>
            <w:r w:rsidRPr="00FB552D">
              <w:t>Кирпичные или панельные, одно- и двух- этажные дома, с видами благоустройства  (централизованное теплоснабжение, холодное  водоснабжение, водоотведение), с местами общего пользования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599,2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370,6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228,6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арбалит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612,7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418,8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193,9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682,6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650,6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506,1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144,5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760,5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644,1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591,4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52,7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750,7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647,1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483,8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163,3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арбалит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681,4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603,3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232,5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370,8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ул.Дзержинского 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652,6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631,7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511,2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120,5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ул.Спортивная 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арбалит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598,8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182,6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416,2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ул.Спортивная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арбалит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677,1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147,8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463,7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18 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арбалит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651,7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603,0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459,3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143,7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 xml:space="preserve">ул.Строителей 19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716,8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637,4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570,9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19 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арболит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415,2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196,3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715,4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369,6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297,9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712,3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490,6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176,2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726,2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389,1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288,4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600,6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540,3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520,8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19,5</w:t>
            </w:r>
          </w:p>
        </w:tc>
      </w:tr>
      <w:tr w:rsidR="00047EDF" w:rsidRPr="00FB552D" w:rsidTr="000C18D5">
        <w:trPr>
          <w:trHeight w:val="4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арболит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594,5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538,2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459,8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78,4</w:t>
            </w:r>
          </w:p>
        </w:tc>
      </w:tr>
      <w:tr w:rsidR="00047EDF" w:rsidRPr="00FB552D" w:rsidTr="000C18D5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ул.Строителей 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арболит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644,6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600,1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549,6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50,5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п. Привокзальный 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6"/>
                <w:szCs w:val="16"/>
              </w:rPr>
            </w:pPr>
            <w:r w:rsidRPr="00FB552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5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787,3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723,3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543,2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180,1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 xml:space="preserve">п. Привокзальный 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6"/>
                <w:szCs w:val="16"/>
              </w:rPr>
            </w:pPr>
            <w:r w:rsidRPr="00FB552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5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788,0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725,3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625,6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99,7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п. Привокзальный 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color w:val="000000"/>
                <w:sz w:val="16"/>
                <w:szCs w:val="16"/>
              </w:rPr>
            </w:pPr>
            <w:r w:rsidRPr="00FB552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5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793,7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730,9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144,6</w:t>
            </w:r>
          </w:p>
        </w:tc>
      </w:tr>
      <w:tr w:rsidR="00047EDF" w:rsidRPr="00FB552D" w:rsidTr="000C18D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14637,1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13320,8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9424,8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3896,0</w:t>
            </w:r>
          </w:p>
        </w:tc>
      </w:tr>
      <w:tr w:rsidR="00047EDF" w:rsidRPr="00FB552D" w:rsidTr="000C18D5">
        <w:trPr>
          <w:trHeight w:val="8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8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Деревянные рубленные, брусчатые, сборно-щитовые, каркасные  одно- и двух- этажные дома,с видами благоустройства (централизованное теплоснабжение, централизованное холодное водоснабжение),       без мест общего пользования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Привокзальный 1б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178,7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178,7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100,1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78,6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Привокзальный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160,0</w:t>
            </w:r>
          </w:p>
        </w:tc>
      </w:tr>
      <w:tr w:rsidR="00047EDF" w:rsidRPr="00FB552D" w:rsidTr="000C18D5">
        <w:trPr>
          <w:trHeight w:val="4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п. Привокзальный 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center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color w:val="000000"/>
                <w:sz w:val="18"/>
                <w:szCs w:val="18"/>
              </w:rPr>
            </w:pPr>
            <w:r w:rsidRPr="00FB552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127,8</w:t>
            </w:r>
          </w:p>
        </w:tc>
      </w:tr>
      <w:tr w:rsidR="00047EDF" w:rsidRPr="00FB552D" w:rsidTr="000C18D5">
        <w:trPr>
          <w:trHeight w:val="4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466,5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466,5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b/>
                <w:bCs/>
                <w:sz w:val="18"/>
                <w:szCs w:val="18"/>
              </w:rPr>
            </w:pPr>
            <w:r w:rsidRPr="00FB552D">
              <w:rPr>
                <w:b/>
                <w:bCs/>
                <w:sz w:val="18"/>
                <w:szCs w:val="18"/>
              </w:rPr>
              <w:t>366,4</w:t>
            </w:r>
          </w:p>
        </w:tc>
      </w:tr>
      <w:tr w:rsidR="00047EDF" w:rsidRPr="00FB552D" w:rsidTr="000C18D5">
        <w:trPr>
          <w:trHeight w:val="8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 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Деревянные рубленные, брусчатые, сборно-щитовые, каркасные  одно- и двух- этажные дома,с видами благоустройства (печное отопление, централизованное холодное водоснабжение),   без мест общего пользования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ул.Дружбы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каркас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123,7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ул.Дружбы 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118,5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 xml:space="preserve">п. Сога, ул.Лесная 1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137,4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137,4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68,2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69,2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98,2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64,8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89,3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151,1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89,8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50,7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135,7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ул.Строителей 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166,4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142,9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 Сога, ул.Центральная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115,5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121,1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61,4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62,7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66,8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56,7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134,6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127,3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61,3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124,0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65,1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64,9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148,4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134,1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134,1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ул.Дзержинского 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124,1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124,1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ул.Космонавтов 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67,5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70,5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ул.Космонавтов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57,5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74,8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ул.Строителей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123,8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62,3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61,5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ул.Строителей 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146,3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146,3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72,4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ул.Строителей 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150,8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ул.Строителей 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178,4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ул.Школьная 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136,6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ул.Школьная 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156,7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0,0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ул.Школьная 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147,0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131,3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70,9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ул.Школьная 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129,1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62,9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66,2</w:t>
            </w:r>
          </w:p>
        </w:tc>
      </w:tr>
      <w:tr w:rsidR="00047EDF" w:rsidRPr="00FB552D" w:rsidTr="000C18D5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6C66D9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п.Междуреченский, улЛесная, 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center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1992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брусч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131,7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129,1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62,9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7EDF" w:rsidRPr="00FB552D" w:rsidRDefault="00047EDF" w:rsidP="000C18D5">
            <w:pPr>
              <w:jc w:val="right"/>
              <w:rPr>
                <w:sz w:val="18"/>
                <w:szCs w:val="18"/>
              </w:rPr>
            </w:pPr>
            <w:r w:rsidRPr="00FB552D">
              <w:rPr>
                <w:sz w:val="18"/>
                <w:szCs w:val="18"/>
              </w:rPr>
              <w:t>66,2</w:t>
            </w:r>
          </w:p>
        </w:tc>
      </w:tr>
      <w:tr w:rsidR="00047EDF" w:rsidRPr="00FB552D" w:rsidTr="006C66D9">
        <w:trPr>
          <w:trHeight w:val="40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4717,0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4402,4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2485,4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1917,0</w:t>
            </w:r>
          </w:p>
        </w:tc>
      </w:tr>
      <w:tr w:rsidR="00047EDF" w:rsidRPr="00FB552D" w:rsidTr="006C66D9">
        <w:trPr>
          <w:trHeight w:val="4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18"/>
                <w:szCs w:val="18"/>
              </w:rPr>
            </w:pPr>
            <w:r w:rsidRPr="00FB552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rPr>
                <w:rFonts w:ascii="Calibri" w:hAnsi="Calibri" w:cs="Calibri"/>
                <w:sz w:val="22"/>
                <w:szCs w:val="22"/>
              </w:rPr>
            </w:pPr>
            <w:r w:rsidRPr="00FB552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37747,0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34211,0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16082,7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DF" w:rsidRPr="00FB552D" w:rsidRDefault="00047EDF" w:rsidP="000C18D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552D">
              <w:rPr>
                <w:rFonts w:ascii="Calibri" w:hAnsi="Calibri" w:cs="Calibri"/>
                <w:b/>
                <w:bCs/>
                <w:sz w:val="22"/>
                <w:szCs w:val="22"/>
              </w:rPr>
              <w:t>18128,3</w:t>
            </w:r>
          </w:p>
        </w:tc>
      </w:tr>
    </w:tbl>
    <w:p w:rsidR="00CF5CB6" w:rsidRDefault="00CF5CB6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2B3594" w:rsidRDefault="002B3594" w:rsidP="00E966EA">
      <w:pPr>
        <w:pStyle w:val="a3"/>
        <w:ind w:firstLine="720"/>
      </w:pPr>
    </w:p>
    <w:p w:rsidR="002B3594" w:rsidRDefault="002B3594" w:rsidP="00E966EA">
      <w:pPr>
        <w:pStyle w:val="a3"/>
        <w:ind w:firstLine="720"/>
      </w:pPr>
    </w:p>
    <w:p w:rsidR="002B3594" w:rsidRDefault="002B3594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047EDF" w:rsidRDefault="00047EDF" w:rsidP="00E966EA">
      <w:pPr>
        <w:pStyle w:val="a3"/>
        <w:ind w:firstLine="720"/>
      </w:pPr>
    </w:p>
    <w:p w:rsidR="00DF7FBF" w:rsidRDefault="00DF7FBF" w:rsidP="00E966EA">
      <w:pPr>
        <w:pStyle w:val="a3"/>
        <w:ind w:firstLine="720"/>
      </w:pPr>
    </w:p>
    <w:p w:rsidR="00DF7FBF" w:rsidRDefault="00DF7FBF" w:rsidP="00E966EA">
      <w:pPr>
        <w:pStyle w:val="a3"/>
        <w:ind w:firstLine="720"/>
      </w:pPr>
    </w:p>
    <w:p w:rsidR="00047EDF" w:rsidRDefault="00047EDF" w:rsidP="00746CA5">
      <w:pPr>
        <w:pStyle w:val="a3"/>
        <w:jc w:val="left"/>
      </w:pPr>
    </w:p>
    <w:p w:rsidR="00071994" w:rsidRDefault="00071994" w:rsidP="00A43611">
      <w:pPr>
        <w:ind w:right="-1"/>
        <w:jc w:val="right"/>
      </w:pPr>
      <w:r>
        <w:lastRenderedPageBreak/>
        <w:t>Приложение</w:t>
      </w:r>
      <w:r w:rsidR="00A43611">
        <w:t xml:space="preserve"> </w:t>
      </w:r>
      <w:r>
        <w:t>№2</w:t>
      </w:r>
    </w:p>
    <w:p w:rsidR="00A43611" w:rsidRDefault="00071994" w:rsidP="00071994">
      <w:pPr>
        <w:ind w:left="-567" w:right="-1" w:firstLine="720"/>
        <w:jc w:val="right"/>
      </w:pPr>
      <w:r>
        <w:t xml:space="preserve"> к </w:t>
      </w:r>
      <w:r w:rsidR="00C45012">
        <w:t>распоряжению</w:t>
      </w:r>
      <w:r w:rsidR="00A43611">
        <w:t xml:space="preserve"> администрации </w:t>
      </w:r>
    </w:p>
    <w:p w:rsidR="00A43611" w:rsidRDefault="00A43611" w:rsidP="00071994">
      <w:pPr>
        <w:ind w:left="-567" w:right="-1" w:firstLine="720"/>
        <w:jc w:val="right"/>
      </w:pPr>
      <w:r>
        <w:t xml:space="preserve">Пинежского муниципального округа </w:t>
      </w:r>
    </w:p>
    <w:p w:rsidR="00071994" w:rsidRDefault="00071994" w:rsidP="00071994">
      <w:pPr>
        <w:ind w:left="-567" w:right="-1" w:firstLine="720"/>
        <w:jc w:val="right"/>
      </w:pPr>
      <w:r>
        <w:t xml:space="preserve">от </w:t>
      </w:r>
      <w:r w:rsidR="00746CA5">
        <w:t xml:space="preserve">1 июля </w:t>
      </w:r>
      <w:r w:rsidR="00A43611">
        <w:t xml:space="preserve">2024 г. № </w:t>
      </w:r>
      <w:r w:rsidR="00746CA5">
        <w:t>0685</w:t>
      </w:r>
      <w:r w:rsidR="00A43611">
        <w:t xml:space="preserve"> - ра</w:t>
      </w:r>
    </w:p>
    <w:p w:rsidR="00071994" w:rsidRDefault="00071994" w:rsidP="00071994">
      <w:pPr>
        <w:ind w:left="-567" w:right="-1" w:firstLine="720"/>
        <w:jc w:val="right"/>
      </w:pPr>
    </w:p>
    <w:p w:rsidR="006C66D9" w:rsidRDefault="006C66D9" w:rsidP="006C66D9">
      <w:pPr>
        <w:ind w:left="-567" w:right="-1" w:firstLine="720"/>
        <w:jc w:val="center"/>
        <w:rPr>
          <w:sz w:val="28"/>
        </w:rPr>
      </w:pPr>
      <w:r w:rsidRPr="003C45BB">
        <w:rPr>
          <w:sz w:val="28"/>
        </w:rPr>
        <w:t>Перечень и периодичность работ</w:t>
      </w:r>
      <w:r w:rsidR="00703F96">
        <w:rPr>
          <w:sz w:val="28"/>
        </w:rPr>
        <w:t>,</w:t>
      </w:r>
      <w:r w:rsidRPr="003C45BB">
        <w:rPr>
          <w:sz w:val="28"/>
        </w:rPr>
        <w:t xml:space="preserve"> и услуг по управлению МКД, </w:t>
      </w:r>
    </w:p>
    <w:p w:rsidR="006C66D9" w:rsidRDefault="006C66D9" w:rsidP="006C66D9">
      <w:pPr>
        <w:ind w:left="-567" w:right="-1" w:firstLine="720"/>
        <w:jc w:val="center"/>
      </w:pPr>
      <w:r w:rsidRPr="003C45BB">
        <w:rPr>
          <w:sz w:val="28"/>
        </w:rPr>
        <w:t>по содержанию и ремонту общего имущества МКД</w:t>
      </w:r>
    </w:p>
    <w:p w:rsidR="006C66D9" w:rsidRDefault="006C66D9" w:rsidP="006C66D9">
      <w:pPr>
        <w:ind w:left="-567" w:right="-1" w:firstLine="720"/>
        <w:jc w:val="right"/>
      </w:pPr>
    </w:p>
    <w:p w:rsidR="006C66D9" w:rsidRDefault="006C66D9" w:rsidP="006C66D9">
      <w:pPr>
        <w:ind w:left="-567" w:right="-1" w:firstLine="720"/>
        <w:jc w:val="right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3232"/>
      </w:tblGrid>
      <w:tr w:rsidR="006C66D9" w:rsidTr="000C18D5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выполнения работ и оказания услуг</w:t>
            </w:r>
          </w:p>
        </w:tc>
      </w:tr>
      <w:tr w:rsidR="006C66D9" w:rsidTr="000C18D5">
        <w:trPr>
          <w:trHeight w:val="1215"/>
        </w:trPr>
        <w:tc>
          <w:tcPr>
            <w:tcW w:w="87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Кирпичные или панельные многоэтажные дома, с видами благоустройства (централизованное теплоснабжение, холодное и горячее водоснабжение, водоотведение), с местами общего пользования</w:t>
            </w:r>
          </w:p>
        </w:tc>
      </w:tr>
      <w:tr w:rsidR="006C66D9" w:rsidTr="002B3594">
        <w:trPr>
          <w:trHeight w:val="464"/>
        </w:trPr>
        <w:tc>
          <w:tcPr>
            <w:tcW w:w="8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Default="006C66D9" w:rsidP="000C18D5">
            <w:pPr>
              <w:rPr>
                <w:b/>
                <w:bCs/>
              </w:rPr>
            </w:pPr>
          </w:p>
        </w:tc>
      </w:tr>
      <w:tr w:rsidR="006C66D9" w:rsidTr="000C18D5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6D9" w:rsidRDefault="006C66D9" w:rsidP="000C18D5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6C66D9" w:rsidTr="000C18D5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Default="006C66D9" w:rsidP="000C18D5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отношении всех видов фундаментов: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6D9" w:rsidRDefault="006C66D9" w:rsidP="000C18D5">
            <w:r>
              <w:t> </w:t>
            </w:r>
          </w:p>
        </w:tc>
      </w:tr>
      <w:tr w:rsidR="006C66D9" w:rsidTr="000C18D5">
        <w:trPr>
          <w:trHeight w:val="420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Default="006C66D9" w:rsidP="000C18D5">
            <w:pPr>
              <w:jc w:val="center"/>
            </w:pPr>
            <w:r>
              <w:t>1.1.1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6D9" w:rsidRDefault="006C66D9" w:rsidP="000C18D5">
            <w:r>
              <w:t>Осмотр территории вокруг здания с целью предупреждения изменения проектных параметров вертикальной планировки. Проверка технического состояния несущих железобетонных и каменных конструкций для выявления признаков неравномерных осадок фундаментов, коррозии арматуры в несущих конструкциях, условий и состояния кладки в домах с бетонными, железобетонными и каменными фундаментами. Проверка технического состояния несущих деревянных конструкций для выявления признаков неравномерных осадок фундаментов, поражения гнилью и частичного разрушения деревянного основания в домах со столбчатыми деревянными фундаментами. При выявлении нарушений - детальное обследование и составление плана мероприятий по устранению причин нарушения и восстановлению эксплуатационных свойств конструкций.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Default="006C66D9" w:rsidP="000C18D5">
            <w:pPr>
              <w:jc w:val="center"/>
            </w:pPr>
            <w:r>
              <w:t>2  раза в год</w:t>
            </w:r>
          </w:p>
          <w:p w:rsidR="006C66D9" w:rsidRDefault="006C66D9" w:rsidP="000C18D5">
            <w:pPr>
              <w:jc w:val="center"/>
            </w:pPr>
            <w:r>
              <w:t xml:space="preserve">Внеочередные осмотры - в течение </w:t>
            </w:r>
            <w:r>
              <w:rPr>
                <w:rStyle w:val="af1"/>
                <w:bCs/>
              </w:rPr>
              <w:t>1 суток после</w:t>
            </w:r>
            <w:r>
              <w:t xml:space="preserve">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      </w:r>
          </w:p>
        </w:tc>
      </w:tr>
      <w:tr w:rsidR="006C66D9" w:rsidTr="000C18D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Default="006C66D9" w:rsidP="000C1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6D9" w:rsidRDefault="006C66D9" w:rsidP="000C18D5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зданиях с подвалами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6D9" w:rsidRDefault="006C66D9" w:rsidP="000C18D5">
            <w:r>
              <w:t> </w:t>
            </w:r>
          </w:p>
        </w:tc>
      </w:tr>
      <w:tr w:rsidR="00DF7FBF" w:rsidRPr="00DF7FBF" w:rsidTr="000C18D5">
        <w:trPr>
          <w:trHeight w:val="2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1.2.1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 w:rsidRPr="00DF7FBF">
              <w:rPr>
                <w:color w:val="000000" w:themeColor="text1"/>
              </w:rPr>
              <w:br/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Pr="00DF7FBF">
              <w:rPr>
                <w:color w:val="000000" w:themeColor="text1"/>
              </w:rPr>
              <w:br/>
            </w:r>
            <w:r w:rsidRPr="00DF7FBF">
              <w:rPr>
                <w:color w:val="000000" w:themeColor="text1"/>
              </w:rPr>
              <w:lastRenderedPageBreak/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ind w:left="360" w:hanging="290"/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lastRenderedPageBreak/>
              <w:t>Планово- 2 раза в год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Внеочередные осмотры - в течение </w:t>
            </w:r>
            <w:r w:rsidRPr="00DF7FBF">
              <w:rPr>
                <w:rStyle w:val="af1"/>
                <w:bCs/>
                <w:color w:val="000000" w:themeColor="text1"/>
              </w:rPr>
              <w:t>1 суток после</w:t>
            </w:r>
            <w:r w:rsidRPr="00DF7FBF">
              <w:rPr>
                <w:color w:val="000000" w:themeColor="text1"/>
              </w:rPr>
              <w:t xml:space="preserve">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</w:t>
            </w:r>
            <w:r w:rsidRPr="00DF7FBF">
              <w:rPr>
                <w:color w:val="000000" w:themeColor="text1"/>
              </w:rPr>
              <w:lastRenderedPageBreak/>
              <w:t>инженерного оборудования, нарушающих условия нормальной эксплуатации</w:t>
            </w: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lastRenderedPageBreak/>
              <w:t>1.3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7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1.3.1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Выявление следов коррозии, деформации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 Контроль состояния и восстановление металлических закладных деталей в домах со стенами из несущих и самонесущих панелей, из крупноразмерных блоков. Выявление нарушений отделки фасадов и их отдельных элементов, ослабление связи отделочных слоев со стенами, нарушений сплошности и герметичности наружных водостоков. Проверка состояния и работоспособности подсветки информационных знаков, входов в подъезды (домовые знаки и т.д.). Выявление нарушений и эксплуатационных качеств элементов металлических ограждений на балконах, лоджиях и козырьках. Контроль состояния отдельных элементов крылец и зонтов над входами в здание, в подвалы и над балконами. Контроль состояния плотности притворов входных дверей, самозакрывающихся устройств (доводчики, пружины), ограничителей хода дверей (остановы). В случае выявления повреждений и нарушений - составление плана мероприятий по инструментальному обследованию стен.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Планово - 2  раза в год</w:t>
            </w:r>
          </w:p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1.4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1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1.4.1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колебаний, сопротивления теплопередаче, нарушений гидроизоляции и звукоизоляции, разрушения отделочных слоев. Выявление наличия, характера и величины трещин в теле перекрытия и в местах примыканий к стенам; отслоения защитного слоя бетона и оголения арматуры; коррозии арматуры в домах с перекрытиями и покрытиями из монолитного </w:t>
            </w:r>
            <w:r w:rsidRPr="00DF7FBF">
              <w:rPr>
                <w:color w:val="000000" w:themeColor="text1"/>
              </w:rPr>
              <w:lastRenderedPageBreak/>
              <w:t>железобетона и сборных железобетонных плит. Выявление наличия, характера и величины трещин, смещения плит относительно одна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оголении арматуры, коррозии арматуры в домах с перекрытиями и покрытиями из сборного железобетонного настила. Выявление поверхностных отколов и отслоения защитного слоя бетона в растянутой зоне,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покрытий. 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lastRenderedPageBreak/>
              <w:t>Планово -2  раза в год</w:t>
            </w: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lastRenderedPageBreak/>
              <w:t>1.5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1.5.1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Проверка наличия повреждений и смещения отдельных элементов кровли (асбоцементных плиток, листов, черепицы и др.), надлежащего напуска, неплотности в местах сопряжений с выступающими над крышей конструкциями, надежности крепления элементов кровель к обрешетке. Проверка состояния кровли в местах примыканий, установки антенн и крепления оттяжек. Проверка санитарного состояния кровли. При выявлении повреждений и нарушений - разработка плана восстановительных работ (при необходимости), принятие мер для проведения восстановительных работ.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Планово - 2  раза в год</w:t>
            </w:r>
          </w:p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pStyle w:val="af4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Внеочередные осмотры - в течение </w:t>
            </w:r>
            <w:r w:rsidRPr="00DF7FBF">
              <w:rPr>
                <w:rStyle w:val="af1"/>
                <w:bCs/>
                <w:color w:val="000000" w:themeColor="text1"/>
                <w:sz w:val="20"/>
                <w:szCs w:val="20"/>
              </w:rPr>
              <w:t>1 суток</w:t>
            </w:r>
            <w:r w:rsidRPr="00DF7FBF">
              <w:rPr>
                <w:color w:val="000000" w:themeColor="text1"/>
                <w:sz w:val="20"/>
                <w:szCs w:val="20"/>
              </w:rPr>
              <w:t xml:space="preserve">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эксплуатации.</w:t>
            </w:r>
          </w:p>
          <w:p w:rsidR="006C66D9" w:rsidRPr="00DF7FBF" w:rsidRDefault="006C66D9" w:rsidP="000C18D5">
            <w:pPr>
              <w:pStyle w:val="af4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При выявлении нарушений, приводящих к протечкам, - </w:t>
            </w:r>
            <w:r w:rsidRPr="00DF7FBF">
              <w:rPr>
                <w:rStyle w:val="af1"/>
                <w:color w:val="000000" w:themeColor="text1"/>
                <w:sz w:val="20"/>
                <w:szCs w:val="20"/>
              </w:rPr>
              <w:t>незамедлительное</w:t>
            </w:r>
            <w:r w:rsidRPr="00DF7FBF">
              <w:rPr>
                <w:color w:val="000000" w:themeColor="text1"/>
                <w:sz w:val="20"/>
                <w:szCs w:val="20"/>
              </w:rPr>
              <w:t xml:space="preserve"> их устранение, в остальных случаях - разработка плана восстановительных работ (при необходимости), проведение восстановительных работ (</w:t>
            </w:r>
            <w:hyperlink r:id="rId8" w:history="1">
              <w:r w:rsidRPr="00DF7FBF">
                <w:rPr>
                  <w:rStyle w:val="af2"/>
                  <w:color w:val="000000" w:themeColor="text1"/>
                  <w:sz w:val="20"/>
                  <w:szCs w:val="20"/>
                </w:rPr>
                <w:t>абз. 2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 xml:space="preserve"> и </w:t>
            </w:r>
            <w:hyperlink r:id="rId9" w:history="1">
              <w:r w:rsidRPr="00DF7FBF">
                <w:rPr>
                  <w:rStyle w:val="af2"/>
                  <w:color w:val="000000" w:themeColor="text1"/>
                  <w:sz w:val="20"/>
                  <w:szCs w:val="20"/>
                </w:rPr>
                <w:t>абз. 15 п. 7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 xml:space="preserve"> Минимального перечня).</w:t>
            </w:r>
          </w:p>
          <w:p w:rsidR="006C66D9" w:rsidRPr="00DF7FBF" w:rsidRDefault="006C66D9" w:rsidP="000C18D5">
            <w:pPr>
              <w:pStyle w:val="af3"/>
              <w:rPr>
                <w:color w:val="000000" w:themeColor="text1"/>
                <w:sz w:val="20"/>
                <w:szCs w:val="20"/>
              </w:rPr>
            </w:pPr>
          </w:p>
          <w:p w:rsidR="006C66D9" w:rsidRPr="00DF7FBF" w:rsidRDefault="006C66D9" w:rsidP="000C18D5">
            <w:pPr>
              <w:jc w:val="both"/>
              <w:rPr>
                <w:color w:val="000000" w:themeColor="text1"/>
              </w:rPr>
            </w:pPr>
            <w:r w:rsidRPr="00DF7FBF">
              <w:rPr>
                <w:rStyle w:val="af1"/>
                <w:color w:val="000000" w:themeColor="text1"/>
              </w:rPr>
              <w:t>Протечка крыши в отдельном месте кровли должна устраняться в течение 1 суток</w:t>
            </w:r>
            <w:r w:rsidRPr="00DF7FBF">
              <w:rPr>
                <w:color w:val="000000" w:themeColor="text1"/>
              </w:rPr>
              <w:t xml:space="preserve"> (</w:t>
            </w:r>
            <w:hyperlink r:id="rId10" w:history="1">
              <w:r w:rsidRPr="00DF7FBF">
                <w:rPr>
                  <w:rStyle w:val="af2"/>
                  <w:rFonts w:cs="Times New Roman CYR"/>
                  <w:color w:val="000000" w:themeColor="text1"/>
                </w:rPr>
                <w:t>Приложение N 2</w:t>
              </w:r>
            </w:hyperlink>
            <w:r w:rsidRPr="00DF7FBF">
              <w:rPr>
                <w:color w:val="000000" w:themeColor="text1"/>
              </w:rPr>
              <w:t xml:space="preserve"> к Правилам N 170), при проведении осмотра крыши нужно промазать гребни и свищи в местах протечек суриковой замазкой или другой мастикой (</w:t>
            </w:r>
            <w:hyperlink r:id="rId11" w:history="1">
              <w:r w:rsidRPr="00DF7FBF">
                <w:rPr>
                  <w:rStyle w:val="af2"/>
                  <w:rFonts w:cs="Times New Roman CYR"/>
                  <w:color w:val="000000" w:themeColor="text1"/>
                </w:rPr>
                <w:t>п. 1 раздела Г приложения 4</w:t>
              </w:r>
            </w:hyperlink>
            <w:r w:rsidRPr="00DF7FBF">
              <w:rPr>
                <w:color w:val="000000" w:themeColor="text1"/>
              </w:rPr>
              <w:t xml:space="preserve"> к Правилам N 170)</w:t>
            </w: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1.5.2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Смена поврежденных листов асбоцементных кровель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необходимости/ при протечке - 1 сутки</w:t>
            </w: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1.6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1.6.1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Выявление:</w:t>
            </w:r>
          </w:p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деформации и повреждений в несущих конструкциях,</w:t>
            </w:r>
          </w:p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надежности крепления ограждений,</w:t>
            </w:r>
          </w:p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выбоин и сколов в ступенях,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при выявлении повреждений и нарушений - </w:t>
            </w:r>
            <w:r w:rsidRPr="00DF7FBF">
              <w:rPr>
                <w:color w:val="000000" w:themeColor="text1"/>
              </w:rPr>
              <w:lastRenderedPageBreak/>
              <w:t>разработка плана восстановительных работ (при необходимости), проведение восстановительных работ (</w:t>
            </w:r>
            <w:hyperlink r:id="rId12" w:history="1">
              <w:r w:rsidRPr="00DF7FBF">
                <w:rPr>
                  <w:rStyle w:val="af2"/>
                  <w:color w:val="000000" w:themeColor="text1"/>
                </w:rPr>
                <w:t>абз.2</w:t>
              </w:r>
            </w:hyperlink>
            <w:r w:rsidRPr="00DF7FBF">
              <w:rPr>
                <w:color w:val="000000" w:themeColor="text1"/>
              </w:rPr>
              <w:t xml:space="preserve"> и </w:t>
            </w:r>
            <w:hyperlink r:id="rId13" w:history="1">
              <w:r w:rsidRPr="00DF7FBF">
                <w:rPr>
                  <w:rStyle w:val="af2"/>
                  <w:color w:val="000000" w:themeColor="text1"/>
                </w:rPr>
                <w:t>абз. 6 п. 8</w:t>
              </w:r>
            </w:hyperlink>
            <w:r w:rsidRPr="00DF7FBF">
              <w:rPr>
                <w:color w:val="000000" w:themeColor="text1"/>
              </w:rPr>
              <w:t xml:space="preserve"> Минимального перечня)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lastRenderedPageBreak/>
              <w:t>Планово-2 раза в год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Ослабление крепления ограждений, поручней и предохранительных сеток устраняются немедленно 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lastRenderedPageBreak/>
              <w:t>1.7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перегородок в  многоквартирных домах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1.7.1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pStyle w:val="af4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выявление:</w:t>
            </w:r>
          </w:p>
          <w:p w:rsidR="006C66D9" w:rsidRPr="00DF7FBF" w:rsidRDefault="006C66D9" w:rsidP="000C18D5">
            <w:pPr>
              <w:pStyle w:val="af4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- зыбкости, - выпучивания,-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      </w:r>
          </w:p>
          <w:p w:rsidR="006C66D9" w:rsidRPr="00DF7FBF" w:rsidRDefault="006C66D9" w:rsidP="000C18D5">
            <w:pPr>
              <w:pStyle w:val="af3"/>
              <w:rPr>
                <w:color w:val="000000" w:themeColor="text1"/>
                <w:sz w:val="20"/>
                <w:szCs w:val="20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(</w:t>
            </w:r>
            <w:hyperlink r:id="rId14" w:history="1">
              <w:r w:rsidRPr="00DF7FBF">
                <w:rPr>
                  <w:rStyle w:val="af2"/>
                  <w:rFonts w:cs="Times New Roman CYR"/>
                  <w:color w:val="000000" w:themeColor="text1"/>
                </w:rPr>
                <w:t>абз. 2</w:t>
              </w:r>
            </w:hyperlink>
            <w:r w:rsidRPr="00DF7FBF">
              <w:rPr>
                <w:color w:val="000000" w:themeColor="text1"/>
              </w:rPr>
              <w:t xml:space="preserve"> и </w:t>
            </w:r>
            <w:hyperlink r:id="rId15" w:history="1">
              <w:r w:rsidRPr="00DF7FBF">
                <w:rPr>
                  <w:rStyle w:val="af2"/>
                  <w:rFonts w:cs="Times New Roman CYR"/>
                  <w:color w:val="000000" w:themeColor="text1"/>
                </w:rPr>
                <w:t>абз. 4 п. 10</w:t>
              </w:r>
            </w:hyperlink>
            <w:r w:rsidRPr="00DF7FBF">
              <w:rPr>
                <w:color w:val="000000" w:themeColor="text1"/>
              </w:rPr>
              <w:t xml:space="preserve"> Минимального перечня)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pStyle w:val="af4"/>
              <w:rPr>
                <w:b/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Планово – </w:t>
            </w:r>
            <w:r w:rsidRPr="00DF7FBF">
              <w:rPr>
                <w:rStyle w:val="af1"/>
                <w:color w:val="000000" w:themeColor="text1"/>
                <w:sz w:val="20"/>
                <w:szCs w:val="20"/>
              </w:rPr>
              <w:t>2 раза  в год</w:t>
            </w:r>
            <w:r w:rsidRPr="00DF7FBF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6C66D9" w:rsidRPr="00DF7FBF" w:rsidRDefault="006C66D9" w:rsidP="000C18D5">
            <w:pPr>
              <w:pStyle w:val="af4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Внеочередные осмотры - в течение </w:t>
            </w:r>
            <w:r w:rsidRPr="00DF7FBF">
              <w:rPr>
                <w:rStyle w:val="af1"/>
                <w:bCs/>
                <w:color w:val="000000" w:themeColor="text1"/>
                <w:sz w:val="20"/>
                <w:szCs w:val="20"/>
              </w:rPr>
              <w:t>1 суток</w:t>
            </w:r>
            <w:r w:rsidRPr="00DF7FBF">
              <w:rPr>
                <w:color w:val="000000" w:themeColor="text1"/>
                <w:sz w:val="20"/>
                <w:szCs w:val="20"/>
              </w:rPr>
              <w:t xml:space="preserve">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      </w:r>
          </w:p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</w:p>
        </w:tc>
      </w:tr>
      <w:tr w:rsidR="00DF7FBF" w:rsidRPr="00DF7FBF" w:rsidTr="000C18D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1.8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</w:p>
        </w:tc>
      </w:tr>
      <w:tr w:rsidR="00DF7FBF" w:rsidRPr="00DF7FBF" w:rsidTr="000C18D5">
        <w:trPr>
          <w:trHeight w:val="2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1.8.1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Проверка целостности оконных и дверных заполнений, механической прочности и работоспособности фурнитуры элементов оконных и дверных заполнений. Проверка состояния древесины оконных и дверных коробок, переплетов и полотен. Проверка состояния узлов сопряжения переплетов и дверных полотен, плотности притворов оконных переплетов и дверей, заполнения фальцев. Проверка крепления и исправности оконных и дверных приборов.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Планово -2  раза в год</w:t>
            </w:r>
          </w:p>
        </w:tc>
      </w:tr>
      <w:tr w:rsidR="00DF7FBF" w:rsidRPr="00DF7FBF" w:rsidTr="000C18D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необходимые для надлежащего содержания оборудования и систем инженерно-технического обеспечения, входящего в состав общего имущества в многоквартирном доме</w:t>
            </w:r>
          </w:p>
        </w:tc>
      </w:tr>
      <w:tr w:rsidR="00DF7FBF" w:rsidRPr="00DF7FBF" w:rsidTr="000C18D5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2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2.1.1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 и элементов, скрытых от постоянного наблюдения (разводящих трубопроводов и оборудования на чердаках).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Планово- 2  раза в год</w:t>
            </w:r>
          </w:p>
        </w:tc>
      </w:tr>
      <w:tr w:rsidR="00DF7FBF" w:rsidRPr="00DF7FBF" w:rsidTr="000C18D5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lastRenderedPageBreak/>
              <w:t>2.1.2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необходимости/ незамедлительно</w:t>
            </w:r>
          </w:p>
        </w:tc>
      </w:tr>
      <w:tr w:rsidR="00DF7FBF" w:rsidRPr="00DF7FBF" w:rsidTr="000C18D5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2.1.3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необходимости/ незамедлительно</w:t>
            </w:r>
          </w:p>
        </w:tc>
      </w:tr>
      <w:tr w:rsidR="00DF7FBF" w:rsidRPr="00DF7FBF" w:rsidTr="000C18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2.1.4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прочистка канализационного лежака;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необходимости/ незамедлительно</w:t>
            </w:r>
          </w:p>
        </w:tc>
      </w:tr>
      <w:tr w:rsidR="00DF7FBF" w:rsidRPr="00DF7FBF" w:rsidTr="000C18D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2.1.5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Промывка участков водопровода после выполнения ремонтно-строительных работ на водопроводе или для удаления накипно-коррозионных отложений.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необходимости/ незамедлительно</w:t>
            </w:r>
          </w:p>
        </w:tc>
      </w:tr>
      <w:tr w:rsidR="00DF7FBF" w:rsidRPr="00DF7FBF" w:rsidTr="000C18D5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2.2.1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Испытание на прочность и плотность (гидравлические испытания) узлов ввода и системы отопления, промывка и регулировка систем отопления;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  раза в год                                                при необходимости/ незамедлительно</w:t>
            </w:r>
          </w:p>
        </w:tc>
      </w:tr>
      <w:tr w:rsidR="00DF7FBF" w:rsidRPr="00DF7FBF" w:rsidTr="000C18D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2.2.2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Удаление воздуха из системы отопления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 раза в год                                                при необходимости/ незамедлительно</w:t>
            </w:r>
          </w:p>
        </w:tc>
      </w:tr>
      <w:tr w:rsidR="00DF7FBF" w:rsidRPr="00DF7FBF" w:rsidTr="000C18D5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2.2.3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Промывка централизованной системы теплоснабжения для удаления накипно - коррозионных отложений.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  раза в год                                                при необходимости/ незамедлительно</w:t>
            </w:r>
          </w:p>
        </w:tc>
      </w:tr>
      <w:tr w:rsidR="00DF7FBF" w:rsidRPr="00DF7FBF" w:rsidTr="000C18D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2.3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Работы, выполняемые в целях надлежащего содержания электрооборудования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2.5.1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проверки. 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ind w:left="360"/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Планово- 2 раза в год                                                </w:t>
            </w:r>
          </w:p>
          <w:p w:rsidR="006C66D9" w:rsidRPr="00DF7FBF" w:rsidRDefault="006C66D9" w:rsidP="000C18D5">
            <w:pPr>
              <w:pStyle w:val="ad"/>
              <w:rPr>
                <w:color w:val="000000" w:themeColor="text1"/>
              </w:rPr>
            </w:pPr>
          </w:p>
          <w:p w:rsidR="006C66D9" w:rsidRPr="00DF7FBF" w:rsidRDefault="006C66D9" w:rsidP="000C18D5">
            <w:pPr>
              <w:pStyle w:val="af3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периодический осмотр системы электроснабжения, осветительных приборов и выключателей, переключателей, штепсельных розеток в МОП- не реже раза в месяц;</w:t>
            </w:r>
          </w:p>
          <w:p w:rsidR="006C66D9" w:rsidRPr="00DF7FBF" w:rsidRDefault="006C66D9" w:rsidP="000C18D5">
            <w:pPr>
              <w:pStyle w:val="ad"/>
              <w:ind w:left="70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периодический осмотр открытой электропроводки - раз в три месяца, скрытой - раз в полгода, светильников в МОП - раз в три месяца</w:t>
            </w:r>
          </w:p>
          <w:p w:rsidR="006C66D9" w:rsidRPr="00DF7FBF" w:rsidRDefault="006C66D9" w:rsidP="000C18D5">
            <w:pPr>
              <w:pStyle w:val="ad"/>
              <w:ind w:left="70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УК обязана обеспечивать нормальную, безаварийную работу силовых, осветительных установок и оборудования автоматизации (</w:t>
            </w:r>
            <w:hyperlink r:id="rId16" w:history="1">
              <w:r w:rsidRPr="00DF7FBF">
                <w:rPr>
                  <w:rStyle w:val="af2"/>
                  <w:rFonts w:cs="Times New Roman CYR"/>
                  <w:color w:val="000000" w:themeColor="text1"/>
                </w:rPr>
                <w:t>п. 5.6.6</w:t>
              </w:r>
            </w:hyperlink>
            <w:r w:rsidRPr="00DF7FBF">
              <w:rPr>
                <w:color w:val="000000" w:themeColor="text1"/>
              </w:rPr>
              <w:t xml:space="preserve"> Правил N 170)</w:t>
            </w:r>
          </w:p>
        </w:tc>
      </w:tr>
      <w:tr w:rsidR="00DF7FBF" w:rsidRPr="00DF7FBF" w:rsidTr="000C18D5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2.5.2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Осмотр и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Планово- 2 раза  в год                                                при необходимости/ незамедлительно</w:t>
            </w:r>
          </w:p>
        </w:tc>
      </w:tr>
      <w:tr w:rsidR="00DF7FBF" w:rsidRPr="00DF7FBF" w:rsidTr="000C18D5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lastRenderedPageBreak/>
              <w:t>2.5.3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 xml:space="preserve">Постоянно </w:t>
            </w:r>
          </w:p>
        </w:tc>
      </w:tr>
      <w:tr w:rsidR="00DF7FBF" w:rsidRPr="00DF7FBF" w:rsidTr="000C18D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DF7FBF" w:rsidRPr="00DF7FBF" w:rsidTr="000C18D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Подметание лестничных площадок и маршей с предварительным их увлажнением.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16 раз в год</w:t>
            </w:r>
          </w:p>
        </w:tc>
      </w:tr>
      <w:tr w:rsidR="00DF7FBF" w:rsidRPr="00DF7FBF" w:rsidTr="000C18D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Мытье лестничных площадок и маршей с периодической сменой воды или моющего раствора.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12 раз в год</w:t>
            </w:r>
          </w:p>
        </w:tc>
      </w:tr>
      <w:tr w:rsidR="00DF7FBF" w:rsidRPr="00DF7FBF" w:rsidTr="000C18D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Влажная протирка подоконников с периодической сменой воды или моющего средства.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 раза в год</w:t>
            </w:r>
          </w:p>
        </w:tc>
      </w:tr>
      <w:tr w:rsidR="00DF7FBF" w:rsidRPr="00DF7FBF" w:rsidTr="000C18D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Влажная протирка дверей с периодической сменой воды или моющего средства.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 раза в год</w:t>
            </w:r>
          </w:p>
        </w:tc>
      </w:tr>
      <w:tr w:rsidR="00DF7FBF" w:rsidRPr="00DF7FBF" w:rsidTr="000C18D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3.1.5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Влажная протирка оконных рам и переплетов с периодической сменой воды или моющего средства.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 раза в год</w:t>
            </w:r>
          </w:p>
        </w:tc>
      </w:tr>
      <w:tr w:rsidR="00DF7FBF" w:rsidRPr="00DF7FBF" w:rsidTr="000C18D5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3.1.7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Влажная протирка шкафов для электросчетчиков слаботочных устройств с периодической сменой воды или моющего средства.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 раза в год</w:t>
            </w:r>
          </w:p>
        </w:tc>
      </w:tr>
      <w:tr w:rsidR="00DF7FBF" w:rsidRPr="00DF7FBF" w:rsidTr="000C18D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3.1.8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Влажная протирка перил лестниц с периодической сменой воды или моющего средства.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 раза в год</w:t>
            </w:r>
          </w:p>
        </w:tc>
      </w:tr>
      <w:tr w:rsidR="00DF7FBF" w:rsidRPr="00DF7FBF" w:rsidTr="000C18D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 по содержанию земельного участка, на котором расположен многоквартирный дом, в холодный период года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3.2.1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Сдвижка и подметание снега при отсутствии снегопада на придомовой территории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15 раз в год</w:t>
            </w:r>
          </w:p>
        </w:tc>
      </w:tr>
      <w:tr w:rsidR="00DF7FBF" w:rsidRPr="00DF7FBF" w:rsidTr="000C18D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3.2.2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Сдвижка и подметание снега при снегопаде на придомовой территории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35 раз в год</w:t>
            </w:r>
          </w:p>
        </w:tc>
      </w:tr>
      <w:tr w:rsidR="00DF7FBF" w:rsidRPr="00DF7FBF" w:rsidTr="000C18D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3.2.3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Очистка придомовой территории от наледи и льда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5 раз в год</w:t>
            </w:r>
          </w:p>
        </w:tc>
      </w:tr>
      <w:tr w:rsidR="00DF7FBF" w:rsidRPr="00DF7FBF" w:rsidTr="000C18D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3.2.4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Уборка крыльца и площадки перед входом в подъезд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40 раз в год</w:t>
            </w:r>
          </w:p>
        </w:tc>
      </w:tr>
      <w:tr w:rsidR="00DF7FBF" w:rsidRPr="00DF7FBF" w:rsidTr="000C18D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 </w:t>
            </w:r>
          </w:p>
        </w:tc>
      </w:tr>
      <w:tr w:rsidR="00DF7FBF" w:rsidRPr="00DF7FBF" w:rsidTr="000C18D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3.3.1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Подметание и уборка придомовой территории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20 раза в год</w:t>
            </w:r>
          </w:p>
        </w:tc>
      </w:tr>
      <w:tr w:rsidR="00DF7FBF" w:rsidRPr="00DF7FBF" w:rsidTr="000C18D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3.3.2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Уборка крыльца и площадки перед входом в подъезд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</w:rPr>
              <w:t>20 раза в год</w:t>
            </w:r>
          </w:p>
        </w:tc>
      </w:tr>
      <w:tr w:rsidR="00DF7FBF" w:rsidRPr="00DF7FBF" w:rsidTr="000C18D5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6D9" w:rsidRPr="00DF7FBF" w:rsidRDefault="006C66D9" w:rsidP="000C18D5">
            <w:pPr>
              <w:jc w:val="center"/>
              <w:rPr>
                <w:b/>
                <w:bCs/>
                <w:color w:val="000000" w:themeColor="text1"/>
              </w:rPr>
            </w:pPr>
            <w:r w:rsidRPr="00DF7FBF">
              <w:rPr>
                <w:b/>
                <w:bCs/>
                <w:color w:val="000000" w:themeColor="text1"/>
              </w:rPr>
              <w:t>Непрерывно (на протяжении срока действия договора)</w:t>
            </w:r>
          </w:p>
        </w:tc>
      </w:tr>
    </w:tbl>
    <w:p w:rsidR="006C66D9" w:rsidRPr="00DF7FBF" w:rsidRDefault="006C66D9" w:rsidP="006C66D9">
      <w:pPr>
        <w:ind w:left="-567" w:right="-1" w:firstLine="720"/>
        <w:jc w:val="right"/>
        <w:rPr>
          <w:color w:val="000000" w:themeColor="text1"/>
        </w:rPr>
      </w:pPr>
    </w:p>
    <w:p w:rsidR="006C66D9" w:rsidRPr="00DF7FBF" w:rsidRDefault="006C66D9" w:rsidP="006C66D9">
      <w:pPr>
        <w:ind w:left="-567" w:right="-1" w:firstLine="720"/>
        <w:jc w:val="right"/>
        <w:rPr>
          <w:color w:val="000000" w:themeColor="text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981"/>
      </w:tblGrid>
      <w:tr w:rsidR="00DF7FBF" w:rsidRPr="00DF7FBF" w:rsidTr="000C18D5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sub_144"/>
            <w:r w:rsidRPr="00DF7FBF">
              <w:rPr>
                <w:color w:val="000000" w:themeColor="text1"/>
                <w:sz w:val="24"/>
                <w:szCs w:val="24"/>
                <w:shd w:val="clear" w:color="auto" w:fill="FFFFFF"/>
              </w:rPr>
              <w:t>Услуги и </w:t>
            </w:r>
            <w:r w:rsidRPr="00DF7FBF">
              <w:rPr>
                <w:color w:val="000000" w:themeColor="text1"/>
                <w:sz w:val="24"/>
                <w:szCs w:val="24"/>
              </w:rPr>
              <w:t>работы по управлению МКД (управленческие услуги)</w:t>
            </w:r>
            <w:r w:rsidRPr="00DF7F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C66D9" w:rsidRPr="00DF7FBF" w:rsidRDefault="006C66D9" w:rsidP="000C18D5">
            <w:pPr>
              <w:jc w:val="center"/>
              <w:rPr>
                <w:color w:val="000000" w:themeColor="text1"/>
              </w:rPr>
            </w:pPr>
            <w:r w:rsidRPr="00DF7FBF">
              <w:rPr>
                <w:color w:val="000000" w:themeColor="text1"/>
                <w:sz w:val="24"/>
                <w:szCs w:val="24"/>
                <w:shd w:val="clear" w:color="auto" w:fill="FFFFFF"/>
              </w:rPr>
              <w:t>помимо содержания  и ремонта общего имущества (ОИ)</w:t>
            </w:r>
          </w:p>
          <w:bookmarkEnd w:id="1"/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7FBF" w:rsidRPr="00DF7FBF" w:rsidTr="000C18D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услуг/работ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краткое пояснение</w:t>
            </w:r>
          </w:p>
        </w:tc>
      </w:tr>
      <w:tr w:rsidR="00DF7FBF" w:rsidRPr="00DF7FBF" w:rsidTr="000C18D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Сбор и хранение сведений о собственниках, жителях, арендаторах</w:t>
            </w: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УК ведет реестр собственников помещений в МКД в соответствии с </w:t>
            </w:r>
            <w:hyperlink r:id="rId17" w:anchor="/document/12138291/entry/45031" w:history="1"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ч. 3.1 ст. 45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 xml:space="preserve"> ЖК РФ. </w:t>
            </w:r>
          </w:p>
        </w:tc>
      </w:tr>
      <w:tr w:rsidR="00DF7FBF" w:rsidRPr="00DF7FBF" w:rsidTr="000C18D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Прием, ведение и передача техдокументации на ОИ МКД и ключей от помещений МКД</w:t>
            </w: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af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УК обязана принять по Акту приема-передачи  (приступая к управлению домом), хранить и передавать (по Акту приема -передачи по окончании управления домом) ключи от помещений, входящих в состав ОИ в МКД, электронные коды доступа к оборудованию, входящему в состав ОИ в МКД, иные техсредства и оборудование, необходимые для эксплуатации МКД и управления им, а также - техническую и иную документацию на МКД, предусмотренную </w:t>
            </w:r>
            <w:hyperlink r:id="rId18" w:anchor="/document/12148944/entry/1024" w:history="1">
              <w:r w:rsidRPr="00DF7FBF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п. 24</w:t>
              </w:r>
            </w:hyperlink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и </w:t>
            </w:r>
            <w:hyperlink r:id="rId19" w:anchor="/document/12148944/entry/1026" w:history="1">
              <w:r w:rsidRPr="00DF7FBF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п. 26</w:t>
              </w:r>
            </w:hyperlink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Правил № 491.</w:t>
            </w:r>
          </w:p>
          <w:p w:rsidR="006C66D9" w:rsidRPr="00DF7FBF" w:rsidRDefault="006C66D9" w:rsidP="000C18D5">
            <w:pPr>
              <w:rPr>
                <w:color w:val="000000" w:themeColor="text1"/>
                <w:shd w:val="clear" w:color="auto" w:fill="FFFFFF"/>
              </w:rPr>
            </w:pPr>
            <w:r w:rsidRPr="00DF7FBF">
              <w:rPr>
                <w:color w:val="000000" w:themeColor="text1"/>
                <w:shd w:val="clear" w:color="auto" w:fill="FFFFFF"/>
              </w:rPr>
              <w:t>Обязанность по восстановлению технической документации на МКД, иных документов, связанных с управлением МКД, лежит на управляющей компании только в случае передачи ей такой документации (иных документов) и ее утраты данной организацией.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  <w:r w:rsidRPr="00DF7FBF">
              <w:rPr>
                <w:color w:val="000000" w:themeColor="text1"/>
                <w:shd w:val="clear" w:color="auto" w:fill="FFFFFF"/>
              </w:rPr>
              <w:t>УК обязана передавать по окончании управления домом новой управляющей организации только  принятые  по Акту приема-передачи  документы, имущество и т.д.</w:t>
            </w: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</w:tc>
      </w:tr>
      <w:tr w:rsidR="00DF7FBF" w:rsidRPr="00DF7FBF" w:rsidTr="000C18D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7F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Разработка планов содержания и ремонта ОИ и составление смет</w:t>
            </w: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7F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УК готовит предложения о содержании и выполнении ремонта ОИ в МКД - как планового, текущего, так и капремонта. </w:t>
            </w:r>
          </w:p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7F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УК вправе предоставить </w:t>
            </w:r>
            <w:r w:rsidRPr="00DF7FBF">
              <w:rPr>
                <w:color w:val="000000" w:themeColor="text1"/>
                <w:sz w:val="20"/>
                <w:szCs w:val="20"/>
              </w:rPr>
              <w:t>обоснование размера платы (расчет годовой стоимости каждого вида работ и услуг по СОИ,  с обязательным указанием периодичности их выполнения (</w:t>
            </w:r>
            <w:hyperlink r:id="rId20" w:anchor="/document/12148944/entry/1031" w:history="1"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п. 31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> Правил 491).</w:t>
            </w:r>
            <w:r w:rsidRPr="00DF7F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 обоснование необходимости включения в перечень услуг/работ по СОИ МКД - УК вправе представить акт обследования технического состояния дома и иные документы о выявленных дефектах (неисправностях, повреждениях), и при необходимости - заключения экспертных организаций.</w:t>
            </w:r>
          </w:p>
        </w:tc>
      </w:tr>
      <w:tr w:rsidR="00DF7FBF" w:rsidRPr="00DF7FBF" w:rsidTr="000C18D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Проведение ремонта, уборки и иных мероприятий содержания общего имущества (СОИ)</w:t>
            </w: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УК организует оказание услуг и выполнение работ </w:t>
            </w:r>
            <w:r w:rsidRPr="00DF7FBF">
              <w:rPr>
                <w:color w:val="000000" w:themeColor="text1"/>
                <w:sz w:val="20"/>
                <w:szCs w:val="20"/>
                <w:shd w:val="clear" w:color="auto" w:fill="FFFFFF"/>
              </w:rPr>
              <w:t>по содержанию и ремонту ОИ</w:t>
            </w:r>
            <w:r w:rsidRPr="00DF7FBF">
              <w:rPr>
                <w:color w:val="000000" w:themeColor="text1"/>
                <w:sz w:val="20"/>
                <w:szCs w:val="20"/>
              </w:rPr>
              <w:t>, в том числе, следующими мерами:</w:t>
            </w:r>
          </w:p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- УК определяет исполнителя  услуг/ работ (своими силами, силами подрядчика и т.п.) и готовит задания для исполнителей услуг и работ;</w:t>
            </w:r>
          </w:p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-  УК осуществляет контроль за качеством оказания услуг/выполнения работ исполнителями, принимает по актам результаты таких услуг и работ, фиксирует факты выполнения услуг и работ ненадлежащего качества. Если подрядчики нарушили договор, то УК готовит претензию и/или обращается в суд.</w:t>
            </w:r>
          </w:p>
        </w:tc>
      </w:tr>
      <w:tr w:rsidR="00DF7FBF" w:rsidRPr="00DF7FBF" w:rsidTr="000C18D5"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Аварийно-диспетчерское обслуживание  (АДС) МКД </w:t>
            </w:r>
          </w:p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66D9" w:rsidRPr="00DF7FBF" w:rsidRDefault="006C66D9" w:rsidP="000C18D5">
            <w:pPr>
              <w:rPr>
                <w:color w:val="000000" w:themeColor="text1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nil"/>
            </w:tcBorders>
          </w:tcPr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 внутридомовых инженерных системах  (ВДИС)  в МКД, выполнения заявок населения через самостоятельно организованную АДС, </w:t>
            </w: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либо  путем заключения договора с иной организацией, оказывающей услуги АДС  МКД</w:t>
            </w: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Режим работы </w:t>
            </w: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АДС - круглосуточно (</w:t>
            </w:r>
            <w:hyperlink r:id="rId21" w:anchor="/document/70379374/entry/1012" w:history="1">
              <w:r w:rsidRPr="00DF7FBF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п. 12</w:t>
              </w:r>
            </w:hyperlink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Правил 416, </w:t>
            </w:r>
            <w:hyperlink r:id="rId22" w:anchor="/document/12132859/entry/10273" w:history="1">
              <w:r w:rsidRPr="00DF7FBF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п. 2.7.3</w:t>
              </w:r>
            </w:hyperlink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Правил N 170). </w:t>
            </w:r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Порядок выполнения - в соответствии с предельными сроками устранения неисправностей, утв. в </w:t>
            </w:r>
            <w:hyperlink r:id="rId23" w:history="1">
              <w:r w:rsidRPr="00DF7FBF">
                <w:rPr>
                  <w:rStyle w:val="af2"/>
                  <w:rFonts w:ascii="Times New Roman" w:hAnsi="Times New Roman"/>
                  <w:color w:val="000000" w:themeColor="text1"/>
                  <w:sz w:val="20"/>
                  <w:szCs w:val="20"/>
                </w:rPr>
                <w:t>Приложении 2</w:t>
              </w:r>
            </w:hyperlink>
            <w:r w:rsidRPr="00DF7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Правилам N 170</w:t>
            </w:r>
            <w:r w:rsidRPr="00DF7FBF">
              <w:rPr>
                <w:rStyle w:val="af1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7FBF" w:rsidRPr="00DF7FBF" w:rsidTr="000C18D5">
        <w:trPr>
          <w:trHeight w:val="150"/>
        </w:trPr>
        <w:tc>
          <w:tcPr>
            <w:tcW w:w="3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7FBF" w:rsidRPr="00DF7FBF" w:rsidTr="000C18D5">
        <w:trPr>
          <w:trHeight w:val="140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DF7FBF">
              <w:rPr>
                <w:b/>
                <w:bCs/>
                <w:color w:val="000000" w:themeColor="text1"/>
                <w:shd w:val="clear" w:color="auto" w:fill="FFFFFF"/>
              </w:rPr>
              <w:t>Расчеты с собственниками и с РСО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УК ведет расчеты за услуги и работы по содержанию и ремонту ОИ МКД, в том числе: - начисляет обязательные платежи и взносы, связанные с оплатой расходов на содержание ОИ в МКД в соответствии с требованиями законодательства РФ; </w:t>
            </w:r>
          </w:p>
          <w:p w:rsidR="006C66D9" w:rsidRPr="00DF7FBF" w:rsidRDefault="006C66D9" w:rsidP="000C18D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>- оформляет платежные документы и направлять их собственникам и пользователям помещений в МКД. При этом бумажный вид платежного документа необязателен,  согласно </w:t>
            </w:r>
            <w:hyperlink r:id="rId24" w:anchor="/document/12138291/entry/15502" w:history="1"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 xml:space="preserve">ч. 2 </w:t>
              </w:r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lastRenderedPageBreak/>
                <w:t>ст. 155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> ЖК РФ оплатить услуги ЖКУ возможно на основе электронных документов из ГИС ЖКХ, или сведений о начислениях, размещенных в ГИС ЖКХ, либо отосланных УК на e-mail потребителя.  УК вправе осуществлять расчеты с потребителями и собственниками через своего платежного агента/банковского платежного агента (</w:t>
            </w:r>
            <w:hyperlink r:id="rId25" w:anchor="/document/12138291/entry/155015" w:history="1"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ч. 15 ст. 155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> ЖК РФ);</w:t>
            </w:r>
          </w:p>
          <w:p w:rsidR="006C66D9" w:rsidRPr="00DF7FBF" w:rsidRDefault="006C66D9" w:rsidP="000C18D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- заключает договор с РСО для электроснабжения  на СОИ МКД и оплачивает потребленную электроэнергию в соответствии с условиями договора; </w:t>
            </w:r>
          </w:p>
          <w:p w:rsidR="006C66D9" w:rsidRPr="00DF7FBF" w:rsidRDefault="006C66D9" w:rsidP="000C18D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</w:rPr>
              <w:t xml:space="preserve">- выполняет претензионную работу в целях выставления требований потребителям в МКД по надлежащему исполнению обязательств  своевременной и полной оплаты ЖКУ. Осуществляет взыскание задолженности за ЖКУ  через суд ( </w:t>
            </w:r>
            <w:hyperlink r:id="rId26" w:anchor="/document/12138291/entry/155015" w:history="1"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ч. 15 ст. 155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> ЖК РФ, также </w:t>
            </w:r>
            <w:hyperlink r:id="rId27" w:anchor="/document/70354682/entry/2066" w:history="1">
              <w:r w:rsidRPr="00DF7FBF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пп. "е" п. 6</w:t>
              </w:r>
            </w:hyperlink>
            <w:r w:rsidRPr="00DF7FBF">
              <w:rPr>
                <w:color w:val="000000" w:themeColor="text1"/>
                <w:sz w:val="20"/>
                <w:szCs w:val="20"/>
              </w:rPr>
              <w:t xml:space="preserve"> Правил № 290). </w:t>
            </w:r>
          </w:p>
        </w:tc>
      </w:tr>
      <w:tr w:rsidR="00DF7FBF" w:rsidRPr="00DF7FBF" w:rsidTr="000C18D5">
        <w:trPr>
          <w:trHeight w:val="1789"/>
        </w:trPr>
        <w:tc>
          <w:tcPr>
            <w:tcW w:w="3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66D9" w:rsidRPr="00DF7FBF" w:rsidRDefault="006C66D9" w:rsidP="000C18D5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DF7FBF">
              <w:rPr>
                <w:b/>
                <w:bCs/>
                <w:color w:val="000000" w:themeColor="text1"/>
                <w:shd w:val="clear" w:color="auto" w:fill="FFFFFF"/>
              </w:rPr>
              <w:lastRenderedPageBreak/>
              <w:t>Отчетность, раскрытие информации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66D9" w:rsidRPr="00DF7FBF" w:rsidRDefault="006C66D9" w:rsidP="000C18D5">
            <w:pPr>
              <w:pStyle w:val="s1"/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DF7FB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УК раскрывает информацию о свей деятельности, в том числе:  путем размещения информации на портале ГИС ЖКХ;  на своих вывесках - досках объявлений, расположенных во всех подъездах МКД и на информационном стенде (стойке) в офисе УК.  </w:t>
            </w:r>
          </w:p>
        </w:tc>
      </w:tr>
      <w:tr w:rsidR="00DF7FBF" w:rsidRPr="00DF7FBF" w:rsidTr="000C18D5">
        <w:trPr>
          <w:trHeight w:val="80"/>
        </w:trPr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6C66D9" w:rsidRPr="00DF7FBF" w:rsidRDefault="006C66D9" w:rsidP="000C18D5">
            <w:pPr>
              <w:rPr>
                <w:color w:val="000000" w:themeColor="text1"/>
              </w:rPr>
            </w:pPr>
          </w:p>
        </w:tc>
        <w:tc>
          <w:tcPr>
            <w:tcW w:w="59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66D9" w:rsidRPr="00DF7FBF" w:rsidRDefault="006C66D9" w:rsidP="000C18D5">
            <w:pPr>
              <w:pStyle w:val="af4"/>
              <w:rPr>
                <w:color w:val="000000" w:themeColor="text1"/>
              </w:rPr>
            </w:pPr>
          </w:p>
        </w:tc>
      </w:tr>
    </w:tbl>
    <w:p w:rsidR="006C66D9" w:rsidRPr="00DF7FBF" w:rsidRDefault="006C66D9" w:rsidP="006C66D9">
      <w:pPr>
        <w:rPr>
          <w:color w:val="000000" w:themeColor="text1"/>
        </w:rPr>
      </w:pPr>
    </w:p>
    <w:p w:rsidR="006C66D9" w:rsidRDefault="006C66D9" w:rsidP="00071994">
      <w:pPr>
        <w:ind w:left="-567" w:right="-1" w:firstLine="720"/>
        <w:jc w:val="right"/>
      </w:pPr>
    </w:p>
    <w:sectPr w:rsidR="006C66D9" w:rsidSect="00F06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BC1"/>
    <w:multiLevelType w:val="hybridMultilevel"/>
    <w:tmpl w:val="5A4E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678F"/>
    <w:multiLevelType w:val="hybridMultilevel"/>
    <w:tmpl w:val="51F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177BCE"/>
    <w:multiLevelType w:val="hybridMultilevel"/>
    <w:tmpl w:val="14DA492C"/>
    <w:lvl w:ilvl="0" w:tplc="817A9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454922"/>
    <w:multiLevelType w:val="hybridMultilevel"/>
    <w:tmpl w:val="E7E0FA24"/>
    <w:lvl w:ilvl="0" w:tplc="F1F878E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40187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26C75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CC9F8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385C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1ED56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503B1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FA7C1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A7A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D75B94"/>
    <w:multiLevelType w:val="hybridMultilevel"/>
    <w:tmpl w:val="91F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7F07"/>
    <w:multiLevelType w:val="hybridMultilevel"/>
    <w:tmpl w:val="12C4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937D2"/>
    <w:multiLevelType w:val="hybridMultilevel"/>
    <w:tmpl w:val="51F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3212CC"/>
    <w:multiLevelType w:val="hybridMultilevel"/>
    <w:tmpl w:val="96C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2111E"/>
    <w:multiLevelType w:val="hybridMultilevel"/>
    <w:tmpl w:val="CCA67E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47EDF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12F9"/>
    <w:rsid w:val="00063248"/>
    <w:rsid w:val="000638A7"/>
    <w:rsid w:val="0007084D"/>
    <w:rsid w:val="00071994"/>
    <w:rsid w:val="00072148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30729"/>
    <w:rsid w:val="0013273A"/>
    <w:rsid w:val="00134337"/>
    <w:rsid w:val="001358DF"/>
    <w:rsid w:val="001363F6"/>
    <w:rsid w:val="001368C5"/>
    <w:rsid w:val="001371DC"/>
    <w:rsid w:val="0013767A"/>
    <w:rsid w:val="00137929"/>
    <w:rsid w:val="00140863"/>
    <w:rsid w:val="001414C7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0EAF"/>
    <w:rsid w:val="001C12B6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4C01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0DA3"/>
    <w:rsid w:val="0029153A"/>
    <w:rsid w:val="00293131"/>
    <w:rsid w:val="00293DB5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594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9FB"/>
    <w:rsid w:val="002D17D4"/>
    <w:rsid w:val="002D2283"/>
    <w:rsid w:val="002D351E"/>
    <w:rsid w:val="002D3931"/>
    <w:rsid w:val="002D3990"/>
    <w:rsid w:val="002D6A99"/>
    <w:rsid w:val="002D77C2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38DC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2A5B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20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10E"/>
    <w:rsid w:val="003A0FCE"/>
    <w:rsid w:val="003A169E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1E93"/>
    <w:rsid w:val="003E2914"/>
    <w:rsid w:val="003E2FD1"/>
    <w:rsid w:val="003E529A"/>
    <w:rsid w:val="003E59C8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6E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6F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212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62C3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6D9"/>
    <w:rsid w:val="006C6AE6"/>
    <w:rsid w:val="006C76AF"/>
    <w:rsid w:val="006D40D6"/>
    <w:rsid w:val="006E006B"/>
    <w:rsid w:val="006E2272"/>
    <w:rsid w:val="006E31A8"/>
    <w:rsid w:val="006E36C9"/>
    <w:rsid w:val="006E3F41"/>
    <w:rsid w:val="006E4E82"/>
    <w:rsid w:val="006E65BA"/>
    <w:rsid w:val="006E7060"/>
    <w:rsid w:val="006F0751"/>
    <w:rsid w:val="006F211D"/>
    <w:rsid w:val="006F398E"/>
    <w:rsid w:val="006F5330"/>
    <w:rsid w:val="006F54A1"/>
    <w:rsid w:val="006F555D"/>
    <w:rsid w:val="00700E1C"/>
    <w:rsid w:val="00702468"/>
    <w:rsid w:val="0070268E"/>
    <w:rsid w:val="00702F75"/>
    <w:rsid w:val="007031D5"/>
    <w:rsid w:val="00703EFE"/>
    <w:rsid w:val="00703F96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061F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46CA5"/>
    <w:rsid w:val="00751DE2"/>
    <w:rsid w:val="0075244D"/>
    <w:rsid w:val="00752C6B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991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45A"/>
    <w:rsid w:val="007B2629"/>
    <w:rsid w:val="007B2896"/>
    <w:rsid w:val="007B3099"/>
    <w:rsid w:val="007B376B"/>
    <w:rsid w:val="007B539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D9A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39F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54F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3B17"/>
    <w:rsid w:val="008C4AC8"/>
    <w:rsid w:val="008C5309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2878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2F1E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B7C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3C5F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2043"/>
    <w:rsid w:val="00A25AC5"/>
    <w:rsid w:val="00A26B23"/>
    <w:rsid w:val="00A2726F"/>
    <w:rsid w:val="00A32A60"/>
    <w:rsid w:val="00A339BC"/>
    <w:rsid w:val="00A33C27"/>
    <w:rsid w:val="00A4277F"/>
    <w:rsid w:val="00A43611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2688"/>
    <w:rsid w:val="00AA32B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BB9"/>
    <w:rsid w:val="00AC4E36"/>
    <w:rsid w:val="00AC5869"/>
    <w:rsid w:val="00AC5A33"/>
    <w:rsid w:val="00AC6D1B"/>
    <w:rsid w:val="00AD3609"/>
    <w:rsid w:val="00AD36B2"/>
    <w:rsid w:val="00AD4C57"/>
    <w:rsid w:val="00AD51BD"/>
    <w:rsid w:val="00AD5485"/>
    <w:rsid w:val="00AD79E4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25A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B2E"/>
    <w:rsid w:val="00B72FE6"/>
    <w:rsid w:val="00B731B0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E6884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4E98"/>
    <w:rsid w:val="00C0721F"/>
    <w:rsid w:val="00C079DC"/>
    <w:rsid w:val="00C10C0C"/>
    <w:rsid w:val="00C12AAA"/>
    <w:rsid w:val="00C136FA"/>
    <w:rsid w:val="00C143A6"/>
    <w:rsid w:val="00C14862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5012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501D"/>
    <w:rsid w:val="00CD5D81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B6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31A5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941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5E96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479C"/>
    <w:rsid w:val="00DB5C1E"/>
    <w:rsid w:val="00DB6117"/>
    <w:rsid w:val="00DB6B49"/>
    <w:rsid w:val="00DC0CB7"/>
    <w:rsid w:val="00DC1734"/>
    <w:rsid w:val="00DC24E3"/>
    <w:rsid w:val="00DC411B"/>
    <w:rsid w:val="00DC53C3"/>
    <w:rsid w:val="00DC65ED"/>
    <w:rsid w:val="00DD03C2"/>
    <w:rsid w:val="00DD0F18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E643F"/>
    <w:rsid w:val="00DF1353"/>
    <w:rsid w:val="00DF1558"/>
    <w:rsid w:val="00DF332C"/>
    <w:rsid w:val="00DF3AF3"/>
    <w:rsid w:val="00DF4C67"/>
    <w:rsid w:val="00DF53C2"/>
    <w:rsid w:val="00DF6E5A"/>
    <w:rsid w:val="00DF7FBF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A77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966EA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0D9F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52EF"/>
    <w:rsid w:val="00F0687C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523C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E6B7C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customStyle="1" w:styleId="ConsPlusNormal">
    <w:name w:val="ConsPlusNormal"/>
    <w:rsid w:val="00141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B7C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12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12F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AA2688"/>
    <w:rPr>
      <w:color w:val="800080"/>
      <w:u w:val="single"/>
    </w:rPr>
  </w:style>
  <w:style w:type="paragraph" w:customStyle="1" w:styleId="xl66">
    <w:name w:val="xl66"/>
    <w:basedOn w:val="a"/>
    <w:rsid w:val="00AA268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A268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A2688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A2688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76">
    <w:name w:val="xl7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AA2688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A2688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A2688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AA2688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3">
    <w:name w:val="xl9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4">
    <w:name w:val="xl9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6">
    <w:name w:val="xl9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8">
    <w:name w:val="xl10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6">
    <w:name w:val="xl11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A26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A268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A2688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AA268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A2688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AA268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AA2688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AA268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A268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A268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AA268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AA268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AA268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AA2688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AA2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Bodytext115pt">
    <w:name w:val="Body text + 11;5 pt"/>
    <w:basedOn w:val="a0"/>
    <w:rsid w:val="00290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1">
    <w:name w:val="Цветовое выделение"/>
    <w:uiPriority w:val="99"/>
    <w:rsid w:val="006C66D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6C66D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6C66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C66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6C66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E6B7C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customStyle="1" w:styleId="ConsPlusNormal">
    <w:name w:val="ConsPlusNormal"/>
    <w:rsid w:val="00141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B7C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12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12F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AA2688"/>
    <w:rPr>
      <w:color w:val="800080"/>
      <w:u w:val="single"/>
    </w:rPr>
  </w:style>
  <w:style w:type="paragraph" w:customStyle="1" w:styleId="xl66">
    <w:name w:val="xl66"/>
    <w:basedOn w:val="a"/>
    <w:rsid w:val="00AA268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A268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A2688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A2688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76">
    <w:name w:val="xl7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AA2688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A2688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A2688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AA2688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3">
    <w:name w:val="xl9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4">
    <w:name w:val="xl9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6">
    <w:name w:val="xl9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8">
    <w:name w:val="xl10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6">
    <w:name w:val="xl11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A26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A268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A2688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AA268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A2688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AA268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AA2688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AA268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A268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A268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AA268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AA268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AA268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AA268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AA2688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AA2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AA268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AA26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AA2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Bodytext115pt">
    <w:name w:val="Body text + 11;5 pt"/>
    <w:basedOn w:val="a0"/>
    <w:rsid w:val="00290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1">
    <w:name w:val="Цветовое выделение"/>
    <w:uiPriority w:val="99"/>
    <w:rsid w:val="006C66D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6C66D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6C66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C66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6C66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4682/102017" TargetMode="External"/><Relationship Id="rId13" Type="http://schemas.openxmlformats.org/officeDocument/2006/relationships/hyperlink" Target="https://internet.garant.ru/document/redirect/70354682/10203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www.pinezhye.ru" TargetMode="External"/><Relationship Id="rId12" Type="http://schemas.openxmlformats.org/officeDocument/2006/relationships/hyperlink" Target="https://internet.garant.ru/document/redirect/70354682/102027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2859/10566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32859/42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354682/102041" TargetMode="External"/><Relationship Id="rId23" Type="http://schemas.openxmlformats.org/officeDocument/2006/relationships/hyperlink" Target="https://internet.garant.ru/document/redirect/12132859/12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12132859/1200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354682/100715" TargetMode="External"/><Relationship Id="rId14" Type="http://schemas.openxmlformats.org/officeDocument/2006/relationships/hyperlink" Target="https://internet.garant.ru/document/redirect/70354682/10204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94BE-777A-4A37-80DA-E3428BB2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zam2</cp:lastModifiedBy>
  <cp:revision>2</cp:revision>
  <cp:lastPrinted>2024-06-28T13:58:00Z</cp:lastPrinted>
  <dcterms:created xsi:type="dcterms:W3CDTF">2024-07-04T09:39:00Z</dcterms:created>
  <dcterms:modified xsi:type="dcterms:W3CDTF">2024-07-04T09:39:00Z</dcterms:modified>
</cp:coreProperties>
</file>