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Pr="00FD4816" w:rsidRDefault="005B0531" w:rsidP="00FD481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4816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B0531" w:rsidRPr="00FD4816" w:rsidRDefault="00C6535F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816">
        <w:rPr>
          <w:rFonts w:ascii="Times New Roman" w:hAnsi="Times New Roman" w:cs="Times New Roman"/>
          <w:b/>
          <w:sz w:val="26"/>
          <w:szCs w:val="26"/>
        </w:rPr>
        <w:t>ПИ</w:t>
      </w:r>
      <w:r w:rsidR="00EC0A19" w:rsidRPr="00FD4816">
        <w:rPr>
          <w:rFonts w:ascii="Times New Roman" w:hAnsi="Times New Roman" w:cs="Times New Roman"/>
          <w:b/>
          <w:sz w:val="26"/>
          <w:szCs w:val="26"/>
        </w:rPr>
        <w:t xml:space="preserve">НЕЖСКОГО  МУНИЦИПАЛЬНОГО  </w:t>
      </w:r>
      <w:r w:rsidR="00EA6B27" w:rsidRPr="00FD4816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A82DAD" w:rsidRPr="00FD4816" w:rsidRDefault="00A82DAD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816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D481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D4816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0531" w:rsidRPr="00FD4816" w:rsidRDefault="00DE0978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4816">
        <w:rPr>
          <w:rFonts w:ascii="Times New Roman" w:hAnsi="Times New Roman" w:cs="Times New Roman"/>
          <w:sz w:val="26"/>
          <w:szCs w:val="26"/>
        </w:rPr>
        <w:t>о</w:t>
      </w:r>
      <w:r w:rsidR="005B0531" w:rsidRPr="00FD4816">
        <w:rPr>
          <w:rFonts w:ascii="Times New Roman" w:hAnsi="Times New Roman" w:cs="Times New Roman"/>
          <w:sz w:val="26"/>
          <w:szCs w:val="26"/>
        </w:rPr>
        <w:t>т</w:t>
      </w:r>
      <w:r w:rsidR="00EA6B27" w:rsidRPr="00FD4816">
        <w:rPr>
          <w:rFonts w:ascii="Times New Roman" w:hAnsi="Times New Roman" w:cs="Times New Roman"/>
          <w:sz w:val="26"/>
          <w:szCs w:val="26"/>
        </w:rPr>
        <w:t xml:space="preserve"> </w:t>
      </w:r>
      <w:r w:rsidR="00FD4816">
        <w:rPr>
          <w:rFonts w:ascii="Times New Roman" w:hAnsi="Times New Roman" w:cs="Times New Roman"/>
          <w:sz w:val="26"/>
          <w:szCs w:val="26"/>
        </w:rPr>
        <w:t>17</w:t>
      </w:r>
      <w:r w:rsidR="006673E0">
        <w:rPr>
          <w:rFonts w:ascii="Times New Roman" w:hAnsi="Times New Roman" w:cs="Times New Roman"/>
          <w:sz w:val="26"/>
          <w:szCs w:val="26"/>
        </w:rPr>
        <w:t xml:space="preserve"> </w:t>
      </w:r>
      <w:r w:rsidR="00FD4816">
        <w:rPr>
          <w:rFonts w:ascii="Times New Roman" w:hAnsi="Times New Roman" w:cs="Times New Roman"/>
          <w:sz w:val="26"/>
          <w:szCs w:val="26"/>
        </w:rPr>
        <w:t xml:space="preserve">июля </w:t>
      </w:r>
      <w:r w:rsidR="00EA6B27" w:rsidRPr="00FD4816">
        <w:rPr>
          <w:rFonts w:ascii="Times New Roman" w:hAnsi="Times New Roman" w:cs="Times New Roman"/>
          <w:sz w:val="26"/>
          <w:szCs w:val="26"/>
        </w:rPr>
        <w:t>2024</w:t>
      </w:r>
      <w:r w:rsidR="006D0B28" w:rsidRPr="00FD4816">
        <w:rPr>
          <w:rFonts w:ascii="Times New Roman" w:hAnsi="Times New Roman" w:cs="Times New Roman"/>
          <w:sz w:val="26"/>
          <w:szCs w:val="26"/>
        </w:rPr>
        <w:t xml:space="preserve"> </w:t>
      </w:r>
      <w:r w:rsidR="005B0531" w:rsidRPr="00FD48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D4816">
        <w:rPr>
          <w:rFonts w:ascii="Times New Roman" w:hAnsi="Times New Roman" w:cs="Times New Roman"/>
          <w:sz w:val="26"/>
          <w:szCs w:val="26"/>
        </w:rPr>
        <w:t>0189</w:t>
      </w:r>
      <w:r w:rsidR="005B0531" w:rsidRPr="00FD4816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D4816">
        <w:rPr>
          <w:rFonts w:ascii="Times New Roman" w:hAnsi="Times New Roman" w:cs="Times New Roman"/>
        </w:rPr>
        <w:t>с. Карпогоры</w:t>
      </w: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0531" w:rsidRPr="00FD4816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4816" w:rsidRDefault="0016051D" w:rsidP="00FD4816">
      <w:pPr>
        <w:pStyle w:val="ConsPlusTitle"/>
        <w:widowControl/>
        <w:jc w:val="center"/>
        <w:rPr>
          <w:sz w:val="26"/>
          <w:szCs w:val="26"/>
        </w:rPr>
      </w:pPr>
      <w:r w:rsidRPr="00FD4816">
        <w:rPr>
          <w:sz w:val="26"/>
          <w:szCs w:val="26"/>
        </w:rPr>
        <w:t>О внесении изменений в муниципальную программу</w:t>
      </w:r>
    </w:p>
    <w:p w:rsidR="00FD4816" w:rsidRDefault="00687EAA" w:rsidP="00FD4816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FD4816">
        <w:rPr>
          <w:sz w:val="26"/>
          <w:szCs w:val="26"/>
        </w:rPr>
        <w:t xml:space="preserve"> </w:t>
      </w:r>
      <w:r w:rsidR="00A80F77" w:rsidRPr="00FD4816">
        <w:rPr>
          <w:color w:val="000000"/>
          <w:sz w:val="26"/>
          <w:szCs w:val="26"/>
        </w:rPr>
        <w:t>«Энергосбережение и повышение энергетической эффективности</w:t>
      </w:r>
    </w:p>
    <w:p w:rsidR="00A80F77" w:rsidRPr="00FD4816" w:rsidRDefault="00A80F77" w:rsidP="00FD4816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FD4816">
        <w:rPr>
          <w:color w:val="000000"/>
          <w:sz w:val="26"/>
          <w:szCs w:val="26"/>
        </w:rPr>
        <w:t>в Пинежском муниципальном округе Архангельской области»</w:t>
      </w:r>
    </w:p>
    <w:p w:rsidR="005B0531" w:rsidRDefault="005B0531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4816" w:rsidRPr="00FD4816" w:rsidRDefault="00FD4816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61B85" w:rsidRPr="00FD4816" w:rsidRDefault="00661B85" w:rsidP="00FD48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685C" w:rsidRPr="00FD4816" w:rsidRDefault="006D685C" w:rsidP="006D685C">
      <w:pPr>
        <w:ind w:firstLine="720"/>
        <w:jc w:val="both"/>
        <w:rPr>
          <w:sz w:val="26"/>
          <w:szCs w:val="26"/>
        </w:rPr>
      </w:pPr>
      <w:r w:rsidRPr="00FD4816">
        <w:rPr>
          <w:sz w:val="26"/>
          <w:szCs w:val="26"/>
        </w:rPr>
        <w:t xml:space="preserve">В соответствии </w:t>
      </w:r>
      <w:r w:rsidR="000D4D07" w:rsidRPr="00FD4816">
        <w:rPr>
          <w:sz w:val="26"/>
          <w:szCs w:val="26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</w:t>
      </w:r>
      <w:r w:rsidR="00EA6B27" w:rsidRPr="00FD4816">
        <w:rPr>
          <w:sz w:val="26"/>
          <w:szCs w:val="26"/>
        </w:rPr>
        <w:t>пальный район» от 03.09.2013</w:t>
      </w:r>
      <w:r w:rsidR="000D4D07" w:rsidRPr="00FD4816">
        <w:rPr>
          <w:sz w:val="26"/>
          <w:szCs w:val="26"/>
        </w:rPr>
        <w:t>г. №</w:t>
      </w:r>
      <w:r w:rsidR="00EA6B27" w:rsidRPr="00FD4816">
        <w:rPr>
          <w:sz w:val="26"/>
          <w:szCs w:val="26"/>
        </w:rPr>
        <w:t xml:space="preserve"> </w:t>
      </w:r>
      <w:r w:rsidR="000D4D07" w:rsidRPr="00FD4816">
        <w:rPr>
          <w:sz w:val="26"/>
          <w:szCs w:val="26"/>
        </w:rPr>
        <w:t>0679-па</w:t>
      </w:r>
      <w:r w:rsidR="00EA6B27" w:rsidRPr="00FD4816">
        <w:rPr>
          <w:sz w:val="26"/>
          <w:szCs w:val="26"/>
        </w:rPr>
        <w:t>, Уставом Пинежского муниципального округа Архангельской области,</w:t>
      </w:r>
      <w:r w:rsidR="000D4D07" w:rsidRPr="00FD4816">
        <w:rPr>
          <w:sz w:val="26"/>
          <w:szCs w:val="26"/>
        </w:rPr>
        <w:t xml:space="preserve"> </w:t>
      </w:r>
      <w:r w:rsidR="00715D39" w:rsidRPr="00FD4816">
        <w:rPr>
          <w:sz w:val="26"/>
          <w:szCs w:val="26"/>
        </w:rPr>
        <w:t>администр</w:t>
      </w:r>
      <w:r w:rsidR="000209E6" w:rsidRPr="00FD4816">
        <w:rPr>
          <w:sz w:val="26"/>
          <w:szCs w:val="26"/>
        </w:rPr>
        <w:t xml:space="preserve">ация </w:t>
      </w:r>
      <w:r w:rsidR="008A566E" w:rsidRPr="00FD4816">
        <w:rPr>
          <w:sz w:val="26"/>
          <w:szCs w:val="26"/>
        </w:rPr>
        <w:t xml:space="preserve">Пинежского муниципального </w:t>
      </w:r>
      <w:r w:rsidR="00EA6B27" w:rsidRPr="00FD4816">
        <w:rPr>
          <w:sz w:val="26"/>
          <w:szCs w:val="26"/>
        </w:rPr>
        <w:t>округа Архангельской области</w:t>
      </w:r>
    </w:p>
    <w:p w:rsidR="006D685C" w:rsidRPr="00FD4816" w:rsidRDefault="006D685C" w:rsidP="006D685C">
      <w:pPr>
        <w:ind w:firstLine="720"/>
        <w:jc w:val="both"/>
        <w:rPr>
          <w:b/>
          <w:sz w:val="26"/>
          <w:szCs w:val="26"/>
        </w:rPr>
      </w:pPr>
      <w:proofErr w:type="gramStart"/>
      <w:r w:rsidRPr="00FD4816">
        <w:rPr>
          <w:b/>
          <w:sz w:val="26"/>
          <w:szCs w:val="26"/>
        </w:rPr>
        <w:t>п</w:t>
      </w:r>
      <w:proofErr w:type="gramEnd"/>
      <w:r w:rsidRPr="00FD4816">
        <w:rPr>
          <w:b/>
          <w:sz w:val="26"/>
          <w:szCs w:val="26"/>
        </w:rPr>
        <w:t xml:space="preserve"> о с т а н о в л я е т:</w:t>
      </w:r>
    </w:p>
    <w:p w:rsidR="005B0531" w:rsidRPr="00FD4816" w:rsidRDefault="0016051D" w:rsidP="00FD4816">
      <w:pPr>
        <w:ind w:firstLine="708"/>
        <w:jc w:val="both"/>
        <w:rPr>
          <w:color w:val="000000"/>
          <w:sz w:val="26"/>
          <w:szCs w:val="26"/>
        </w:rPr>
      </w:pPr>
      <w:r w:rsidRPr="00FD4816">
        <w:rPr>
          <w:sz w:val="26"/>
          <w:szCs w:val="26"/>
        </w:rPr>
        <w:t>Внести в</w:t>
      </w:r>
      <w:r w:rsidR="001D247F" w:rsidRPr="00FD4816">
        <w:rPr>
          <w:sz w:val="26"/>
          <w:szCs w:val="26"/>
        </w:rPr>
        <w:t xml:space="preserve"> муниципальную программу</w:t>
      </w:r>
      <w:r w:rsidR="000D4D07" w:rsidRPr="00FD4816">
        <w:rPr>
          <w:sz w:val="26"/>
          <w:szCs w:val="26"/>
        </w:rPr>
        <w:t xml:space="preserve"> </w:t>
      </w:r>
      <w:r w:rsidR="00A80F77" w:rsidRPr="00FD4816">
        <w:rPr>
          <w:color w:val="000000"/>
          <w:sz w:val="26"/>
          <w:szCs w:val="26"/>
        </w:rPr>
        <w:t>«Энергосбережение и повышение энергетической эффективности в Пинежском муниципальном округе Архангельской области»</w:t>
      </w:r>
      <w:r w:rsidRPr="00FD4816">
        <w:rPr>
          <w:color w:val="000000"/>
          <w:sz w:val="26"/>
          <w:szCs w:val="26"/>
        </w:rPr>
        <w:t>, утвержденную постановлением администрации Пинежского муниципального района Архангельской области от 09 ноября 2023 года № 1069-па, следующие изменения:</w:t>
      </w:r>
    </w:p>
    <w:p w:rsidR="00EA6B27" w:rsidRPr="00FD4816" w:rsidRDefault="00EA6B27" w:rsidP="00EA6B27">
      <w:pPr>
        <w:pStyle w:val="a8"/>
        <w:ind w:firstLine="709"/>
        <w:rPr>
          <w:b/>
          <w:sz w:val="26"/>
          <w:szCs w:val="26"/>
        </w:rPr>
      </w:pPr>
      <w:r w:rsidRPr="00FD4816">
        <w:rPr>
          <w:sz w:val="26"/>
          <w:szCs w:val="26"/>
        </w:rPr>
        <w:t>1. В паспорте муниципальной программы «</w:t>
      </w:r>
      <w:r w:rsidRPr="00FD4816">
        <w:rPr>
          <w:color w:val="000000"/>
          <w:sz w:val="26"/>
          <w:szCs w:val="26"/>
        </w:rPr>
        <w:t>Энергосбережение и повышение энергетической эффективности в Пинежском муниципальном районе Архангельской области</w:t>
      </w:r>
      <w:r w:rsidRPr="00FD4816">
        <w:rPr>
          <w:sz w:val="26"/>
          <w:szCs w:val="26"/>
        </w:rPr>
        <w:t>» позицию Объемы и источники финансирования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EA6B27" w:rsidRPr="00FD4816" w:rsidTr="00EA6B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27" w:rsidRPr="006673E0" w:rsidRDefault="00EA6B27" w:rsidP="00EA6B27">
            <w:pPr>
              <w:pStyle w:val="a8"/>
              <w:jc w:val="left"/>
              <w:rPr>
                <w:b/>
                <w:sz w:val="26"/>
                <w:szCs w:val="26"/>
                <w:lang w:eastAsia="ar-SA"/>
              </w:rPr>
            </w:pPr>
            <w:r w:rsidRPr="00FD4816">
              <w:rPr>
                <w:sz w:val="26"/>
                <w:szCs w:val="26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27" w:rsidRPr="006673E0" w:rsidRDefault="00EA6B27" w:rsidP="00EA6B27">
            <w:pPr>
              <w:pStyle w:val="a8"/>
              <w:rPr>
                <w:sz w:val="26"/>
                <w:szCs w:val="26"/>
                <w:lang w:eastAsia="ar-SA"/>
              </w:rPr>
            </w:pPr>
            <w:r w:rsidRPr="00FD4816">
              <w:rPr>
                <w:sz w:val="26"/>
                <w:szCs w:val="26"/>
                <w:lang w:eastAsia="ar-SA"/>
              </w:rPr>
              <w:t xml:space="preserve">Общий объем финансирования Программы составляет </w:t>
            </w:r>
            <w:r w:rsidR="00482966" w:rsidRPr="00FD4816">
              <w:rPr>
                <w:sz w:val="26"/>
                <w:szCs w:val="26"/>
                <w:lang w:eastAsia="ar-SA"/>
              </w:rPr>
              <w:t>5983</w:t>
            </w:r>
            <w:r w:rsidR="003B720A" w:rsidRPr="00FD4816">
              <w:rPr>
                <w:sz w:val="26"/>
                <w:szCs w:val="26"/>
                <w:lang w:eastAsia="ar-SA"/>
              </w:rPr>
              <w:t>3,1</w:t>
            </w:r>
            <w:r w:rsidRPr="00FD4816">
              <w:rPr>
                <w:sz w:val="26"/>
                <w:szCs w:val="26"/>
                <w:lang w:eastAsia="ar-SA"/>
              </w:rPr>
              <w:t xml:space="preserve"> тыс. рублей, в том числе:</w:t>
            </w:r>
          </w:p>
          <w:p w:rsidR="001A7F73" w:rsidRPr="006673E0" w:rsidRDefault="001A7F73" w:rsidP="00EA6B27">
            <w:pPr>
              <w:pStyle w:val="a8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FD4816">
              <w:rPr>
                <w:sz w:val="26"/>
                <w:szCs w:val="26"/>
                <w:lang w:eastAsia="ar-SA"/>
              </w:rPr>
              <w:t>федеральный бюджет – 52 018,7 тыс. руб.;</w:t>
            </w:r>
          </w:p>
          <w:p w:rsidR="00EA6B27" w:rsidRPr="006673E0" w:rsidRDefault="00EA6B27" w:rsidP="00EA6B27">
            <w:pPr>
              <w:pStyle w:val="a8"/>
              <w:rPr>
                <w:b/>
                <w:sz w:val="26"/>
                <w:szCs w:val="26"/>
                <w:lang w:eastAsia="ar-SA"/>
              </w:rPr>
            </w:pPr>
            <w:r w:rsidRPr="00FD4816">
              <w:rPr>
                <w:sz w:val="26"/>
                <w:szCs w:val="26"/>
                <w:lang w:eastAsia="ar-SA"/>
              </w:rPr>
              <w:t xml:space="preserve">областной бюджет – </w:t>
            </w:r>
            <w:r w:rsidR="001A7F73" w:rsidRPr="00FD4816">
              <w:rPr>
                <w:sz w:val="26"/>
                <w:szCs w:val="26"/>
                <w:lang w:eastAsia="ar-SA"/>
              </w:rPr>
              <w:t>4 523,4</w:t>
            </w:r>
            <w:r w:rsidRPr="00FD4816">
              <w:rPr>
                <w:sz w:val="26"/>
                <w:szCs w:val="26"/>
                <w:lang w:eastAsia="ar-SA"/>
              </w:rPr>
              <w:t xml:space="preserve"> тыс. руб.,</w:t>
            </w:r>
          </w:p>
          <w:p w:rsidR="00EA6B27" w:rsidRPr="006673E0" w:rsidRDefault="002E057E" w:rsidP="00EA6B27">
            <w:pPr>
              <w:pStyle w:val="a8"/>
              <w:rPr>
                <w:b/>
                <w:sz w:val="26"/>
                <w:szCs w:val="26"/>
                <w:lang w:eastAsia="ar-SA"/>
              </w:rPr>
            </w:pPr>
            <w:r w:rsidRPr="00FD4816">
              <w:rPr>
                <w:sz w:val="26"/>
                <w:szCs w:val="26"/>
                <w:lang w:eastAsia="ar-SA"/>
              </w:rPr>
              <w:t>местный</w:t>
            </w:r>
            <w:r w:rsidR="00EA6B27" w:rsidRPr="00FD4816">
              <w:rPr>
                <w:sz w:val="26"/>
                <w:szCs w:val="26"/>
                <w:lang w:eastAsia="ar-SA"/>
              </w:rPr>
              <w:t xml:space="preserve"> бюджет – </w:t>
            </w:r>
            <w:r w:rsidR="008C3151" w:rsidRPr="00FD4816">
              <w:rPr>
                <w:sz w:val="26"/>
                <w:szCs w:val="26"/>
                <w:lang w:eastAsia="ar-SA"/>
              </w:rPr>
              <w:t>3</w:t>
            </w:r>
            <w:r w:rsidR="001A7F73" w:rsidRPr="00FD4816">
              <w:rPr>
                <w:sz w:val="26"/>
                <w:szCs w:val="26"/>
                <w:lang w:eastAsia="ar-SA"/>
              </w:rPr>
              <w:t xml:space="preserve"> </w:t>
            </w:r>
            <w:r w:rsidR="003B720A" w:rsidRPr="00FD4816">
              <w:rPr>
                <w:sz w:val="26"/>
                <w:szCs w:val="26"/>
                <w:lang w:eastAsia="ar-SA"/>
              </w:rPr>
              <w:t>291,0</w:t>
            </w:r>
            <w:r w:rsidR="008C3151" w:rsidRPr="00FD4816">
              <w:rPr>
                <w:sz w:val="26"/>
                <w:szCs w:val="26"/>
                <w:lang w:eastAsia="ar-SA"/>
              </w:rPr>
              <w:t xml:space="preserve"> </w:t>
            </w:r>
            <w:r w:rsidR="00EA6B27" w:rsidRPr="00FD4816">
              <w:rPr>
                <w:sz w:val="26"/>
                <w:szCs w:val="26"/>
                <w:lang w:eastAsia="ar-SA"/>
              </w:rPr>
              <w:t>тыс. руб.,</w:t>
            </w:r>
          </w:p>
        </w:tc>
      </w:tr>
    </w:tbl>
    <w:p w:rsidR="0016051D" w:rsidRPr="00FD4816" w:rsidRDefault="00501FCF" w:rsidP="00715D39">
      <w:pPr>
        <w:jc w:val="both"/>
        <w:rPr>
          <w:sz w:val="26"/>
          <w:szCs w:val="26"/>
        </w:rPr>
      </w:pPr>
      <w:r w:rsidRPr="00FD4816">
        <w:rPr>
          <w:sz w:val="26"/>
          <w:szCs w:val="26"/>
        </w:rPr>
        <w:tab/>
        <w:t>1.</w:t>
      </w:r>
      <w:r w:rsidR="00FD4816">
        <w:rPr>
          <w:sz w:val="26"/>
          <w:szCs w:val="26"/>
        </w:rPr>
        <w:t xml:space="preserve"> </w:t>
      </w:r>
      <w:r w:rsidR="008C3151" w:rsidRPr="00FD4816">
        <w:rPr>
          <w:sz w:val="26"/>
          <w:szCs w:val="26"/>
        </w:rPr>
        <w:t xml:space="preserve">Приложение </w:t>
      </w:r>
      <w:r w:rsidR="0016051D" w:rsidRPr="00FD4816">
        <w:rPr>
          <w:sz w:val="26"/>
          <w:szCs w:val="26"/>
        </w:rPr>
        <w:t xml:space="preserve">№ </w:t>
      </w:r>
      <w:r w:rsidRPr="00FD4816">
        <w:rPr>
          <w:sz w:val="26"/>
          <w:szCs w:val="26"/>
        </w:rPr>
        <w:t xml:space="preserve">2, 3 муниципальной программы </w:t>
      </w:r>
      <w:r w:rsidR="0016051D" w:rsidRPr="00FD4816">
        <w:rPr>
          <w:sz w:val="26"/>
          <w:szCs w:val="26"/>
        </w:rPr>
        <w:t>«</w:t>
      </w:r>
      <w:r w:rsidR="0016051D" w:rsidRPr="00FD4816">
        <w:rPr>
          <w:color w:val="000000"/>
          <w:sz w:val="26"/>
          <w:szCs w:val="26"/>
        </w:rPr>
        <w:t>Энергосбережение и повышение энергетической эффективности в Пинежском муниципальном округе Архангельской области</w:t>
      </w:r>
      <w:r w:rsidR="0016051D" w:rsidRPr="00FD4816">
        <w:rPr>
          <w:sz w:val="26"/>
          <w:szCs w:val="26"/>
        </w:rPr>
        <w:t>» изложит</w:t>
      </w:r>
      <w:r w:rsidR="008C3151" w:rsidRPr="00FD4816">
        <w:rPr>
          <w:sz w:val="26"/>
          <w:szCs w:val="26"/>
        </w:rPr>
        <w:t xml:space="preserve">ь в редакции согласно приложению </w:t>
      </w:r>
      <w:r w:rsidR="0016051D" w:rsidRPr="00FD4816">
        <w:rPr>
          <w:sz w:val="26"/>
          <w:szCs w:val="26"/>
        </w:rPr>
        <w:t xml:space="preserve">№ </w:t>
      </w:r>
      <w:r w:rsidRPr="00FD4816">
        <w:rPr>
          <w:sz w:val="26"/>
          <w:szCs w:val="26"/>
        </w:rPr>
        <w:t xml:space="preserve">2, </w:t>
      </w:r>
      <w:r w:rsidR="0016051D" w:rsidRPr="00FD4816">
        <w:rPr>
          <w:sz w:val="26"/>
          <w:szCs w:val="26"/>
        </w:rPr>
        <w:t>3 к настоящему постановлению.</w:t>
      </w:r>
    </w:p>
    <w:p w:rsidR="001F6CBF" w:rsidRPr="00FD4816" w:rsidRDefault="001F6CBF" w:rsidP="00715D39">
      <w:pPr>
        <w:jc w:val="both"/>
        <w:rPr>
          <w:color w:val="000000"/>
          <w:sz w:val="26"/>
          <w:szCs w:val="26"/>
        </w:rPr>
      </w:pPr>
      <w:r w:rsidRPr="00FD4816">
        <w:rPr>
          <w:sz w:val="26"/>
          <w:szCs w:val="26"/>
        </w:rPr>
        <w:tab/>
      </w:r>
    </w:p>
    <w:p w:rsidR="00C26EF2" w:rsidRPr="00FD4816" w:rsidRDefault="00C26EF2" w:rsidP="007440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CBF" w:rsidRPr="00FD4816" w:rsidRDefault="001F6CBF" w:rsidP="007440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E2A1D" w:rsidRDefault="009709CC" w:rsidP="0074409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D4816">
        <w:rPr>
          <w:rFonts w:ascii="Times New Roman" w:hAnsi="Times New Roman" w:cs="Times New Roman"/>
          <w:sz w:val="26"/>
          <w:szCs w:val="26"/>
        </w:rPr>
        <w:t>Глава</w:t>
      </w:r>
      <w:r w:rsidR="005B0531" w:rsidRPr="00FD4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7A17" w:rsidRPr="00FD4816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D57A17" w:rsidRPr="00FD481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E0978" w:rsidRPr="00FD4816">
        <w:rPr>
          <w:rFonts w:ascii="Times New Roman" w:hAnsi="Times New Roman" w:cs="Times New Roman"/>
          <w:sz w:val="26"/>
          <w:szCs w:val="26"/>
        </w:rPr>
        <w:t>округа</w:t>
      </w:r>
      <w:r w:rsidR="005B0531" w:rsidRPr="00FD481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D481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B0531" w:rsidRPr="00FD481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2416F" w:rsidRPr="00FD4816">
        <w:rPr>
          <w:rFonts w:ascii="Times New Roman" w:hAnsi="Times New Roman" w:cs="Times New Roman"/>
          <w:sz w:val="26"/>
          <w:szCs w:val="26"/>
        </w:rPr>
        <w:t xml:space="preserve"> </w:t>
      </w:r>
      <w:r w:rsidR="0083375C" w:rsidRPr="00FD4816">
        <w:rPr>
          <w:rFonts w:ascii="Times New Roman" w:hAnsi="Times New Roman" w:cs="Times New Roman"/>
          <w:sz w:val="26"/>
          <w:szCs w:val="26"/>
        </w:rPr>
        <w:t xml:space="preserve">       </w:t>
      </w:r>
      <w:r w:rsidR="0012416F" w:rsidRPr="00FD4816">
        <w:rPr>
          <w:rFonts w:ascii="Times New Roman" w:hAnsi="Times New Roman" w:cs="Times New Roman"/>
          <w:sz w:val="26"/>
          <w:szCs w:val="26"/>
        </w:rPr>
        <w:t xml:space="preserve">      </w:t>
      </w:r>
      <w:r w:rsidR="00DE0978" w:rsidRPr="00FD4816">
        <w:rPr>
          <w:rFonts w:ascii="Times New Roman" w:hAnsi="Times New Roman" w:cs="Times New Roman"/>
          <w:sz w:val="26"/>
          <w:szCs w:val="26"/>
        </w:rPr>
        <w:t>Л.А. Колик</w:t>
      </w:r>
    </w:p>
    <w:p w:rsidR="00DE2A1D" w:rsidRDefault="00DE2A1D">
      <w:pPr>
        <w:rPr>
          <w:sz w:val="26"/>
          <w:szCs w:val="26"/>
        </w:rPr>
        <w:sectPr w:rsidR="00DE2A1D" w:rsidSect="001F6CBF">
          <w:pgSz w:w="11906" w:h="16838"/>
          <w:pgMar w:top="709" w:right="849" w:bottom="993" w:left="1701" w:header="709" w:footer="709" w:gutter="0"/>
          <w:cols w:space="708"/>
          <w:docGrid w:linePitch="360"/>
        </w:sectPr>
      </w:pP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lastRenderedPageBreak/>
        <w:t xml:space="preserve">в </w:t>
      </w:r>
      <w:proofErr w:type="spellStart"/>
      <w:r w:rsidRPr="00DE2A1D">
        <w:rPr>
          <w:color w:val="000000"/>
        </w:rPr>
        <w:t>Пинежском</w:t>
      </w:r>
      <w:proofErr w:type="spellEnd"/>
      <w:r w:rsidRPr="00DE2A1D">
        <w:rPr>
          <w:color w:val="000000"/>
        </w:rPr>
        <w:t xml:space="preserve"> муниципальном округе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Архангельской области»                                            </w:t>
      </w:r>
    </w:p>
    <w:p w:rsidR="00DE2A1D" w:rsidRPr="00DE2A1D" w:rsidRDefault="00DE2A1D" w:rsidP="00DE2A1D">
      <w:pPr>
        <w:rPr>
          <w:b/>
          <w:color w:val="000000"/>
          <w:highlight w:val="yellow"/>
        </w:rPr>
      </w:pP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>РЕСУРСНОЕ ОБЕСПЕЧЕНИЕ</w:t>
      </w: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>реализации муниципальной программы</w:t>
      </w: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DE2A1D">
        <w:rPr>
          <w:color w:val="000000"/>
        </w:rPr>
        <w:t>Пинежском</w:t>
      </w:r>
      <w:proofErr w:type="spellEnd"/>
      <w:r w:rsidRPr="00DE2A1D">
        <w:rPr>
          <w:color w:val="000000"/>
        </w:rPr>
        <w:t xml:space="preserve"> муниципальном округе Архангельской области»</w:t>
      </w: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>за счет средств местного бюджета</w:t>
      </w:r>
    </w:p>
    <w:p w:rsidR="00DE2A1D" w:rsidRPr="00DE2A1D" w:rsidRDefault="00DE2A1D" w:rsidP="00DE2A1D">
      <w:pPr>
        <w:jc w:val="center"/>
        <w:rPr>
          <w:i/>
          <w:color w:val="000000"/>
        </w:rPr>
      </w:pPr>
    </w:p>
    <w:p w:rsidR="00DE2A1D" w:rsidRPr="00DE2A1D" w:rsidRDefault="00DE2A1D" w:rsidP="00DE2A1D">
      <w:pPr>
        <w:jc w:val="both"/>
      </w:pPr>
      <w:r w:rsidRPr="00DE2A1D">
        <w:rPr>
          <w:color w:val="000000"/>
        </w:rPr>
        <w:t xml:space="preserve">         Ответственный исполнитель - комитет по управлению муниципальным имуществом и ЖКХ администрации </w:t>
      </w:r>
      <w:proofErr w:type="spellStart"/>
      <w:r w:rsidRPr="00DE2A1D">
        <w:rPr>
          <w:color w:val="000000"/>
        </w:rPr>
        <w:t>Пинежского</w:t>
      </w:r>
      <w:proofErr w:type="spellEnd"/>
      <w:r w:rsidRPr="00DE2A1D">
        <w:rPr>
          <w:color w:val="000000"/>
        </w:rPr>
        <w:t xml:space="preserve"> муниципального округа Архангельской области</w:t>
      </w:r>
    </w:p>
    <w:tbl>
      <w:tblPr>
        <w:tblW w:w="13945" w:type="dxa"/>
        <w:jc w:val="center"/>
        <w:tblInd w:w="-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3685"/>
        <w:gridCol w:w="3686"/>
        <w:gridCol w:w="1275"/>
        <w:gridCol w:w="1418"/>
        <w:gridCol w:w="1490"/>
        <w:gridCol w:w="9"/>
      </w:tblGrid>
      <w:tr w:rsidR="00DE2A1D" w:rsidRPr="00DE2A1D" w:rsidTr="00CF4E44">
        <w:trPr>
          <w:trHeight w:val="22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rFonts w:eastAsia="Calibri"/>
              </w:rPr>
            </w:pPr>
            <w:r w:rsidRPr="00DE2A1D">
              <w:rPr>
                <w:rFonts w:eastAsia="Calibri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rFonts w:eastAsia="Calibri"/>
              </w:rPr>
            </w:pPr>
            <w:r w:rsidRPr="00DE2A1D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DE2A1D">
              <w:rPr>
                <w:rFonts w:eastAsia="Calibri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center"/>
              <w:rPr>
                <w:sz w:val="20"/>
                <w:szCs w:val="20"/>
              </w:rPr>
            </w:pPr>
            <w:r w:rsidRPr="00DE2A1D">
              <w:rPr>
                <w:sz w:val="20"/>
                <w:szCs w:val="20"/>
              </w:rPr>
              <w:t xml:space="preserve">Расходы муниципального округа, </w:t>
            </w:r>
            <w:proofErr w:type="spellStart"/>
            <w:r w:rsidRPr="00DE2A1D">
              <w:rPr>
                <w:sz w:val="20"/>
                <w:szCs w:val="20"/>
              </w:rPr>
              <w:t>тыс</w:t>
            </w:r>
            <w:proofErr w:type="gramStart"/>
            <w:r w:rsidRPr="00DE2A1D">
              <w:rPr>
                <w:sz w:val="20"/>
                <w:szCs w:val="20"/>
              </w:rPr>
              <w:t>.р</w:t>
            </w:r>
            <w:proofErr w:type="gramEnd"/>
            <w:r w:rsidRPr="00DE2A1D">
              <w:rPr>
                <w:sz w:val="20"/>
                <w:szCs w:val="20"/>
              </w:rPr>
              <w:t>уб</w:t>
            </w:r>
            <w:proofErr w:type="spellEnd"/>
            <w:r w:rsidRPr="00DE2A1D">
              <w:rPr>
                <w:sz w:val="20"/>
                <w:szCs w:val="20"/>
              </w:rPr>
              <w:t>.</w:t>
            </w:r>
          </w:p>
        </w:tc>
      </w:tr>
      <w:tr w:rsidR="00DE2A1D" w:rsidRPr="00DE2A1D" w:rsidTr="00CF4E44">
        <w:trPr>
          <w:trHeight w:val="145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1D" w:rsidRPr="00DE2A1D" w:rsidRDefault="00DE2A1D" w:rsidP="00DE2A1D">
            <w:pPr>
              <w:rPr>
                <w:rFonts w:eastAsia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1D" w:rsidRPr="00DE2A1D" w:rsidRDefault="00DE2A1D" w:rsidP="00DE2A1D">
            <w:pPr>
              <w:rPr>
                <w:rFonts w:eastAsia="Calibri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1D" w:rsidRPr="00DE2A1D" w:rsidRDefault="00DE2A1D" w:rsidP="00DE2A1D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A1D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A1D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499" w:type="dxa"/>
            <w:gridSpan w:val="2"/>
          </w:tcPr>
          <w:p w:rsidR="00DE2A1D" w:rsidRPr="00DE2A1D" w:rsidRDefault="00DE2A1D" w:rsidP="00DE2A1D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A1D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DE2A1D" w:rsidRPr="00DE2A1D" w:rsidTr="00CF4E44">
        <w:trPr>
          <w:gridAfter w:val="1"/>
          <w:wAfter w:w="9" w:type="dxa"/>
          <w:trHeight w:val="2996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</w:pPr>
            <w:r w:rsidRPr="00DE2A1D">
              <w:t>Муниципальная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rPr>
                <w:rFonts w:eastAsia="Calibri"/>
              </w:rPr>
            </w:pPr>
            <w:r w:rsidRPr="00DE2A1D">
              <w:t xml:space="preserve">«Энергосбережение и повышение энергетической эффективности в </w:t>
            </w:r>
            <w:proofErr w:type="spellStart"/>
            <w:r w:rsidRPr="00DE2A1D">
              <w:t>Пинежском</w:t>
            </w:r>
            <w:proofErr w:type="spellEnd"/>
            <w:r w:rsidRPr="00DE2A1D">
              <w:t xml:space="preserve"> муниципальном округе Архангельской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r w:rsidRPr="00DE2A1D">
              <w:t xml:space="preserve">Ответственный исполнитель: Комитет по управлению муниципальным имуществом и ЖКХ администрации </w:t>
            </w:r>
            <w:proofErr w:type="spellStart"/>
            <w:r w:rsidRPr="00DE2A1D">
              <w:t>Пинежского</w:t>
            </w:r>
            <w:proofErr w:type="spellEnd"/>
            <w:r w:rsidRPr="00DE2A1D">
              <w:t xml:space="preserve"> муниципального округа Архангельской области</w:t>
            </w:r>
          </w:p>
        </w:tc>
        <w:tc>
          <w:tcPr>
            <w:tcW w:w="1275" w:type="dxa"/>
            <w:vAlign w:val="center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2 799,0</w:t>
            </w:r>
          </w:p>
        </w:tc>
        <w:tc>
          <w:tcPr>
            <w:tcW w:w="1490" w:type="dxa"/>
            <w:vAlign w:val="center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</w:p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492,0</w:t>
            </w:r>
          </w:p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E2A1D" w:rsidRPr="00DE2A1D" w:rsidRDefault="00DE2A1D" w:rsidP="00DE2A1D">
      <w:pPr>
        <w:jc w:val="right"/>
        <w:rPr>
          <w:color w:val="000000"/>
        </w:rPr>
      </w:pPr>
      <w:r>
        <w:rPr>
          <w:sz w:val="26"/>
          <w:szCs w:val="26"/>
        </w:rPr>
        <w:br w:type="page"/>
      </w:r>
      <w:r w:rsidRPr="00DE2A1D">
        <w:rPr>
          <w:color w:val="000000"/>
        </w:rPr>
        <w:lastRenderedPageBreak/>
        <w:t xml:space="preserve">в </w:t>
      </w:r>
      <w:proofErr w:type="spellStart"/>
      <w:r w:rsidRPr="00DE2A1D">
        <w:rPr>
          <w:color w:val="000000"/>
        </w:rPr>
        <w:t>Пинежском</w:t>
      </w:r>
      <w:proofErr w:type="spellEnd"/>
      <w:r w:rsidRPr="00DE2A1D">
        <w:rPr>
          <w:color w:val="000000"/>
        </w:rPr>
        <w:t xml:space="preserve"> муниципальном округе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Архангельской области»                                            </w:t>
      </w:r>
    </w:p>
    <w:p w:rsidR="00DE2A1D" w:rsidRPr="00DE2A1D" w:rsidRDefault="00DE2A1D" w:rsidP="00DE2A1D">
      <w:pPr>
        <w:rPr>
          <w:b/>
          <w:color w:val="000000"/>
          <w:highlight w:val="yellow"/>
        </w:rPr>
      </w:pP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                                                  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>ПРИЛОЖЕНИЕ  № 3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                                                               к муниципальной программе  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«Энергосбережение и повышение 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энергетической эффективности 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в </w:t>
      </w:r>
      <w:proofErr w:type="spellStart"/>
      <w:r w:rsidRPr="00DE2A1D">
        <w:rPr>
          <w:color w:val="000000"/>
        </w:rPr>
        <w:t>Пинежском</w:t>
      </w:r>
      <w:proofErr w:type="spellEnd"/>
      <w:r w:rsidRPr="00DE2A1D">
        <w:rPr>
          <w:color w:val="000000"/>
        </w:rPr>
        <w:t xml:space="preserve"> муниципальном округе</w:t>
      </w:r>
    </w:p>
    <w:p w:rsidR="00DE2A1D" w:rsidRPr="00DE2A1D" w:rsidRDefault="00DE2A1D" w:rsidP="00DE2A1D">
      <w:pPr>
        <w:jc w:val="right"/>
        <w:rPr>
          <w:color w:val="000000"/>
        </w:rPr>
      </w:pPr>
      <w:r w:rsidRPr="00DE2A1D">
        <w:rPr>
          <w:color w:val="000000"/>
        </w:rPr>
        <w:t xml:space="preserve">Архангельской области»                                            </w:t>
      </w: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 xml:space="preserve">ПЕРЕЧЕНЬ МЕРОПРИЯТИЙ </w:t>
      </w: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>муниципальной программы</w:t>
      </w:r>
    </w:p>
    <w:p w:rsidR="00DE2A1D" w:rsidRPr="00DE2A1D" w:rsidRDefault="00DE2A1D" w:rsidP="00DE2A1D">
      <w:pPr>
        <w:jc w:val="center"/>
        <w:rPr>
          <w:color w:val="000000"/>
        </w:rPr>
      </w:pPr>
      <w:r w:rsidRPr="00DE2A1D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DE2A1D">
        <w:rPr>
          <w:color w:val="000000"/>
        </w:rPr>
        <w:t>Пинежском</w:t>
      </w:r>
      <w:proofErr w:type="spellEnd"/>
      <w:r w:rsidRPr="00DE2A1D">
        <w:rPr>
          <w:color w:val="000000"/>
        </w:rPr>
        <w:t xml:space="preserve"> муниципальном округе Архангельской области»</w:t>
      </w:r>
    </w:p>
    <w:p w:rsidR="00DE2A1D" w:rsidRPr="00DE2A1D" w:rsidRDefault="00DE2A1D" w:rsidP="00DE2A1D">
      <w:pPr>
        <w:jc w:val="center"/>
        <w:rPr>
          <w:i/>
          <w:color w:val="000000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1559"/>
        <w:gridCol w:w="1418"/>
        <w:gridCol w:w="1275"/>
        <w:gridCol w:w="1134"/>
        <w:gridCol w:w="142"/>
        <w:gridCol w:w="1128"/>
        <w:gridCol w:w="6"/>
        <w:gridCol w:w="142"/>
        <w:gridCol w:w="1836"/>
        <w:gridCol w:w="7"/>
      </w:tblGrid>
      <w:tr w:rsidR="00DE2A1D" w:rsidRPr="00DE2A1D" w:rsidTr="00CF4E44">
        <w:trPr>
          <w:gridAfter w:val="1"/>
          <w:wAfter w:w="7" w:type="dxa"/>
          <w:trHeight w:val="145"/>
        </w:trPr>
        <w:tc>
          <w:tcPr>
            <w:tcW w:w="3686" w:type="dxa"/>
            <w:vMerge w:val="restart"/>
          </w:tcPr>
          <w:p w:rsidR="00DE2A1D" w:rsidRPr="00DE2A1D" w:rsidRDefault="00DE2A1D" w:rsidP="00DE2A1D">
            <w:pPr>
              <w:ind w:right="-2234"/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vAlign w:val="center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4"/>
            <w:vAlign w:val="center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Объемы финансирования (</w:t>
            </w:r>
            <w:proofErr w:type="spellStart"/>
            <w:r w:rsidRPr="00DE2A1D">
              <w:rPr>
                <w:sz w:val="18"/>
                <w:szCs w:val="18"/>
              </w:rPr>
              <w:t>тыс</w:t>
            </w:r>
            <w:proofErr w:type="gramStart"/>
            <w:r w:rsidRPr="00DE2A1D">
              <w:rPr>
                <w:sz w:val="18"/>
                <w:szCs w:val="18"/>
              </w:rPr>
              <w:t>.р</w:t>
            </w:r>
            <w:proofErr w:type="gramEnd"/>
            <w:r w:rsidRPr="00DE2A1D">
              <w:rPr>
                <w:sz w:val="18"/>
                <w:szCs w:val="18"/>
              </w:rPr>
              <w:t>уб</w:t>
            </w:r>
            <w:proofErr w:type="spellEnd"/>
            <w:r w:rsidRPr="00DE2A1D">
              <w:rPr>
                <w:sz w:val="18"/>
                <w:szCs w:val="18"/>
              </w:rPr>
              <w:t>.)</w:t>
            </w:r>
          </w:p>
        </w:tc>
        <w:tc>
          <w:tcPr>
            <w:tcW w:w="1984" w:type="dxa"/>
            <w:gridSpan w:val="3"/>
            <w:vMerge w:val="restart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 xml:space="preserve">Показатели результата реализации мероприятий </w:t>
            </w:r>
          </w:p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по годам</w:t>
            </w:r>
          </w:p>
        </w:tc>
      </w:tr>
      <w:tr w:rsidR="00DE2A1D" w:rsidRPr="00DE2A1D" w:rsidTr="00CF4E44">
        <w:trPr>
          <w:gridAfter w:val="1"/>
          <w:wAfter w:w="7" w:type="dxa"/>
          <w:trHeight w:val="848"/>
        </w:trPr>
        <w:tc>
          <w:tcPr>
            <w:tcW w:w="3686" w:type="dxa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2025</w:t>
            </w:r>
          </w:p>
        </w:tc>
        <w:tc>
          <w:tcPr>
            <w:tcW w:w="1270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2026</w:t>
            </w:r>
          </w:p>
        </w:tc>
        <w:tc>
          <w:tcPr>
            <w:tcW w:w="1984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gridAfter w:val="1"/>
          <w:wAfter w:w="7" w:type="dxa"/>
          <w:trHeight w:val="145"/>
        </w:trPr>
        <w:tc>
          <w:tcPr>
            <w:tcW w:w="3686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8</w:t>
            </w:r>
          </w:p>
        </w:tc>
      </w:tr>
      <w:tr w:rsidR="00DE2A1D" w:rsidRPr="00DE2A1D" w:rsidTr="00CF4E44">
        <w:trPr>
          <w:gridAfter w:val="1"/>
          <w:wAfter w:w="7" w:type="dxa"/>
          <w:trHeight w:val="145"/>
        </w:trPr>
        <w:tc>
          <w:tcPr>
            <w:tcW w:w="15161" w:type="dxa"/>
            <w:gridSpan w:val="11"/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Цель программы: Повышение качества предоставления услуг по обеспечению энергетическими ресурсами и водой в муниципальных образованиях.</w:t>
            </w:r>
          </w:p>
        </w:tc>
      </w:tr>
      <w:tr w:rsidR="00DE2A1D" w:rsidRPr="00DE2A1D" w:rsidTr="00CF4E44">
        <w:trPr>
          <w:trHeight w:val="145"/>
        </w:trPr>
        <w:tc>
          <w:tcPr>
            <w:tcW w:w="15168" w:type="dxa"/>
            <w:gridSpan w:val="12"/>
            <w:tcBorders>
              <w:bottom w:val="single" w:sz="4" w:space="0" w:color="auto"/>
            </w:tcBorders>
          </w:tcPr>
          <w:p w:rsidR="00DE2A1D" w:rsidRPr="00DE2A1D" w:rsidRDefault="00DE2A1D" w:rsidP="00DE2A1D">
            <w:pPr>
              <w:rPr>
                <w:sz w:val="22"/>
                <w:szCs w:val="22"/>
              </w:rPr>
            </w:pPr>
            <w:r w:rsidRPr="00DE2A1D">
              <w:rPr>
                <w:b/>
                <w:i/>
                <w:sz w:val="22"/>
                <w:szCs w:val="22"/>
              </w:rPr>
              <w:t xml:space="preserve">Задача №1 программы: </w:t>
            </w:r>
            <w:r w:rsidRPr="00DE2A1D">
              <w:rPr>
                <w:sz w:val="22"/>
                <w:szCs w:val="22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1.1.Приобретение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DE2A1D">
              <w:rPr>
                <w:sz w:val="22"/>
                <w:szCs w:val="22"/>
              </w:rPr>
              <w:t>Пинежского</w:t>
            </w:r>
            <w:proofErr w:type="spellEnd"/>
            <w:r w:rsidRPr="00DE2A1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 w:val="restart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 xml:space="preserve">2025 – 2026 -обеспечение полного учета потребляемых энергетических ресурсов потребителями в муниципальных помещениях МКД </w:t>
            </w: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659,9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453,4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206,5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proofErr w:type="spellStart"/>
            <w:r w:rsidRPr="00DE2A1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b/>
                <w:sz w:val="18"/>
                <w:szCs w:val="18"/>
              </w:rPr>
            </w:pPr>
            <w:r w:rsidRPr="00DE2A1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659,9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453,4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15168" w:type="dxa"/>
            <w:gridSpan w:val="12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b/>
                <w:i/>
                <w:sz w:val="22"/>
                <w:szCs w:val="22"/>
              </w:rPr>
              <w:t>Задача № 2 программы:</w:t>
            </w:r>
            <w:r w:rsidRPr="00DE2A1D">
              <w:rPr>
                <w:sz w:val="22"/>
                <w:szCs w:val="22"/>
              </w:rPr>
              <w:t xml:space="preserve"> </w:t>
            </w:r>
            <w:r w:rsidRPr="00DE2A1D">
              <w:rPr>
                <w:color w:val="000000"/>
                <w:sz w:val="22"/>
                <w:szCs w:val="22"/>
              </w:rPr>
              <w:t xml:space="preserve">Обеспечение питьевой водой </w:t>
            </w:r>
            <w:r w:rsidRPr="00DE2A1D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водоснабжением, в том числе путем подвоза воды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 xml:space="preserve">2.1. Мероприятия по обеспечению </w:t>
            </w:r>
            <w:r w:rsidRPr="00DE2A1D">
              <w:rPr>
                <w:color w:val="000000"/>
                <w:sz w:val="22"/>
                <w:szCs w:val="22"/>
              </w:rPr>
              <w:t xml:space="preserve">питьевой водой </w:t>
            </w:r>
            <w:r w:rsidRPr="00DE2A1D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населения, проживающего в домах, </w:t>
            </w:r>
            <w:r w:rsidRPr="00DE2A1D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не обеспеченных централизованным холодным водоснабжением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lastRenderedPageBreak/>
              <w:t xml:space="preserve">Комитет по управлению муниципальным имуществом и ЖКХ </w:t>
            </w:r>
            <w:r w:rsidRPr="00DE2A1D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DE2A1D">
              <w:rPr>
                <w:sz w:val="22"/>
                <w:szCs w:val="22"/>
              </w:rPr>
              <w:t>Пинежского</w:t>
            </w:r>
            <w:proofErr w:type="spellEnd"/>
            <w:r w:rsidRPr="00DE2A1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 w:val="restart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2025 -</w:t>
            </w:r>
            <w:r w:rsidRPr="00DE2A1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E2A1D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приобретение специализированной техники для организации подвоза </w:t>
            </w:r>
            <w:r w:rsidRPr="00DE2A1D">
              <w:rPr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воды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1 350,0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1 350,0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proofErr w:type="spellStart"/>
            <w:r w:rsidRPr="00DE2A1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b/>
                <w:sz w:val="18"/>
                <w:szCs w:val="18"/>
              </w:rPr>
            </w:pPr>
            <w:r w:rsidRPr="00DE2A1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1 350,0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1 350,0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15168" w:type="dxa"/>
            <w:gridSpan w:val="12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b/>
                <w:i/>
                <w:sz w:val="22"/>
                <w:szCs w:val="22"/>
              </w:rPr>
              <w:t>Задача № 3 программы:</w:t>
            </w:r>
            <w:r w:rsidRPr="00DE2A1D">
              <w:rPr>
                <w:sz w:val="22"/>
                <w:szCs w:val="22"/>
              </w:rPr>
              <w:t xml:space="preserve"> Повышение надежности работы систем теплоснабжения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3.1. Мероприятия по разработке и актуализации схем теплоснабжения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DE2A1D">
              <w:rPr>
                <w:sz w:val="22"/>
                <w:szCs w:val="22"/>
              </w:rPr>
              <w:t>Пинежского</w:t>
            </w:r>
            <w:proofErr w:type="spellEnd"/>
            <w:r w:rsidRPr="00DE2A1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 w:val="restart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 xml:space="preserve">2025 – услуги по разработке схемы теплоснабжения </w:t>
            </w:r>
            <w:proofErr w:type="spellStart"/>
            <w:r w:rsidRPr="00DE2A1D">
              <w:rPr>
                <w:sz w:val="18"/>
                <w:szCs w:val="18"/>
              </w:rPr>
              <w:t>Пинежского</w:t>
            </w:r>
            <w:proofErr w:type="spellEnd"/>
            <w:r w:rsidRPr="00DE2A1D">
              <w:rPr>
                <w:sz w:val="18"/>
                <w:szCs w:val="18"/>
              </w:rPr>
              <w:t xml:space="preserve"> муниципального округа Архангельской области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276,0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proofErr w:type="spellStart"/>
            <w:r w:rsidRPr="00DE2A1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b/>
                <w:sz w:val="18"/>
                <w:szCs w:val="18"/>
              </w:rPr>
            </w:pPr>
            <w:r w:rsidRPr="00DE2A1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276,0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3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15168" w:type="dxa"/>
            <w:gridSpan w:val="12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b/>
                <w:i/>
                <w:sz w:val="22"/>
                <w:szCs w:val="22"/>
              </w:rPr>
              <w:t>Задача № 4 программы:</w:t>
            </w:r>
            <w:r w:rsidRPr="00DE2A1D">
              <w:rPr>
                <w:sz w:val="22"/>
                <w:szCs w:val="22"/>
              </w:rPr>
              <w:t xml:space="preserve"> Повышение надежности водоснабжения и обеспечения водоотведения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22"/>
                <w:szCs w:val="22"/>
              </w:rPr>
              <w:t>4.1. Мероприятия по разработке и актуализации схем водоснабжения и водоотведения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DE2A1D">
              <w:rPr>
                <w:sz w:val="22"/>
                <w:szCs w:val="22"/>
              </w:rPr>
              <w:t>Пинежского</w:t>
            </w:r>
            <w:proofErr w:type="spellEnd"/>
            <w:r w:rsidRPr="00DE2A1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 xml:space="preserve">2025 – услуги по разработке схемы водоснабжения и водоотведения </w:t>
            </w:r>
            <w:proofErr w:type="spellStart"/>
            <w:r w:rsidRPr="00DE2A1D">
              <w:rPr>
                <w:sz w:val="18"/>
                <w:szCs w:val="18"/>
              </w:rPr>
              <w:t>Пинежского</w:t>
            </w:r>
            <w:proofErr w:type="spellEnd"/>
            <w:r w:rsidRPr="00DE2A1D">
              <w:rPr>
                <w:sz w:val="18"/>
                <w:szCs w:val="18"/>
              </w:rPr>
              <w:t xml:space="preserve"> муниципального округа Архангельской области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274,0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274,0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proofErr w:type="spellStart"/>
            <w:r w:rsidRPr="00DE2A1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b/>
                <w:sz w:val="18"/>
                <w:szCs w:val="18"/>
              </w:rPr>
            </w:pPr>
            <w:r w:rsidRPr="00DE2A1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274,0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274,0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22"/>
                <w:szCs w:val="22"/>
              </w:rPr>
              <w:t>4.2 Капитальный ремонт и модернизация объектов водоснабжения и водоотведения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DE2A1D">
              <w:rPr>
                <w:sz w:val="22"/>
                <w:szCs w:val="22"/>
              </w:rPr>
              <w:t>Пинежского</w:t>
            </w:r>
            <w:proofErr w:type="spellEnd"/>
            <w:r w:rsidRPr="00DE2A1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52 018,7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</w:pPr>
            <w:r w:rsidRPr="00DE2A1D"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27 705,6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24 313,1</w:t>
            </w:r>
          </w:p>
        </w:tc>
        <w:tc>
          <w:tcPr>
            <w:tcW w:w="1843" w:type="dxa"/>
            <w:gridSpan w:val="2"/>
            <w:vMerge w:val="restart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 xml:space="preserve">2025 – капитальный ремонт системы водоотведения </w:t>
            </w:r>
            <w:proofErr w:type="spellStart"/>
            <w:r w:rsidRPr="00DE2A1D">
              <w:rPr>
                <w:sz w:val="18"/>
                <w:szCs w:val="18"/>
              </w:rPr>
              <w:t>пос</w:t>
            </w:r>
            <w:proofErr w:type="gramStart"/>
            <w:r w:rsidRPr="00DE2A1D">
              <w:rPr>
                <w:sz w:val="18"/>
                <w:szCs w:val="18"/>
              </w:rPr>
              <w:t>.С</w:t>
            </w:r>
            <w:proofErr w:type="gramEnd"/>
            <w:r w:rsidRPr="00DE2A1D">
              <w:rPr>
                <w:sz w:val="18"/>
                <w:szCs w:val="18"/>
              </w:rPr>
              <w:t>ия</w:t>
            </w:r>
            <w:proofErr w:type="spellEnd"/>
            <w:r w:rsidRPr="00DE2A1D">
              <w:rPr>
                <w:sz w:val="18"/>
                <w:szCs w:val="18"/>
              </w:rPr>
              <w:t xml:space="preserve"> (разработка проектно-сметной документации КОС);</w:t>
            </w:r>
          </w:p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2025 – 2026 капитальный ремонт системы водоотведения (</w:t>
            </w:r>
            <w:proofErr w:type="spellStart"/>
            <w:r w:rsidRPr="00DE2A1D">
              <w:rPr>
                <w:sz w:val="18"/>
                <w:szCs w:val="18"/>
              </w:rPr>
              <w:t>с</w:t>
            </w:r>
            <w:proofErr w:type="gramStart"/>
            <w:r w:rsidRPr="00DE2A1D">
              <w:rPr>
                <w:sz w:val="18"/>
                <w:szCs w:val="18"/>
              </w:rPr>
              <w:t>.К</w:t>
            </w:r>
            <w:proofErr w:type="gramEnd"/>
            <w:r w:rsidRPr="00DE2A1D">
              <w:rPr>
                <w:sz w:val="18"/>
                <w:szCs w:val="18"/>
              </w:rPr>
              <w:t>арпогоры</w:t>
            </w:r>
            <w:proofErr w:type="spellEnd"/>
            <w:r w:rsidRPr="00DE2A1D">
              <w:rPr>
                <w:sz w:val="18"/>
                <w:szCs w:val="18"/>
              </w:rPr>
              <w:t>), протяженностью 5047м</w:t>
            </w: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4 523,4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565,4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3 958,0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731,1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445,6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285,5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proofErr w:type="spellStart"/>
            <w:r w:rsidRPr="00DE2A1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4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b/>
                <w:sz w:val="18"/>
                <w:szCs w:val="18"/>
              </w:rPr>
            </w:pPr>
            <w:r w:rsidRPr="00DE2A1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57 273,2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28 716,6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38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 xml:space="preserve">Всего </w:t>
            </w:r>
            <w:proofErr w:type="gramStart"/>
            <w:r w:rsidRPr="00DE2A1D">
              <w:rPr>
                <w:sz w:val="22"/>
                <w:szCs w:val="22"/>
              </w:rPr>
              <w:t>по</w:t>
            </w:r>
            <w:proofErr w:type="gramEnd"/>
            <w:r w:rsidRPr="00DE2A1D">
              <w:rPr>
                <w:sz w:val="22"/>
                <w:szCs w:val="22"/>
              </w:rPr>
              <w:t xml:space="preserve"> </w:t>
            </w:r>
          </w:p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 xml:space="preserve">муниципальной </w:t>
            </w:r>
          </w:p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22"/>
                <w:szCs w:val="22"/>
              </w:rPr>
              <w:t>программе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52 018,7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</w:pPr>
            <w:r w:rsidRPr="00DE2A1D"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27 705,6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24 313,1</w:t>
            </w:r>
          </w:p>
        </w:tc>
        <w:tc>
          <w:tcPr>
            <w:tcW w:w="1843" w:type="dxa"/>
            <w:gridSpan w:val="2"/>
            <w:vMerge w:val="restart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38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4 523,4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565,4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</w:pPr>
            <w:r w:rsidRPr="00DE2A1D">
              <w:rPr>
                <w:sz w:val="22"/>
                <w:szCs w:val="22"/>
              </w:rPr>
              <w:t>3 958,0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r w:rsidRPr="00DE2A1D">
              <w:rPr>
                <w:sz w:val="18"/>
                <w:szCs w:val="18"/>
              </w:rPr>
              <w:t xml:space="preserve">Местный </w:t>
            </w:r>
            <w:r w:rsidRPr="00DE2A1D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</w:p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lastRenderedPageBreak/>
              <w:t>3 291,0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</w:p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</w:p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lastRenderedPageBreak/>
              <w:t>2 799,0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</w:p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lastRenderedPageBreak/>
              <w:t>492,0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  <w:proofErr w:type="spellStart"/>
            <w:r w:rsidRPr="00DE2A1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sz w:val="22"/>
                <w:szCs w:val="22"/>
              </w:rPr>
            </w:pPr>
            <w:r w:rsidRPr="00DE2A1D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  <w:tr w:rsidR="00DE2A1D" w:rsidRPr="00DE2A1D" w:rsidTr="00CF4E44">
        <w:trPr>
          <w:trHeight w:val="1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2A1D" w:rsidRPr="00DE2A1D" w:rsidRDefault="00DE2A1D" w:rsidP="00DE2A1D">
            <w:pPr>
              <w:jc w:val="both"/>
              <w:rPr>
                <w:b/>
                <w:sz w:val="18"/>
                <w:szCs w:val="18"/>
              </w:rPr>
            </w:pPr>
            <w:r w:rsidRPr="00DE2A1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59 833,1</w:t>
            </w:r>
          </w:p>
        </w:tc>
        <w:tc>
          <w:tcPr>
            <w:tcW w:w="1275" w:type="dxa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31 070,0</w:t>
            </w:r>
          </w:p>
        </w:tc>
        <w:tc>
          <w:tcPr>
            <w:tcW w:w="1276" w:type="dxa"/>
            <w:gridSpan w:val="3"/>
          </w:tcPr>
          <w:p w:rsidR="00DE2A1D" w:rsidRPr="00DE2A1D" w:rsidRDefault="00DE2A1D" w:rsidP="00DE2A1D">
            <w:pPr>
              <w:jc w:val="center"/>
              <w:rPr>
                <w:b/>
                <w:sz w:val="22"/>
                <w:szCs w:val="22"/>
              </w:rPr>
            </w:pPr>
            <w:r w:rsidRPr="00DE2A1D">
              <w:rPr>
                <w:b/>
                <w:sz w:val="22"/>
                <w:szCs w:val="22"/>
              </w:rPr>
              <w:t>28 763,1</w:t>
            </w:r>
          </w:p>
        </w:tc>
        <w:tc>
          <w:tcPr>
            <w:tcW w:w="1843" w:type="dxa"/>
            <w:gridSpan w:val="2"/>
            <w:vMerge/>
          </w:tcPr>
          <w:p w:rsidR="00DE2A1D" w:rsidRPr="00DE2A1D" w:rsidRDefault="00DE2A1D" w:rsidP="00DE2A1D">
            <w:pPr>
              <w:jc w:val="both"/>
              <w:rPr>
                <w:sz w:val="18"/>
                <w:szCs w:val="18"/>
              </w:rPr>
            </w:pPr>
          </w:p>
        </w:tc>
      </w:tr>
    </w:tbl>
    <w:p w:rsidR="00DE2A1D" w:rsidRPr="00DE2A1D" w:rsidRDefault="00DE2A1D" w:rsidP="00DE2A1D">
      <w:pPr>
        <w:rPr>
          <w:i/>
          <w:color w:val="000000"/>
          <w:sz w:val="20"/>
          <w:szCs w:val="20"/>
        </w:rPr>
      </w:pPr>
    </w:p>
    <w:p w:rsidR="00DE2A1D" w:rsidRDefault="00DE2A1D">
      <w:pPr>
        <w:rPr>
          <w:sz w:val="26"/>
          <w:szCs w:val="26"/>
        </w:rPr>
      </w:pPr>
    </w:p>
    <w:p w:rsidR="00DE2A1D" w:rsidRDefault="00DE2A1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E2A1D" w:rsidRPr="00DE2A1D" w:rsidRDefault="00DE2A1D" w:rsidP="00DE2A1D">
      <w:pPr>
        <w:jc w:val="center"/>
        <w:rPr>
          <w:color w:val="000000"/>
        </w:rPr>
      </w:pPr>
      <w:r>
        <w:rPr>
          <w:sz w:val="26"/>
          <w:szCs w:val="26"/>
        </w:rPr>
        <w:lastRenderedPageBreak/>
        <w:br w:type="page"/>
      </w:r>
      <w:r w:rsidRPr="00DE2A1D">
        <w:rPr>
          <w:color w:val="000000"/>
        </w:rPr>
        <w:lastRenderedPageBreak/>
        <w:t xml:space="preserve">                                                  </w:t>
      </w:r>
    </w:p>
    <w:p w:rsidR="00DE2A1D" w:rsidRPr="00DE2A1D" w:rsidRDefault="00DE2A1D" w:rsidP="00DE2A1D">
      <w:pPr>
        <w:rPr>
          <w:i/>
          <w:color w:val="000000"/>
          <w:sz w:val="20"/>
          <w:szCs w:val="20"/>
        </w:rPr>
      </w:pPr>
      <w:bookmarkStart w:id="0" w:name="_GoBack"/>
      <w:bookmarkEnd w:id="0"/>
    </w:p>
    <w:p w:rsidR="00DE2A1D" w:rsidRDefault="00DE2A1D">
      <w:pPr>
        <w:rPr>
          <w:sz w:val="26"/>
          <w:szCs w:val="26"/>
        </w:rPr>
      </w:pPr>
    </w:p>
    <w:p w:rsidR="00DE2A1D" w:rsidRDefault="00DE2A1D">
      <w:pPr>
        <w:rPr>
          <w:sz w:val="26"/>
          <w:szCs w:val="26"/>
        </w:rPr>
      </w:pPr>
    </w:p>
    <w:p w:rsidR="00DE2A1D" w:rsidRDefault="00DE2A1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B0531" w:rsidRDefault="005B0531" w:rsidP="0074409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E2A1D" w:rsidRDefault="00DE2A1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C4357" w:rsidRDefault="009C4357" w:rsidP="0074409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9C4357" w:rsidSect="00DE2A1D">
          <w:pgSz w:w="16838" w:h="11906" w:orient="landscape"/>
          <w:pgMar w:top="1701" w:right="709" w:bottom="849" w:left="993" w:header="709" w:footer="709" w:gutter="0"/>
          <w:cols w:space="708"/>
          <w:docGrid w:linePitch="360"/>
        </w:sectPr>
      </w:pPr>
    </w:p>
    <w:p w:rsidR="00D669CD" w:rsidRPr="00FD4816" w:rsidRDefault="00D669CD" w:rsidP="0074409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669CD" w:rsidRPr="00FD4816" w:rsidSect="00DE2A1D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67" w:rsidRDefault="005D0D67" w:rsidP="00DE2A1D">
      <w:r>
        <w:separator/>
      </w:r>
    </w:p>
  </w:endnote>
  <w:endnote w:type="continuationSeparator" w:id="0">
    <w:p w:rsidR="005D0D67" w:rsidRDefault="005D0D67" w:rsidP="00DE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67" w:rsidRDefault="005D0D67" w:rsidP="00DE2A1D">
      <w:r>
        <w:separator/>
      </w:r>
    </w:p>
  </w:footnote>
  <w:footnote w:type="continuationSeparator" w:id="0">
    <w:p w:rsidR="005D0D67" w:rsidRDefault="005D0D67" w:rsidP="00DE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01F"/>
    <w:rsid w:val="00014C38"/>
    <w:rsid w:val="00014D17"/>
    <w:rsid w:val="00015975"/>
    <w:rsid w:val="00016764"/>
    <w:rsid w:val="000203E3"/>
    <w:rsid w:val="000204F2"/>
    <w:rsid w:val="000209E6"/>
    <w:rsid w:val="0002347C"/>
    <w:rsid w:val="000255F9"/>
    <w:rsid w:val="00026C5D"/>
    <w:rsid w:val="00030AA1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2BAF"/>
    <w:rsid w:val="00093250"/>
    <w:rsid w:val="00094BDD"/>
    <w:rsid w:val="000A0650"/>
    <w:rsid w:val="000A139B"/>
    <w:rsid w:val="000A28EB"/>
    <w:rsid w:val="000A2BC3"/>
    <w:rsid w:val="000A3FA2"/>
    <w:rsid w:val="000A455C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051D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A7F73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0DD4"/>
    <w:rsid w:val="001D1274"/>
    <w:rsid w:val="001D1855"/>
    <w:rsid w:val="001D247F"/>
    <w:rsid w:val="001D3D6F"/>
    <w:rsid w:val="001D477E"/>
    <w:rsid w:val="001D6EF1"/>
    <w:rsid w:val="001D70B1"/>
    <w:rsid w:val="001E25D6"/>
    <w:rsid w:val="001E71BA"/>
    <w:rsid w:val="001E74A5"/>
    <w:rsid w:val="001F1AAA"/>
    <w:rsid w:val="001F221B"/>
    <w:rsid w:val="001F69AC"/>
    <w:rsid w:val="001F6CBF"/>
    <w:rsid w:val="00200343"/>
    <w:rsid w:val="002026B8"/>
    <w:rsid w:val="00202E16"/>
    <w:rsid w:val="0020633E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1CB5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C0B32"/>
    <w:rsid w:val="002C0BBC"/>
    <w:rsid w:val="002C2295"/>
    <w:rsid w:val="002C342D"/>
    <w:rsid w:val="002D1D3F"/>
    <w:rsid w:val="002D30A9"/>
    <w:rsid w:val="002D547E"/>
    <w:rsid w:val="002D56A9"/>
    <w:rsid w:val="002E0394"/>
    <w:rsid w:val="002E057E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2C93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20A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4690"/>
    <w:rsid w:val="003E6BF7"/>
    <w:rsid w:val="003E77B2"/>
    <w:rsid w:val="003E7B4A"/>
    <w:rsid w:val="003F0D28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47218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296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1672"/>
    <w:rsid w:val="004F3418"/>
    <w:rsid w:val="004F5835"/>
    <w:rsid w:val="004F710A"/>
    <w:rsid w:val="004F721C"/>
    <w:rsid w:val="00501B1B"/>
    <w:rsid w:val="00501FCF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0C70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4672"/>
    <w:rsid w:val="005453D5"/>
    <w:rsid w:val="00546D69"/>
    <w:rsid w:val="00552E29"/>
    <w:rsid w:val="00555515"/>
    <w:rsid w:val="0055681A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B04EC"/>
    <w:rsid w:val="005B0531"/>
    <w:rsid w:val="005B202B"/>
    <w:rsid w:val="005B2093"/>
    <w:rsid w:val="005B3915"/>
    <w:rsid w:val="005B59C0"/>
    <w:rsid w:val="005B6547"/>
    <w:rsid w:val="005B752E"/>
    <w:rsid w:val="005D0D67"/>
    <w:rsid w:val="005D2F37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29ED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673E0"/>
    <w:rsid w:val="00672A92"/>
    <w:rsid w:val="00672E48"/>
    <w:rsid w:val="00672EF1"/>
    <w:rsid w:val="00673619"/>
    <w:rsid w:val="00674732"/>
    <w:rsid w:val="00675A0C"/>
    <w:rsid w:val="00676A3B"/>
    <w:rsid w:val="006772B8"/>
    <w:rsid w:val="00677B0F"/>
    <w:rsid w:val="00680C19"/>
    <w:rsid w:val="0068105D"/>
    <w:rsid w:val="00682611"/>
    <w:rsid w:val="006827E7"/>
    <w:rsid w:val="00685719"/>
    <w:rsid w:val="006860CA"/>
    <w:rsid w:val="00686246"/>
    <w:rsid w:val="00686543"/>
    <w:rsid w:val="00687EAA"/>
    <w:rsid w:val="006915B4"/>
    <w:rsid w:val="00692E6F"/>
    <w:rsid w:val="00694D82"/>
    <w:rsid w:val="00695240"/>
    <w:rsid w:val="006953CC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2E6A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58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656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1FE4"/>
    <w:rsid w:val="007F7971"/>
    <w:rsid w:val="007F797F"/>
    <w:rsid w:val="008025E8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136E"/>
    <w:rsid w:val="0083375C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A566E"/>
    <w:rsid w:val="008B2773"/>
    <w:rsid w:val="008B3BED"/>
    <w:rsid w:val="008B3EE7"/>
    <w:rsid w:val="008B4212"/>
    <w:rsid w:val="008B43C1"/>
    <w:rsid w:val="008C10B7"/>
    <w:rsid w:val="008C3151"/>
    <w:rsid w:val="008E0112"/>
    <w:rsid w:val="008E0581"/>
    <w:rsid w:val="008E1A20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175CD"/>
    <w:rsid w:val="00925286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4584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4357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27E16"/>
    <w:rsid w:val="00A304C5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67D3C"/>
    <w:rsid w:val="00A70300"/>
    <w:rsid w:val="00A70CEF"/>
    <w:rsid w:val="00A73A93"/>
    <w:rsid w:val="00A75912"/>
    <w:rsid w:val="00A77410"/>
    <w:rsid w:val="00A77E01"/>
    <w:rsid w:val="00A80F77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974CE"/>
    <w:rsid w:val="00AA1C4F"/>
    <w:rsid w:val="00AA1D86"/>
    <w:rsid w:val="00AA2208"/>
    <w:rsid w:val="00AA2698"/>
    <w:rsid w:val="00AA4251"/>
    <w:rsid w:val="00AA4FAF"/>
    <w:rsid w:val="00AB1046"/>
    <w:rsid w:val="00AB123A"/>
    <w:rsid w:val="00AB5030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5FE3"/>
    <w:rsid w:val="00AF7A0F"/>
    <w:rsid w:val="00B022A6"/>
    <w:rsid w:val="00B02B8B"/>
    <w:rsid w:val="00B0415A"/>
    <w:rsid w:val="00B0444C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0E3C"/>
    <w:rsid w:val="00B425C7"/>
    <w:rsid w:val="00B4396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CD5"/>
    <w:rsid w:val="00BB0F10"/>
    <w:rsid w:val="00BB7F20"/>
    <w:rsid w:val="00BC0EB9"/>
    <w:rsid w:val="00BC1AC9"/>
    <w:rsid w:val="00BC4B89"/>
    <w:rsid w:val="00BC605E"/>
    <w:rsid w:val="00BC6475"/>
    <w:rsid w:val="00BC6B4E"/>
    <w:rsid w:val="00BD1E0D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8FE"/>
    <w:rsid w:val="00C02A8D"/>
    <w:rsid w:val="00C02BD9"/>
    <w:rsid w:val="00C0390D"/>
    <w:rsid w:val="00C04DC0"/>
    <w:rsid w:val="00C05411"/>
    <w:rsid w:val="00C056A0"/>
    <w:rsid w:val="00C0588B"/>
    <w:rsid w:val="00C07727"/>
    <w:rsid w:val="00C10775"/>
    <w:rsid w:val="00C10DE8"/>
    <w:rsid w:val="00C11CEC"/>
    <w:rsid w:val="00C12B4D"/>
    <w:rsid w:val="00C15B40"/>
    <w:rsid w:val="00C16E16"/>
    <w:rsid w:val="00C17BC9"/>
    <w:rsid w:val="00C21C94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1D28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35F"/>
    <w:rsid w:val="00C65E3E"/>
    <w:rsid w:val="00C66251"/>
    <w:rsid w:val="00C70C9F"/>
    <w:rsid w:val="00C711E6"/>
    <w:rsid w:val="00C72C21"/>
    <w:rsid w:val="00C73912"/>
    <w:rsid w:val="00C73BA6"/>
    <w:rsid w:val="00C745A9"/>
    <w:rsid w:val="00C75E61"/>
    <w:rsid w:val="00C81383"/>
    <w:rsid w:val="00C81D36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24EC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6C63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57A17"/>
    <w:rsid w:val="00D624AD"/>
    <w:rsid w:val="00D63484"/>
    <w:rsid w:val="00D64519"/>
    <w:rsid w:val="00D6497B"/>
    <w:rsid w:val="00D64E99"/>
    <w:rsid w:val="00D669CD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35FA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0978"/>
    <w:rsid w:val="00DE175C"/>
    <w:rsid w:val="00DE2A1D"/>
    <w:rsid w:val="00DE35D7"/>
    <w:rsid w:val="00DF0775"/>
    <w:rsid w:val="00DF2C91"/>
    <w:rsid w:val="00DF3B30"/>
    <w:rsid w:val="00DF72CB"/>
    <w:rsid w:val="00DF7BBC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279B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A6B27"/>
    <w:rsid w:val="00EB19A5"/>
    <w:rsid w:val="00EB24D5"/>
    <w:rsid w:val="00EB3A0F"/>
    <w:rsid w:val="00EB446C"/>
    <w:rsid w:val="00EB5092"/>
    <w:rsid w:val="00EB5723"/>
    <w:rsid w:val="00EB7E2D"/>
    <w:rsid w:val="00EB7F24"/>
    <w:rsid w:val="00EC0A19"/>
    <w:rsid w:val="00EC0F8F"/>
    <w:rsid w:val="00EC2B87"/>
    <w:rsid w:val="00EC2FBA"/>
    <w:rsid w:val="00EC5369"/>
    <w:rsid w:val="00EC5AA8"/>
    <w:rsid w:val="00EC60B2"/>
    <w:rsid w:val="00ED2207"/>
    <w:rsid w:val="00ED2575"/>
    <w:rsid w:val="00ED353B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C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04E3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A74CF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816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eastAsia="Calibri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DE2A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A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eastAsia="Calibri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DE2A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A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C2D38-D0F0-4CE2-8F1E-0FBFDCF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МВ. Чемакина</cp:lastModifiedBy>
  <cp:revision>3</cp:revision>
  <cp:lastPrinted>2024-07-17T07:18:00Z</cp:lastPrinted>
  <dcterms:created xsi:type="dcterms:W3CDTF">2024-09-26T08:35:00Z</dcterms:created>
  <dcterms:modified xsi:type="dcterms:W3CDTF">2024-09-26T09:15:00Z</dcterms:modified>
</cp:coreProperties>
</file>