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E" w:rsidRPr="003F68C2" w:rsidRDefault="00296D4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получение патента нужно заполнять правильно</w:t>
      </w:r>
    </w:p>
    <w:p w:rsidR="00296D4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>Индивидуальные предприниматели, желающие применять патентную систему налогообложения, должны представить в налоговые органы заявления на получение патентов. Датой начала применения патентной системы является дата начала действия патента.</w:t>
      </w: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>Ошибки в заявлении могут стать причиной для отказа в выдаче патента. Отказ в выдачи патента приводит к необходимости уплаты налогов в рамках других налоговых режимов. Если индивидуальному предпринимателю не удастся с первого раза получить патент за периоды, не подпадавшие под действие патентной системы налогообложения, ему придется отчитываться в рамках общеустановленной или упрощенной системы налогообложения.</w:t>
      </w:r>
    </w:p>
    <w:p w:rsidR="003F68C2" w:rsidRPr="003F68C2" w:rsidRDefault="003F68C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 xml:space="preserve">Чаще всего налогоплательщики получали отказ </w:t>
      </w:r>
      <w:proofErr w:type="gramStart"/>
      <w:r w:rsidRPr="003F68C2">
        <w:rPr>
          <w:rFonts w:ascii="Times New Roman" w:hAnsi="Times New Roman" w:cs="Times New Roman"/>
          <w:sz w:val="26"/>
          <w:szCs w:val="26"/>
        </w:rPr>
        <w:t>из-за</w:t>
      </w:r>
      <w:proofErr w:type="gramEnd"/>
      <w:r w:rsidRPr="003F68C2">
        <w:rPr>
          <w:rFonts w:ascii="Times New Roman" w:hAnsi="Times New Roman" w:cs="Times New Roman"/>
          <w:sz w:val="26"/>
          <w:szCs w:val="26"/>
        </w:rPr>
        <w:t>: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указания некорректного срока действия патента;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ошибок в наименовании вида деятельности и (или) коде вида деятельности;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не заполнения обязательных полей в заявлении на получение патента;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наличия недоимки по налогу, подлежащему уплате в связи с применением патентной системы налогообложения.</w:t>
      </w: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3F68C2">
        <w:rPr>
          <w:rFonts w:ascii="Times New Roman" w:hAnsi="Times New Roman" w:cs="Times New Roman"/>
          <w:sz w:val="26"/>
          <w:szCs w:val="26"/>
        </w:rPr>
        <w:t>Напомним, форма заявления на получение патента и порядок ее заполнения утверждены Приказом ФНС России от 09.12.2020 №КЧ-7-3/891@. Классификатор видов предпринимательской деятельности, в отношении которых законом субъекта РФ предусмотрено применение патентной системы налогообложения (КВПДП), утвержден Приказом ФНС России от 15.01.2013 №ММВ-7-3/9@. Основания для отказа указаны в п.4 ст.346.45 Налогового кодекса РФ.</w:t>
      </w:r>
      <w:proofErr w:type="gramEnd"/>
    </w:p>
    <w:sectPr w:rsidR="003F68C2" w:rsidRPr="003F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5"/>
    <w:rsid w:val="00296D42"/>
    <w:rsid w:val="002F121E"/>
    <w:rsid w:val="003F68C2"/>
    <w:rsid w:val="00D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2022-07-18T13:23:00Z</dcterms:created>
  <dcterms:modified xsi:type="dcterms:W3CDTF">2022-07-19T12:34:00Z</dcterms:modified>
</cp:coreProperties>
</file>