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2A" w:rsidRPr="003533F5" w:rsidRDefault="00BA37D1" w:rsidP="003533F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 2023 начнет действовать </w:t>
      </w:r>
      <w:r w:rsidR="00FF66C1" w:rsidRPr="003533F5">
        <w:rPr>
          <w:rFonts w:ascii="Times New Roman" w:hAnsi="Times New Roman" w:cs="Times New Roman"/>
          <w:b/>
          <w:sz w:val="30"/>
          <w:szCs w:val="30"/>
        </w:rPr>
        <w:t>Единый налоговый счет</w:t>
      </w: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BA37D1" w:rsidRDefault="00BA37D1" w:rsidP="00353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С 1 января 2023 года вступает в силу Федеральный закон от 14 июля 2022 г. № 263-ФЗ "О внесении изменений в части первую и вторую Налогового кодекса Российской Федерации", вводящий институт Единого налогового счета (и единого налогового платежа) для всех налогоплательщиков (см. также новость от 15 июля 2022 года).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Внедрение Единого налогового счета (ЕНС) позволит упростить механизм исполнения обязанности по платежам в бюджет (налоги, авансовые платежи, взносы, сборы, пени, штрафы и др.). Вместо большого количества платежей и необходимости указания различных вариантов реквизитов, денежные средства будут перечисляться с указанием только двух реквизитов – ИНН и суммы платежа.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Это позволит бизнесу минимизировать ошибки и максимально снизить временные затраты на оплату налогов. ЕНС предполагает перечисление налогоплательщиком всех платежей на один счет для последующего их перераспределения налоговым органом.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Зачет денежных средств (Единого налогового платежа - ЕНП), поступающих на ЕНС, будет производиться в определенном порядке: сначала зачтут недоимку, затем налоговые платежи по сроку уплаты, а после этого пени, проценты и штрафы.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Основными преимуществами данного механизма уплаты налогов являются:</w:t>
      </w:r>
    </w:p>
    <w:p w:rsidR="00FF66C1" w:rsidRPr="003533F5" w:rsidRDefault="00BA37D1" w:rsidP="00353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6C1" w:rsidRPr="003533F5">
        <w:rPr>
          <w:rFonts w:ascii="Times New Roman" w:hAnsi="Times New Roman" w:cs="Times New Roman"/>
          <w:sz w:val="26"/>
          <w:szCs w:val="26"/>
        </w:rPr>
        <w:t>простота – оплата всех налогов и взносов одним платежом;</w:t>
      </w:r>
    </w:p>
    <w:p w:rsidR="00FF66C1" w:rsidRPr="003533F5" w:rsidRDefault="00BA37D1" w:rsidP="00353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6C1" w:rsidRPr="003533F5">
        <w:rPr>
          <w:rFonts w:ascii="Times New Roman" w:hAnsi="Times New Roman" w:cs="Times New Roman"/>
          <w:sz w:val="26"/>
          <w:szCs w:val="26"/>
        </w:rPr>
        <w:t>минимизация ошибок в платежных документах;</w:t>
      </w:r>
    </w:p>
    <w:p w:rsidR="00FF66C1" w:rsidRPr="003533F5" w:rsidRDefault="00BA37D1" w:rsidP="00353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6C1" w:rsidRPr="003533F5">
        <w:rPr>
          <w:rFonts w:ascii="Times New Roman" w:hAnsi="Times New Roman" w:cs="Times New Roman"/>
          <w:sz w:val="26"/>
          <w:szCs w:val="26"/>
        </w:rPr>
        <w:t>удобство учета недоимок и переплат;</w:t>
      </w:r>
    </w:p>
    <w:p w:rsidR="00FF66C1" w:rsidRPr="003533F5" w:rsidRDefault="00BA37D1" w:rsidP="003533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F66C1" w:rsidRPr="003533F5">
        <w:rPr>
          <w:rFonts w:ascii="Times New Roman" w:hAnsi="Times New Roman" w:cs="Times New Roman"/>
          <w:sz w:val="26"/>
          <w:szCs w:val="26"/>
        </w:rPr>
        <w:t xml:space="preserve">автоматизация процесса – настройка </w:t>
      </w:r>
      <w:proofErr w:type="spellStart"/>
      <w:r w:rsidR="00FF66C1" w:rsidRPr="003533F5">
        <w:rPr>
          <w:rFonts w:ascii="Times New Roman" w:hAnsi="Times New Roman" w:cs="Times New Roman"/>
          <w:sz w:val="26"/>
          <w:szCs w:val="26"/>
        </w:rPr>
        <w:t>автоплатежей</w:t>
      </w:r>
      <w:proofErr w:type="spellEnd"/>
      <w:r w:rsidR="00FF66C1" w:rsidRPr="003533F5">
        <w:rPr>
          <w:rFonts w:ascii="Times New Roman" w:hAnsi="Times New Roman" w:cs="Times New Roman"/>
          <w:sz w:val="26"/>
          <w:szCs w:val="26"/>
        </w:rPr>
        <w:t>, получение детализации для проверки.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Для физических лиц возможность оплачивать налоги путем внесения денежных средств на единый счет реализована с 2019 года.</w:t>
      </w:r>
    </w:p>
    <w:p w:rsidR="00FF66C1" w:rsidRPr="003533F5" w:rsidRDefault="00FF66C1" w:rsidP="00BA3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3F5">
        <w:rPr>
          <w:rFonts w:ascii="Times New Roman" w:hAnsi="Times New Roman" w:cs="Times New Roman"/>
          <w:sz w:val="26"/>
          <w:szCs w:val="26"/>
        </w:rPr>
        <w:t>Переход всех налогоплательщиков на новую систему уплаты налогов запланирован на 2023 год.</w:t>
      </w:r>
    </w:p>
    <w:sectPr w:rsidR="00FF66C1" w:rsidRPr="0035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22"/>
    <w:rsid w:val="00105056"/>
    <w:rsid w:val="002C382C"/>
    <w:rsid w:val="0031592A"/>
    <w:rsid w:val="003533F5"/>
    <w:rsid w:val="00BA37D1"/>
    <w:rsid w:val="00CD6622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4</cp:revision>
  <dcterms:created xsi:type="dcterms:W3CDTF">2022-09-08T12:28:00Z</dcterms:created>
  <dcterms:modified xsi:type="dcterms:W3CDTF">2022-09-14T12:20:00Z</dcterms:modified>
</cp:coreProperties>
</file>