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A0185" w:rsidRDefault="006A0185" w:rsidP="006A0185">
      <w:pPr>
        <w:rPr>
          <w:rFonts w:ascii="Arial" w:hAnsi="Arial"/>
          <w:sz w:val="28"/>
          <w:szCs w:val="28"/>
        </w:rPr>
      </w:pPr>
      <w:r>
        <w:rPr>
          <w:rFonts w:ascii="Arial" w:hAnsi="Arial"/>
          <w:sz w:val="28"/>
          <w:szCs w:val="28"/>
        </w:rPr>
        <w:t>Информационный</w:t>
      </w:r>
      <w:r>
        <w:rPr>
          <w:rFonts w:ascii="Arial" w:hAnsi="Arial" w:cs="Arial"/>
          <w:sz w:val="28"/>
          <w:szCs w:val="28"/>
        </w:rPr>
        <w:t xml:space="preserve"> </w:t>
      </w:r>
      <w:r>
        <w:rPr>
          <w:rFonts w:ascii="Arial" w:hAnsi="Arial"/>
          <w:sz w:val="28"/>
          <w:szCs w:val="28"/>
        </w:rPr>
        <w:t>бюллетень</w:t>
      </w:r>
      <w:r>
        <w:rPr>
          <w:rFonts w:ascii="Arial" w:hAnsi="Arial" w:cs="Arial"/>
          <w:sz w:val="28"/>
          <w:szCs w:val="28"/>
        </w:rPr>
        <w:t xml:space="preserve"> </w:t>
      </w:r>
      <w:r>
        <w:rPr>
          <w:rFonts w:ascii="Arial" w:hAnsi="Arial"/>
          <w:sz w:val="28"/>
          <w:szCs w:val="28"/>
        </w:rPr>
        <w:t>органов</w:t>
      </w:r>
      <w:r>
        <w:rPr>
          <w:rFonts w:ascii="Arial" w:hAnsi="Arial" w:cs="Arial"/>
          <w:sz w:val="28"/>
          <w:szCs w:val="28"/>
        </w:rPr>
        <w:t xml:space="preserve"> </w:t>
      </w:r>
      <w:r>
        <w:rPr>
          <w:rFonts w:ascii="Arial" w:hAnsi="Arial"/>
          <w:sz w:val="28"/>
          <w:szCs w:val="28"/>
        </w:rPr>
        <w:t>местного</w:t>
      </w:r>
      <w:r>
        <w:rPr>
          <w:rFonts w:ascii="Arial" w:hAnsi="Arial" w:cs="Arial"/>
          <w:sz w:val="28"/>
          <w:szCs w:val="28"/>
        </w:rPr>
        <w:t xml:space="preserve"> </w:t>
      </w:r>
      <w:r>
        <w:rPr>
          <w:rFonts w:ascii="Arial" w:hAnsi="Arial"/>
          <w:sz w:val="28"/>
          <w:szCs w:val="28"/>
        </w:rPr>
        <w:t>самоуправления муниципального</w:t>
      </w:r>
      <w:r>
        <w:rPr>
          <w:rFonts w:ascii="Arial" w:hAnsi="Arial" w:cs="Arial"/>
          <w:sz w:val="28"/>
          <w:szCs w:val="28"/>
        </w:rPr>
        <w:t xml:space="preserve"> </w:t>
      </w:r>
      <w:r>
        <w:rPr>
          <w:rFonts w:ascii="Arial" w:hAnsi="Arial"/>
          <w:sz w:val="28"/>
          <w:szCs w:val="28"/>
        </w:rPr>
        <w:t>образования</w:t>
      </w:r>
      <w:r>
        <w:rPr>
          <w:rFonts w:ascii="Arial" w:hAnsi="Arial" w:cs="Arial"/>
          <w:sz w:val="28"/>
          <w:szCs w:val="28"/>
        </w:rPr>
        <w:t xml:space="preserve"> </w:t>
      </w:r>
      <w:r>
        <w:rPr>
          <w:rFonts w:ascii="Arial" w:hAnsi="Arial"/>
          <w:sz w:val="28"/>
          <w:szCs w:val="28"/>
        </w:rPr>
        <w:t>«Междуреченское»</w:t>
      </w:r>
    </w:p>
    <w:p w:rsidR="006A0185" w:rsidRPr="00147D39" w:rsidRDefault="006A0185" w:rsidP="006A0185">
      <w:pPr>
        <w:shd w:val="clear" w:color="auto" w:fill="FFFFFF"/>
        <w:autoSpaceDE w:val="0"/>
        <w:autoSpaceDN w:val="0"/>
        <w:adjustRightInd w:val="0"/>
        <w:rPr>
          <w:sz w:val="20"/>
          <w:szCs w:val="20"/>
        </w:rPr>
      </w:pPr>
      <w:r w:rsidRPr="00147D39">
        <w:rPr>
          <w:color w:val="000000"/>
          <w:sz w:val="20"/>
          <w:szCs w:val="20"/>
        </w:rPr>
        <w:t>Учредитель: Совет депутатов муниципального образования «Междуреченское».</w:t>
      </w:r>
    </w:p>
    <w:p w:rsidR="006A0185" w:rsidRDefault="006A0185" w:rsidP="006A0185">
      <w:pPr>
        <w:shd w:val="clear" w:color="auto" w:fill="FFFFFF"/>
        <w:autoSpaceDE w:val="0"/>
        <w:autoSpaceDN w:val="0"/>
        <w:adjustRightInd w:val="0"/>
        <w:rPr>
          <w:color w:val="000000"/>
          <w:sz w:val="20"/>
          <w:szCs w:val="20"/>
        </w:rPr>
      </w:pPr>
      <w:r w:rsidRPr="00147D39">
        <w:rPr>
          <w:color w:val="000000"/>
          <w:sz w:val="20"/>
          <w:szCs w:val="20"/>
        </w:rPr>
        <w:t xml:space="preserve">Выпуск № </w:t>
      </w:r>
      <w:r>
        <w:rPr>
          <w:color w:val="000000"/>
          <w:sz w:val="20"/>
          <w:szCs w:val="20"/>
        </w:rPr>
        <w:t>17</w:t>
      </w:r>
    </w:p>
    <w:p w:rsidR="006A0185" w:rsidRPr="006A0185" w:rsidRDefault="00A064AF" w:rsidP="006A0185">
      <w:pPr>
        <w:shd w:val="clear" w:color="auto" w:fill="FFFFFF"/>
        <w:autoSpaceDE w:val="0"/>
        <w:autoSpaceDN w:val="0"/>
        <w:adjustRightInd w:val="0"/>
        <w:rPr>
          <w:sz w:val="18"/>
          <w:szCs w:val="18"/>
        </w:rPr>
      </w:pPr>
      <w:r>
        <w:rPr>
          <w:color w:val="000000"/>
          <w:sz w:val="20"/>
          <w:szCs w:val="20"/>
        </w:rPr>
        <w:t>25 ноября</w:t>
      </w:r>
      <w:r w:rsidR="006A0185">
        <w:rPr>
          <w:sz w:val="20"/>
          <w:szCs w:val="20"/>
        </w:rPr>
        <w:t xml:space="preserve">    2022</w:t>
      </w:r>
      <w:r w:rsidR="006A0185" w:rsidRPr="00147D39">
        <w:rPr>
          <w:sz w:val="20"/>
          <w:szCs w:val="20"/>
        </w:rPr>
        <w:t xml:space="preserve"> год</w:t>
      </w:r>
    </w:p>
    <w:p w:rsidR="006A0185" w:rsidRPr="006A0185" w:rsidRDefault="006A0185" w:rsidP="006A0185">
      <w:pPr>
        <w:shd w:val="clear" w:color="auto" w:fill="FFFFFF"/>
        <w:jc w:val="center"/>
        <w:rPr>
          <w:b/>
          <w:bCs/>
          <w:color w:val="000000"/>
          <w:spacing w:val="-1"/>
          <w:sz w:val="18"/>
          <w:szCs w:val="18"/>
        </w:rPr>
      </w:pPr>
      <w:r w:rsidRPr="006A0185">
        <w:rPr>
          <w:b/>
          <w:bCs/>
          <w:color w:val="000000"/>
          <w:spacing w:val="-1"/>
          <w:sz w:val="18"/>
          <w:szCs w:val="18"/>
        </w:rPr>
        <w:t>Архангельская область</w:t>
      </w:r>
    </w:p>
    <w:p w:rsidR="006A0185" w:rsidRPr="006A0185" w:rsidRDefault="006A0185" w:rsidP="006A0185">
      <w:pPr>
        <w:shd w:val="clear" w:color="auto" w:fill="FFFFFF"/>
        <w:jc w:val="center"/>
        <w:rPr>
          <w:b/>
          <w:bCs/>
          <w:color w:val="000000"/>
          <w:spacing w:val="-1"/>
          <w:sz w:val="18"/>
          <w:szCs w:val="18"/>
        </w:rPr>
      </w:pPr>
      <w:proofErr w:type="spellStart"/>
      <w:r w:rsidRPr="006A0185">
        <w:rPr>
          <w:b/>
          <w:bCs/>
          <w:color w:val="000000"/>
          <w:spacing w:val="-1"/>
          <w:sz w:val="18"/>
          <w:szCs w:val="18"/>
        </w:rPr>
        <w:t>Пинежский</w:t>
      </w:r>
      <w:proofErr w:type="spellEnd"/>
      <w:r w:rsidRPr="006A0185">
        <w:rPr>
          <w:b/>
          <w:bCs/>
          <w:color w:val="000000"/>
          <w:spacing w:val="-1"/>
          <w:sz w:val="18"/>
          <w:szCs w:val="18"/>
        </w:rPr>
        <w:t xml:space="preserve"> муниципальный район</w:t>
      </w:r>
    </w:p>
    <w:p w:rsidR="006A0185" w:rsidRPr="006A0185" w:rsidRDefault="006A0185" w:rsidP="006A0185">
      <w:pPr>
        <w:shd w:val="clear" w:color="auto" w:fill="FFFFFF"/>
        <w:jc w:val="center"/>
        <w:rPr>
          <w:b/>
          <w:bCs/>
          <w:color w:val="000000"/>
          <w:spacing w:val="-1"/>
          <w:sz w:val="18"/>
          <w:szCs w:val="18"/>
        </w:rPr>
      </w:pPr>
    </w:p>
    <w:p w:rsidR="006A0185" w:rsidRPr="006A0185" w:rsidRDefault="006A0185" w:rsidP="006A0185">
      <w:pPr>
        <w:shd w:val="clear" w:color="auto" w:fill="FFFFFF"/>
        <w:jc w:val="center"/>
        <w:rPr>
          <w:b/>
          <w:bCs/>
          <w:color w:val="000000"/>
          <w:sz w:val="18"/>
          <w:szCs w:val="18"/>
        </w:rPr>
      </w:pPr>
      <w:proofErr w:type="gramStart"/>
      <w:r w:rsidRPr="006A0185">
        <w:rPr>
          <w:b/>
          <w:bCs/>
          <w:color w:val="000000"/>
          <w:spacing w:val="-1"/>
          <w:sz w:val="18"/>
          <w:szCs w:val="18"/>
        </w:rPr>
        <w:t>СОВЕТ  ДЕПУТАТОВ</w:t>
      </w:r>
      <w:proofErr w:type="gramEnd"/>
      <w:r w:rsidRPr="006A0185">
        <w:rPr>
          <w:b/>
          <w:bCs/>
          <w:color w:val="000000"/>
          <w:spacing w:val="-1"/>
          <w:sz w:val="18"/>
          <w:szCs w:val="18"/>
        </w:rPr>
        <w:t xml:space="preserve">   МУНИЦИПАЛЬНОГО  ОБРАЗОВАНИЯ  </w:t>
      </w:r>
      <w:r w:rsidRPr="006A0185">
        <w:rPr>
          <w:b/>
          <w:bCs/>
          <w:color w:val="000000"/>
          <w:sz w:val="18"/>
          <w:szCs w:val="18"/>
        </w:rPr>
        <w:t>«МЕЖДУРЕЧЕНСКОЕ» (пятого созыва)</w:t>
      </w:r>
    </w:p>
    <w:p w:rsidR="006A0185" w:rsidRPr="006A0185" w:rsidRDefault="006A0185" w:rsidP="006A0185">
      <w:pPr>
        <w:shd w:val="clear" w:color="auto" w:fill="FFFFFF"/>
        <w:jc w:val="center"/>
        <w:rPr>
          <w:b/>
          <w:bCs/>
          <w:color w:val="000000"/>
          <w:sz w:val="18"/>
          <w:szCs w:val="18"/>
        </w:rPr>
      </w:pPr>
      <w:r w:rsidRPr="006A0185">
        <w:rPr>
          <w:b/>
          <w:bCs/>
          <w:color w:val="000000"/>
          <w:sz w:val="18"/>
          <w:szCs w:val="18"/>
        </w:rPr>
        <w:t>(</w:t>
      </w:r>
      <w:proofErr w:type="gramStart"/>
      <w:r w:rsidRPr="006A0185">
        <w:rPr>
          <w:b/>
          <w:bCs/>
          <w:color w:val="000000"/>
          <w:sz w:val="18"/>
          <w:szCs w:val="18"/>
        </w:rPr>
        <w:t>восьмое  заседание</w:t>
      </w:r>
      <w:proofErr w:type="gramEnd"/>
      <w:r w:rsidRPr="006A0185">
        <w:rPr>
          <w:b/>
          <w:bCs/>
          <w:color w:val="000000"/>
          <w:sz w:val="18"/>
          <w:szCs w:val="18"/>
        </w:rPr>
        <w:t>)</w:t>
      </w:r>
    </w:p>
    <w:p w:rsidR="006A0185" w:rsidRPr="006A0185" w:rsidRDefault="006A0185" w:rsidP="006A0185">
      <w:pPr>
        <w:shd w:val="clear" w:color="auto" w:fill="FFFFFF"/>
        <w:rPr>
          <w:b/>
          <w:bCs/>
          <w:color w:val="000000"/>
          <w:sz w:val="18"/>
          <w:szCs w:val="18"/>
        </w:rPr>
      </w:pPr>
    </w:p>
    <w:p w:rsidR="006A0185" w:rsidRPr="006A0185" w:rsidRDefault="006A0185" w:rsidP="006A0185">
      <w:pPr>
        <w:shd w:val="clear" w:color="auto" w:fill="FFFFFF"/>
        <w:rPr>
          <w:bCs/>
          <w:color w:val="000000"/>
          <w:sz w:val="18"/>
          <w:szCs w:val="18"/>
        </w:rPr>
      </w:pPr>
      <w:r w:rsidRPr="006A0185">
        <w:rPr>
          <w:bCs/>
          <w:color w:val="000000"/>
          <w:sz w:val="18"/>
          <w:szCs w:val="18"/>
        </w:rPr>
        <w:t xml:space="preserve">       18 </w:t>
      </w:r>
      <w:proofErr w:type="gramStart"/>
      <w:r w:rsidRPr="006A0185">
        <w:rPr>
          <w:bCs/>
          <w:color w:val="000000"/>
          <w:sz w:val="18"/>
          <w:szCs w:val="18"/>
        </w:rPr>
        <w:t>ноября  2022</w:t>
      </w:r>
      <w:proofErr w:type="gramEnd"/>
      <w:r w:rsidRPr="006A0185">
        <w:rPr>
          <w:bCs/>
          <w:color w:val="000000"/>
          <w:sz w:val="18"/>
          <w:szCs w:val="18"/>
        </w:rPr>
        <w:t xml:space="preserve"> года                                                                                         № 45</w:t>
      </w:r>
    </w:p>
    <w:p w:rsidR="006A0185" w:rsidRPr="006A0185" w:rsidRDefault="006A0185" w:rsidP="006A0185">
      <w:pPr>
        <w:shd w:val="clear" w:color="auto" w:fill="FFFFFF"/>
        <w:jc w:val="center"/>
        <w:rPr>
          <w:bCs/>
          <w:color w:val="000000"/>
          <w:sz w:val="18"/>
          <w:szCs w:val="18"/>
        </w:rPr>
      </w:pPr>
      <w:r w:rsidRPr="006A0185">
        <w:rPr>
          <w:bCs/>
          <w:color w:val="000000"/>
          <w:sz w:val="18"/>
          <w:szCs w:val="18"/>
        </w:rPr>
        <w:t>пос. Междуреченский</w:t>
      </w:r>
    </w:p>
    <w:p w:rsidR="006A0185" w:rsidRPr="006A0185" w:rsidRDefault="006A0185" w:rsidP="006A0185">
      <w:pPr>
        <w:rPr>
          <w:b/>
          <w:sz w:val="18"/>
          <w:szCs w:val="18"/>
        </w:rPr>
      </w:pPr>
    </w:p>
    <w:p w:rsidR="006A0185" w:rsidRPr="006A0185" w:rsidRDefault="006A0185" w:rsidP="006A0185">
      <w:pPr>
        <w:jc w:val="center"/>
        <w:rPr>
          <w:b/>
          <w:sz w:val="18"/>
          <w:szCs w:val="18"/>
        </w:rPr>
      </w:pPr>
      <w:r w:rsidRPr="006A0185">
        <w:rPr>
          <w:b/>
          <w:sz w:val="18"/>
          <w:szCs w:val="18"/>
        </w:rPr>
        <w:t xml:space="preserve">О повестке дня </w:t>
      </w:r>
      <w:proofErr w:type="gramStart"/>
      <w:r w:rsidRPr="006A0185">
        <w:rPr>
          <w:b/>
          <w:sz w:val="18"/>
          <w:szCs w:val="18"/>
        </w:rPr>
        <w:t>очередного  восьмого</w:t>
      </w:r>
      <w:proofErr w:type="gramEnd"/>
      <w:r w:rsidRPr="006A0185">
        <w:rPr>
          <w:b/>
          <w:sz w:val="18"/>
          <w:szCs w:val="18"/>
        </w:rPr>
        <w:t xml:space="preserve"> заседания</w:t>
      </w:r>
    </w:p>
    <w:p w:rsidR="006A0185" w:rsidRPr="006A0185" w:rsidRDefault="006A0185" w:rsidP="006A0185">
      <w:pPr>
        <w:jc w:val="center"/>
        <w:rPr>
          <w:b/>
          <w:sz w:val="18"/>
          <w:szCs w:val="18"/>
        </w:rPr>
      </w:pPr>
      <w:r w:rsidRPr="006A0185">
        <w:rPr>
          <w:b/>
          <w:sz w:val="18"/>
          <w:szCs w:val="18"/>
        </w:rPr>
        <w:t xml:space="preserve">Совета </w:t>
      </w:r>
      <w:proofErr w:type="gramStart"/>
      <w:r w:rsidRPr="006A0185">
        <w:rPr>
          <w:b/>
          <w:sz w:val="18"/>
          <w:szCs w:val="18"/>
        </w:rPr>
        <w:t>депутатов  муниципального</w:t>
      </w:r>
      <w:proofErr w:type="gramEnd"/>
      <w:r w:rsidRPr="006A0185">
        <w:rPr>
          <w:b/>
          <w:sz w:val="18"/>
          <w:szCs w:val="18"/>
        </w:rPr>
        <w:t xml:space="preserve"> образования «Междуреченское» </w:t>
      </w:r>
      <w:proofErr w:type="spellStart"/>
      <w:r w:rsidRPr="006A0185">
        <w:rPr>
          <w:b/>
          <w:sz w:val="18"/>
          <w:szCs w:val="18"/>
        </w:rPr>
        <w:t>Пинежского</w:t>
      </w:r>
      <w:proofErr w:type="spellEnd"/>
      <w:r w:rsidRPr="006A0185">
        <w:rPr>
          <w:b/>
          <w:sz w:val="18"/>
          <w:szCs w:val="18"/>
        </w:rPr>
        <w:t xml:space="preserve"> муниципального района Архангельской области</w:t>
      </w:r>
    </w:p>
    <w:p w:rsidR="006A0185" w:rsidRPr="006A0185" w:rsidRDefault="006A0185" w:rsidP="006A0185">
      <w:pPr>
        <w:jc w:val="center"/>
        <w:rPr>
          <w:b/>
          <w:sz w:val="18"/>
          <w:szCs w:val="18"/>
        </w:rPr>
      </w:pPr>
      <w:proofErr w:type="gramStart"/>
      <w:r w:rsidRPr="006A0185">
        <w:rPr>
          <w:b/>
          <w:sz w:val="18"/>
          <w:szCs w:val="18"/>
        </w:rPr>
        <w:t>пятого  созыва</w:t>
      </w:r>
      <w:proofErr w:type="gramEnd"/>
    </w:p>
    <w:p w:rsidR="006A0185" w:rsidRPr="006A0185" w:rsidRDefault="006A0185" w:rsidP="006A0185">
      <w:pPr>
        <w:tabs>
          <w:tab w:val="left" w:pos="5160"/>
          <w:tab w:val="left" w:pos="5820"/>
          <w:tab w:val="left" w:pos="5985"/>
        </w:tabs>
        <w:rPr>
          <w:b/>
          <w:sz w:val="18"/>
          <w:szCs w:val="18"/>
        </w:rPr>
      </w:pPr>
      <w:r w:rsidRPr="006A0185">
        <w:rPr>
          <w:b/>
          <w:sz w:val="18"/>
          <w:szCs w:val="18"/>
        </w:rPr>
        <w:tab/>
      </w:r>
    </w:p>
    <w:p w:rsidR="006A0185" w:rsidRPr="006A0185" w:rsidRDefault="006A0185" w:rsidP="006A0185">
      <w:pPr>
        <w:ind w:firstLine="708"/>
        <w:jc w:val="both"/>
        <w:rPr>
          <w:sz w:val="18"/>
          <w:szCs w:val="18"/>
        </w:rPr>
      </w:pPr>
      <w:r w:rsidRPr="006A0185">
        <w:rPr>
          <w:sz w:val="18"/>
          <w:szCs w:val="18"/>
        </w:rPr>
        <w:t xml:space="preserve">В соответствии со статьей 39 Регламента Совета </w:t>
      </w:r>
      <w:proofErr w:type="gramStart"/>
      <w:r w:rsidRPr="006A0185">
        <w:rPr>
          <w:sz w:val="18"/>
          <w:szCs w:val="18"/>
        </w:rPr>
        <w:t>депутатов  «</w:t>
      </w:r>
      <w:proofErr w:type="gramEnd"/>
      <w:r w:rsidRPr="006A0185">
        <w:rPr>
          <w:sz w:val="18"/>
          <w:szCs w:val="18"/>
        </w:rPr>
        <w:t xml:space="preserve">Междуреченское» </w:t>
      </w:r>
      <w:proofErr w:type="spellStart"/>
      <w:r w:rsidRPr="006A0185">
        <w:rPr>
          <w:sz w:val="18"/>
          <w:szCs w:val="18"/>
        </w:rPr>
        <w:t>Пинежского</w:t>
      </w:r>
      <w:proofErr w:type="spellEnd"/>
      <w:r w:rsidRPr="006A0185">
        <w:rPr>
          <w:sz w:val="18"/>
          <w:szCs w:val="18"/>
        </w:rPr>
        <w:t xml:space="preserve"> муниципального района Архангельской области</w:t>
      </w:r>
    </w:p>
    <w:p w:rsidR="006A0185" w:rsidRPr="006A0185" w:rsidRDefault="006A0185" w:rsidP="006A0185">
      <w:pPr>
        <w:ind w:firstLine="708"/>
        <w:jc w:val="center"/>
        <w:rPr>
          <w:b/>
          <w:sz w:val="18"/>
          <w:szCs w:val="18"/>
        </w:rPr>
      </w:pPr>
      <w:r w:rsidRPr="006A0185">
        <w:rPr>
          <w:b/>
          <w:sz w:val="18"/>
          <w:szCs w:val="18"/>
        </w:rPr>
        <w:t>Совет депутатов решает:</w:t>
      </w:r>
    </w:p>
    <w:p w:rsidR="006A0185" w:rsidRPr="006A0185" w:rsidRDefault="006A0185" w:rsidP="006A0185">
      <w:pPr>
        <w:pStyle w:val="a5"/>
        <w:rPr>
          <w:rFonts w:ascii="Times New Roman" w:hAnsi="Times New Roman" w:cs="Times New Roman"/>
          <w:sz w:val="18"/>
          <w:szCs w:val="18"/>
        </w:rPr>
      </w:pPr>
    </w:p>
    <w:p w:rsidR="006A0185" w:rsidRPr="006A0185" w:rsidRDefault="006A0185" w:rsidP="006A0185">
      <w:pPr>
        <w:ind w:firstLine="708"/>
        <w:jc w:val="both"/>
        <w:rPr>
          <w:sz w:val="18"/>
          <w:szCs w:val="18"/>
        </w:rPr>
      </w:pPr>
      <w:r w:rsidRPr="006A0185">
        <w:rPr>
          <w:sz w:val="18"/>
          <w:szCs w:val="18"/>
        </w:rPr>
        <w:t xml:space="preserve">Утвердить повестку дня очередного </w:t>
      </w:r>
      <w:proofErr w:type="gramStart"/>
      <w:r w:rsidRPr="006A0185">
        <w:rPr>
          <w:sz w:val="18"/>
          <w:szCs w:val="18"/>
        </w:rPr>
        <w:t>восьмого  заседания</w:t>
      </w:r>
      <w:proofErr w:type="gramEnd"/>
      <w:r w:rsidRPr="006A0185">
        <w:rPr>
          <w:sz w:val="18"/>
          <w:szCs w:val="18"/>
        </w:rPr>
        <w:t xml:space="preserve"> Совета депутатов муниципального образования «Междуреченское» </w:t>
      </w:r>
      <w:proofErr w:type="spellStart"/>
      <w:r w:rsidRPr="006A0185">
        <w:rPr>
          <w:sz w:val="18"/>
          <w:szCs w:val="18"/>
        </w:rPr>
        <w:t>Пинежского</w:t>
      </w:r>
      <w:proofErr w:type="spellEnd"/>
      <w:r w:rsidRPr="006A0185">
        <w:rPr>
          <w:sz w:val="18"/>
          <w:szCs w:val="18"/>
        </w:rPr>
        <w:t xml:space="preserve"> муниципального района Архангельской области пятого  созыва:</w:t>
      </w:r>
    </w:p>
    <w:p w:rsidR="006A0185" w:rsidRPr="006A0185" w:rsidRDefault="006A0185" w:rsidP="006A0185">
      <w:pPr>
        <w:jc w:val="both"/>
        <w:rPr>
          <w:sz w:val="18"/>
          <w:szCs w:val="18"/>
        </w:rPr>
      </w:pPr>
      <w:r w:rsidRPr="006A0185">
        <w:rPr>
          <w:sz w:val="18"/>
          <w:szCs w:val="18"/>
        </w:rPr>
        <w:t xml:space="preserve">         1. О выполнении решений очередного седьмого </w:t>
      </w:r>
      <w:proofErr w:type="gramStart"/>
      <w:r w:rsidRPr="006A0185">
        <w:rPr>
          <w:sz w:val="18"/>
          <w:szCs w:val="18"/>
        </w:rPr>
        <w:t>заседания  Совета</w:t>
      </w:r>
      <w:proofErr w:type="gramEnd"/>
      <w:r w:rsidRPr="006A0185">
        <w:rPr>
          <w:sz w:val="18"/>
          <w:szCs w:val="18"/>
        </w:rPr>
        <w:t xml:space="preserve">  депутатов  муниципального  образования «Междуреченское» </w:t>
      </w:r>
      <w:proofErr w:type="spellStart"/>
      <w:r w:rsidRPr="006A0185">
        <w:rPr>
          <w:sz w:val="18"/>
          <w:szCs w:val="18"/>
        </w:rPr>
        <w:t>Пинежского</w:t>
      </w:r>
      <w:proofErr w:type="spellEnd"/>
      <w:r w:rsidRPr="006A0185">
        <w:rPr>
          <w:sz w:val="18"/>
          <w:szCs w:val="18"/>
        </w:rPr>
        <w:t xml:space="preserve"> муниципального района Архангельской области пятого  созыва.</w:t>
      </w:r>
    </w:p>
    <w:p w:rsidR="006A0185" w:rsidRPr="006A0185" w:rsidRDefault="006A0185" w:rsidP="006A0185">
      <w:pPr>
        <w:jc w:val="both"/>
        <w:rPr>
          <w:sz w:val="18"/>
          <w:szCs w:val="18"/>
        </w:rPr>
      </w:pPr>
      <w:r w:rsidRPr="006A0185">
        <w:rPr>
          <w:sz w:val="18"/>
          <w:szCs w:val="18"/>
        </w:rPr>
        <w:t xml:space="preserve">     2. Об утверждении Правил благоустройства территории муниципального образования «Междуреченское» </w:t>
      </w:r>
      <w:proofErr w:type="spellStart"/>
      <w:r w:rsidRPr="006A0185">
        <w:rPr>
          <w:sz w:val="18"/>
          <w:szCs w:val="18"/>
        </w:rPr>
        <w:t>Пинежского</w:t>
      </w:r>
      <w:proofErr w:type="spellEnd"/>
      <w:r w:rsidRPr="006A0185">
        <w:rPr>
          <w:sz w:val="18"/>
          <w:szCs w:val="18"/>
        </w:rPr>
        <w:t xml:space="preserve"> муниципального района </w:t>
      </w:r>
    </w:p>
    <w:p w:rsidR="006A0185" w:rsidRPr="006A0185" w:rsidRDefault="006A0185" w:rsidP="006A0185">
      <w:pPr>
        <w:jc w:val="both"/>
        <w:rPr>
          <w:sz w:val="18"/>
          <w:szCs w:val="18"/>
        </w:rPr>
      </w:pPr>
      <w:r w:rsidRPr="006A0185">
        <w:rPr>
          <w:sz w:val="18"/>
          <w:szCs w:val="18"/>
        </w:rPr>
        <w:t>Архангельской области.</w:t>
      </w:r>
    </w:p>
    <w:p w:rsidR="006A0185" w:rsidRPr="006A0185" w:rsidRDefault="006A0185" w:rsidP="006A0185">
      <w:pPr>
        <w:pStyle w:val="ConsPlusNormal"/>
        <w:ind w:firstLine="0"/>
        <w:jc w:val="both"/>
        <w:rPr>
          <w:rFonts w:ascii="Times New Roman" w:hAnsi="Times New Roman" w:cs="Times New Roman"/>
          <w:sz w:val="18"/>
          <w:szCs w:val="18"/>
        </w:rPr>
      </w:pPr>
      <w:r w:rsidRPr="006A0185">
        <w:rPr>
          <w:rFonts w:ascii="Times New Roman" w:hAnsi="Times New Roman" w:cs="Times New Roman"/>
          <w:sz w:val="18"/>
          <w:szCs w:val="18"/>
        </w:rPr>
        <w:t xml:space="preserve">    3. Об утверждении </w:t>
      </w:r>
      <w:hyperlink w:anchor="P33" w:history="1">
        <w:r w:rsidRPr="006A0185">
          <w:rPr>
            <w:rFonts w:ascii="Times New Roman" w:hAnsi="Times New Roman" w:cs="Times New Roman"/>
            <w:sz w:val="18"/>
            <w:szCs w:val="18"/>
          </w:rPr>
          <w:t>Положения</w:t>
        </w:r>
      </w:hyperlink>
      <w:r w:rsidRPr="006A0185">
        <w:rPr>
          <w:rFonts w:ascii="Times New Roman" w:hAnsi="Times New Roman" w:cs="Times New Roman"/>
          <w:sz w:val="18"/>
          <w:szCs w:val="18"/>
        </w:rPr>
        <w:t xml:space="preserve"> о муниципальном жилищном фонде коммерческого использования.</w:t>
      </w:r>
    </w:p>
    <w:p w:rsidR="006A0185" w:rsidRPr="006A0185" w:rsidRDefault="006A0185" w:rsidP="006A0185">
      <w:pPr>
        <w:jc w:val="both"/>
        <w:rPr>
          <w:bCs/>
          <w:sz w:val="18"/>
          <w:szCs w:val="18"/>
        </w:rPr>
      </w:pPr>
      <w:r w:rsidRPr="006A0185">
        <w:rPr>
          <w:bCs/>
          <w:sz w:val="18"/>
          <w:szCs w:val="18"/>
        </w:rPr>
        <w:t xml:space="preserve">   4. Об утверждении Положения о порядке выявления, учета и оформления бесхозяйного недвижимого, движимого и выморочного имущества в муниципальную собственность сельского поселения</w:t>
      </w:r>
    </w:p>
    <w:p w:rsidR="006A0185" w:rsidRPr="006A0185" w:rsidRDefault="006A0185" w:rsidP="006A0185">
      <w:pPr>
        <w:jc w:val="both"/>
        <w:rPr>
          <w:sz w:val="18"/>
          <w:szCs w:val="18"/>
        </w:rPr>
      </w:pPr>
      <w:r w:rsidRPr="006A0185">
        <w:rPr>
          <w:sz w:val="18"/>
          <w:szCs w:val="18"/>
        </w:rPr>
        <w:t xml:space="preserve">   5. О рассмотрении проекта бюджета на 2023 год.</w:t>
      </w:r>
    </w:p>
    <w:p w:rsidR="006A0185" w:rsidRPr="006A0185" w:rsidRDefault="006A0185" w:rsidP="006A0185">
      <w:pPr>
        <w:pStyle w:val="ConsTitle"/>
        <w:widowControl/>
        <w:jc w:val="both"/>
        <w:rPr>
          <w:rFonts w:ascii="Times New Roman" w:hAnsi="Times New Roman"/>
          <w:b w:val="0"/>
          <w:sz w:val="18"/>
          <w:szCs w:val="18"/>
        </w:rPr>
      </w:pPr>
      <w:r w:rsidRPr="006A0185">
        <w:rPr>
          <w:rFonts w:ascii="Times New Roman" w:hAnsi="Times New Roman"/>
          <w:b w:val="0"/>
          <w:snapToGrid/>
          <w:sz w:val="18"/>
          <w:szCs w:val="18"/>
        </w:rPr>
        <w:t xml:space="preserve">   6</w:t>
      </w:r>
      <w:r w:rsidRPr="006A0185">
        <w:rPr>
          <w:rFonts w:ascii="Times New Roman" w:hAnsi="Times New Roman"/>
          <w:b w:val="0"/>
          <w:sz w:val="18"/>
          <w:szCs w:val="18"/>
        </w:rPr>
        <w:t>. Об индексации денежного вознаграждения выборных должностных лиц местного самоуправления муниципального образования «Междуреченское», осуществляющих свои полномочия на постоянной основе.</w:t>
      </w:r>
    </w:p>
    <w:p w:rsidR="006A0185" w:rsidRPr="006A0185" w:rsidRDefault="006A0185" w:rsidP="006A0185">
      <w:pPr>
        <w:jc w:val="both"/>
        <w:rPr>
          <w:sz w:val="18"/>
          <w:szCs w:val="18"/>
        </w:rPr>
      </w:pPr>
      <w:r w:rsidRPr="006A0185">
        <w:rPr>
          <w:sz w:val="18"/>
          <w:szCs w:val="18"/>
        </w:rPr>
        <w:t xml:space="preserve">    7. Об утверждении перечня объектов муниципальной собственности муниципального образования «Междуреченское» </w:t>
      </w:r>
      <w:proofErr w:type="spellStart"/>
      <w:r w:rsidRPr="006A0185">
        <w:rPr>
          <w:sz w:val="18"/>
          <w:szCs w:val="18"/>
        </w:rPr>
        <w:t>Пинежского</w:t>
      </w:r>
      <w:proofErr w:type="spellEnd"/>
      <w:r w:rsidRPr="006A0185">
        <w:rPr>
          <w:sz w:val="18"/>
          <w:szCs w:val="18"/>
        </w:rPr>
        <w:t xml:space="preserve"> муниципального района Архангельской области, передаваемых в собственность муниципального образования «</w:t>
      </w:r>
      <w:proofErr w:type="spellStart"/>
      <w:r w:rsidRPr="006A0185">
        <w:rPr>
          <w:sz w:val="18"/>
          <w:szCs w:val="18"/>
        </w:rPr>
        <w:t>Пинежский</w:t>
      </w:r>
      <w:proofErr w:type="spellEnd"/>
      <w:r w:rsidRPr="006A0185">
        <w:rPr>
          <w:sz w:val="18"/>
          <w:szCs w:val="18"/>
        </w:rPr>
        <w:t xml:space="preserve"> муниципальный район» Архангельской области. </w:t>
      </w:r>
    </w:p>
    <w:p w:rsidR="006A0185" w:rsidRPr="006A0185" w:rsidRDefault="006A0185" w:rsidP="006A0185">
      <w:pPr>
        <w:jc w:val="both"/>
        <w:rPr>
          <w:sz w:val="18"/>
          <w:szCs w:val="18"/>
        </w:rPr>
      </w:pPr>
      <w:r w:rsidRPr="006A0185">
        <w:rPr>
          <w:sz w:val="18"/>
          <w:szCs w:val="18"/>
        </w:rPr>
        <w:t xml:space="preserve">    8. Об утверждении перечня объектов муниципальной собственности муниципального образования «Междуреченское» </w:t>
      </w:r>
      <w:proofErr w:type="spellStart"/>
      <w:r w:rsidRPr="006A0185">
        <w:rPr>
          <w:sz w:val="18"/>
          <w:szCs w:val="18"/>
        </w:rPr>
        <w:t>Пинежского</w:t>
      </w:r>
      <w:proofErr w:type="spellEnd"/>
      <w:r w:rsidRPr="006A0185">
        <w:rPr>
          <w:sz w:val="18"/>
          <w:szCs w:val="18"/>
        </w:rPr>
        <w:t xml:space="preserve"> муниципального района Архангельской области, передаваемых в собственность муниципального образования «</w:t>
      </w:r>
      <w:proofErr w:type="spellStart"/>
      <w:r w:rsidRPr="006A0185">
        <w:rPr>
          <w:sz w:val="18"/>
          <w:szCs w:val="18"/>
        </w:rPr>
        <w:t>Пинежский</w:t>
      </w:r>
      <w:proofErr w:type="spellEnd"/>
      <w:r w:rsidRPr="006A0185">
        <w:rPr>
          <w:sz w:val="18"/>
          <w:szCs w:val="18"/>
        </w:rPr>
        <w:t xml:space="preserve"> муниципальный район» Архангельской области. </w:t>
      </w:r>
    </w:p>
    <w:p w:rsidR="006A0185" w:rsidRPr="006A0185" w:rsidRDefault="006A0185" w:rsidP="006A0185">
      <w:pPr>
        <w:jc w:val="both"/>
        <w:rPr>
          <w:sz w:val="18"/>
          <w:szCs w:val="18"/>
        </w:rPr>
      </w:pPr>
      <w:r w:rsidRPr="006A0185">
        <w:rPr>
          <w:sz w:val="18"/>
          <w:szCs w:val="18"/>
        </w:rPr>
        <w:t xml:space="preserve">    9. Об утверждении председателей постоянных депутатских </w:t>
      </w:r>
      <w:proofErr w:type="gramStart"/>
      <w:r w:rsidRPr="006A0185">
        <w:rPr>
          <w:sz w:val="18"/>
          <w:szCs w:val="18"/>
        </w:rPr>
        <w:t>комиссий  Совета</w:t>
      </w:r>
      <w:proofErr w:type="gramEnd"/>
      <w:r w:rsidRPr="006A0185">
        <w:rPr>
          <w:sz w:val="18"/>
          <w:szCs w:val="18"/>
        </w:rPr>
        <w:t xml:space="preserve"> депутатов муниципального образования «Междуреченское» </w:t>
      </w:r>
      <w:proofErr w:type="spellStart"/>
      <w:r w:rsidRPr="006A0185">
        <w:rPr>
          <w:sz w:val="18"/>
          <w:szCs w:val="18"/>
        </w:rPr>
        <w:t>Пинежского</w:t>
      </w:r>
      <w:proofErr w:type="spellEnd"/>
      <w:r w:rsidRPr="006A0185">
        <w:rPr>
          <w:sz w:val="18"/>
          <w:szCs w:val="18"/>
        </w:rPr>
        <w:t xml:space="preserve"> муниципального района архангельской области пятого созыва.</w:t>
      </w:r>
    </w:p>
    <w:p w:rsidR="006A0185" w:rsidRPr="006A0185" w:rsidRDefault="006A0185" w:rsidP="006A0185">
      <w:pPr>
        <w:jc w:val="both"/>
        <w:rPr>
          <w:sz w:val="18"/>
          <w:szCs w:val="18"/>
        </w:rPr>
      </w:pPr>
      <w:r w:rsidRPr="006A0185">
        <w:rPr>
          <w:sz w:val="18"/>
          <w:szCs w:val="18"/>
        </w:rPr>
        <w:t xml:space="preserve">    10. Разное</w:t>
      </w:r>
    </w:p>
    <w:p w:rsidR="006A0185" w:rsidRPr="006A0185" w:rsidRDefault="006A0185" w:rsidP="006A0185">
      <w:pPr>
        <w:jc w:val="center"/>
        <w:rPr>
          <w:sz w:val="18"/>
          <w:szCs w:val="18"/>
        </w:rPr>
      </w:pPr>
      <w:r w:rsidRPr="006A0185">
        <w:rPr>
          <w:b/>
          <w:sz w:val="18"/>
          <w:szCs w:val="18"/>
        </w:rPr>
        <w:t>Р Е Ш Е Н И Е</w:t>
      </w:r>
    </w:p>
    <w:p w:rsidR="006A0185" w:rsidRPr="006A0185" w:rsidRDefault="006A0185" w:rsidP="006A0185">
      <w:pPr>
        <w:rPr>
          <w:sz w:val="18"/>
          <w:szCs w:val="18"/>
        </w:rPr>
      </w:pPr>
    </w:p>
    <w:p w:rsidR="006A0185" w:rsidRPr="006A0185" w:rsidRDefault="006A0185" w:rsidP="006A0185">
      <w:pPr>
        <w:rPr>
          <w:sz w:val="18"/>
          <w:szCs w:val="18"/>
        </w:rPr>
      </w:pPr>
      <w:r w:rsidRPr="006A0185">
        <w:rPr>
          <w:sz w:val="18"/>
          <w:szCs w:val="18"/>
        </w:rPr>
        <w:t xml:space="preserve">                 18 ноября 2022 года                                                                                              № 46</w:t>
      </w:r>
    </w:p>
    <w:p w:rsidR="006A0185" w:rsidRPr="006A0185" w:rsidRDefault="006A0185" w:rsidP="006A0185">
      <w:pPr>
        <w:jc w:val="center"/>
        <w:rPr>
          <w:sz w:val="18"/>
          <w:szCs w:val="18"/>
        </w:rPr>
      </w:pPr>
    </w:p>
    <w:p w:rsidR="006A0185" w:rsidRPr="006A0185" w:rsidRDefault="006A0185" w:rsidP="006A0185">
      <w:pPr>
        <w:jc w:val="center"/>
        <w:rPr>
          <w:sz w:val="18"/>
          <w:szCs w:val="18"/>
        </w:rPr>
      </w:pPr>
      <w:r w:rsidRPr="006A0185">
        <w:rPr>
          <w:sz w:val="18"/>
          <w:szCs w:val="18"/>
        </w:rPr>
        <w:t>п. Междуреченский</w:t>
      </w:r>
    </w:p>
    <w:p w:rsidR="006A0185" w:rsidRPr="006A0185" w:rsidRDefault="006A0185" w:rsidP="006A0185">
      <w:pPr>
        <w:rPr>
          <w:sz w:val="18"/>
          <w:szCs w:val="18"/>
        </w:rPr>
      </w:pPr>
    </w:p>
    <w:p w:rsidR="006A0185" w:rsidRPr="006A0185" w:rsidRDefault="006A0185" w:rsidP="006A0185">
      <w:pPr>
        <w:jc w:val="center"/>
        <w:rPr>
          <w:b/>
          <w:sz w:val="18"/>
          <w:szCs w:val="18"/>
        </w:rPr>
      </w:pPr>
      <w:r w:rsidRPr="006A0185">
        <w:rPr>
          <w:b/>
          <w:sz w:val="18"/>
          <w:szCs w:val="18"/>
        </w:rPr>
        <w:t>О выполнении решений очередного седьмого заседания</w:t>
      </w:r>
    </w:p>
    <w:p w:rsidR="006A0185" w:rsidRPr="006A0185" w:rsidRDefault="006A0185" w:rsidP="006A0185">
      <w:pPr>
        <w:jc w:val="center"/>
        <w:rPr>
          <w:b/>
          <w:sz w:val="18"/>
          <w:szCs w:val="18"/>
        </w:rPr>
      </w:pPr>
      <w:proofErr w:type="gramStart"/>
      <w:r w:rsidRPr="006A0185">
        <w:rPr>
          <w:b/>
          <w:sz w:val="18"/>
          <w:szCs w:val="18"/>
        </w:rPr>
        <w:t>Совета  депутатов</w:t>
      </w:r>
      <w:proofErr w:type="gramEnd"/>
      <w:r w:rsidRPr="006A0185">
        <w:rPr>
          <w:b/>
          <w:sz w:val="18"/>
          <w:szCs w:val="18"/>
        </w:rPr>
        <w:t xml:space="preserve">  муниципального  образования «Междуреченское» </w:t>
      </w:r>
      <w:proofErr w:type="spellStart"/>
      <w:r w:rsidRPr="006A0185">
        <w:rPr>
          <w:b/>
          <w:sz w:val="18"/>
          <w:szCs w:val="18"/>
        </w:rPr>
        <w:t>Пинежского</w:t>
      </w:r>
      <w:proofErr w:type="spellEnd"/>
      <w:r w:rsidRPr="006A0185">
        <w:rPr>
          <w:b/>
          <w:sz w:val="18"/>
          <w:szCs w:val="18"/>
        </w:rPr>
        <w:t xml:space="preserve"> муниципального района Архангельской области</w:t>
      </w:r>
    </w:p>
    <w:p w:rsidR="006A0185" w:rsidRPr="006A0185" w:rsidRDefault="006A0185" w:rsidP="006A0185">
      <w:pPr>
        <w:jc w:val="center"/>
        <w:rPr>
          <w:b/>
          <w:sz w:val="18"/>
          <w:szCs w:val="18"/>
        </w:rPr>
      </w:pPr>
      <w:proofErr w:type="gramStart"/>
      <w:r w:rsidRPr="006A0185">
        <w:rPr>
          <w:b/>
          <w:sz w:val="18"/>
          <w:szCs w:val="18"/>
        </w:rPr>
        <w:t>пятого  созыва</w:t>
      </w:r>
      <w:proofErr w:type="gramEnd"/>
    </w:p>
    <w:p w:rsidR="006A0185" w:rsidRPr="006A0185" w:rsidRDefault="006A0185" w:rsidP="006A0185">
      <w:pPr>
        <w:rPr>
          <w:sz w:val="18"/>
          <w:szCs w:val="18"/>
        </w:rPr>
      </w:pPr>
    </w:p>
    <w:p w:rsidR="006A0185" w:rsidRPr="006A0185" w:rsidRDefault="006A0185" w:rsidP="006A0185">
      <w:pPr>
        <w:ind w:firstLine="708"/>
        <w:jc w:val="both"/>
        <w:rPr>
          <w:sz w:val="18"/>
          <w:szCs w:val="18"/>
        </w:rPr>
      </w:pPr>
      <w:r w:rsidRPr="006A0185">
        <w:rPr>
          <w:sz w:val="18"/>
          <w:szCs w:val="18"/>
        </w:rPr>
        <w:t xml:space="preserve">Заслушав информацию председателя Совета депутатов муниципального образования «Междуреченское» </w:t>
      </w:r>
      <w:proofErr w:type="spellStart"/>
      <w:r w:rsidRPr="006A0185">
        <w:rPr>
          <w:sz w:val="18"/>
          <w:szCs w:val="18"/>
        </w:rPr>
        <w:t>Пинежского</w:t>
      </w:r>
      <w:proofErr w:type="spellEnd"/>
      <w:r w:rsidRPr="006A0185">
        <w:rPr>
          <w:sz w:val="18"/>
          <w:szCs w:val="18"/>
        </w:rPr>
        <w:t xml:space="preserve"> муниципального района Архангельской области пятого созыва </w:t>
      </w:r>
      <w:proofErr w:type="spellStart"/>
      <w:r w:rsidRPr="006A0185">
        <w:rPr>
          <w:sz w:val="18"/>
          <w:szCs w:val="18"/>
        </w:rPr>
        <w:t>Шардакова</w:t>
      </w:r>
      <w:proofErr w:type="spellEnd"/>
      <w:r w:rsidRPr="006A0185">
        <w:rPr>
          <w:sz w:val="18"/>
          <w:szCs w:val="18"/>
        </w:rPr>
        <w:t xml:space="preserve"> Алексея Викторовича о выполнении решений очередного  седьмого заседания Совета депутатов муниципального образования «Междуреченское» </w:t>
      </w:r>
      <w:proofErr w:type="spellStart"/>
      <w:r w:rsidRPr="006A0185">
        <w:rPr>
          <w:sz w:val="18"/>
          <w:szCs w:val="18"/>
        </w:rPr>
        <w:t>Пинежского</w:t>
      </w:r>
      <w:proofErr w:type="spellEnd"/>
      <w:r w:rsidRPr="006A0185">
        <w:rPr>
          <w:sz w:val="18"/>
          <w:szCs w:val="18"/>
        </w:rPr>
        <w:t xml:space="preserve"> муниципального района Архангельской области седьмого созыва, и в соответствии с  Регламентом Совета депутатов муниципального образования  «Междуреченское» </w:t>
      </w:r>
      <w:proofErr w:type="spellStart"/>
      <w:r w:rsidRPr="006A0185">
        <w:rPr>
          <w:sz w:val="18"/>
          <w:szCs w:val="18"/>
        </w:rPr>
        <w:t>Пинежского</w:t>
      </w:r>
      <w:proofErr w:type="spellEnd"/>
      <w:r w:rsidRPr="006A0185">
        <w:rPr>
          <w:sz w:val="18"/>
          <w:szCs w:val="18"/>
        </w:rPr>
        <w:t xml:space="preserve"> муниципального района Архангельской области</w:t>
      </w:r>
    </w:p>
    <w:p w:rsidR="006A0185" w:rsidRPr="006A0185" w:rsidRDefault="006A0185" w:rsidP="006A0185">
      <w:pPr>
        <w:ind w:firstLine="708"/>
        <w:jc w:val="center"/>
        <w:rPr>
          <w:b/>
          <w:sz w:val="18"/>
          <w:szCs w:val="18"/>
        </w:rPr>
      </w:pPr>
      <w:proofErr w:type="gramStart"/>
      <w:r w:rsidRPr="006A0185">
        <w:rPr>
          <w:b/>
          <w:sz w:val="18"/>
          <w:szCs w:val="18"/>
        </w:rPr>
        <w:t>Совет  депутатов</w:t>
      </w:r>
      <w:proofErr w:type="gramEnd"/>
      <w:r w:rsidRPr="006A0185">
        <w:rPr>
          <w:b/>
          <w:sz w:val="18"/>
          <w:szCs w:val="18"/>
        </w:rPr>
        <w:t xml:space="preserve"> решает:</w:t>
      </w:r>
    </w:p>
    <w:p w:rsidR="006A0185" w:rsidRPr="006A0185" w:rsidRDefault="006A0185" w:rsidP="006A0185">
      <w:pPr>
        <w:ind w:firstLine="708"/>
        <w:jc w:val="center"/>
        <w:rPr>
          <w:b/>
          <w:sz w:val="18"/>
          <w:szCs w:val="18"/>
        </w:rPr>
      </w:pPr>
    </w:p>
    <w:p w:rsidR="006A0185" w:rsidRPr="006A0185" w:rsidRDefault="006A0185" w:rsidP="006A0185">
      <w:pPr>
        <w:ind w:firstLine="708"/>
        <w:jc w:val="both"/>
        <w:rPr>
          <w:sz w:val="18"/>
          <w:szCs w:val="18"/>
        </w:rPr>
      </w:pPr>
      <w:r w:rsidRPr="006A0185">
        <w:rPr>
          <w:sz w:val="18"/>
          <w:szCs w:val="18"/>
        </w:rPr>
        <w:t xml:space="preserve"> Информацию </w:t>
      </w:r>
      <w:proofErr w:type="gramStart"/>
      <w:r w:rsidRPr="006A0185">
        <w:rPr>
          <w:sz w:val="18"/>
          <w:szCs w:val="18"/>
        </w:rPr>
        <w:t>председателя  Совета</w:t>
      </w:r>
      <w:proofErr w:type="gramEnd"/>
      <w:r w:rsidRPr="006A0185">
        <w:rPr>
          <w:sz w:val="18"/>
          <w:szCs w:val="18"/>
        </w:rPr>
        <w:t xml:space="preserve"> депутатов муниципального образования «Междуреченское» </w:t>
      </w:r>
      <w:proofErr w:type="spellStart"/>
      <w:r w:rsidRPr="006A0185">
        <w:rPr>
          <w:sz w:val="18"/>
          <w:szCs w:val="18"/>
        </w:rPr>
        <w:t>Пинежского</w:t>
      </w:r>
      <w:proofErr w:type="spellEnd"/>
      <w:r w:rsidRPr="006A0185">
        <w:rPr>
          <w:sz w:val="18"/>
          <w:szCs w:val="18"/>
        </w:rPr>
        <w:t xml:space="preserve"> муниципального района Архангельской области пятого созыва </w:t>
      </w:r>
      <w:proofErr w:type="spellStart"/>
      <w:r w:rsidRPr="006A0185">
        <w:rPr>
          <w:sz w:val="18"/>
          <w:szCs w:val="18"/>
        </w:rPr>
        <w:t>Шардакова</w:t>
      </w:r>
      <w:proofErr w:type="spellEnd"/>
      <w:r w:rsidRPr="006A0185">
        <w:rPr>
          <w:sz w:val="18"/>
          <w:szCs w:val="18"/>
        </w:rPr>
        <w:t xml:space="preserve"> Алексея Викторовича о выполнении решений очередного  седьмого заседания Совета депутатов муниципального образования «Междуреченское» </w:t>
      </w:r>
      <w:proofErr w:type="spellStart"/>
      <w:r w:rsidRPr="006A0185">
        <w:rPr>
          <w:sz w:val="18"/>
          <w:szCs w:val="18"/>
        </w:rPr>
        <w:t>Пинежского</w:t>
      </w:r>
      <w:proofErr w:type="spellEnd"/>
      <w:r w:rsidRPr="006A0185">
        <w:rPr>
          <w:sz w:val="18"/>
          <w:szCs w:val="18"/>
        </w:rPr>
        <w:t xml:space="preserve"> муниципального района Архангельской области   принять к сведению.</w:t>
      </w:r>
    </w:p>
    <w:p w:rsidR="006A0185" w:rsidRPr="006A0185" w:rsidRDefault="006A0185" w:rsidP="006A0185">
      <w:pPr>
        <w:rPr>
          <w:sz w:val="18"/>
          <w:szCs w:val="18"/>
        </w:rPr>
      </w:pPr>
    </w:p>
    <w:p w:rsidR="006A0185" w:rsidRPr="006A0185" w:rsidRDefault="006A0185" w:rsidP="006A0185">
      <w:pPr>
        <w:jc w:val="both"/>
        <w:rPr>
          <w:sz w:val="18"/>
          <w:szCs w:val="18"/>
        </w:rPr>
      </w:pPr>
    </w:p>
    <w:p w:rsidR="006A0185" w:rsidRPr="006A0185" w:rsidRDefault="006A0185" w:rsidP="006A0185">
      <w:pPr>
        <w:pStyle w:val="2"/>
        <w:rPr>
          <w:sz w:val="18"/>
          <w:szCs w:val="18"/>
        </w:rPr>
      </w:pPr>
      <w:r w:rsidRPr="006A0185">
        <w:rPr>
          <w:sz w:val="18"/>
          <w:szCs w:val="18"/>
        </w:rPr>
        <w:t>РЕШЕНИЕ</w:t>
      </w:r>
    </w:p>
    <w:p w:rsidR="006A0185" w:rsidRPr="006A0185" w:rsidRDefault="006A0185" w:rsidP="006A0185">
      <w:pPr>
        <w:pStyle w:val="1"/>
        <w:ind w:right="610"/>
        <w:rPr>
          <w:sz w:val="18"/>
          <w:szCs w:val="18"/>
        </w:rPr>
      </w:pPr>
    </w:p>
    <w:p w:rsidR="006A0185" w:rsidRPr="006A0185" w:rsidRDefault="006A0185" w:rsidP="006A0185">
      <w:pPr>
        <w:pStyle w:val="1"/>
        <w:widowControl w:val="0"/>
        <w:ind w:right="610"/>
        <w:rPr>
          <w:sz w:val="18"/>
          <w:szCs w:val="18"/>
        </w:rPr>
      </w:pPr>
      <w:r w:rsidRPr="006A0185">
        <w:rPr>
          <w:sz w:val="18"/>
          <w:szCs w:val="18"/>
        </w:rPr>
        <w:t xml:space="preserve">  </w:t>
      </w:r>
      <w:proofErr w:type="gramStart"/>
      <w:r w:rsidRPr="006A0185">
        <w:rPr>
          <w:sz w:val="18"/>
          <w:szCs w:val="18"/>
        </w:rPr>
        <w:t>18  ноября</w:t>
      </w:r>
      <w:proofErr w:type="gramEnd"/>
      <w:r w:rsidRPr="006A0185">
        <w:rPr>
          <w:sz w:val="18"/>
          <w:szCs w:val="18"/>
        </w:rPr>
        <w:t xml:space="preserve">  2022 года                                                                   № 47</w:t>
      </w:r>
    </w:p>
    <w:p w:rsidR="006A0185" w:rsidRPr="006A0185" w:rsidRDefault="006A0185" w:rsidP="006A0185">
      <w:pPr>
        <w:rPr>
          <w:sz w:val="18"/>
          <w:szCs w:val="18"/>
        </w:rPr>
      </w:pPr>
    </w:p>
    <w:p w:rsidR="006A0185" w:rsidRPr="006A0185" w:rsidRDefault="006A0185" w:rsidP="006A0185">
      <w:pPr>
        <w:jc w:val="center"/>
        <w:rPr>
          <w:sz w:val="18"/>
          <w:szCs w:val="18"/>
        </w:rPr>
      </w:pPr>
      <w:r w:rsidRPr="006A0185">
        <w:rPr>
          <w:sz w:val="18"/>
          <w:szCs w:val="18"/>
        </w:rPr>
        <w:t>пос. Междуреченский</w:t>
      </w:r>
    </w:p>
    <w:p w:rsidR="006A0185" w:rsidRPr="006A0185" w:rsidRDefault="006A0185" w:rsidP="006A0185">
      <w:pPr>
        <w:rPr>
          <w:sz w:val="18"/>
          <w:szCs w:val="18"/>
        </w:rPr>
      </w:pPr>
    </w:p>
    <w:p w:rsidR="006A0185" w:rsidRPr="006A0185" w:rsidRDefault="006A0185" w:rsidP="006A0185">
      <w:pPr>
        <w:jc w:val="center"/>
        <w:rPr>
          <w:b/>
          <w:sz w:val="18"/>
          <w:szCs w:val="18"/>
        </w:rPr>
      </w:pPr>
      <w:r w:rsidRPr="006A0185">
        <w:rPr>
          <w:b/>
          <w:sz w:val="18"/>
          <w:szCs w:val="18"/>
        </w:rPr>
        <w:t xml:space="preserve">Об утверждении Правил благоустройства территории муниципального образования «Междуреченское» </w:t>
      </w:r>
      <w:proofErr w:type="spellStart"/>
      <w:r w:rsidRPr="006A0185">
        <w:rPr>
          <w:b/>
          <w:sz w:val="18"/>
          <w:szCs w:val="18"/>
        </w:rPr>
        <w:t>Пинежского</w:t>
      </w:r>
      <w:proofErr w:type="spellEnd"/>
      <w:r w:rsidRPr="006A0185">
        <w:rPr>
          <w:b/>
          <w:sz w:val="18"/>
          <w:szCs w:val="18"/>
        </w:rPr>
        <w:t xml:space="preserve"> муниципального района </w:t>
      </w:r>
    </w:p>
    <w:p w:rsidR="006A0185" w:rsidRPr="006A0185" w:rsidRDefault="006A0185" w:rsidP="006A0185">
      <w:pPr>
        <w:jc w:val="center"/>
        <w:rPr>
          <w:b/>
          <w:sz w:val="18"/>
          <w:szCs w:val="18"/>
        </w:rPr>
      </w:pPr>
      <w:r w:rsidRPr="006A0185">
        <w:rPr>
          <w:b/>
          <w:sz w:val="18"/>
          <w:szCs w:val="18"/>
        </w:rPr>
        <w:t>Архангельской области</w:t>
      </w:r>
    </w:p>
    <w:p w:rsidR="006A0185" w:rsidRPr="006A0185" w:rsidRDefault="006A0185" w:rsidP="006A0185">
      <w:pPr>
        <w:jc w:val="center"/>
        <w:rPr>
          <w:b/>
          <w:sz w:val="18"/>
          <w:szCs w:val="18"/>
        </w:rPr>
      </w:pPr>
    </w:p>
    <w:p w:rsidR="006A0185" w:rsidRPr="006A0185" w:rsidRDefault="006A0185" w:rsidP="006A0185">
      <w:pPr>
        <w:jc w:val="both"/>
        <w:rPr>
          <w:sz w:val="18"/>
          <w:szCs w:val="18"/>
        </w:rPr>
      </w:pPr>
      <w:r w:rsidRPr="006A0185">
        <w:rPr>
          <w:sz w:val="18"/>
          <w:szCs w:val="18"/>
        </w:rPr>
        <w:t xml:space="preserve">   Руководствуясь Приказом Минстроя России от 29.12.2021 № 1042/</w:t>
      </w:r>
      <w:proofErr w:type="spellStart"/>
      <w:r w:rsidRPr="006A0185">
        <w:rPr>
          <w:sz w:val="18"/>
          <w:szCs w:val="18"/>
        </w:rPr>
        <w:t>пр</w:t>
      </w:r>
      <w:proofErr w:type="spellEnd"/>
      <w:r w:rsidRPr="006A0185">
        <w:rPr>
          <w:sz w:val="18"/>
          <w:szCs w:val="18"/>
        </w:rPr>
        <w:t xml:space="preserve"> «Об утверждении методических рекомендаций по разработке норм и правил по благоустройству территорий муниципальных образований», в соответствии с Уставом муниципального образования</w:t>
      </w:r>
    </w:p>
    <w:p w:rsidR="006A0185" w:rsidRPr="006A0185" w:rsidRDefault="006A0185" w:rsidP="006A0185">
      <w:pPr>
        <w:jc w:val="both"/>
        <w:rPr>
          <w:sz w:val="18"/>
          <w:szCs w:val="18"/>
        </w:rPr>
      </w:pPr>
      <w:r w:rsidRPr="006A0185">
        <w:rPr>
          <w:sz w:val="18"/>
          <w:szCs w:val="18"/>
        </w:rPr>
        <w:t xml:space="preserve">  </w:t>
      </w:r>
    </w:p>
    <w:p w:rsidR="006A0185" w:rsidRPr="006A0185" w:rsidRDefault="006A0185" w:rsidP="006A0185">
      <w:pPr>
        <w:jc w:val="center"/>
        <w:rPr>
          <w:b/>
          <w:sz w:val="18"/>
          <w:szCs w:val="18"/>
        </w:rPr>
      </w:pPr>
      <w:r w:rsidRPr="006A0185">
        <w:rPr>
          <w:b/>
          <w:sz w:val="18"/>
          <w:szCs w:val="18"/>
        </w:rPr>
        <w:t>Совет депутатов решает:</w:t>
      </w:r>
    </w:p>
    <w:p w:rsidR="006A0185" w:rsidRPr="006A0185" w:rsidRDefault="006A0185" w:rsidP="006A0185">
      <w:pPr>
        <w:jc w:val="center"/>
        <w:rPr>
          <w:b/>
          <w:sz w:val="18"/>
          <w:szCs w:val="18"/>
        </w:rPr>
      </w:pPr>
    </w:p>
    <w:p w:rsidR="006A0185" w:rsidRPr="006A0185" w:rsidRDefault="006A0185" w:rsidP="006A0185">
      <w:pPr>
        <w:jc w:val="both"/>
        <w:rPr>
          <w:sz w:val="18"/>
          <w:szCs w:val="18"/>
        </w:rPr>
      </w:pPr>
      <w:r w:rsidRPr="006A0185">
        <w:rPr>
          <w:sz w:val="18"/>
          <w:szCs w:val="18"/>
        </w:rPr>
        <w:t xml:space="preserve">     1. Утвердить Правила благоустройства территории муниципального образования «Междуреченское» </w:t>
      </w:r>
      <w:proofErr w:type="spellStart"/>
      <w:r w:rsidRPr="006A0185">
        <w:rPr>
          <w:sz w:val="18"/>
          <w:szCs w:val="18"/>
        </w:rPr>
        <w:t>Пинежского</w:t>
      </w:r>
      <w:proofErr w:type="spellEnd"/>
      <w:r w:rsidRPr="006A0185">
        <w:rPr>
          <w:sz w:val="18"/>
          <w:szCs w:val="18"/>
        </w:rPr>
        <w:t xml:space="preserve"> муниципального района Архангельской области.</w:t>
      </w:r>
    </w:p>
    <w:p w:rsidR="006A0185" w:rsidRPr="006A0185" w:rsidRDefault="006A0185" w:rsidP="006A0185">
      <w:pPr>
        <w:jc w:val="both"/>
        <w:rPr>
          <w:sz w:val="18"/>
          <w:szCs w:val="18"/>
        </w:rPr>
      </w:pPr>
      <w:r w:rsidRPr="006A0185">
        <w:rPr>
          <w:sz w:val="18"/>
          <w:szCs w:val="18"/>
        </w:rPr>
        <w:t xml:space="preserve">     2. Признать утратившим силу решение Совета депутатов муниципального образования «</w:t>
      </w:r>
      <w:proofErr w:type="gramStart"/>
      <w:r w:rsidRPr="006A0185">
        <w:rPr>
          <w:sz w:val="18"/>
          <w:szCs w:val="18"/>
        </w:rPr>
        <w:t>Междуреченское»  №</w:t>
      </w:r>
      <w:proofErr w:type="gramEnd"/>
      <w:r w:rsidRPr="006A0185">
        <w:rPr>
          <w:sz w:val="18"/>
          <w:szCs w:val="18"/>
        </w:rPr>
        <w:t xml:space="preserve"> 52 от 25 сентября 2018 года «Об утверждении Правил благоустройства территории муниципального образования «Междуреченское».</w:t>
      </w:r>
    </w:p>
    <w:p w:rsidR="006A0185" w:rsidRPr="006A0185" w:rsidRDefault="006A0185" w:rsidP="006A0185">
      <w:pPr>
        <w:jc w:val="both"/>
        <w:rPr>
          <w:sz w:val="18"/>
          <w:szCs w:val="18"/>
        </w:rPr>
      </w:pPr>
      <w:r w:rsidRPr="006A0185">
        <w:rPr>
          <w:sz w:val="18"/>
          <w:szCs w:val="18"/>
        </w:rPr>
        <w:t xml:space="preserve">      3.  Настоящее решение вступает в силу с момента его официального </w:t>
      </w:r>
      <w:proofErr w:type="gramStart"/>
      <w:r w:rsidRPr="006A0185">
        <w:rPr>
          <w:sz w:val="18"/>
          <w:szCs w:val="18"/>
        </w:rPr>
        <w:t>опубликования  в</w:t>
      </w:r>
      <w:proofErr w:type="gramEnd"/>
      <w:r w:rsidRPr="006A0185">
        <w:rPr>
          <w:sz w:val="18"/>
          <w:szCs w:val="18"/>
        </w:rPr>
        <w:t xml:space="preserve"> информационном бюллетене органов местного самоуправления и на официальном сайте  администрации муниципального образования «</w:t>
      </w:r>
      <w:proofErr w:type="spellStart"/>
      <w:r w:rsidRPr="006A0185">
        <w:rPr>
          <w:sz w:val="18"/>
          <w:szCs w:val="18"/>
        </w:rPr>
        <w:t>Пинежский</w:t>
      </w:r>
      <w:proofErr w:type="spellEnd"/>
      <w:r w:rsidRPr="006A0185">
        <w:rPr>
          <w:sz w:val="18"/>
          <w:szCs w:val="18"/>
        </w:rPr>
        <w:t xml:space="preserve"> муниципальный район».</w:t>
      </w:r>
    </w:p>
    <w:p w:rsidR="006A0185" w:rsidRPr="006A0185" w:rsidRDefault="006A0185" w:rsidP="006A0185">
      <w:pPr>
        <w:jc w:val="both"/>
        <w:rPr>
          <w:sz w:val="18"/>
          <w:szCs w:val="18"/>
        </w:rPr>
      </w:pPr>
    </w:p>
    <w:p w:rsidR="006A0185" w:rsidRPr="006A0185" w:rsidRDefault="006A0185" w:rsidP="006A0185">
      <w:pPr>
        <w:jc w:val="both"/>
        <w:rPr>
          <w:sz w:val="18"/>
          <w:szCs w:val="18"/>
        </w:rPr>
      </w:pPr>
    </w:p>
    <w:p w:rsidR="006A0185" w:rsidRPr="006A0185" w:rsidRDefault="006A0185" w:rsidP="006A0185">
      <w:pPr>
        <w:ind w:left="4320"/>
        <w:jc w:val="right"/>
        <w:rPr>
          <w:sz w:val="18"/>
          <w:szCs w:val="18"/>
        </w:rPr>
      </w:pPr>
      <w:r w:rsidRPr="006A0185">
        <w:rPr>
          <w:sz w:val="18"/>
          <w:szCs w:val="18"/>
        </w:rPr>
        <w:t xml:space="preserve">Утверждены </w:t>
      </w:r>
    </w:p>
    <w:p w:rsidR="006A0185" w:rsidRPr="006A0185" w:rsidRDefault="006A0185" w:rsidP="006A0185">
      <w:pPr>
        <w:ind w:left="4320"/>
        <w:jc w:val="right"/>
        <w:rPr>
          <w:sz w:val="18"/>
          <w:szCs w:val="18"/>
        </w:rPr>
      </w:pPr>
      <w:r w:rsidRPr="006A0185">
        <w:rPr>
          <w:sz w:val="18"/>
          <w:szCs w:val="18"/>
        </w:rPr>
        <w:t xml:space="preserve">решением Совета депутатов </w:t>
      </w:r>
    </w:p>
    <w:p w:rsidR="006A0185" w:rsidRPr="006A0185" w:rsidRDefault="006A0185" w:rsidP="006A0185">
      <w:pPr>
        <w:ind w:left="4320"/>
        <w:jc w:val="right"/>
        <w:rPr>
          <w:sz w:val="18"/>
          <w:szCs w:val="18"/>
        </w:rPr>
      </w:pPr>
      <w:r w:rsidRPr="006A0185">
        <w:rPr>
          <w:sz w:val="18"/>
          <w:szCs w:val="18"/>
        </w:rPr>
        <w:t xml:space="preserve">МО </w:t>
      </w:r>
      <w:proofErr w:type="gramStart"/>
      <w:r w:rsidRPr="006A0185">
        <w:rPr>
          <w:sz w:val="18"/>
          <w:szCs w:val="18"/>
        </w:rPr>
        <w:t>« Междуреченское</w:t>
      </w:r>
      <w:proofErr w:type="gramEnd"/>
      <w:r w:rsidRPr="006A0185">
        <w:rPr>
          <w:sz w:val="18"/>
          <w:szCs w:val="18"/>
        </w:rPr>
        <w:t xml:space="preserve">»  </w:t>
      </w:r>
    </w:p>
    <w:p w:rsidR="006A0185" w:rsidRPr="006A0185" w:rsidRDefault="006A0185" w:rsidP="006A0185">
      <w:pPr>
        <w:ind w:left="4320"/>
        <w:jc w:val="right"/>
        <w:rPr>
          <w:sz w:val="18"/>
          <w:szCs w:val="18"/>
          <w:u w:val="single"/>
        </w:rPr>
      </w:pPr>
      <w:proofErr w:type="gramStart"/>
      <w:r w:rsidRPr="006A0185">
        <w:rPr>
          <w:sz w:val="18"/>
          <w:szCs w:val="18"/>
        </w:rPr>
        <w:t>от  18</w:t>
      </w:r>
      <w:proofErr w:type="gramEnd"/>
      <w:r w:rsidRPr="006A0185">
        <w:rPr>
          <w:sz w:val="18"/>
          <w:szCs w:val="18"/>
        </w:rPr>
        <w:t xml:space="preserve">  ноября  2022 года  №  47</w:t>
      </w:r>
    </w:p>
    <w:p w:rsidR="006A0185" w:rsidRPr="006A0185" w:rsidRDefault="006A0185" w:rsidP="006A0185">
      <w:pPr>
        <w:jc w:val="right"/>
        <w:rPr>
          <w:sz w:val="18"/>
          <w:szCs w:val="18"/>
        </w:rPr>
      </w:pPr>
      <w:r w:rsidRPr="006A0185">
        <w:rPr>
          <w:sz w:val="18"/>
          <w:szCs w:val="18"/>
        </w:rPr>
        <w:t xml:space="preserve">          </w:t>
      </w:r>
    </w:p>
    <w:p w:rsidR="006A0185" w:rsidRPr="006A0185" w:rsidRDefault="006A0185" w:rsidP="006A0185">
      <w:pPr>
        <w:jc w:val="center"/>
        <w:rPr>
          <w:b/>
          <w:sz w:val="18"/>
          <w:szCs w:val="18"/>
        </w:rPr>
      </w:pPr>
      <w:r w:rsidRPr="006A0185">
        <w:rPr>
          <w:b/>
          <w:sz w:val="18"/>
          <w:szCs w:val="18"/>
        </w:rPr>
        <w:t xml:space="preserve">Правила благоустройства </w:t>
      </w:r>
    </w:p>
    <w:p w:rsidR="006A0185" w:rsidRPr="006A0185" w:rsidRDefault="006A0185" w:rsidP="006A0185">
      <w:pPr>
        <w:jc w:val="center"/>
        <w:rPr>
          <w:b/>
          <w:sz w:val="18"/>
          <w:szCs w:val="18"/>
        </w:rPr>
      </w:pPr>
      <w:r w:rsidRPr="006A0185">
        <w:rPr>
          <w:b/>
          <w:sz w:val="18"/>
          <w:szCs w:val="18"/>
        </w:rPr>
        <w:t>территории муниципального образования</w:t>
      </w:r>
    </w:p>
    <w:p w:rsidR="006A0185" w:rsidRPr="006A0185" w:rsidRDefault="006A0185" w:rsidP="006A0185">
      <w:pPr>
        <w:jc w:val="center"/>
        <w:rPr>
          <w:b/>
          <w:sz w:val="18"/>
          <w:szCs w:val="18"/>
        </w:rPr>
      </w:pPr>
      <w:r w:rsidRPr="006A0185">
        <w:rPr>
          <w:b/>
          <w:sz w:val="18"/>
          <w:szCs w:val="18"/>
        </w:rPr>
        <w:t xml:space="preserve"> «Междуреченское»</w:t>
      </w:r>
    </w:p>
    <w:p w:rsidR="006A0185" w:rsidRPr="006A0185" w:rsidRDefault="006A0185" w:rsidP="006A0185">
      <w:pPr>
        <w:ind w:firstLine="900"/>
        <w:jc w:val="center"/>
        <w:rPr>
          <w:b/>
          <w:sz w:val="18"/>
          <w:szCs w:val="18"/>
        </w:rPr>
      </w:pPr>
    </w:p>
    <w:p w:rsidR="006A0185" w:rsidRPr="006A0185" w:rsidRDefault="006A0185" w:rsidP="006A0185">
      <w:pPr>
        <w:jc w:val="center"/>
        <w:rPr>
          <w:b/>
          <w:sz w:val="18"/>
          <w:szCs w:val="18"/>
        </w:rPr>
      </w:pPr>
      <w:r w:rsidRPr="006A0185">
        <w:rPr>
          <w:b/>
          <w:sz w:val="18"/>
          <w:szCs w:val="18"/>
        </w:rPr>
        <w:t xml:space="preserve"> 1. ОБЩИЕ ПОЛОЖЕНИЯ</w:t>
      </w:r>
    </w:p>
    <w:p w:rsidR="006A0185" w:rsidRPr="006A0185" w:rsidRDefault="006A0185" w:rsidP="006A0185">
      <w:pPr>
        <w:ind w:firstLine="900"/>
        <w:rPr>
          <w:sz w:val="18"/>
          <w:szCs w:val="18"/>
        </w:rPr>
      </w:pPr>
    </w:p>
    <w:p w:rsidR="006A0185" w:rsidRPr="006A0185" w:rsidRDefault="006A0185" w:rsidP="006A0185">
      <w:pPr>
        <w:ind w:firstLine="709"/>
        <w:jc w:val="both"/>
        <w:rPr>
          <w:bCs/>
          <w:sz w:val="18"/>
          <w:szCs w:val="18"/>
        </w:rPr>
      </w:pPr>
      <w:r w:rsidRPr="006A0185">
        <w:rPr>
          <w:sz w:val="18"/>
          <w:szCs w:val="18"/>
        </w:rPr>
        <w:t xml:space="preserve">1.1. Правила благоустройства территории муниципального образования «Междуреченское» (далее - Правила) устанавливают единые и обязательные для исполнения требования </w:t>
      </w:r>
      <w:r w:rsidRPr="006A0185">
        <w:rPr>
          <w:bCs/>
          <w:sz w:val="18"/>
          <w:szCs w:val="18"/>
        </w:rPr>
        <w:t>по содержанию зданий (включая жилые дома), сооружений и земельных участков, на которых они расположены, к внешнему виду фасадов и ограждений соответствующих зданий и сооружений, перечень работ по благоустройству и периодичность их выполнения; установление порядка участия собственников зданий  (помещений в них) и сооружений в благоустройстве прилегающих территорий</w:t>
      </w:r>
      <w:r w:rsidRPr="006A0185">
        <w:rPr>
          <w:b/>
          <w:bCs/>
          <w:sz w:val="18"/>
          <w:szCs w:val="18"/>
        </w:rPr>
        <w:t>;</w:t>
      </w:r>
      <w:r w:rsidRPr="006A0185">
        <w:rPr>
          <w:bCs/>
          <w:sz w:val="18"/>
          <w:szCs w:val="18"/>
        </w:rPr>
        <w:t xml:space="preserve"> организация благоустройства территории поселения (включая освещение улиц, озеленение территории, установку указателей с наименованиями улиц и номерами домов, размещение и содержание малых архитектурных форм);  использования, охраны, защиты, воспроизводства особо охраняемых природных территорий, расположенных в границах поселения;  содержание и выгул животных.</w:t>
      </w:r>
    </w:p>
    <w:p w:rsidR="006A0185" w:rsidRPr="006A0185" w:rsidRDefault="006A0185" w:rsidP="006A0185">
      <w:pPr>
        <w:ind w:firstLine="709"/>
        <w:jc w:val="both"/>
        <w:rPr>
          <w:bCs/>
          <w:sz w:val="18"/>
          <w:szCs w:val="18"/>
        </w:rPr>
      </w:pPr>
      <w:r w:rsidRPr="006A0185">
        <w:rPr>
          <w:sz w:val="18"/>
          <w:szCs w:val="18"/>
        </w:rPr>
        <w:t>1.2. Настоящие Правила разработаны в соответствии с Гражданским кодексом РФ, Градостроительным кодексом РФ, Федеральным законом от 06.10.2003 № 131-ФЗ "Об общих принципах организации местного самоуправления в Российской Федерации",  Федеральным законом от 24.06.1998 № 89-ФЗ "Об отходах производства и потребления", Федеральным законом от 30.03.1999 № 52-ФЗ "О санитарно-эпидемиологическом благополучии населения", Постановлением Правительства РФ от 13.08.2006 № 491 «Об утверждении Правил содержания общего имущества в многоквартирном доме и правил изменения размера платы за содержание и ремонт жилого помещения в случае оказания услуг и выполнения работ по управлению, содержанию и ремонту общего имущества в многоквартирном доме ненадлежащего качества и (или) с перерывами, превышающими установленную продолжительность», Постановлением Госстроя РФ от 27.09.2003 № 170 "Об утверждении Правил и норм технической эксплуатации жилищного фонда",</w:t>
      </w:r>
      <w:r w:rsidRPr="006A0185">
        <w:rPr>
          <w:b/>
          <w:sz w:val="18"/>
          <w:szCs w:val="18"/>
        </w:rPr>
        <w:t xml:space="preserve"> </w:t>
      </w:r>
      <w:hyperlink r:id="rId5" w:history="1">
        <w:r w:rsidRPr="006A0185">
          <w:rPr>
            <w:sz w:val="18"/>
            <w:szCs w:val="18"/>
          </w:rPr>
          <w:t>СанПиН 2.1.3684-21</w:t>
        </w:r>
      </w:hyperlink>
      <w:r w:rsidRPr="006A0185">
        <w:rPr>
          <w:sz w:val="18"/>
          <w:szCs w:val="18"/>
        </w:rPr>
        <w:t xml:space="preserve">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Pr="006A0185">
        <w:rPr>
          <w:b/>
          <w:sz w:val="18"/>
          <w:szCs w:val="18"/>
        </w:rPr>
        <w:t xml:space="preserve">, </w:t>
      </w:r>
      <w:r w:rsidRPr="006A0185">
        <w:rPr>
          <w:sz w:val="18"/>
          <w:szCs w:val="18"/>
        </w:rPr>
        <w:t>законом Архангельской области от 03.06.2003 № 172-22-ОЗ "Об административных правонарушениях на территории Архангельской области", приказа министерства строительства и жилищно-коммунального хозяйства Российской Федерации от 29 декабря 2021 г. N 1042/</w:t>
      </w:r>
      <w:proofErr w:type="spellStart"/>
      <w:r w:rsidRPr="006A0185">
        <w:rPr>
          <w:sz w:val="18"/>
          <w:szCs w:val="18"/>
        </w:rPr>
        <w:t>пр</w:t>
      </w:r>
      <w:proofErr w:type="spellEnd"/>
      <w:r w:rsidRPr="006A0185">
        <w:rPr>
          <w:sz w:val="18"/>
          <w:szCs w:val="18"/>
        </w:rPr>
        <w:t xml:space="preserve"> «Об утверждении методических рекомендаций по разработке норм и правил по благоустройству территорий муниципальных образований»; нормативными правовыми актами  муниципального образования «Междуреченское» </w:t>
      </w:r>
    </w:p>
    <w:p w:rsidR="006A0185" w:rsidRPr="006A0185" w:rsidRDefault="006A0185" w:rsidP="006A0185">
      <w:pPr>
        <w:pStyle w:val="ConsPlusTitle"/>
        <w:ind w:firstLine="709"/>
        <w:jc w:val="both"/>
        <w:rPr>
          <w:rFonts w:ascii="Times New Roman" w:hAnsi="Times New Roman" w:cs="Times New Roman"/>
          <w:b w:val="0"/>
          <w:sz w:val="18"/>
          <w:szCs w:val="18"/>
        </w:rPr>
      </w:pPr>
      <w:r w:rsidRPr="006A0185">
        <w:rPr>
          <w:rFonts w:ascii="Times New Roman" w:hAnsi="Times New Roman" w:cs="Times New Roman"/>
          <w:b w:val="0"/>
          <w:sz w:val="18"/>
          <w:szCs w:val="18"/>
        </w:rPr>
        <w:t xml:space="preserve">1.3. Координацию и организацию деятельности по благоустройству территории МО «Междуреченское» осуществляют администрация муниципального образования «Междуреченское», уполномоченные органы, руководители муниципальных предприятий учреждений), руководители управляющих и </w:t>
      </w:r>
      <w:proofErr w:type="spellStart"/>
      <w:r w:rsidRPr="006A0185">
        <w:rPr>
          <w:rFonts w:ascii="Times New Roman" w:hAnsi="Times New Roman" w:cs="Times New Roman"/>
          <w:b w:val="0"/>
          <w:sz w:val="18"/>
          <w:szCs w:val="18"/>
        </w:rPr>
        <w:t>ресурсоснабжающих</w:t>
      </w:r>
      <w:proofErr w:type="spellEnd"/>
      <w:r w:rsidRPr="006A0185">
        <w:rPr>
          <w:rFonts w:ascii="Times New Roman" w:hAnsi="Times New Roman" w:cs="Times New Roman"/>
          <w:b w:val="0"/>
          <w:sz w:val="18"/>
          <w:szCs w:val="18"/>
        </w:rPr>
        <w:t xml:space="preserve"> организаций, надзорных служб в рамках своих полномочий.</w:t>
      </w:r>
    </w:p>
    <w:p w:rsidR="006A0185" w:rsidRPr="006A0185" w:rsidRDefault="006A0185" w:rsidP="006A0185">
      <w:pPr>
        <w:ind w:firstLine="709"/>
        <w:jc w:val="both"/>
        <w:outlineLvl w:val="0"/>
        <w:rPr>
          <w:bCs/>
          <w:sz w:val="18"/>
          <w:szCs w:val="18"/>
        </w:rPr>
      </w:pPr>
      <w:r w:rsidRPr="006A0185">
        <w:rPr>
          <w:bCs/>
          <w:sz w:val="18"/>
          <w:szCs w:val="18"/>
        </w:rPr>
        <w:t>1.4. Перечень сводов правил и национальных стандартов, применяемых при осуществлении деятельности по благоустройству</w:t>
      </w:r>
    </w:p>
    <w:p w:rsidR="006A0185" w:rsidRPr="006A0185" w:rsidRDefault="006A0185" w:rsidP="006A0185">
      <w:pPr>
        <w:ind w:firstLine="709"/>
        <w:jc w:val="both"/>
        <w:rPr>
          <w:bCs/>
          <w:sz w:val="18"/>
          <w:szCs w:val="18"/>
        </w:rPr>
      </w:pPr>
      <w:r w:rsidRPr="006A0185">
        <w:rPr>
          <w:bCs/>
          <w:sz w:val="18"/>
          <w:szCs w:val="18"/>
        </w:rPr>
        <w:t>СП 42.13330.2016 "</w:t>
      </w:r>
      <w:hyperlink r:id="rId6" w:history="1">
        <w:r w:rsidRPr="006A0185">
          <w:rPr>
            <w:bCs/>
            <w:sz w:val="18"/>
            <w:szCs w:val="18"/>
          </w:rPr>
          <w:t>СНиП 2.07.01-89*</w:t>
        </w:r>
      </w:hyperlink>
      <w:r w:rsidRPr="006A0185">
        <w:rPr>
          <w:bCs/>
          <w:sz w:val="18"/>
          <w:szCs w:val="18"/>
        </w:rPr>
        <w:t xml:space="preserve"> Градостроительство. Планировка и застройка городских и сельских поселений";</w:t>
      </w:r>
    </w:p>
    <w:p w:rsidR="006A0185" w:rsidRPr="006A0185" w:rsidRDefault="006A0185" w:rsidP="006A0185">
      <w:pPr>
        <w:ind w:firstLine="709"/>
        <w:jc w:val="both"/>
        <w:rPr>
          <w:bCs/>
          <w:sz w:val="18"/>
          <w:szCs w:val="18"/>
        </w:rPr>
      </w:pPr>
      <w:hyperlink r:id="rId7" w:history="1">
        <w:r w:rsidRPr="006A0185">
          <w:rPr>
            <w:bCs/>
            <w:sz w:val="18"/>
            <w:szCs w:val="18"/>
          </w:rPr>
          <w:t>СП 476.1325800.2020</w:t>
        </w:r>
      </w:hyperlink>
      <w:r w:rsidRPr="006A0185">
        <w:rPr>
          <w:bCs/>
          <w:sz w:val="18"/>
          <w:szCs w:val="18"/>
        </w:rPr>
        <w:t xml:space="preserve"> "Территории городских и сельских поселений. Правила планировки, застройки и благоустройства жилых микрорайонов";</w:t>
      </w:r>
    </w:p>
    <w:p w:rsidR="006A0185" w:rsidRPr="006A0185" w:rsidRDefault="006A0185" w:rsidP="006A0185">
      <w:pPr>
        <w:ind w:firstLine="709"/>
        <w:jc w:val="both"/>
        <w:rPr>
          <w:bCs/>
          <w:sz w:val="18"/>
          <w:szCs w:val="18"/>
        </w:rPr>
      </w:pPr>
      <w:r w:rsidRPr="006A0185">
        <w:rPr>
          <w:bCs/>
          <w:sz w:val="18"/>
          <w:szCs w:val="18"/>
        </w:rPr>
        <w:lastRenderedPageBreak/>
        <w:t>СП 82.13330.2016 "</w:t>
      </w:r>
      <w:hyperlink r:id="rId8" w:history="1">
        <w:r w:rsidRPr="006A0185">
          <w:rPr>
            <w:bCs/>
            <w:sz w:val="18"/>
            <w:szCs w:val="18"/>
          </w:rPr>
          <w:t>СНиП III-10-75</w:t>
        </w:r>
      </w:hyperlink>
      <w:r w:rsidRPr="006A0185">
        <w:rPr>
          <w:bCs/>
          <w:sz w:val="18"/>
          <w:szCs w:val="18"/>
        </w:rPr>
        <w:t xml:space="preserve"> Благоустройство территорий";</w:t>
      </w:r>
    </w:p>
    <w:p w:rsidR="006A0185" w:rsidRPr="006A0185" w:rsidRDefault="006A0185" w:rsidP="006A0185">
      <w:pPr>
        <w:ind w:firstLine="709"/>
        <w:jc w:val="both"/>
        <w:rPr>
          <w:bCs/>
          <w:sz w:val="18"/>
          <w:szCs w:val="18"/>
        </w:rPr>
      </w:pPr>
      <w:hyperlink r:id="rId9" w:history="1">
        <w:r w:rsidRPr="006A0185">
          <w:rPr>
            <w:bCs/>
            <w:sz w:val="18"/>
            <w:szCs w:val="18"/>
          </w:rPr>
          <w:t>СП 475.1325800.2020</w:t>
        </w:r>
      </w:hyperlink>
      <w:r w:rsidRPr="006A0185">
        <w:rPr>
          <w:bCs/>
          <w:sz w:val="18"/>
          <w:szCs w:val="18"/>
        </w:rPr>
        <w:t xml:space="preserve"> "Парки. Правила градостроительного проектирования и благоустройства";</w:t>
      </w:r>
    </w:p>
    <w:p w:rsidR="006A0185" w:rsidRPr="006A0185" w:rsidRDefault="006A0185" w:rsidP="006A0185">
      <w:pPr>
        <w:ind w:firstLine="709"/>
        <w:jc w:val="both"/>
        <w:rPr>
          <w:bCs/>
          <w:sz w:val="18"/>
          <w:szCs w:val="18"/>
        </w:rPr>
      </w:pPr>
      <w:r w:rsidRPr="006A0185">
        <w:rPr>
          <w:bCs/>
          <w:sz w:val="18"/>
          <w:szCs w:val="18"/>
        </w:rPr>
        <w:t xml:space="preserve">СП </w:t>
      </w:r>
      <w:proofErr w:type="gramStart"/>
      <w:r w:rsidRPr="006A0185">
        <w:rPr>
          <w:bCs/>
          <w:sz w:val="18"/>
          <w:szCs w:val="18"/>
        </w:rPr>
        <w:t>45.13330.2017  "</w:t>
      </w:r>
      <w:proofErr w:type="gramEnd"/>
      <w:r w:rsidRPr="006A0185">
        <w:rPr>
          <w:bCs/>
          <w:sz w:val="18"/>
          <w:szCs w:val="18"/>
        </w:rPr>
        <w:t>СНиП 3.02.01-87 Земляные сооружения, основания и фундаменты";</w:t>
      </w:r>
    </w:p>
    <w:p w:rsidR="006A0185" w:rsidRPr="006A0185" w:rsidRDefault="006A0185" w:rsidP="006A0185">
      <w:pPr>
        <w:ind w:firstLine="709"/>
        <w:jc w:val="both"/>
        <w:rPr>
          <w:bCs/>
          <w:sz w:val="18"/>
          <w:szCs w:val="18"/>
        </w:rPr>
      </w:pPr>
      <w:hyperlink r:id="rId10" w:history="1">
        <w:r w:rsidRPr="006A0185">
          <w:rPr>
            <w:bCs/>
            <w:sz w:val="18"/>
            <w:szCs w:val="18"/>
          </w:rPr>
          <w:t>СП 48.13330.201</w:t>
        </w:r>
      </w:hyperlink>
      <w:r w:rsidRPr="006A0185">
        <w:rPr>
          <w:bCs/>
          <w:sz w:val="18"/>
          <w:szCs w:val="18"/>
        </w:rPr>
        <w:t>9 "СНиП 12-01-2004 Организация строительства";</w:t>
      </w:r>
    </w:p>
    <w:p w:rsidR="006A0185" w:rsidRPr="006A0185" w:rsidRDefault="006A0185" w:rsidP="006A0185">
      <w:pPr>
        <w:ind w:firstLine="709"/>
        <w:jc w:val="both"/>
        <w:rPr>
          <w:bCs/>
          <w:sz w:val="18"/>
          <w:szCs w:val="18"/>
        </w:rPr>
      </w:pPr>
      <w:hyperlink r:id="rId11" w:history="1">
        <w:r w:rsidRPr="006A0185">
          <w:rPr>
            <w:bCs/>
            <w:sz w:val="18"/>
            <w:szCs w:val="18"/>
          </w:rPr>
          <w:t>СП 116.13330.2012</w:t>
        </w:r>
      </w:hyperlink>
      <w:r w:rsidRPr="006A0185">
        <w:rPr>
          <w:bCs/>
          <w:sz w:val="18"/>
          <w:szCs w:val="18"/>
        </w:rPr>
        <w:t xml:space="preserve"> "СНиП 22-02-2003 Инженерная защита территорий, зданий и сооружений от опасных геологических процессов. Основные положения";</w:t>
      </w:r>
    </w:p>
    <w:p w:rsidR="006A0185" w:rsidRPr="006A0185" w:rsidRDefault="006A0185" w:rsidP="006A0185">
      <w:pPr>
        <w:ind w:firstLine="709"/>
        <w:jc w:val="both"/>
        <w:rPr>
          <w:bCs/>
          <w:sz w:val="18"/>
          <w:szCs w:val="18"/>
        </w:rPr>
      </w:pPr>
      <w:r w:rsidRPr="006A0185">
        <w:rPr>
          <w:bCs/>
          <w:sz w:val="18"/>
          <w:szCs w:val="18"/>
        </w:rPr>
        <w:t>СП 104.13330.2016 "</w:t>
      </w:r>
      <w:hyperlink r:id="rId12" w:history="1">
        <w:r w:rsidRPr="006A0185">
          <w:rPr>
            <w:bCs/>
            <w:sz w:val="18"/>
            <w:szCs w:val="18"/>
          </w:rPr>
          <w:t>СНиП 2.06.15-85</w:t>
        </w:r>
      </w:hyperlink>
      <w:r w:rsidRPr="006A0185">
        <w:rPr>
          <w:bCs/>
          <w:sz w:val="18"/>
          <w:szCs w:val="18"/>
        </w:rPr>
        <w:t xml:space="preserve"> Инженерная защита территории от затопления и подтопления";</w:t>
      </w:r>
    </w:p>
    <w:p w:rsidR="006A0185" w:rsidRPr="006A0185" w:rsidRDefault="006A0185" w:rsidP="006A0185">
      <w:pPr>
        <w:ind w:firstLine="709"/>
        <w:jc w:val="both"/>
        <w:rPr>
          <w:bCs/>
          <w:sz w:val="18"/>
          <w:szCs w:val="18"/>
        </w:rPr>
      </w:pPr>
      <w:hyperlink r:id="rId13" w:history="1">
        <w:r w:rsidRPr="006A0185">
          <w:rPr>
            <w:bCs/>
            <w:sz w:val="18"/>
            <w:szCs w:val="18"/>
          </w:rPr>
          <w:t>СП 59.13330.20</w:t>
        </w:r>
      </w:hyperlink>
      <w:r w:rsidRPr="006A0185">
        <w:rPr>
          <w:bCs/>
          <w:sz w:val="18"/>
          <w:szCs w:val="18"/>
        </w:rPr>
        <w:t>20 "СНиП 35-01-2001 Доступность зданий и сооружений для маломобильных групп населения";</w:t>
      </w:r>
    </w:p>
    <w:p w:rsidR="006A0185" w:rsidRPr="006A0185" w:rsidRDefault="006A0185" w:rsidP="006A0185">
      <w:pPr>
        <w:ind w:firstLine="709"/>
        <w:jc w:val="both"/>
        <w:rPr>
          <w:bCs/>
          <w:sz w:val="18"/>
          <w:szCs w:val="18"/>
        </w:rPr>
      </w:pPr>
      <w:hyperlink r:id="rId14" w:history="1">
        <w:r w:rsidRPr="006A0185">
          <w:rPr>
            <w:bCs/>
            <w:sz w:val="18"/>
            <w:szCs w:val="18"/>
          </w:rPr>
          <w:t>СП 140.13330.2012</w:t>
        </w:r>
      </w:hyperlink>
      <w:r w:rsidRPr="006A0185">
        <w:rPr>
          <w:bCs/>
          <w:sz w:val="18"/>
          <w:szCs w:val="18"/>
        </w:rPr>
        <w:t xml:space="preserve"> "Городская среда. Правила проектирования для маломобильных групп населения";</w:t>
      </w:r>
    </w:p>
    <w:p w:rsidR="006A0185" w:rsidRPr="006A0185" w:rsidRDefault="006A0185" w:rsidP="006A0185">
      <w:pPr>
        <w:ind w:firstLine="709"/>
        <w:jc w:val="both"/>
        <w:rPr>
          <w:bCs/>
          <w:sz w:val="18"/>
          <w:szCs w:val="18"/>
        </w:rPr>
      </w:pPr>
      <w:hyperlink r:id="rId15" w:history="1">
        <w:r w:rsidRPr="006A0185">
          <w:rPr>
            <w:bCs/>
            <w:sz w:val="18"/>
            <w:szCs w:val="18"/>
          </w:rPr>
          <w:t>СП 136.13330.2012</w:t>
        </w:r>
      </w:hyperlink>
      <w:r w:rsidRPr="006A0185">
        <w:rPr>
          <w:bCs/>
          <w:sz w:val="18"/>
          <w:szCs w:val="18"/>
        </w:rPr>
        <w:t xml:space="preserve"> "Здания и сооружения. Общие положения проектирования с учетом доступности для маломобильных групп населения";</w:t>
      </w:r>
    </w:p>
    <w:p w:rsidR="006A0185" w:rsidRPr="006A0185" w:rsidRDefault="006A0185" w:rsidP="006A0185">
      <w:pPr>
        <w:ind w:firstLine="709"/>
        <w:jc w:val="both"/>
        <w:rPr>
          <w:bCs/>
          <w:sz w:val="18"/>
          <w:szCs w:val="18"/>
        </w:rPr>
      </w:pPr>
      <w:hyperlink r:id="rId16" w:history="1">
        <w:r w:rsidRPr="006A0185">
          <w:rPr>
            <w:bCs/>
            <w:sz w:val="18"/>
            <w:szCs w:val="18"/>
          </w:rPr>
          <w:t>СП 138.13330.2012</w:t>
        </w:r>
      </w:hyperlink>
      <w:r w:rsidRPr="006A0185">
        <w:rPr>
          <w:bCs/>
          <w:sz w:val="18"/>
          <w:szCs w:val="18"/>
        </w:rPr>
        <w:t xml:space="preserve"> "Общественные здания и сооружения, доступные маломобильным группам населения. Правила проектирования";</w:t>
      </w:r>
    </w:p>
    <w:p w:rsidR="006A0185" w:rsidRPr="006A0185" w:rsidRDefault="006A0185" w:rsidP="006A0185">
      <w:pPr>
        <w:ind w:firstLine="709"/>
        <w:jc w:val="both"/>
        <w:rPr>
          <w:bCs/>
          <w:sz w:val="18"/>
          <w:szCs w:val="18"/>
        </w:rPr>
      </w:pPr>
      <w:hyperlink r:id="rId17" w:history="1">
        <w:r w:rsidRPr="006A0185">
          <w:rPr>
            <w:bCs/>
            <w:sz w:val="18"/>
            <w:szCs w:val="18"/>
          </w:rPr>
          <w:t>СП 137.13330.2012</w:t>
        </w:r>
      </w:hyperlink>
      <w:r w:rsidRPr="006A0185">
        <w:rPr>
          <w:bCs/>
          <w:sz w:val="18"/>
          <w:szCs w:val="18"/>
        </w:rPr>
        <w:t xml:space="preserve"> "Жилая среда с планировочными элементами, доступными инвалидам. Правила проектирования";</w:t>
      </w:r>
    </w:p>
    <w:p w:rsidR="006A0185" w:rsidRPr="006A0185" w:rsidRDefault="006A0185" w:rsidP="006A0185">
      <w:pPr>
        <w:ind w:firstLine="709"/>
        <w:jc w:val="both"/>
        <w:rPr>
          <w:bCs/>
          <w:sz w:val="18"/>
          <w:szCs w:val="18"/>
        </w:rPr>
      </w:pPr>
      <w:hyperlink r:id="rId18" w:history="1">
        <w:r w:rsidRPr="006A0185">
          <w:rPr>
            <w:bCs/>
            <w:sz w:val="18"/>
            <w:szCs w:val="18"/>
          </w:rPr>
          <w:t>СП 403.1325800.201</w:t>
        </w:r>
      </w:hyperlink>
      <w:r w:rsidRPr="006A0185">
        <w:rPr>
          <w:bCs/>
          <w:sz w:val="18"/>
          <w:szCs w:val="18"/>
        </w:rPr>
        <w:t>8 "Территории производственного назначения. Правила проектирования благоустройства";</w:t>
      </w:r>
    </w:p>
    <w:p w:rsidR="006A0185" w:rsidRPr="006A0185" w:rsidRDefault="006A0185" w:rsidP="006A0185">
      <w:pPr>
        <w:ind w:firstLine="709"/>
        <w:jc w:val="both"/>
        <w:rPr>
          <w:bCs/>
          <w:sz w:val="18"/>
          <w:szCs w:val="18"/>
        </w:rPr>
      </w:pPr>
      <w:hyperlink r:id="rId19" w:history="1">
        <w:r w:rsidRPr="006A0185">
          <w:rPr>
            <w:bCs/>
            <w:sz w:val="18"/>
            <w:szCs w:val="18"/>
          </w:rPr>
          <w:t>СП 32.13330.201</w:t>
        </w:r>
      </w:hyperlink>
      <w:r w:rsidRPr="006A0185">
        <w:rPr>
          <w:bCs/>
          <w:sz w:val="18"/>
          <w:szCs w:val="18"/>
        </w:rPr>
        <w:t>8 "СНиП 2.04.03-85 Канализация. Наружные сети и сооружения";</w:t>
      </w:r>
    </w:p>
    <w:p w:rsidR="006A0185" w:rsidRPr="006A0185" w:rsidRDefault="006A0185" w:rsidP="006A0185">
      <w:pPr>
        <w:ind w:firstLine="709"/>
        <w:jc w:val="both"/>
        <w:rPr>
          <w:bCs/>
          <w:sz w:val="18"/>
          <w:szCs w:val="18"/>
        </w:rPr>
      </w:pPr>
      <w:hyperlink r:id="rId20" w:history="1">
        <w:r w:rsidRPr="006A0185">
          <w:rPr>
            <w:bCs/>
            <w:sz w:val="18"/>
            <w:szCs w:val="18"/>
          </w:rPr>
          <w:t>СП 31.13330.2012</w:t>
        </w:r>
      </w:hyperlink>
      <w:r w:rsidRPr="006A0185">
        <w:rPr>
          <w:bCs/>
          <w:sz w:val="18"/>
          <w:szCs w:val="18"/>
        </w:rPr>
        <w:t xml:space="preserve"> "СНиП 2.04.02-84* Водоснабжение. Наружные сети и сооружения";</w:t>
      </w:r>
    </w:p>
    <w:p w:rsidR="006A0185" w:rsidRPr="006A0185" w:rsidRDefault="006A0185" w:rsidP="006A0185">
      <w:pPr>
        <w:ind w:firstLine="709"/>
        <w:jc w:val="both"/>
        <w:rPr>
          <w:bCs/>
          <w:sz w:val="18"/>
          <w:szCs w:val="18"/>
        </w:rPr>
      </w:pPr>
      <w:hyperlink r:id="rId21" w:history="1">
        <w:r w:rsidRPr="006A0185">
          <w:rPr>
            <w:bCs/>
            <w:sz w:val="18"/>
            <w:szCs w:val="18"/>
          </w:rPr>
          <w:t>СП 124.13330.2012</w:t>
        </w:r>
      </w:hyperlink>
      <w:r w:rsidRPr="006A0185">
        <w:rPr>
          <w:bCs/>
          <w:sz w:val="18"/>
          <w:szCs w:val="18"/>
        </w:rPr>
        <w:t xml:space="preserve"> "СНиП 41-02-2003 Тепловые сети";</w:t>
      </w:r>
    </w:p>
    <w:p w:rsidR="006A0185" w:rsidRPr="006A0185" w:rsidRDefault="006A0185" w:rsidP="006A0185">
      <w:pPr>
        <w:ind w:firstLine="709"/>
        <w:jc w:val="both"/>
        <w:rPr>
          <w:bCs/>
          <w:sz w:val="18"/>
          <w:szCs w:val="18"/>
        </w:rPr>
      </w:pPr>
      <w:hyperlink r:id="rId22" w:history="1">
        <w:r w:rsidRPr="006A0185">
          <w:rPr>
            <w:bCs/>
            <w:sz w:val="18"/>
            <w:szCs w:val="18"/>
          </w:rPr>
          <w:t>СП 34.13330.20</w:t>
        </w:r>
      </w:hyperlink>
      <w:r w:rsidRPr="006A0185">
        <w:rPr>
          <w:bCs/>
          <w:sz w:val="18"/>
          <w:szCs w:val="18"/>
        </w:rPr>
        <w:t>21 "СНиП 2.05.02-85* Автомобильные дороги";</w:t>
      </w:r>
    </w:p>
    <w:p w:rsidR="006A0185" w:rsidRPr="006A0185" w:rsidRDefault="006A0185" w:rsidP="006A0185">
      <w:pPr>
        <w:ind w:firstLine="709"/>
        <w:jc w:val="both"/>
        <w:rPr>
          <w:bCs/>
          <w:sz w:val="18"/>
          <w:szCs w:val="18"/>
        </w:rPr>
      </w:pPr>
      <w:r w:rsidRPr="006A0185">
        <w:rPr>
          <w:bCs/>
          <w:sz w:val="18"/>
          <w:szCs w:val="18"/>
        </w:rPr>
        <w:t>СП 52.13330.2016 "</w:t>
      </w:r>
      <w:hyperlink r:id="rId23" w:history="1">
        <w:r w:rsidRPr="006A0185">
          <w:rPr>
            <w:bCs/>
            <w:sz w:val="18"/>
            <w:szCs w:val="18"/>
          </w:rPr>
          <w:t>СНиП 23-05-95*</w:t>
        </w:r>
      </w:hyperlink>
      <w:r w:rsidRPr="006A0185">
        <w:rPr>
          <w:bCs/>
          <w:sz w:val="18"/>
          <w:szCs w:val="18"/>
        </w:rPr>
        <w:t xml:space="preserve"> Естественное и искусственное освещение";</w:t>
      </w:r>
    </w:p>
    <w:p w:rsidR="006A0185" w:rsidRPr="006A0185" w:rsidRDefault="006A0185" w:rsidP="006A0185">
      <w:pPr>
        <w:ind w:firstLine="709"/>
        <w:jc w:val="both"/>
        <w:rPr>
          <w:bCs/>
          <w:sz w:val="18"/>
          <w:szCs w:val="18"/>
        </w:rPr>
      </w:pPr>
      <w:hyperlink r:id="rId24" w:history="1">
        <w:r w:rsidRPr="006A0185">
          <w:rPr>
            <w:bCs/>
            <w:sz w:val="18"/>
            <w:szCs w:val="18"/>
          </w:rPr>
          <w:t>СП 50.13330.2012</w:t>
        </w:r>
      </w:hyperlink>
      <w:r w:rsidRPr="006A0185">
        <w:rPr>
          <w:bCs/>
          <w:sz w:val="18"/>
          <w:szCs w:val="18"/>
        </w:rPr>
        <w:t xml:space="preserve"> "СНиП 23-02-2003 Тепловая защита зданий";</w:t>
      </w:r>
    </w:p>
    <w:p w:rsidR="006A0185" w:rsidRPr="006A0185" w:rsidRDefault="006A0185" w:rsidP="006A0185">
      <w:pPr>
        <w:ind w:firstLine="709"/>
        <w:jc w:val="both"/>
        <w:rPr>
          <w:bCs/>
          <w:sz w:val="18"/>
          <w:szCs w:val="18"/>
        </w:rPr>
      </w:pPr>
      <w:hyperlink r:id="rId25" w:history="1">
        <w:r w:rsidRPr="006A0185">
          <w:rPr>
            <w:bCs/>
            <w:sz w:val="18"/>
            <w:szCs w:val="18"/>
          </w:rPr>
          <w:t>СП 51.13330.2011</w:t>
        </w:r>
      </w:hyperlink>
      <w:r w:rsidRPr="006A0185">
        <w:rPr>
          <w:bCs/>
          <w:sz w:val="18"/>
          <w:szCs w:val="18"/>
        </w:rPr>
        <w:t xml:space="preserve"> "СНиП 23-03-2003 Защита от шума";</w:t>
      </w:r>
    </w:p>
    <w:p w:rsidR="006A0185" w:rsidRPr="006A0185" w:rsidRDefault="006A0185" w:rsidP="006A0185">
      <w:pPr>
        <w:ind w:firstLine="709"/>
        <w:jc w:val="both"/>
        <w:rPr>
          <w:bCs/>
          <w:sz w:val="18"/>
          <w:szCs w:val="18"/>
        </w:rPr>
      </w:pPr>
      <w:hyperlink r:id="rId26" w:history="1">
        <w:r w:rsidRPr="006A0185">
          <w:rPr>
            <w:bCs/>
            <w:sz w:val="18"/>
            <w:szCs w:val="18"/>
          </w:rPr>
          <w:t>СП 53.13330.201</w:t>
        </w:r>
      </w:hyperlink>
      <w:r w:rsidRPr="006A0185">
        <w:rPr>
          <w:bCs/>
          <w:sz w:val="18"/>
          <w:szCs w:val="18"/>
        </w:rPr>
        <w:t xml:space="preserve">9 </w:t>
      </w:r>
      <w:r w:rsidRPr="006A0185">
        <w:rPr>
          <w:sz w:val="18"/>
          <w:szCs w:val="18"/>
        </w:rPr>
        <w:t>"Планировка и застройка территории ведения гражданами садоводства. Здания и сооружения" (СНиП 30-02-97* Планировка и застройка территорий садоводческих (дачных) объединений граждан, здания и сооружения)"</w:t>
      </w:r>
      <w:r w:rsidRPr="006A0185">
        <w:rPr>
          <w:bCs/>
          <w:sz w:val="18"/>
          <w:szCs w:val="18"/>
        </w:rPr>
        <w:t>;</w:t>
      </w:r>
    </w:p>
    <w:p w:rsidR="006A0185" w:rsidRPr="006A0185" w:rsidRDefault="006A0185" w:rsidP="006A0185">
      <w:pPr>
        <w:ind w:firstLine="709"/>
        <w:jc w:val="both"/>
        <w:rPr>
          <w:bCs/>
          <w:sz w:val="18"/>
          <w:szCs w:val="18"/>
        </w:rPr>
      </w:pPr>
      <w:hyperlink r:id="rId27" w:history="1">
        <w:r w:rsidRPr="006A0185">
          <w:rPr>
            <w:bCs/>
            <w:sz w:val="18"/>
            <w:szCs w:val="18"/>
          </w:rPr>
          <w:t>СП 118.13330.2012</w:t>
        </w:r>
      </w:hyperlink>
      <w:r w:rsidRPr="006A0185">
        <w:rPr>
          <w:bCs/>
          <w:sz w:val="18"/>
          <w:szCs w:val="18"/>
        </w:rPr>
        <w:t xml:space="preserve"> "СНиП 31-06-2009 Общественные здания и сооружения";</w:t>
      </w:r>
    </w:p>
    <w:p w:rsidR="006A0185" w:rsidRPr="006A0185" w:rsidRDefault="006A0185" w:rsidP="006A0185">
      <w:pPr>
        <w:ind w:firstLine="709"/>
        <w:jc w:val="both"/>
        <w:rPr>
          <w:bCs/>
          <w:sz w:val="18"/>
          <w:szCs w:val="18"/>
        </w:rPr>
      </w:pPr>
      <w:r w:rsidRPr="006A0185">
        <w:rPr>
          <w:bCs/>
          <w:sz w:val="18"/>
          <w:szCs w:val="18"/>
        </w:rPr>
        <w:t>СП 54.13330.2012 "</w:t>
      </w:r>
      <w:hyperlink r:id="rId28" w:history="1">
        <w:r w:rsidRPr="006A0185">
          <w:rPr>
            <w:bCs/>
            <w:sz w:val="18"/>
            <w:szCs w:val="18"/>
          </w:rPr>
          <w:t>СНиП 31-01-2003</w:t>
        </w:r>
      </w:hyperlink>
      <w:r w:rsidRPr="006A0185">
        <w:rPr>
          <w:bCs/>
          <w:sz w:val="18"/>
          <w:szCs w:val="18"/>
        </w:rPr>
        <w:t xml:space="preserve"> Здания жилые многоквартирные";  </w:t>
      </w:r>
    </w:p>
    <w:p w:rsidR="006A0185" w:rsidRPr="006A0185" w:rsidRDefault="006A0185" w:rsidP="006A0185">
      <w:pPr>
        <w:ind w:firstLine="709"/>
        <w:jc w:val="both"/>
        <w:rPr>
          <w:bCs/>
          <w:sz w:val="18"/>
          <w:szCs w:val="18"/>
        </w:rPr>
      </w:pPr>
      <w:hyperlink r:id="rId29" w:history="1">
        <w:r w:rsidRPr="006A0185">
          <w:rPr>
            <w:bCs/>
            <w:sz w:val="18"/>
            <w:szCs w:val="18"/>
          </w:rPr>
          <w:t>СП 251.1325800.2016</w:t>
        </w:r>
      </w:hyperlink>
      <w:r w:rsidRPr="006A0185">
        <w:rPr>
          <w:bCs/>
          <w:sz w:val="18"/>
          <w:szCs w:val="18"/>
        </w:rPr>
        <w:t xml:space="preserve"> "Здания общеобразовательных организаций. Правила проектирования";</w:t>
      </w:r>
    </w:p>
    <w:p w:rsidR="006A0185" w:rsidRPr="006A0185" w:rsidRDefault="006A0185" w:rsidP="006A0185">
      <w:pPr>
        <w:ind w:firstLine="709"/>
        <w:jc w:val="both"/>
        <w:rPr>
          <w:bCs/>
          <w:sz w:val="18"/>
          <w:szCs w:val="18"/>
        </w:rPr>
      </w:pPr>
      <w:hyperlink r:id="rId30" w:history="1">
        <w:r w:rsidRPr="006A0185">
          <w:rPr>
            <w:bCs/>
            <w:sz w:val="18"/>
            <w:szCs w:val="18"/>
          </w:rPr>
          <w:t>СП 252.1325800.2016</w:t>
        </w:r>
      </w:hyperlink>
      <w:r w:rsidRPr="006A0185">
        <w:rPr>
          <w:bCs/>
          <w:sz w:val="18"/>
          <w:szCs w:val="18"/>
        </w:rPr>
        <w:t xml:space="preserve"> "Здания дошкольных образовательных организаций. Правила проектирования";</w:t>
      </w:r>
    </w:p>
    <w:p w:rsidR="006A0185" w:rsidRPr="006A0185" w:rsidRDefault="006A0185" w:rsidP="006A0185">
      <w:pPr>
        <w:ind w:firstLine="709"/>
        <w:jc w:val="both"/>
        <w:rPr>
          <w:bCs/>
          <w:sz w:val="18"/>
          <w:szCs w:val="18"/>
        </w:rPr>
      </w:pPr>
      <w:hyperlink r:id="rId31" w:history="1">
        <w:r w:rsidRPr="006A0185">
          <w:rPr>
            <w:bCs/>
            <w:sz w:val="18"/>
            <w:szCs w:val="18"/>
          </w:rPr>
          <w:t>СП 113.13330.2012</w:t>
        </w:r>
      </w:hyperlink>
      <w:r w:rsidRPr="006A0185">
        <w:rPr>
          <w:bCs/>
          <w:sz w:val="18"/>
          <w:szCs w:val="18"/>
        </w:rPr>
        <w:t xml:space="preserve"> "СНиП 21-02-99* Стоянки автомобилей";</w:t>
      </w:r>
    </w:p>
    <w:p w:rsidR="006A0185" w:rsidRPr="006A0185" w:rsidRDefault="006A0185" w:rsidP="006A0185">
      <w:pPr>
        <w:ind w:firstLine="709"/>
        <w:jc w:val="both"/>
        <w:rPr>
          <w:bCs/>
          <w:sz w:val="18"/>
          <w:szCs w:val="18"/>
        </w:rPr>
      </w:pPr>
      <w:hyperlink r:id="rId32" w:history="1">
        <w:r w:rsidRPr="006A0185">
          <w:rPr>
            <w:bCs/>
            <w:sz w:val="18"/>
            <w:szCs w:val="18"/>
          </w:rPr>
          <w:t>СП 158.13330.2014</w:t>
        </w:r>
      </w:hyperlink>
      <w:r w:rsidRPr="006A0185">
        <w:rPr>
          <w:bCs/>
          <w:sz w:val="18"/>
          <w:szCs w:val="18"/>
        </w:rPr>
        <w:t xml:space="preserve"> "Здания и помещения медицинских организаций. Правила проектирования";</w:t>
      </w:r>
    </w:p>
    <w:p w:rsidR="006A0185" w:rsidRPr="006A0185" w:rsidRDefault="006A0185" w:rsidP="006A0185">
      <w:pPr>
        <w:ind w:firstLine="709"/>
        <w:jc w:val="both"/>
        <w:rPr>
          <w:bCs/>
          <w:sz w:val="18"/>
          <w:szCs w:val="18"/>
        </w:rPr>
      </w:pPr>
      <w:hyperlink r:id="rId33" w:history="1">
        <w:r w:rsidRPr="006A0185">
          <w:rPr>
            <w:bCs/>
            <w:sz w:val="18"/>
            <w:szCs w:val="18"/>
          </w:rPr>
          <w:t>СП 257.1325800.2016</w:t>
        </w:r>
      </w:hyperlink>
      <w:r w:rsidRPr="006A0185">
        <w:rPr>
          <w:bCs/>
          <w:sz w:val="18"/>
          <w:szCs w:val="18"/>
        </w:rPr>
        <w:t xml:space="preserve"> "Здания гостиниц. Правила проектирования";</w:t>
      </w:r>
    </w:p>
    <w:p w:rsidR="006A0185" w:rsidRPr="006A0185" w:rsidRDefault="006A0185" w:rsidP="006A0185">
      <w:pPr>
        <w:ind w:firstLine="709"/>
        <w:jc w:val="both"/>
        <w:rPr>
          <w:bCs/>
          <w:sz w:val="18"/>
          <w:szCs w:val="18"/>
        </w:rPr>
      </w:pPr>
      <w:hyperlink r:id="rId34" w:history="1">
        <w:r w:rsidRPr="006A0185">
          <w:rPr>
            <w:bCs/>
            <w:sz w:val="18"/>
            <w:szCs w:val="18"/>
          </w:rPr>
          <w:t>СП 113.13330.2016</w:t>
        </w:r>
      </w:hyperlink>
      <w:r w:rsidRPr="006A0185">
        <w:rPr>
          <w:bCs/>
          <w:sz w:val="18"/>
          <w:szCs w:val="18"/>
        </w:rPr>
        <w:t xml:space="preserve"> </w:t>
      </w:r>
      <w:r w:rsidRPr="006A0185">
        <w:rPr>
          <w:sz w:val="18"/>
          <w:szCs w:val="18"/>
        </w:rPr>
        <w:t>"СНиП 21-02-99 Стоянки автомобилей"</w:t>
      </w:r>
      <w:r w:rsidRPr="006A0185">
        <w:rPr>
          <w:bCs/>
          <w:sz w:val="18"/>
          <w:szCs w:val="18"/>
        </w:rPr>
        <w:t>;</w:t>
      </w:r>
    </w:p>
    <w:p w:rsidR="006A0185" w:rsidRPr="006A0185" w:rsidRDefault="006A0185" w:rsidP="006A0185">
      <w:pPr>
        <w:ind w:firstLine="709"/>
        <w:jc w:val="both"/>
        <w:rPr>
          <w:bCs/>
          <w:sz w:val="18"/>
          <w:szCs w:val="18"/>
        </w:rPr>
      </w:pPr>
      <w:hyperlink r:id="rId35" w:history="1">
        <w:r w:rsidRPr="006A0185">
          <w:rPr>
            <w:bCs/>
            <w:sz w:val="18"/>
            <w:szCs w:val="18"/>
          </w:rPr>
          <w:t>СП 35.13330.2011</w:t>
        </w:r>
      </w:hyperlink>
      <w:r w:rsidRPr="006A0185">
        <w:rPr>
          <w:bCs/>
          <w:sz w:val="18"/>
          <w:szCs w:val="18"/>
        </w:rPr>
        <w:t xml:space="preserve"> "СНиП 2.05.03-84* Мосты и трубы";</w:t>
      </w:r>
    </w:p>
    <w:p w:rsidR="006A0185" w:rsidRPr="006A0185" w:rsidRDefault="006A0185" w:rsidP="006A0185">
      <w:pPr>
        <w:ind w:firstLine="709"/>
        <w:jc w:val="both"/>
        <w:rPr>
          <w:bCs/>
          <w:sz w:val="18"/>
          <w:szCs w:val="18"/>
        </w:rPr>
      </w:pPr>
      <w:hyperlink r:id="rId36" w:history="1">
        <w:r w:rsidRPr="006A0185">
          <w:rPr>
            <w:bCs/>
            <w:sz w:val="18"/>
            <w:szCs w:val="18"/>
          </w:rPr>
          <w:t>СП 102.13330.2012</w:t>
        </w:r>
      </w:hyperlink>
      <w:r w:rsidRPr="006A0185">
        <w:rPr>
          <w:bCs/>
          <w:sz w:val="18"/>
          <w:szCs w:val="18"/>
        </w:rPr>
        <w:t xml:space="preserve"> "СНиП 2.06.09-84 Туннели гидротехнические";</w:t>
      </w:r>
    </w:p>
    <w:p w:rsidR="006A0185" w:rsidRPr="006A0185" w:rsidRDefault="006A0185" w:rsidP="006A0185">
      <w:pPr>
        <w:ind w:firstLine="709"/>
        <w:jc w:val="both"/>
        <w:rPr>
          <w:bCs/>
          <w:sz w:val="18"/>
          <w:szCs w:val="18"/>
        </w:rPr>
      </w:pPr>
      <w:hyperlink r:id="rId37" w:history="1">
        <w:r w:rsidRPr="006A0185">
          <w:rPr>
            <w:bCs/>
            <w:sz w:val="18"/>
            <w:szCs w:val="18"/>
          </w:rPr>
          <w:t>СП 58.13330.201</w:t>
        </w:r>
      </w:hyperlink>
      <w:r w:rsidRPr="006A0185">
        <w:rPr>
          <w:bCs/>
          <w:sz w:val="18"/>
          <w:szCs w:val="18"/>
        </w:rPr>
        <w:t>9 "СНиП 33-01-2003 Гидротехнические сооружения. Основные положения";</w:t>
      </w:r>
    </w:p>
    <w:p w:rsidR="006A0185" w:rsidRPr="006A0185" w:rsidRDefault="006A0185" w:rsidP="006A0185">
      <w:pPr>
        <w:ind w:firstLine="709"/>
        <w:jc w:val="both"/>
        <w:rPr>
          <w:bCs/>
          <w:sz w:val="18"/>
          <w:szCs w:val="18"/>
        </w:rPr>
      </w:pPr>
      <w:hyperlink r:id="rId38" w:history="1">
        <w:r w:rsidRPr="006A0185">
          <w:rPr>
            <w:bCs/>
            <w:sz w:val="18"/>
            <w:szCs w:val="18"/>
          </w:rPr>
          <w:t>СП 38.13330.201</w:t>
        </w:r>
      </w:hyperlink>
      <w:r w:rsidRPr="006A0185">
        <w:rPr>
          <w:bCs/>
          <w:sz w:val="18"/>
          <w:szCs w:val="18"/>
        </w:rPr>
        <w:t>8 "СНиП 2.06.04-82* Нагрузки и воздействия на гидротехнические сооружения (волновые, ледовые и от судов)";</w:t>
      </w:r>
    </w:p>
    <w:p w:rsidR="006A0185" w:rsidRPr="006A0185" w:rsidRDefault="006A0185" w:rsidP="006A0185">
      <w:pPr>
        <w:ind w:firstLine="709"/>
        <w:jc w:val="both"/>
        <w:rPr>
          <w:bCs/>
          <w:sz w:val="18"/>
          <w:szCs w:val="18"/>
        </w:rPr>
      </w:pPr>
      <w:hyperlink r:id="rId39" w:history="1">
        <w:r w:rsidRPr="006A0185">
          <w:rPr>
            <w:bCs/>
            <w:sz w:val="18"/>
            <w:szCs w:val="18"/>
          </w:rPr>
          <w:t>СП 39.13330.2012</w:t>
        </w:r>
      </w:hyperlink>
      <w:r w:rsidRPr="006A0185">
        <w:rPr>
          <w:bCs/>
          <w:sz w:val="18"/>
          <w:szCs w:val="18"/>
        </w:rPr>
        <w:t xml:space="preserve"> "СНиП 2.06.05-84* Плотин,0ы из грунтовых материалов";</w:t>
      </w:r>
    </w:p>
    <w:p w:rsidR="006A0185" w:rsidRPr="006A0185" w:rsidRDefault="006A0185" w:rsidP="006A0185">
      <w:pPr>
        <w:ind w:firstLine="709"/>
        <w:jc w:val="both"/>
        <w:rPr>
          <w:bCs/>
          <w:sz w:val="18"/>
          <w:szCs w:val="18"/>
        </w:rPr>
      </w:pPr>
      <w:hyperlink r:id="rId40" w:history="1">
        <w:r w:rsidRPr="006A0185">
          <w:rPr>
            <w:bCs/>
            <w:sz w:val="18"/>
            <w:szCs w:val="18"/>
          </w:rPr>
          <w:t>СП 40.13330.2012</w:t>
        </w:r>
      </w:hyperlink>
      <w:r w:rsidRPr="006A0185">
        <w:rPr>
          <w:bCs/>
          <w:sz w:val="18"/>
          <w:szCs w:val="18"/>
        </w:rPr>
        <w:t xml:space="preserve"> "СНиП 2.06.06-85 Плотины бетонные и железобетонные";</w:t>
      </w:r>
    </w:p>
    <w:p w:rsidR="006A0185" w:rsidRPr="006A0185" w:rsidRDefault="006A0185" w:rsidP="006A0185">
      <w:pPr>
        <w:ind w:firstLine="709"/>
        <w:jc w:val="both"/>
        <w:rPr>
          <w:bCs/>
          <w:sz w:val="18"/>
          <w:szCs w:val="18"/>
        </w:rPr>
      </w:pPr>
      <w:hyperlink r:id="rId41" w:history="1">
        <w:r w:rsidRPr="006A0185">
          <w:rPr>
            <w:bCs/>
            <w:sz w:val="18"/>
            <w:szCs w:val="18"/>
          </w:rPr>
          <w:t>СП 41.13330.2012</w:t>
        </w:r>
      </w:hyperlink>
      <w:r w:rsidRPr="006A0185">
        <w:rPr>
          <w:bCs/>
          <w:sz w:val="18"/>
          <w:szCs w:val="18"/>
        </w:rPr>
        <w:t xml:space="preserve"> "СНиП 2.06.08-87 Бетонные и железобетонные конструкции гидротехнических сооружений";</w:t>
      </w:r>
    </w:p>
    <w:p w:rsidR="006A0185" w:rsidRPr="006A0185" w:rsidRDefault="006A0185" w:rsidP="006A0185">
      <w:pPr>
        <w:ind w:firstLine="709"/>
        <w:jc w:val="both"/>
        <w:rPr>
          <w:bCs/>
          <w:sz w:val="18"/>
          <w:szCs w:val="18"/>
        </w:rPr>
      </w:pPr>
      <w:hyperlink r:id="rId42" w:history="1">
        <w:r w:rsidRPr="006A0185">
          <w:rPr>
            <w:bCs/>
            <w:sz w:val="18"/>
            <w:szCs w:val="18"/>
          </w:rPr>
          <w:t>СП 101.13330.2012</w:t>
        </w:r>
      </w:hyperlink>
      <w:r w:rsidRPr="006A0185">
        <w:rPr>
          <w:bCs/>
          <w:sz w:val="18"/>
          <w:szCs w:val="18"/>
        </w:rPr>
        <w:t xml:space="preserve"> "СНиП 2.06.07-87 Подпорные стены, судоходные шлюзы, рыбопропускные и </w:t>
      </w:r>
      <w:proofErr w:type="spellStart"/>
      <w:r w:rsidRPr="006A0185">
        <w:rPr>
          <w:bCs/>
          <w:sz w:val="18"/>
          <w:szCs w:val="18"/>
        </w:rPr>
        <w:t>рыбозащитные</w:t>
      </w:r>
      <w:proofErr w:type="spellEnd"/>
      <w:r w:rsidRPr="006A0185">
        <w:rPr>
          <w:bCs/>
          <w:sz w:val="18"/>
          <w:szCs w:val="18"/>
        </w:rPr>
        <w:t xml:space="preserve"> сооружения";</w:t>
      </w:r>
    </w:p>
    <w:p w:rsidR="006A0185" w:rsidRPr="006A0185" w:rsidRDefault="006A0185" w:rsidP="006A0185">
      <w:pPr>
        <w:ind w:firstLine="709"/>
        <w:jc w:val="both"/>
        <w:rPr>
          <w:bCs/>
          <w:sz w:val="18"/>
          <w:szCs w:val="18"/>
        </w:rPr>
      </w:pPr>
      <w:hyperlink r:id="rId43" w:history="1">
        <w:r w:rsidRPr="006A0185">
          <w:rPr>
            <w:bCs/>
            <w:sz w:val="18"/>
            <w:szCs w:val="18"/>
          </w:rPr>
          <w:t>СП 122.13330.2012</w:t>
        </w:r>
      </w:hyperlink>
      <w:r w:rsidRPr="006A0185">
        <w:rPr>
          <w:bCs/>
          <w:sz w:val="18"/>
          <w:szCs w:val="18"/>
        </w:rPr>
        <w:t xml:space="preserve"> "СНиП 32-04-97 Тоннели железнодорожные и автодорожные";</w:t>
      </w:r>
    </w:p>
    <w:p w:rsidR="006A0185" w:rsidRPr="006A0185" w:rsidRDefault="006A0185" w:rsidP="006A0185">
      <w:pPr>
        <w:ind w:firstLine="709"/>
        <w:jc w:val="both"/>
        <w:rPr>
          <w:bCs/>
          <w:sz w:val="18"/>
          <w:szCs w:val="18"/>
        </w:rPr>
      </w:pPr>
      <w:hyperlink r:id="rId44" w:history="1">
        <w:r w:rsidRPr="006A0185">
          <w:rPr>
            <w:bCs/>
            <w:sz w:val="18"/>
            <w:szCs w:val="18"/>
          </w:rPr>
          <w:t>СП 259.1325800.2016</w:t>
        </w:r>
      </w:hyperlink>
      <w:r w:rsidRPr="006A0185">
        <w:rPr>
          <w:bCs/>
          <w:sz w:val="18"/>
          <w:szCs w:val="18"/>
        </w:rPr>
        <w:t xml:space="preserve"> "Мосты в условиях плотной городской застройки. Правила проектирования";</w:t>
      </w:r>
    </w:p>
    <w:p w:rsidR="006A0185" w:rsidRPr="006A0185" w:rsidRDefault="006A0185" w:rsidP="006A0185">
      <w:pPr>
        <w:ind w:firstLine="709"/>
        <w:jc w:val="both"/>
        <w:rPr>
          <w:bCs/>
          <w:sz w:val="18"/>
          <w:szCs w:val="18"/>
        </w:rPr>
      </w:pPr>
      <w:hyperlink r:id="rId45" w:history="1">
        <w:r w:rsidRPr="006A0185">
          <w:rPr>
            <w:bCs/>
            <w:sz w:val="18"/>
            <w:szCs w:val="18"/>
          </w:rPr>
          <w:t>СП 132.13330.2011</w:t>
        </w:r>
      </w:hyperlink>
      <w:r w:rsidRPr="006A0185">
        <w:rPr>
          <w:bCs/>
          <w:sz w:val="18"/>
          <w:szCs w:val="18"/>
        </w:rPr>
        <w:t xml:space="preserve"> "Обеспечение антитеррористической защищенности зданий и сооружений. Общие требования проектирования";</w:t>
      </w:r>
    </w:p>
    <w:p w:rsidR="006A0185" w:rsidRPr="006A0185" w:rsidRDefault="006A0185" w:rsidP="006A0185">
      <w:pPr>
        <w:ind w:firstLine="709"/>
        <w:jc w:val="both"/>
        <w:rPr>
          <w:bCs/>
          <w:sz w:val="18"/>
          <w:szCs w:val="18"/>
        </w:rPr>
      </w:pPr>
      <w:hyperlink r:id="rId46" w:history="1">
        <w:r w:rsidRPr="006A0185">
          <w:rPr>
            <w:bCs/>
            <w:sz w:val="18"/>
            <w:szCs w:val="18"/>
          </w:rPr>
          <w:t>СП 254.1325800.2016</w:t>
        </w:r>
      </w:hyperlink>
      <w:r w:rsidRPr="006A0185">
        <w:rPr>
          <w:bCs/>
          <w:sz w:val="18"/>
          <w:szCs w:val="18"/>
        </w:rPr>
        <w:t xml:space="preserve"> "Здания и территории. Правила проектирования защиты от производственного шума";</w:t>
      </w:r>
    </w:p>
    <w:p w:rsidR="006A0185" w:rsidRPr="006A0185" w:rsidRDefault="006A0185" w:rsidP="006A0185">
      <w:pPr>
        <w:ind w:firstLine="709"/>
        <w:jc w:val="both"/>
        <w:rPr>
          <w:bCs/>
          <w:sz w:val="18"/>
          <w:szCs w:val="18"/>
        </w:rPr>
      </w:pPr>
      <w:hyperlink r:id="rId47" w:history="1">
        <w:r w:rsidRPr="006A0185">
          <w:rPr>
            <w:bCs/>
            <w:sz w:val="18"/>
            <w:szCs w:val="18"/>
          </w:rPr>
          <w:t>СП 18.13330.201</w:t>
        </w:r>
      </w:hyperlink>
      <w:r w:rsidRPr="006A0185">
        <w:rPr>
          <w:bCs/>
          <w:sz w:val="18"/>
          <w:szCs w:val="18"/>
        </w:rPr>
        <w:t xml:space="preserve">9 </w:t>
      </w:r>
      <w:r w:rsidRPr="006A0185">
        <w:rPr>
          <w:sz w:val="18"/>
          <w:szCs w:val="18"/>
        </w:rPr>
        <w:t>"Производственные объекты. Планировочная организация земельного участка (СНиП II-89-80* "Генеральные планы промышленных предприятий")"</w:t>
      </w:r>
      <w:r w:rsidRPr="006A0185">
        <w:rPr>
          <w:bCs/>
          <w:sz w:val="18"/>
          <w:szCs w:val="18"/>
        </w:rPr>
        <w:t>;</w:t>
      </w:r>
    </w:p>
    <w:p w:rsidR="006A0185" w:rsidRPr="006A0185" w:rsidRDefault="006A0185" w:rsidP="006A0185">
      <w:pPr>
        <w:ind w:firstLine="709"/>
        <w:jc w:val="both"/>
        <w:rPr>
          <w:bCs/>
          <w:sz w:val="18"/>
          <w:szCs w:val="18"/>
        </w:rPr>
      </w:pPr>
      <w:hyperlink r:id="rId48" w:history="1">
        <w:r w:rsidRPr="006A0185">
          <w:rPr>
            <w:bCs/>
            <w:sz w:val="18"/>
            <w:szCs w:val="18"/>
          </w:rPr>
          <w:t>СП 19.13330.201</w:t>
        </w:r>
      </w:hyperlink>
      <w:r w:rsidRPr="006A0185">
        <w:rPr>
          <w:bCs/>
          <w:sz w:val="18"/>
          <w:szCs w:val="18"/>
        </w:rPr>
        <w:t xml:space="preserve">9 </w:t>
      </w:r>
      <w:r w:rsidRPr="006A0185">
        <w:rPr>
          <w:sz w:val="18"/>
          <w:szCs w:val="18"/>
        </w:rPr>
        <w:t>"Сельскохозяйственные предприятия. Планировочная организация земельного участка" (СНиП II-97-76 "Генеральные планы сельскохозяйственных предприятий")"</w:t>
      </w:r>
      <w:r w:rsidRPr="006A0185">
        <w:rPr>
          <w:bCs/>
          <w:sz w:val="18"/>
          <w:szCs w:val="18"/>
        </w:rPr>
        <w:t>;</w:t>
      </w:r>
    </w:p>
    <w:p w:rsidR="006A0185" w:rsidRPr="006A0185" w:rsidRDefault="006A0185" w:rsidP="006A0185">
      <w:pPr>
        <w:ind w:firstLine="709"/>
        <w:jc w:val="both"/>
        <w:rPr>
          <w:bCs/>
          <w:sz w:val="18"/>
          <w:szCs w:val="18"/>
        </w:rPr>
      </w:pPr>
      <w:hyperlink r:id="rId49" w:history="1">
        <w:r w:rsidRPr="006A0185">
          <w:rPr>
            <w:bCs/>
            <w:sz w:val="18"/>
            <w:szCs w:val="18"/>
          </w:rPr>
          <w:t>СП 131.13330.202</w:t>
        </w:r>
      </w:hyperlink>
      <w:r w:rsidRPr="006A0185">
        <w:rPr>
          <w:bCs/>
          <w:sz w:val="18"/>
          <w:szCs w:val="18"/>
        </w:rPr>
        <w:t>0 "СНиП 23-01-99* Строительная климатология";</w:t>
      </w:r>
    </w:p>
    <w:p w:rsidR="006A0185" w:rsidRPr="006A0185" w:rsidRDefault="006A0185" w:rsidP="006A0185">
      <w:pPr>
        <w:ind w:firstLine="709"/>
        <w:jc w:val="both"/>
        <w:rPr>
          <w:bCs/>
          <w:sz w:val="18"/>
          <w:szCs w:val="18"/>
        </w:rPr>
      </w:pPr>
      <w:r w:rsidRPr="006A0185">
        <w:rPr>
          <w:bCs/>
          <w:sz w:val="18"/>
          <w:szCs w:val="18"/>
        </w:rPr>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p w:rsidR="006A0185" w:rsidRPr="006A0185" w:rsidRDefault="006A0185" w:rsidP="006A0185">
      <w:pPr>
        <w:ind w:firstLine="709"/>
        <w:jc w:val="both"/>
        <w:rPr>
          <w:bCs/>
          <w:sz w:val="18"/>
          <w:szCs w:val="18"/>
        </w:rPr>
      </w:pPr>
      <w:r w:rsidRPr="006A0185">
        <w:rPr>
          <w:bCs/>
          <w:sz w:val="18"/>
          <w:szCs w:val="18"/>
        </w:rPr>
        <w:t>ГОСТ Р 52024-2003 "Услуги физкультурно-оздоровительные и спортивные. Общие требования";</w:t>
      </w:r>
    </w:p>
    <w:p w:rsidR="006A0185" w:rsidRPr="006A0185" w:rsidRDefault="006A0185" w:rsidP="006A0185">
      <w:pPr>
        <w:ind w:firstLine="709"/>
        <w:jc w:val="both"/>
        <w:rPr>
          <w:bCs/>
          <w:sz w:val="18"/>
          <w:szCs w:val="18"/>
        </w:rPr>
      </w:pPr>
      <w:r w:rsidRPr="006A0185">
        <w:rPr>
          <w:bCs/>
          <w:sz w:val="18"/>
          <w:szCs w:val="18"/>
        </w:rPr>
        <w:t>ГОСТ Р 52025-2003 "Услуги физкультурно-оздоровительные и спортивные. Требования безопасности потребителей";</w:t>
      </w:r>
    </w:p>
    <w:p w:rsidR="006A0185" w:rsidRPr="006A0185" w:rsidRDefault="006A0185" w:rsidP="006A0185">
      <w:pPr>
        <w:ind w:firstLine="709"/>
        <w:jc w:val="both"/>
        <w:rPr>
          <w:bCs/>
          <w:sz w:val="18"/>
          <w:szCs w:val="18"/>
        </w:rPr>
      </w:pPr>
      <w:r w:rsidRPr="006A0185">
        <w:rPr>
          <w:bCs/>
          <w:sz w:val="18"/>
          <w:szCs w:val="18"/>
        </w:rPr>
        <w:t>ГОСТ 33602-2015 "Оборудование и покрытия детских игровых площадок. Термины и определения";</w:t>
      </w:r>
    </w:p>
    <w:p w:rsidR="006A0185" w:rsidRPr="006A0185" w:rsidRDefault="006A0185" w:rsidP="006A0185">
      <w:pPr>
        <w:ind w:firstLine="709"/>
        <w:jc w:val="both"/>
        <w:rPr>
          <w:bCs/>
          <w:sz w:val="18"/>
          <w:szCs w:val="18"/>
        </w:rPr>
      </w:pPr>
      <w:r w:rsidRPr="006A0185">
        <w:rPr>
          <w:bCs/>
          <w:sz w:val="18"/>
          <w:szCs w:val="18"/>
        </w:rPr>
        <w:t xml:space="preserve">ГОСТ Р 58207-2018/ISO/IEC </w:t>
      </w:r>
      <w:proofErr w:type="spellStart"/>
      <w:r w:rsidRPr="006A0185">
        <w:rPr>
          <w:bCs/>
          <w:sz w:val="18"/>
          <w:szCs w:val="18"/>
        </w:rPr>
        <w:t>Guide</w:t>
      </w:r>
      <w:proofErr w:type="spellEnd"/>
      <w:r w:rsidRPr="006A0185">
        <w:rPr>
          <w:bCs/>
          <w:sz w:val="18"/>
          <w:szCs w:val="18"/>
        </w:rPr>
        <w:t xml:space="preserve"> 50:2014 "Аспекты безопасности. Руководящие указания по вопросам безопасности детей, рассматриваемым в стандартах и технических условиях";</w:t>
      </w:r>
    </w:p>
    <w:p w:rsidR="006A0185" w:rsidRPr="006A0185" w:rsidRDefault="006A0185" w:rsidP="006A0185">
      <w:pPr>
        <w:ind w:firstLine="709"/>
        <w:jc w:val="both"/>
        <w:rPr>
          <w:bCs/>
          <w:sz w:val="18"/>
          <w:szCs w:val="18"/>
        </w:rPr>
      </w:pPr>
      <w:r w:rsidRPr="006A0185">
        <w:rPr>
          <w:bCs/>
          <w:sz w:val="18"/>
          <w:szCs w:val="18"/>
        </w:rPr>
        <w:t>ГОСТ 34614.1-2019 (EN 1176-1:2017) "Оборудование и покрытия игровых площадок. Часть 1. Общие требования безопасности и методы испытаний";</w:t>
      </w:r>
    </w:p>
    <w:p w:rsidR="006A0185" w:rsidRPr="006A0185" w:rsidRDefault="006A0185" w:rsidP="006A0185">
      <w:pPr>
        <w:ind w:firstLine="709"/>
        <w:jc w:val="both"/>
        <w:rPr>
          <w:bCs/>
          <w:sz w:val="18"/>
          <w:szCs w:val="18"/>
        </w:rPr>
      </w:pPr>
      <w:r w:rsidRPr="006A0185">
        <w:rPr>
          <w:bCs/>
          <w:sz w:val="18"/>
          <w:szCs w:val="18"/>
        </w:rPr>
        <w:t>ГОСТ 34614.2-2019 (EN 1176-2:2017) "Оборудование и покрытия игровых площадок. Часть 2. Дополнительные требования безопасности и методы испытаний качелей";</w:t>
      </w:r>
    </w:p>
    <w:p w:rsidR="006A0185" w:rsidRPr="006A0185" w:rsidRDefault="006A0185" w:rsidP="006A0185">
      <w:pPr>
        <w:ind w:firstLine="709"/>
        <w:jc w:val="both"/>
        <w:rPr>
          <w:bCs/>
          <w:sz w:val="18"/>
          <w:szCs w:val="18"/>
        </w:rPr>
      </w:pPr>
      <w:r w:rsidRPr="006A0185">
        <w:rPr>
          <w:bCs/>
          <w:sz w:val="18"/>
          <w:szCs w:val="18"/>
        </w:rPr>
        <w:t>ГОСТ 34614.3-2019 (EN 1176-3:2017) "Оборудование и покрытия игровых площадок. Часть 3. Дополнительные требования безопасности и методы испытаний горок";</w:t>
      </w:r>
    </w:p>
    <w:p w:rsidR="006A0185" w:rsidRPr="006A0185" w:rsidRDefault="006A0185" w:rsidP="006A0185">
      <w:pPr>
        <w:ind w:firstLine="709"/>
        <w:jc w:val="both"/>
        <w:rPr>
          <w:bCs/>
          <w:sz w:val="18"/>
          <w:szCs w:val="18"/>
        </w:rPr>
      </w:pPr>
      <w:r w:rsidRPr="006A0185">
        <w:rPr>
          <w:bCs/>
          <w:sz w:val="18"/>
          <w:szCs w:val="18"/>
        </w:rPr>
        <w:t>ГОСТ 34614.4-2019 (EN 1176-4:2017) "Оборудование и покрытия игровых площадок. Часть 4. Дополнительные требования безопасности и методы испытаний канатных дорог";</w:t>
      </w:r>
    </w:p>
    <w:p w:rsidR="006A0185" w:rsidRPr="006A0185" w:rsidRDefault="006A0185" w:rsidP="006A0185">
      <w:pPr>
        <w:ind w:firstLine="709"/>
        <w:jc w:val="both"/>
        <w:rPr>
          <w:bCs/>
          <w:sz w:val="18"/>
          <w:szCs w:val="18"/>
        </w:rPr>
      </w:pPr>
      <w:r w:rsidRPr="006A0185">
        <w:rPr>
          <w:bCs/>
          <w:sz w:val="18"/>
          <w:szCs w:val="18"/>
        </w:rPr>
        <w:lastRenderedPageBreak/>
        <w:t>ГОСТ 34614.5-2019 (EN 1176-5:2008) "Оборудование и покрытия игровых площадок. Часть 5. Дополнительные требования безопасности и методы испытаний каруселей";</w:t>
      </w:r>
    </w:p>
    <w:p w:rsidR="006A0185" w:rsidRPr="006A0185" w:rsidRDefault="006A0185" w:rsidP="006A0185">
      <w:pPr>
        <w:ind w:firstLine="709"/>
        <w:jc w:val="both"/>
        <w:rPr>
          <w:bCs/>
          <w:sz w:val="18"/>
          <w:szCs w:val="18"/>
        </w:rPr>
      </w:pPr>
      <w:r w:rsidRPr="006A0185">
        <w:rPr>
          <w:bCs/>
          <w:sz w:val="18"/>
          <w:szCs w:val="18"/>
        </w:rPr>
        <w:t>ГОСТ 34614.6-2019 (EN 1176-6:2017) "Оборудование и покрытия игровых площадок. Часть 6. Дополнительные требования и методы испытаний качалок";</w:t>
      </w:r>
    </w:p>
    <w:p w:rsidR="006A0185" w:rsidRPr="006A0185" w:rsidRDefault="006A0185" w:rsidP="006A0185">
      <w:pPr>
        <w:ind w:firstLine="709"/>
        <w:jc w:val="both"/>
        <w:rPr>
          <w:bCs/>
          <w:sz w:val="18"/>
          <w:szCs w:val="18"/>
        </w:rPr>
      </w:pPr>
      <w:r w:rsidRPr="006A0185">
        <w:rPr>
          <w:bCs/>
          <w:sz w:val="18"/>
          <w:szCs w:val="18"/>
        </w:rPr>
        <w:t>ГОСТ 34614.7.2019 (EN 1176-7:2018) "Оборудование и покрытия игровых площадок. Часть 7. Руководство по установке, контролю, техническому обслуживанию и эксплуатации";</w:t>
      </w:r>
    </w:p>
    <w:p w:rsidR="006A0185" w:rsidRPr="006A0185" w:rsidRDefault="006A0185" w:rsidP="006A0185">
      <w:pPr>
        <w:ind w:firstLine="709"/>
        <w:jc w:val="both"/>
        <w:rPr>
          <w:bCs/>
          <w:sz w:val="18"/>
          <w:szCs w:val="18"/>
        </w:rPr>
      </w:pPr>
      <w:r w:rsidRPr="006A0185">
        <w:rPr>
          <w:bCs/>
          <w:sz w:val="18"/>
          <w:szCs w:val="18"/>
        </w:rPr>
        <w:t>ГОСТ 34614.10-2019 (EN 1176-10:2008) "Оборудование и покрытия игровых площадок. Часть 10. Дополнительные требования безопасности и методы испытаний для полностью закрытого игрового оборудования";</w:t>
      </w:r>
    </w:p>
    <w:p w:rsidR="006A0185" w:rsidRPr="006A0185" w:rsidRDefault="006A0185" w:rsidP="006A0185">
      <w:pPr>
        <w:ind w:firstLine="709"/>
        <w:jc w:val="both"/>
        <w:rPr>
          <w:bCs/>
          <w:sz w:val="18"/>
          <w:szCs w:val="18"/>
        </w:rPr>
      </w:pPr>
      <w:r w:rsidRPr="006A0185">
        <w:rPr>
          <w:bCs/>
          <w:sz w:val="18"/>
          <w:szCs w:val="18"/>
        </w:rPr>
        <w:t>ГОСТ 34614.11-2019 (EN 1176-11:2014) "Оборудование и покрытия игровых площадок. Часть 11. Дополнительные требования безопасности и методы испытаний пространственных игровых сетей";</w:t>
      </w:r>
    </w:p>
    <w:p w:rsidR="006A0185" w:rsidRPr="006A0185" w:rsidRDefault="006A0185" w:rsidP="006A0185">
      <w:pPr>
        <w:ind w:firstLine="709"/>
        <w:jc w:val="both"/>
        <w:rPr>
          <w:bCs/>
          <w:sz w:val="18"/>
          <w:szCs w:val="18"/>
        </w:rPr>
      </w:pPr>
      <w:r w:rsidRPr="006A0185">
        <w:rPr>
          <w:bCs/>
          <w:sz w:val="18"/>
          <w:szCs w:val="18"/>
        </w:rPr>
        <w:t xml:space="preserve">ГОСТ 34615-2019 (EN 1177:2018) "Покрытия </w:t>
      </w:r>
      <w:proofErr w:type="spellStart"/>
      <w:r w:rsidRPr="006A0185">
        <w:rPr>
          <w:bCs/>
          <w:sz w:val="18"/>
          <w:szCs w:val="18"/>
        </w:rPr>
        <w:t>ударопоглощающие</w:t>
      </w:r>
      <w:proofErr w:type="spellEnd"/>
      <w:r w:rsidRPr="006A0185">
        <w:rPr>
          <w:bCs/>
          <w:sz w:val="18"/>
          <w:szCs w:val="18"/>
        </w:rPr>
        <w:t xml:space="preserve"> игровых площадок. Определение критической высоты падения";</w:t>
      </w:r>
    </w:p>
    <w:p w:rsidR="006A0185" w:rsidRPr="006A0185" w:rsidRDefault="006A0185" w:rsidP="006A0185">
      <w:pPr>
        <w:ind w:firstLine="709"/>
        <w:jc w:val="both"/>
        <w:rPr>
          <w:bCs/>
          <w:sz w:val="18"/>
          <w:szCs w:val="18"/>
        </w:rPr>
      </w:pPr>
      <w:r w:rsidRPr="006A0185">
        <w:rPr>
          <w:bCs/>
          <w:sz w:val="18"/>
          <w:szCs w:val="18"/>
        </w:rPr>
        <w:t>ГОСТ Р 55677-2013 "Оборудование детских спортивных площадок. Безопасность конструкций и методы испытания. Общие требования";</w:t>
      </w:r>
    </w:p>
    <w:p w:rsidR="006A0185" w:rsidRPr="006A0185" w:rsidRDefault="006A0185" w:rsidP="006A0185">
      <w:pPr>
        <w:ind w:firstLine="709"/>
        <w:jc w:val="both"/>
        <w:rPr>
          <w:bCs/>
          <w:sz w:val="18"/>
          <w:szCs w:val="18"/>
        </w:rPr>
      </w:pPr>
      <w:r w:rsidRPr="006A0185">
        <w:rPr>
          <w:bCs/>
          <w:sz w:val="18"/>
          <w:szCs w:val="18"/>
        </w:rPr>
        <w:t>ГОСТ Р 55678-2013 "Оборудование детских спортивных площадок. Безопасность конструкций и методы испытания спортивно-развивающего оборудования";</w:t>
      </w:r>
    </w:p>
    <w:p w:rsidR="006A0185" w:rsidRPr="006A0185" w:rsidRDefault="006A0185" w:rsidP="006A0185">
      <w:pPr>
        <w:ind w:firstLine="709"/>
        <w:jc w:val="both"/>
        <w:rPr>
          <w:bCs/>
          <w:sz w:val="18"/>
          <w:szCs w:val="18"/>
        </w:rPr>
      </w:pPr>
      <w:r w:rsidRPr="006A0185">
        <w:rPr>
          <w:bCs/>
          <w:sz w:val="18"/>
          <w:szCs w:val="18"/>
        </w:rPr>
        <w:t>ГОСТ Р 55679-2013 "Оборудование детских спортивных площадок. Безопасность при эксплуатации";</w:t>
      </w:r>
    </w:p>
    <w:p w:rsidR="006A0185" w:rsidRPr="006A0185" w:rsidRDefault="006A0185" w:rsidP="006A0185">
      <w:pPr>
        <w:ind w:firstLine="709"/>
        <w:jc w:val="both"/>
        <w:rPr>
          <w:bCs/>
          <w:sz w:val="18"/>
          <w:szCs w:val="18"/>
        </w:rPr>
      </w:pPr>
      <w:r w:rsidRPr="006A0185">
        <w:rPr>
          <w:bCs/>
          <w:sz w:val="18"/>
          <w:szCs w:val="18"/>
        </w:rPr>
        <w:t>ГОСТ Р 52766-2007 "Дороги автомобильные общего пользования. Элементы обустройства";</w:t>
      </w:r>
    </w:p>
    <w:p w:rsidR="006A0185" w:rsidRPr="006A0185" w:rsidRDefault="006A0185" w:rsidP="006A0185">
      <w:pPr>
        <w:ind w:firstLine="709"/>
        <w:jc w:val="both"/>
        <w:rPr>
          <w:bCs/>
          <w:sz w:val="18"/>
          <w:szCs w:val="18"/>
        </w:rPr>
      </w:pPr>
      <w:r w:rsidRPr="006A0185">
        <w:rPr>
          <w:bCs/>
          <w:sz w:val="18"/>
          <w:szCs w:val="18"/>
        </w:rPr>
        <w:t>ГОСТ 33128-2014 "Межгосударственный стандарт. Дороги автомобильные общего пользования. Ограждения дорожные. Технические требования";</w:t>
      </w:r>
    </w:p>
    <w:p w:rsidR="006A0185" w:rsidRPr="006A0185" w:rsidRDefault="006A0185" w:rsidP="006A0185">
      <w:pPr>
        <w:ind w:firstLine="709"/>
        <w:jc w:val="both"/>
        <w:rPr>
          <w:bCs/>
          <w:sz w:val="18"/>
          <w:szCs w:val="18"/>
        </w:rPr>
      </w:pPr>
      <w:r w:rsidRPr="006A0185">
        <w:rPr>
          <w:bCs/>
          <w:sz w:val="18"/>
          <w:szCs w:val="18"/>
        </w:rPr>
        <w:t>ГОСТ Р 52289-2019 "Национальный стандарт Российской Федерации.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p>
    <w:p w:rsidR="006A0185" w:rsidRPr="006A0185" w:rsidRDefault="006A0185" w:rsidP="006A0185">
      <w:pPr>
        <w:ind w:firstLine="709"/>
        <w:jc w:val="both"/>
        <w:rPr>
          <w:bCs/>
          <w:sz w:val="18"/>
          <w:szCs w:val="18"/>
        </w:rPr>
      </w:pPr>
      <w:r w:rsidRPr="006A0185">
        <w:rPr>
          <w:bCs/>
          <w:sz w:val="18"/>
          <w:szCs w:val="18"/>
        </w:rPr>
        <w:t>ГОСТ 33127-2014 "Дороги автомобильные общего пользования. Ограждения дорожные. Классификация";</w:t>
      </w:r>
    </w:p>
    <w:p w:rsidR="006A0185" w:rsidRPr="006A0185" w:rsidRDefault="006A0185" w:rsidP="006A0185">
      <w:pPr>
        <w:ind w:firstLine="709"/>
        <w:jc w:val="both"/>
        <w:rPr>
          <w:bCs/>
          <w:sz w:val="18"/>
          <w:szCs w:val="18"/>
        </w:rPr>
      </w:pPr>
      <w:r w:rsidRPr="006A0185">
        <w:rPr>
          <w:bCs/>
          <w:sz w:val="18"/>
          <w:szCs w:val="18"/>
        </w:rPr>
        <w:t>ГОСТ Р 52607-2006 "Технические средства организации дорожного движения. Ограждения дорожные удерживающие боковые для автомобилей. Общие технические требования";</w:t>
      </w:r>
    </w:p>
    <w:p w:rsidR="006A0185" w:rsidRPr="006A0185" w:rsidRDefault="006A0185" w:rsidP="006A0185">
      <w:pPr>
        <w:ind w:firstLine="709"/>
        <w:jc w:val="both"/>
        <w:rPr>
          <w:bCs/>
          <w:sz w:val="18"/>
          <w:szCs w:val="18"/>
        </w:rPr>
      </w:pPr>
      <w:r w:rsidRPr="006A0185">
        <w:rPr>
          <w:bCs/>
          <w:sz w:val="18"/>
          <w:szCs w:val="18"/>
        </w:rPr>
        <w:t>ГОСТ 26213-91 "Государственный стандарт Союза ССР. Почвы. Методы определения органического вещества";</w:t>
      </w:r>
    </w:p>
    <w:p w:rsidR="006A0185" w:rsidRPr="006A0185" w:rsidRDefault="006A0185" w:rsidP="006A0185">
      <w:pPr>
        <w:ind w:firstLine="709"/>
        <w:jc w:val="both"/>
        <w:rPr>
          <w:bCs/>
          <w:sz w:val="18"/>
          <w:szCs w:val="18"/>
        </w:rPr>
      </w:pPr>
      <w:r w:rsidRPr="006A0185">
        <w:rPr>
          <w:bCs/>
          <w:sz w:val="18"/>
          <w:szCs w:val="18"/>
        </w:rPr>
        <w:t>ГОСТ Р 53381-2009 "Национальный стандарт Российской Федерации. Почвы и грунты. Грунты питательные. Технические условия";</w:t>
      </w:r>
    </w:p>
    <w:p w:rsidR="006A0185" w:rsidRPr="006A0185" w:rsidRDefault="006A0185" w:rsidP="006A0185">
      <w:pPr>
        <w:ind w:firstLine="709"/>
        <w:jc w:val="both"/>
        <w:rPr>
          <w:bCs/>
          <w:sz w:val="18"/>
          <w:szCs w:val="18"/>
        </w:rPr>
      </w:pPr>
      <w:r w:rsidRPr="006A0185">
        <w:rPr>
          <w:bCs/>
          <w:sz w:val="18"/>
          <w:szCs w:val="18"/>
        </w:rPr>
        <w:t>ГОСТ 17.4.3.04-85 "Государственный стандарт Союза ССР. Охрана природы. Почвы. Общие требования к контролю и охране от загрязнения";</w:t>
      </w:r>
    </w:p>
    <w:p w:rsidR="006A0185" w:rsidRPr="006A0185" w:rsidRDefault="006A0185" w:rsidP="006A0185">
      <w:pPr>
        <w:ind w:firstLine="709"/>
        <w:jc w:val="both"/>
        <w:rPr>
          <w:bCs/>
          <w:sz w:val="18"/>
          <w:szCs w:val="18"/>
        </w:rPr>
      </w:pPr>
      <w:r w:rsidRPr="006A0185">
        <w:rPr>
          <w:bCs/>
          <w:sz w:val="18"/>
          <w:szCs w:val="18"/>
        </w:rPr>
        <w:t>ГОСТ 17.5.3.06-85 "Государственный стандарт Союза ССР. Охрана природы. Земли. Требования к определению норм снятия плодородного слоя почвы при производстве земляных работ";</w:t>
      </w:r>
    </w:p>
    <w:p w:rsidR="006A0185" w:rsidRPr="006A0185" w:rsidRDefault="006A0185" w:rsidP="006A0185">
      <w:pPr>
        <w:ind w:firstLine="709"/>
        <w:jc w:val="both"/>
        <w:rPr>
          <w:bCs/>
          <w:sz w:val="18"/>
          <w:szCs w:val="18"/>
        </w:rPr>
      </w:pPr>
      <w:r w:rsidRPr="006A0185">
        <w:rPr>
          <w:bCs/>
          <w:sz w:val="18"/>
          <w:szCs w:val="18"/>
        </w:rPr>
        <w:t>ГОСТ 32110-2013 (ISO 11094:1991) "Межгосударственный стандарт. Шум машин. Испытания на шум бытовых и профессиональных газонокосилок с двигателем, газонных и садовых тракторов с устройствами для кошения";</w:t>
      </w:r>
    </w:p>
    <w:p w:rsidR="006A0185" w:rsidRPr="006A0185" w:rsidRDefault="006A0185" w:rsidP="006A0185">
      <w:pPr>
        <w:ind w:firstLine="709"/>
        <w:jc w:val="both"/>
        <w:rPr>
          <w:bCs/>
          <w:sz w:val="18"/>
          <w:szCs w:val="18"/>
        </w:rPr>
      </w:pPr>
      <w:r w:rsidRPr="006A0185">
        <w:rPr>
          <w:bCs/>
          <w:sz w:val="18"/>
          <w:szCs w:val="18"/>
        </w:rPr>
        <w:t>ГОСТ Р 17.4.3.07-2001 "Охрана природы. Почвы. Требования к свойствам осадков сточных вод при использовании их в качестве удобрения";</w:t>
      </w:r>
    </w:p>
    <w:p w:rsidR="006A0185" w:rsidRPr="006A0185" w:rsidRDefault="006A0185" w:rsidP="006A0185">
      <w:pPr>
        <w:ind w:firstLine="709"/>
        <w:jc w:val="both"/>
        <w:rPr>
          <w:bCs/>
          <w:sz w:val="18"/>
          <w:szCs w:val="18"/>
        </w:rPr>
      </w:pPr>
      <w:r w:rsidRPr="006A0185">
        <w:rPr>
          <w:bCs/>
          <w:sz w:val="18"/>
          <w:szCs w:val="18"/>
        </w:rPr>
        <w:t>ГОСТ 28329-89 "Государственный стандарт Союза ССР. Озеленение городов. Термины и определения";</w:t>
      </w:r>
    </w:p>
    <w:p w:rsidR="006A0185" w:rsidRPr="006A0185" w:rsidRDefault="006A0185" w:rsidP="006A0185">
      <w:pPr>
        <w:ind w:firstLine="709"/>
        <w:jc w:val="both"/>
        <w:rPr>
          <w:bCs/>
          <w:sz w:val="18"/>
          <w:szCs w:val="18"/>
        </w:rPr>
      </w:pPr>
      <w:r w:rsidRPr="006A0185">
        <w:rPr>
          <w:bCs/>
          <w:sz w:val="18"/>
          <w:szCs w:val="18"/>
        </w:rPr>
        <w:t>ГОСТ 24835-81 "Государственный стандарт Союза ССР. Саженцы деревьев и кустарников. Технические условия";</w:t>
      </w:r>
    </w:p>
    <w:p w:rsidR="006A0185" w:rsidRPr="006A0185" w:rsidRDefault="006A0185" w:rsidP="006A0185">
      <w:pPr>
        <w:ind w:firstLine="709"/>
        <w:jc w:val="both"/>
        <w:rPr>
          <w:bCs/>
          <w:sz w:val="18"/>
          <w:szCs w:val="18"/>
        </w:rPr>
      </w:pPr>
      <w:r w:rsidRPr="006A0185">
        <w:rPr>
          <w:bCs/>
          <w:sz w:val="18"/>
          <w:szCs w:val="18"/>
        </w:rPr>
        <w:t>ГОСТ 24909-81 "Государственный стандарт Союза ССР. Саженцы деревьев декоративных лиственных пород. Технические условия";</w:t>
      </w:r>
    </w:p>
    <w:p w:rsidR="006A0185" w:rsidRPr="006A0185" w:rsidRDefault="006A0185" w:rsidP="006A0185">
      <w:pPr>
        <w:ind w:firstLine="709"/>
        <w:jc w:val="both"/>
        <w:rPr>
          <w:bCs/>
          <w:sz w:val="18"/>
          <w:szCs w:val="18"/>
        </w:rPr>
      </w:pPr>
      <w:r w:rsidRPr="006A0185">
        <w:rPr>
          <w:bCs/>
          <w:sz w:val="18"/>
          <w:szCs w:val="18"/>
        </w:rPr>
        <w:t>ГОСТ 25769-83 "Государственный стандарт Союза ССР. Саженцы деревьев хвойных пород для озеленения городов. Технические условия";</w:t>
      </w:r>
    </w:p>
    <w:p w:rsidR="006A0185" w:rsidRPr="006A0185" w:rsidRDefault="006A0185" w:rsidP="006A0185">
      <w:pPr>
        <w:ind w:firstLine="709"/>
        <w:jc w:val="both"/>
        <w:rPr>
          <w:bCs/>
          <w:sz w:val="18"/>
          <w:szCs w:val="18"/>
        </w:rPr>
      </w:pPr>
      <w:r w:rsidRPr="006A0185">
        <w:rPr>
          <w:bCs/>
          <w:sz w:val="18"/>
          <w:szCs w:val="18"/>
        </w:rPr>
        <w:t>ГОСТ Р 59370-2021 "Национальный стандарт Российской Федерации. "Зеленые" стандарты. Посадочный материал декоративных растений";</w:t>
      </w:r>
    </w:p>
    <w:p w:rsidR="006A0185" w:rsidRPr="006A0185" w:rsidRDefault="006A0185" w:rsidP="006A0185">
      <w:pPr>
        <w:ind w:firstLine="709"/>
        <w:jc w:val="both"/>
        <w:rPr>
          <w:bCs/>
          <w:sz w:val="18"/>
          <w:szCs w:val="18"/>
        </w:rPr>
      </w:pPr>
      <w:r w:rsidRPr="006A0185">
        <w:rPr>
          <w:bCs/>
          <w:sz w:val="18"/>
          <w:szCs w:val="18"/>
        </w:rPr>
        <w:t>ГОСТ Р 51232-98 "Государственный стандарт Российской Федерации. Вода питьевая. Общие требования к организации и методам контроля качества";</w:t>
      </w:r>
    </w:p>
    <w:p w:rsidR="006A0185" w:rsidRPr="006A0185" w:rsidRDefault="006A0185" w:rsidP="006A0185">
      <w:pPr>
        <w:ind w:firstLine="709"/>
        <w:jc w:val="both"/>
        <w:rPr>
          <w:bCs/>
          <w:sz w:val="18"/>
          <w:szCs w:val="18"/>
        </w:rPr>
      </w:pPr>
      <w:r w:rsidRPr="006A0185">
        <w:rPr>
          <w:bCs/>
          <w:sz w:val="18"/>
          <w:szCs w:val="18"/>
        </w:rPr>
        <w:t>ГОСТ Р 55935-2013 "Национальный стандарт Российской Федерации. Состав и порядок разработки научно-проектной документации на выполнение работ по сохранению объектов культурного наследия - произведений ландшафтной архитектуры и садово-паркового искусства";</w:t>
      </w:r>
    </w:p>
    <w:p w:rsidR="006A0185" w:rsidRPr="006A0185" w:rsidRDefault="006A0185" w:rsidP="006A0185">
      <w:pPr>
        <w:ind w:firstLine="709"/>
        <w:jc w:val="both"/>
        <w:rPr>
          <w:bCs/>
          <w:sz w:val="18"/>
          <w:szCs w:val="18"/>
        </w:rPr>
      </w:pPr>
      <w:r w:rsidRPr="006A0185">
        <w:rPr>
          <w:bCs/>
          <w:sz w:val="18"/>
          <w:szCs w:val="18"/>
        </w:rPr>
        <w:t>ГОСТ Р 55627-2013 "Национальный стандарт Российской Федерации. Археологические изыскания в составе работ по реставрации, консервации, ремонту и приспособлению объектов культурного наследия";</w:t>
      </w:r>
    </w:p>
    <w:p w:rsidR="006A0185" w:rsidRPr="006A0185" w:rsidRDefault="006A0185" w:rsidP="006A0185">
      <w:pPr>
        <w:ind w:firstLine="709"/>
        <w:jc w:val="both"/>
        <w:rPr>
          <w:bCs/>
          <w:sz w:val="18"/>
          <w:szCs w:val="18"/>
        </w:rPr>
      </w:pPr>
      <w:r w:rsidRPr="006A0185">
        <w:rPr>
          <w:bCs/>
          <w:sz w:val="18"/>
          <w:szCs w:val="18"/>
        </w:rPr>
        <w:t>ГОСТ Р 58967-2020 "Национальный стандарт Российской Федерации. Ограждения инвентарные строительных площадок и участков производства строительно-монтажных работ. Технические условия";</w:t>
      </w:r>
    </w:p>
    <w:p w:rsidR="006A0185" w:rsidRPr="006A0185" w:rsidRDefault="006A0185" w:rsidP="006A0185">
      <w:pPr>
        <w:ind w:firstLine="709"/>
        <w:jc w:val="both"/>
        <w:rPr>
          <w:sz w:val="18"/>
          <w:szCs w:val="18"/>
        </w:rPr>
      </w:pPr>
      <w:r w:rsidRPr="006A0185">
        <w:rPr>
          <w:sz w:val="18"/>
          <w:szCs w:val="18"/>
        </w:rPr>
        <w:t>ГОСТ Р 52875-2018 "Национальный стандарт Российской Федерации. Указатели тактильные наземные для инвалидов по зрению. Технические требования";</w:t>
      </w:r>
    </w:p>
    <w:p w:rsidR="006A0185" w:rsidRPr="006A0185" w:rsidRDefault="006A0185" w:rsidP="006A0185">
      <w:pPr>
        <w:ind w:firstLine="709"/>
        <w:jc w:val="both"/>
        <w:rPr>
          <w:sz w:val="18"/>
          <w:szCs w:val="18"/>
        </w:rPr>
      </w:pPr>
      <w:r w:rsidRPr="006A0185">
        <w:rPr>
          <w:sz w:val="18"/>
          <w:szCs w:val="18"/>
        </w:rPr>
        <w:t>ГОСТ 24940-2016 "Межгосударственный стандарт. Здания и сооружения. Методы измерения освещенности";</w:t>
      </w:r>
    </w:p>
    <w:p w:rsidR="006A0185" w:rsidRPr="006A0185" w:rsidRDefault="006A0185" w:rsidP="006A0185">
      <w:pPr>
        <w:ind w:firstLine="709"/>
        <w:jc w:val="both"/>
        <w:rPr>
          <w:sz w:val="18"/>
          <w:szCs w:val="18"/>
        </w:rPr>
      </w:pPr>
      <w:r w:rsidRPr="006A0185">
        <w:rPr>
          <w:sz w:val="18"/>
          <w:szCs w:val="18"/>
        </w:rPr>
        <w:t>ГОСТ Р 55706-2013 "Национальный стандарт Российской Федерации. Освещение наружное утилитарное. Классификация и нормы";</w:t>
      </w:r>
    </w:p>
    <w:p w:rsidR="006A0185" w:rsidRPr="006A0185" w:rsidRDefault="006A0185" w:rsidP="006A0185">
      <w:pPr>
        <w:ind w:firstLine="709"/>
        <w:jc w:val="both"/>
        <w:rPr>
          <w:sz w:val="18"/>
          <w:szCs w:val="18"/>
        </w:rPr>
      </w:pPr>
      <w:r w:rsidRPr="006A0185">
        <w:rPr>
          <w:sz w:val="18"/>
          <w:szCs w:val="18"/>
        </w:rPr>
        <w:t>ГОСТ Р 55844-2013 "Национальный стандарт Российской Федерации. Освещение наружное утилитарное дорог и пешеходных зон. Нормы";</w:t>
      </w:r>
    </w:p>
    <w:p w:rsidR="006A0185" w:rsidRPr="006A0185" w:rsidRDefault="006A0185" w:rsidP="006A0185">
      <w:pPr>
        <w:ind w:firstLine="709"/>
        <w:jc w:val="both"/>
        <w:rPr>
          <w:sz w:val="18"/>
          <w:szCs w:val="18"/>
        </w:rPr>
      </w:pPr>
      <w:r w:rsidRPr="006A0185">
        <w:rPr>
          <w:sz w:val="18"/>
          <w:szCs w:val="18"/>
        </w:rPr>
        <w:t>Технический регламент Евразийского экономического союза "О безопасности оборудования для детских игровых площадок" (ТР ЕАЭС 042/2017).</w:t>
      </w:r>
    </w:p>
    <w:p w:rsidR="006A0185" w:rsidRPr="006A0185" w:rsidRDefault="006A0185" w:rsidP="006A0185">
      <w:pPr>
        <w:ind w:firstLine="709"/>
        <w:jc w:val="center"/>
        <w:rPr>
          <w:b/>
          <w:sz w:val="18"/>
          <w:szCs w:val="18"/>
        </w:rPr>
      </w:pPr>
    </w:p>
    <w:p w:rsidR="006A0185" w:rsidRPr="006A0185" w:rsidRDefault="006A0185" w:rsidP="006A0185">
      <w:pPr>
        <w:ind w:firstLine="709"/>
        <w:jc w:val="center"/>
        <w:rPr>
          <w:sz w:val="18"/>
          <w:szCs w:val="18"/>
        </w:rPr>
      </w:pPr>
      <w:r w:rsidRPr="006A0185">
        <w:rPr>
          <w:b/>
          <w:sz w:val="18"/>
          <w:szCs w:val="18"/>
        </w:rPr>
        <w:t>2. ОСНОВНЫЕ ПОНЯТИЯ</w:t>
      </w:r>
      <w:r w:rsidRPr="006A0185">
        <w:rPr>
          <w:sz w:val="18"/>
          <w:szCs w:val="18"/>
        </w:rPr>
        <w:t xml:space="preserve">  </w:t>
      </w:r>
    </w:p>
    <w:p w:rsidR="006A0185" w:rsidRPr="006A0185" w:rsidRDefault="006A0185" w:rsidP="006A0185">
      <w:pPr>
        <w:ind w:firstLine="709"/>
        <w:rPr>
          <w:sz w:val="18"/>
          <w:szCs w:val="18"/>
        </w:rPr>
      </w:pPr>
    </w:p>
    <w:p w:rsidR="006A0185" w:rsidRPr="006A0185" w:rsidRDefault="006A0185" w:rsidP="006A0185">
      <w:pPr>
        <w:ind w:firstLine="709"/>
        <w:jc w:val="both"/>
        <w:rPr>
          <w:sz w:val="18"/>
          <w:szCs w:val="18"/>
        </w:rPr>
      </w:pPr>
      <w:r w:rsidRPr="006A0185">
        <w:rPr>
          <w:sz w:val="18"/>
          <w:szCs w:val="18"/>
        </w:rPr>
        <w:t>2.1. В настоящих Правилах применяются следующие термины с соответствующими определениями:</w:t>
      </w:r>
    </w:p>
    <w:p w:rsidR="006A0185" w:rsidRPr="006A0185" w:rsidRDefault="006A0185" w:rsidP="006A0185">
      <w:pPr>
        <w:ind w:firstLine="709"/>
        <w:contextualSpacing/>
        <w:jc w:val="both"/>
        <w:rPr>
          <w:sz w:val="18"/>
          <w:szCs w:val="18"/>
        </w:rPr>
      </w:pPr>
      <w:r w:rsidRPr="006A0185">
        <w:rPr>
          <w:b/>
          <w:sz w:val="18"/>
          <w:szCs w:val="18"/>
        </w:rPr>
        <w:t>Благоустройство территорий</w:t>
      </w:r>
      <w:r w:rsidRPr="006A0185">
        <w:rPr>
          <w:sz w:val="18"/>
          <w:szCs w:val="18"/>
        </w:rPr>
        <w:t xml:space="preserve"> - деятельность по реализации комплекса мероприятий, установленного правилами благоустройства территории муниципального образования, направленная на обеспечение и повышение комфортности условий проживания граждан, по поддержанию и улучшению санитарного и эстетического состояния территории муниципального </w:t>
      </w:r>
      <w:r w:rsidRPr="006A0185">
        <w:rPr>
          <w:sz w:val="18"/>
          <w:szCs w:val="18"/>
        </w:rPr>
        <w:lastRenderedPageBreak/>
        <w:t>образования, по содержанию территорий населенных пунктов и расположенных на таких территориях объектов, в том числе территорий общего пользования, земельных участков, зданий, строений, сооружений, прилегающих территорий.</w:t>
      </w:r>
    </w:p>
    <w:p w:rsidR="006A0185" w:rsidRPr="006A0185" w:rsidRDefault="006A0185" w:rsidP="006A0185">
      <w:pPr>
        <w:ind w:firstLine="709"/>
        <w:contextualSpacing/>
        <w:jc w:val="both"/>
        <w:rPr>
          <w:sz w:val="18"/>
          <w:szCs w:val="18"/>
        </w:rPr>
      </w:pPr>
      <w:r w:rsidRPr="006A0185">
        <w:rPr>
          <w:b/>
          <w:sz w:val="18"/>
          <w:szCs w:val="18"/>
        </w:rPr>
        <w:t>Городская среда</w:t>
      </w:r>
      <w:r w:rsidRPr="006A0185">
        <w:rPr>
          <w:sz w:val="18"/>
          <w:szCs w:val="18"/>
        </w:rPr>
        <w:t xml:space="preserve"> — это совокупность природных, архитектурно-планировочных, экологических, социально-культурных и других факторов, характеризующих среду обитания на определенной территории и определяющих комфортность проживания на этой территории. В целях настоящего документа понятие «городская среда» применяется как к городским, так и к сельским поселениям.</w:t>
      </w:r>
    </w:p>
    <w:p w:rsidR="006A0185" w:rsidRPr="006A0185" w:rsidRDefault="006A0185" w:rsidP="006A0185">
      <w:pPr>
        <w:ind w:firstLine="709"/>
        <w:contextualSpacing/>
        <w:jc w:val="both"/>
        <w:rPr>
          <w:sz w:val="18"/>
          <w:szCs w:val="18"/>
        </w:rPr>
      </w:pPr>
      <w:r w:rsidRPr="006A0185">
        <w:rPr>
          <w:b/>
          <w:sz w:val="18"/>
          <w:szCs w:val="18"/>
        </w:rPr>
        <w:t>Капитальный ремонт дорожного покрытия</w:t>
      </w:r>
      <w:r w:rsidRPr="006A0185">
        <w:rPr>
          <w:sz w:val="18"/>
          <w:szCs w:val="18"/>
        </w:rPr>
        <w:t xml:space="preserve"> - комплекс работ, при котором производится полное восстановление и повышение работоспособности дорожной одежды и покрытия, земляного полотна и дорожных сооружений, осуществляется смена изношенных конструкций и деталей или замена их на наиболее прочные и долговечные, повышение геометрических параметров дороги с учетом роста интенсивности движения и осевых нагрузок автомобилей в пределах норм, соответствующих категории, установленной для ремонтируемой дороги, без увеличения ширины земляного полотна на основном протяжении дороги.</w:t>
      </w:r>
    </w:p>
    <w:p w:rsidR="006A0185" w:rsidRPr="006A0185" w:rsidRDefault="006A0185" w:rsidP="006A0185">
      <w:pPr>
        <w:ind w:firstLine="709"/>
        <w:contextualSpacing/>
        <w:jc w:val="both"/>
        <w:rPr>
          <w:sz w:val="18"/>
          <w:szCs w:val="18"/>
        </w:rPr>
      </w:pPr>
      <w:r w:rsidRPr="006A0185">
        <w:rPr>
          <w:b/>
          <w:sz w:val="18"/>
          <w:szCs w:val="18"/>
        </w:rPr>
        <w:t>Качество городской среды</w:t>
      </w:r>
      <w:r w:rsidRPr="006A0185">
        <w:rPr>
          <w:sz w:val="18"/>
          <w:szCs w:val="18"/>
        </w:rPr>
        <w:t xml:space="preserve"> - комплексная характеристика территории и ее частей, определяющая уровень комфорта повседневной жизни для различных слоев населения.</w:t>
      </w:r>
    </w:p>
    <w:p w:rsidR="006A0185" w:rsidRPr="006A0185" w:rsidRDefault="006A0185" w:rsidP="006A0185">
      <w:pPr>
        <w:ind w:firstLine="709"/>
        <w:contextualSpacing/>
        <w:jc w:val="both"/>
        <w:rPr>
          <w:sz w:val="18"/>
          <w:szCs w:val="18"/>
        </w:rPr>
      </w:pPr>
      <w:r w:rsidRPr="006A0185">
        <w:rPr>
          <w:b/>
          <w:sz w:val="18"/>
          <w:szCs w:val="18"/>
        </w:rPr>
        <w:t>Комплексное развитие городской среды</w:t>
      </w:r>
      <w:r w:rsidRPr="006A0185">
        <w:rPr>
          <w:sz w:val="18"/>
          <w:szCs w:val="18"/>
        </w:rPr>
        <w:t xml:space="preserve"> – улучшение, обновление, трансформация, использование лучших практик и технологий на всех уровнях жизни поселения, в том числе развитие инфраструктуры, системы управления, технологий, коммуникаций между жителями поселения и сообществами. </w:t>
      </w:r>
    </w:p>
    <w:p w:rsidR="006A0185" w:rsidRPr="006A0185" w:rsidRDefault="006A0185" w:rsidP="006A0185">
      <w:pPr>
        <w:ind w:firstLine="709"/>
        <w:contextualSpacing/>
        <w:jc w:val="both"/>
        <w:rPr>
          <w:sz w:val="18"/>
          <w:szCs w:val="18"/>
        </w:rPr>
      </w:pPr>
      <w:r w:rsidRPr="006A0185">
        <w:rPr>
          <w:b/>
          <w:sz w:val="18"/>
          <w:szCs w:val="18"/>
        </w:rPr>
        <w:t>Критерии качества городской среды</w:t>
      </w:r>
      <w:r w:rsidRPr="006A0185">
        <w:rPr>
          <w:sz w:val="18"/>
          <w:szCs w:val="18"/>
        </w:rPr>
        <w:t xml:space="preserve"> - количественные и поддающиеся измерению параметры качества городской среды.</w:t>
      </w:r>
    </w:p>
    <w:p w:rsidR="006A0185" w:rsidRPr="006A0185" w:rsidRDefault="006A0185" w:rsidP="006A0185">
      <w:pPr>
        <w:ind w:firstLine="709"/>
        <w:contextualSpacing/>
        <w:jc w:val="both"/>
        <w:rPr>
          <w:sz w:val="18"/>
          <w:szCs w:val="18"/>
        </w:rPr>
      </w:pPr>
      <w:r w:rsidRPr="006A0185">
        <w:rPr>
          <w:b/>
          <w:sz w:val="18"/>
          <w:szCs w:val="18"/>
        </w:rPr>
        <w:t>Нормируемый комплекс элементов благоустройства</w:t>
      </w:r>
      <w:r w:rsidRPr="006A0185">
        <w:rPr>
          <w:sz w:val="18"/>
          <w:szCs w:val="18"/>
        </w:rPr>
        <w:t xml:space="preserve"> - необходимое минимальное сочетание элементов благоустройства для создания на территории муниципального образования экологически благоприятной и безопасной, удобной и привлекательной среды. Нормируемый комплекс элементов благоустройства устанавливается в составе местных норм и правил благоустройства территории органом местного самоуправления.</w:t>
      </w:r>
    </w:p>
    <w:p w:rsidR="006A0185" w:rsidRPr="006A0185" w:rsidRDefault="006A0185" w:rsidP="006A0185">
      <w:pPr>
        <w:ind w:firstLine="709"/>
        <w:contextualSpacing/>
        <w:jc w:val="both"/>
        <w:rPr>
          <w:sz w:val="18"/>
          <w:szCs w:val="18"/>
        </w:rPr>
      </w:pPr>
      <w:r w:rsidRPr="006A0185">
        <w:rPr>
          <w:b/>
          <w:sz w:val="18"/>
          <w:szCs w:val="18"/>
        </w:rPr>
        <w:t>Оценка качества городской среды</w:t>
      </w:r>
      <w:r w:rsidRPr="006A0185">
        <w:rPr>
          <w:sz w:val="18"/>
          <w:szCs w:val="18"/>
        </w:rPr>
        <w:t xml:space="preserve"> - процедура получения объективных свидетельств о степени соответствия элементов городской среды на территории муниципального образования установленным критериям для подготовки и обоснования перечня мероприятий по благоустройству и развитию территории в целях повышения качества жизни населения и привлекательности территории.</w:t>
      </w:r>
    </w:p>
    <w:p w:rsidR="006A0185" w:rsidRPr="006A0185" w:rsidRDefault="006A0185" w:rsidP="006A0185">
      <w:pPr>
        <w:ind w:firstLine="709"/>
        <w:contextualSpacing/>
        <w:jc w:val="both"/>
        <w:rPr>
          <w:sz w:val="18"/>
          <w:szCs w:val="18"/>
        </w:rPr>
      </w:pPr>
      <w:r w:rsidRPr="006A0185">
        <w:rPr>
          <w:b/>
          <w:sz w:val="18"/>
          <w:szCs w:val="18"/>
        </w:rPr>
        <w:t>Общественные пространства</w:t>
      </w:r>
      <w:r w:rsidRPr="006A0185">
        <w:rPr>
          <w:sz w:val="18"/>
          <w:szCs w:val="18"/>
        </w:rPr>
        <w:t xml:space="preserve"> - это территории муниципального образования, которые постоянно доступны для населения, в том числе площади, набережные, улицы, пешеходные зоны, скверы, парки. Статус общественного пространства предполагает отсутствие платы за посещение. Общественные пространства могут использоваться резидентами и гостями муниципального образования в различных целях, в том числе для общения, отдыха, занятия спортом, образования, проведения собраний граждан, осуществления предпринимательской деятельности, с учетом требований действующего законодательства.</w:t>
      </w:r>
    </w:p>
    <w:p w:rsidR="006A0185" w:rsidRPr="006A0185" w:rsidRDefault="006A0185" w:rsidP="006A0185">
      <w:pPr>
        <w:ind w:firstLine="709"/>
        <w:contextualSpacing/>
        <w:jc w:val="both"/>
        <w:rPr>
          <w:sz w:val="18"/>
          <w:szCs w:val="18"/>
        </w:rPr>
      </w:pPr>
      <w:r w:rsidRPr="006A0185">
        <w:rPr>
          <w:b/>
          <w:sz w:val="18"/>
          <w:szCs w:val="18"/>
        </w:rPr>
        <w:t>Объекты благоустройства территории</w:t>
      </w:r>
      <w:r w:rsidRPr="006A0185">
        <w:rPr>
          <w:sz w:val="18"/>
          <w:szCs w:val="18"/>
        </w:rPr>
        <w:t xml:space="preserve"> - территории муниципального образования, на которых осуществляется деятельность по благоустройству, в том числе площадки отдыха, открытые функционально-планировочные образования общественных центров, дворы, кварталы, а также территории, выделяемые по принципу единой градостроительной регламентации (охранные зоны) или визуально-пространственного восприятия (площадь с застройкой, улица с прилегающей территорией и застройкой, растительные группировки), водные объекты и гидротехнические сооружения, природные комплексы, особо охраняемые природные территории, эксплуатируемые кровли и озелененные участки крыш, линейные объекты дорожной сети, объекты ландшафтной архитектуры, другие территории муниципального образования.</w:t>
      </w:r>
    </w:p>
    <w:p w:rsidR="006A0185" w:rsidRPr="006A0185" w:rsidRDefault="006A0185" w:rsidP="006A0185">
      <w:pPr>
        <w:ind w:firstLine="709"/>
        <w:contextualSpacing/>
        <w:jc w:val="both"/>
        <w:rPr>
          <w:sz w:val="18"/>
          <w:szCs w:val="18"/>
        </w:rPr>
      </w:pPr>
      <w:r w:rsidRPr="006A0185">
        <w:rPr>
          <w:b/>
          <w:sz w:val="18"/>
          <w:szCs w:val="18"/>
        </w:rPr>
        <w:t>Проезд</w:t>
      </w:r>
      <w:r w:rsidRPr="006A0185">
        <w:rPr>
          <w:sz w:val="18"/>
          <w:szCs w:val="18"/>
        </w:rPr>
        <w:t xml:space="preserve"> - дорога, примыкающая к проезжим частям жилых и магистральных улиц, разворотным площадкам.</w:t>
      </w:r>
    </w:p>
    <w:p w:rsidR="006A0185" w:rsidRPr="006A0185" w:rsidRDefault="006A0185" w:rsidP="006A0185">
      <w:pPr>
        <w:ind w:firstLine="709"/>
        <w:contextualSpacing/>
        <w:jc w:val="both"/>
        <w:rPr>
          <w:sz w:val="18"/>
          <w:szCs w:val="18"/>
        </w:rPr>
      </w:pPr>
      <w:r w:rsidRPr="006A0185">
        <w:rPr>
          <w:b/>
          <w:sz w:val="18"/>
          <w:szCs w:val="18"/>
        </w:rPr>
        <w:t>Проект благоустройства</w:t>
      </w:r>
      <w:r w:rsidRPr="006A0185">
        <w:rPr>
          <w:sz w:val="18"/>
          <w:szCs w:val="18"/>
        </w:rPr>
        <w:t xml:space="preserve"> - документация, содержащая материалы в текстовой и графической форме и определяющая проектные решения (в том числе цветовые) по благоустройству территории и иных объектов благоустройства;</w:t>
      </w:r>
    </w:p>
    <w:p w:rsidR="006A0185" w:rsidRPr="006A0185" w:rsidRDefault="006A0185" w:rsidP="006A0185">
      <w:pPr>
        <w:ind w:firstLine="709"/>
        <w:contextualSpacing/>
        <w:jc w:val="both"/>
        <w:rPr>
          <w:sz w:val="18"/>
          <w:szCs w:val="18"/>
        </w:rPr>
      </w:pPr>
      <w:r w:rsidRPr="006A0185">
        <w:rPr>
          <w:b/>
          <w:sz w:val="18"/>
          <w:szCs w:val="18"/>
        </w:rPr>
        <w:t>Развитие объекта благоустройства</w:t>
      </w:r>
      <w:r w:rsidRPr="006A0185">
        <w:rPr>
          <w:sz w:val="18"/>
          <w:szCs w:val="18"/>
        </w:rPr>
        <w:t xml:space="preserve"> - осуществление работ, направленных на создание новых или повышение качественного состояния существующих объектов благоустройства, их отдельных элементов.</w:t>
      </w:r>
    </w:p>
    <w:p w:rsidR="006A0185" w:rsidRPr="006A0185" w:rsidRDefault="006A0185" w:rsidP="006A0185">
      <w:pPr>
        <w:ind w:firstLine="709"/>
        <w:contextualSpacing/>
        <w:jc w:val="both"/>
        <w:rPr>
          <w:sz w:val="18"/>
          <w:szCs w:val="18"/>
        </w:rPr>
      </w:pPr>
      <w:r w:rsidRPr="006A0185">
        <w:rPr>
          <w:b/>
          <w:sz w:val="18"/>
          <w:szCs w:val="18"/>
        </w:rPr>
        <w:t>Содержание объекта благоустройства</w:t>
      </w:r>
      <w:r w:rsidRPr="006A0185">
        <w:rPr>
          <w:sz w:val="18"/>
          <w:szCs w:val="18"/>
        </w:rPr>
        <w:t xml:space="preserve"> - поддержание в надлежащем техническом, физическом, эстетическом состоянии объектов благоустройства, их отдельных элементов.</w:t>
      </w:r>
    </w:p>
    <w:p w:rsidR="006A0185" w:rsidRPr="006A0185" w:rsidRDefault="006A0185" w:rsidP="006A0185">
      <w:pPr>
        <w:ind w:firstLine="709"/>
        <w:contextualSpacing/>
        <w:jc w:val="both"/>
        <w:rPr>
          <w:sz w:val="18"/>
          <w:szCs w:val="18"/>
        </w:rPr>
      </w:pPr>
      <w:r w:rsidRPr="006A0185">
        <w:rPr>
          <w:b/>
          <w:sz w:val="18"/>
          <w:szCs w:val="18"/>
        </w:rPr>
        <w:t>Субъекты городской среды</w:t>
      </w:r>
      <w:r w:rsidRPr="006A0185">
        <w:rPr>
          <w:sz w:val="18"/>
          <w:szCs w:val="18"/>
        </w:rPr>
        <w:t xml:space="preserve"> - жители населенного пункта, их сообщества, представители общественных, деловых организаций, органов власти и других субъектов социально-экономической жизни, участвующие и влияющие на развитие населенного пункта. </w:t>
      </w:r>
    </w:p>
    <w:p w:rsidR="006A0185" w:rsidRPr="006A0185" w:rsidRDefault="006A0185" w:rsidP="006A0185">
      <w:pPr>
        <w:ind w:firstLine="709"/>
        <w:contextualSpacing/>
        <w:jc w:val="both"/>
        <w:rPr>
          <w:sz w:val="18"/>
          <w:szCs w:val="18"/>
        </w:rPr>
      </w:pPr>
      <w:r w:rsidRPr="006A0185">
        <w:rPr>
          <w:b/>
          <w:sz w:val="18"/>
          <w:szCs w:val="18"/>
        </w:rPr>
        <w:t>Твердое покрытие</w:t>
      </w:r>
      <w:r w:rsidRPr="006A0185">
        <w:rPr>
          <w:sz w:val="18"/>
          <w:szCs w:val="18"/>
        </w:rPr>
        <w:t xml:space="preserve"> - дорожное покрытие в составе дорожных одежд.</w:t>
      </w:r>
    </w:p>
    <w:p w:rsidR="006A0185" w:rsidRPr="006A0185" w:rsidRDefault="006A0185" w:rsidP="006A0185">
      <w:pPr>
        <w:ind w:firstLine="709"/>
        <w:contextualSpacing/>
        <w:jc w:val="both"/>
        <w:rPr>
          <w:sz w:val="18"/>
          <w:szCs w:val="18"/>
        </w:rPr>
      </w:pPr>
      <w:r w:rsidRPr="006A0185">
        <w:rPr>
          <w:b/>
          <w:sz w:val="18"/>
          <w:szCs w:val="18"/>
        </w:rPr>
        <w:t>Уборка территорий</w:t>
      </w:r>
      <w:r w:rsidRPr="006A0185">
        <w:rPr>
          <w:sz w:val="18"/>
          <w:szCs w:val="18"/>
        </w:rPr>
        <w:t xml:space="preserve"> - виды деятельности, связанные со сбором, вывозом в специально отведенные места отходов производства и потребления, другого мусора, снега, мероприятия, направленные на обеспечение экологического и санитарно-эпидемиологического благополучия населения и охрану окружающей среды</w:t>
      </w:r>
    </w:p>
    <w:p w:rsidR="006A0185" w:rsidRPr="006A0185" w:rsidRDefault="006A0185" w:rsidP="006A0185">
      <w:pPr>
        <w:ind w:firstLine="709"/>
        <w:contextualSpacing/>
        <w:jc w:val="both"/>
        <w:rPr>
          <w:sz w:val="18"/>
          <w:szCs w:val="18"/>
        </w:rPr>
      </w:pPr>
      <w:r w:rsidRPr="006A0185">
        <w:rPr>
          <w:b/>
          <w:sz w:val="18"/>
          <w:szCs w:val="18"/>
        </w:rPr>
        <w:t>Улица</w:t>
      </w:r>
      <w:r w:rsidRPr="006A0185">
        <w:rPr>
          <w:sz w:val="18"/>
          <w:szCs w:val="18"/>
        </w:rPr>
        <w:t xml:space="preserve"> - обустроенная или приспособленная и используемая для движения транспортных средств и пешеходов полоса земли либо поверхность искусственного сооружения, находящаяся в пределах населенных пунктов, в том числе магистральная дорога скоростного и регулируемого движения, пешеходная и парковая дорога, дорога в научно-производственных, промышленных и коммунально-складских зонах (районах).</w:t>
      </w:r>
    </w:p>
    <w:p w:rsidR="006A0185" w:rsidRPr="006A0185" w:rsidRDefault="006A0185" w:rsidP="006A0185">
      <w:pPr>
        <w:ind w:firstLine="709"/>
        <w:contextualSpacing/>
        <w:jc w:val="both"/>
        <w:rPr>
          <w:sz w:val="18"/>
          <w:szCs w:val="18"/>
        </w:rPr>
      </w:pPr>
      <w:r w:rsidRPr="006A0185">
        <w:rPr>
          <w:b/>
          <w:sz w:val="18"/>
          <w:szCs w:val="18"/>
        </w:rPr>
        <w:t>Элементы благоустройства территории</w:t>
      </w:r>
      <w:r w:rsidRPr="006A0185">
        <w:rPr>
          <w:sz w:val="18"/>
          <w:szCs w:val="18"/>
        </w:rPr>
        <w:t xml:space="preserve"> - декоративные, технические, планировочные, конструктивные устройства, элементы озеленения, различные виды оборудования и оформления, в том числе фасадов зданий, строений, сооружений, малые архитектурные формы, некапитальные нестационарные строения и сооружения, информационные щиты и указатели, применяемые как составные части благоустройства территории.</w:t>
      </w:r>
    </w:p>
    <w:p w:rsidR="006A0185" w:rsidRPr="006A0185" w:rsidRDefault="006A0185" w:rsidP="006A0185">
      <w:pPr>
        <w:ind w:firstLine="709"/>
        <w:jc w:val="both"/>
        <w:rPr>
          <w:sz w:val="18"/>
          <w:szCs w:val="18"/>
        </w:rPr>
      </w:pPr>
      <w:r w:rsidRPr="006A0185">
        <w:rPr>
          <w:b/>
          <w:sz w:val="18"/>
          <w:szCs w:val="18"/>
        </w:rPr>
        <w:t xml:space="preserve">Отведенные </w:t>
      </w:r>
      <w:proofErr w:type="gramStart"/>
      <w:r w:rsidRPr="006A0185">
        <w:rPr>
          <w:b/>
          <w:sz w:val="18"/>
          <w:szCs w:val="18"/>
        </w:rPr>
        <w:t>территории</w:t>
      </w:r>
      <w:r w:rsidRPr="006A0185">
        <w:rPr>
          <w:sz w:val="18"/>
          <w:szCs w:val="18"/>
        </w:rPr>
        <w:t xml:space="preserve">  –</w:t>
      </w:r>
      <w:proofErr w:type="gramEnd"/>
      <w:r w:rsidRPr="006A0185">
        <w:rPr>
          <w:sz w:val="18"/>
          <w:szCs w:val="18"/>
        </w:rPr>
        <w:t xml:space="preserve"> земельные участки, предоставленные в установленном действующим законодательством порядке юридическим и физическим лицам, индивидуальным предпринимателям.</w:t>
      </w:r>
    </w:p>
    <w:p w:rsidR="006A0185" w:rsidRPr="006A0185" w:rsidRDefault="006A0185" w:rsidP="006A0185">
      <w:pPr>
        <w:ind w:firstLine="709"/>
        <w:jc w:val="both"/>
        <w:rPr>
          <w:sz w:val="18"/>
          <w:szCs w:val="18"/>
        </w:rPr>
      </w:pPr>
      <w:r w:rsidRPr="006A0185">
        <w:rPr>
          <w:b/>
          <w:sz w:val="18"/>
          <w:szCs w:val="18"/>
        </w:rPr>
        <w:t>Прилегающие территории</w:t>
      </w:r>
      <w:r w:rsidRPr="006A0185">
        <w:rPr>
          <w:sz w:val="18"/>
          <w:szCs w:val="18"/>
        </w:rPr>
        <w:t xml:space="preserve"> – территория общего пользования, которая прилегает к зданию, строению, сооружению, земельному участку (если такой земельный участок образован), и границы которой определены настоящими Правилами. </w:t>
      </w:r>
    </w:p>
    <w:p w:rsidR="006A0185" w:rsidRPr="006A0185" w:rsidRDefault="006A0185" w:rsidP="006A0185">
      <w:pPr>
        <w:ind w:firstLine="709"/>
        <w:jc w:val="both"/>
        <w:rPr>
          <w:sz w:val="18"/>
          <w:szCs w:val="18"/>
        </w:rPr>
      </w:pPr>
      <w:proofErr w:type="gramStart"/>
      <w:r w:rsidRPr="006A0185">
        <w:rPr>
          <w:b/>
          <w:sz w:val="18"/>
          <w:szCs w:val="18"/>
        </w:rPr>
        <w:t>Придомовая  территория</w:t>
      </w:r>
      <w:proofErr w:type="gramEnd"/>
      <w:r w:rsidRPr="006A0185">
        <w:rPr>
          <w:b/>
          <w:sz w:val="18"/>
          <w:szCs w:val="18"/>
        </w:rPr>
        <w:t xml:space="preserve"> </w:t>
      </w:r>
      <w:r w:rsidRPr="006A0185">
        <w:rPr>
          <w:sz w:val="18"/>
          <w:szCs w:val="18"/>
        </w:rPr>
        <w:t>– территория,  включающая  в себя: территорию под жилым многоквартирным домом; проезды и тротуары; озелененные территории; игровые площадки для детей; площадки для отдыха; спортивные площадки; площадки для временной стоянки транспортных средств; площадки для хозяйственных целей; площадки для выгула домашних животных; площадки, оборудованные для сбора ТБО; другие территории, связанные с содержанием и эксплуатацией многоквартирного дома.</w:t>
      </w:r>
    </w:p>
    <w:p w:rsidR="006A0185" w:rsidRPr="006A0185" w:rsidRDefault="006A0185" w:rsidP="006A0185">
      <w:pPr>
        <w:ind w:firstLine="709"/>
        <w:jc w:val="both"/>
        <w:rPr>
          <w:sz w:val="18"/>
          <w:szCs w:val="18"/>
        </w:rPr>
      </w:pPr>
      <w:r w:rsidRPr="006A0185">
        <w:rPr>
          <w:sz w:val="18"/>
          <w:szCs w:val="18"/>
        </w:rPr>
        <w:t xml:space="preserve">В случае, когда земельный участок под многоквартирным домом сформирован в соответствии </w:t>
      </w:r>
      <w:proofErr w:type="gramStart"/>
      <w:r w:rsidRPr="006A0185">
        <w:rPr>
          <w:sz w:val="18"/>
          <w:szCs w:val="18"/>
        </w:rPr>
        <w:t>с  законодательством</w:t>
      </w:r>
      <w:proofErr w:type="gramEnd"/>
      <w:r w:rsidRPr="006A0185">
        <w:rPr>
          <w:sz w:val="18"/>
          <w:szCs w:val="18"/>
        </w:rPr>
        <w:t>,  границы придомовой территории определяются  границами этого участка.</w:t>
      </w:r>
    </w:p>
    <w:p w:rsidR="006A0185" w:rsidRPr="006A0185" w:rsidRDefault="006A0185" w:rsidP="006A0185">
      <w:pPr>
        <w:shd w:val="clear" w:color="auto" w:fill="FFFFFF"/>
        <w:tabs>
          <w:tab w:val="left" w:pos="658"/>
        </w:tabs>
        <w:ind w:firstLine="709"/>
        <w:jc w:val="both"/>
        <w:rPr>
          <w:spacing w:val="-4"/>
          <w:sz w:val="18"/>
          <w:szCs w:val="18"/>
        </w:rPr>
      </w:pPr>
      <w:r w:rsidRPr="006A0185">
        <w:rPr>
          <w:b/>
          <w:spacing w:val="-4"/>
          <w:sz w:val="18"/>
          <w:szCs w:val="18"/>
        </w:rPr>
        <w:lastRenderedPageBreak/>
        <w:t>Озеленение</w:t>
      </w:r>
      <w:r w:rsidRPr="006A0185">
        <w:rPr>
          <w:spacing w:val="-4"/>
          <w:sz w:val="18"/>
          <w:szCs w:val="18"/>
        </w:rPr>
        <w:t xml:space="preserve"> – комплексный процесс, связанный с непосредственной посадкой деревьев, кустарников, цветов, созданием травянистых </w:t>
      </w:r>
      <w:proofErr w:type="gramStart"/>
      <w:r w:rsidRPr="006A0185">
        <w:rPr>
          <w:spacing w:val="-4"/>
          <w:sz w:val="18"/>
          <w:szCs w:val="18"/>
        </w:rPr>
        <w:t>газонов  и</w:t>
      </w:r>
      <w:proofErr w:type="gramEnd"/>
      <w:r w:rsidRPr="006A0185">
        <w:rPr>
          <w:spacing w:val="-4"/>
          <w:sz w:val="18"/>
          <w:szCs w:val="18"/>
        </w:rPr>
        <w:t xml:space="preserve"> с проведением работ по различным видам инженерной подготовки и благоустройству территорий с зелеными насаждениями. </w:t>
      </w:r>
    </w:p>
    <w:p w:rsidR="006A0185" w:rsidRPr="006A0185" w:rsidRDefault="006A0185" w:rsidP="006A0185">
      <w:pPr>
        <w:ind w:firstLine="709"/>
        <w:jc w:val="both"/>
        <w:rPr>
          <w:sz w:val="18"/>
          <w:szCs w:val="18"/>
        </w:rPr>
      </w:pPr>
      <w:r w:rsidRPr="006A0185">
        <w:rPr>
          <w:b/>
          <w:sz w:val="18"/>
          <w:szCs w:val="18"/>
        </w:rPr>
        <w:t xml:space="preserve">Зеленые насаждения </w:t>
      </w:r>
      <w:r w:rsidRPr="006A0185">
        <w:rPr>
          <w:sz w:val="18"/>
          <w:szCs w:val="18"/>
        </w:rPr>
        <w:t>– древесно-кустарниковая, травянистая растительность естественного или искусственного происхождения (включая городские леса, парки, бульвары, скверы, сады, газоны, цветники, а также отдельно стоящие деревья и кустарники).</w:t>
      </w:r>
    </w:p>
    <w:p w:rsidR="006A0185" w:rsidRPr="006A0185" w:rsidRDefault="006A0185" w:rsidP="006A0185">
      <w:pPr>
        <w:ind w:firstLine="709"/>
        <w:jc w:val="both"/>
        <w:rPr>
          <w:sz w:val="18"/>
          <w:szCs w:val="18"/>
        </w:rPr>
      </w:pPr>
      <w:r w:rsidRPr="006A0185">
        <w:rPr>
          <w:b/>
          <w:sz w:val="18"/>
          <w:szCs w:val="18"/>
        </w:rPr>
        <w:t>Земляные работы</w:t>
      </w:r>
      <w:r w:rsidRPr="006A0185">
        <w:rPr>
          <w:sz w:val="18"/>
          <w:szCs w:val="18"/>
        </w:rPr>
        <w:t xml:space="preserve"> - все виды работ, связанные со вскрытием грунта и влекущие нарушение благоустройства территории.</w:t>
      </w:r>
    </w:p>
    <w:p w:rsidR="006A0185" w:rsidRPr="006A0185" w:rsidRDefault="006A0185" w:rsidP="006A0185">
      <w:pPr>
        <w:ind w:firstLine="709"/>
        <w:jc w:val="both"/>
        <w:rPr>
          <w:sz w:val="18"/>
          <w:szCs w:val="18"/>
        </w:rPr>
      </w:pPr>
      <w:r w:rsidRPr="006A0185">
        <w:rPr>
          <w:b/>
          <w:sz w:val="18"/>
          <w:szCs w:val="18"/>
        </w:rPr>
        <w:t>Правообладатели (владельцы</w:t>
      </w:r>
      <w:r w:rsidRPr="006A0185">
        <w:rPr>
          <w:sz w:val="18"/>
          <w:szCs w:val="18"/>
        </w:rPr>
        <w:t>) - физические или юридические лица, независимо от организационно-правовой формы, индивидуальные предприниматели без образования юридического лица (далее - индивидуальный предприниматель), имеющие в собственности, пользовании или ином предусмотренном действующим законодательством праве имущество объекты недвижимости (их часть) и временные сооружения (их часть).</w:t>
      </w:r>
    </w:p>
    <w:p w:rsidR="006A0185" w:rsidRPr="006A0185" w:rsidRDefault="006A0185" w:rsidP="006A0185">
      <w:pPr>
        <w:ind w:firstLine="709"/>
        <w:jc w:val="both"/>
        <w:rPr>
          <w:sz w:val="18"/>
          <w:szCs w:val="18"/>
        </w:rPr>
      </w:pPr>
      <w:r w:rsidRPr="006A0185">
        <w:rPr>
          <w:b/>
          <w:sz w:val="18"/>
          <w:szCs w:val="18"/>
        </w:rPr>
        <w:t>Застройщик</w:t>
      </w:r>
      <w:r w:rsidRPr="006A0185">
        <w:rPr>
          <w:sz w:val="18"/>
          <w:szCs w:val="18"/>
        </w:rPr>
        <w:t xml:space="preserve"> - физическое или юридическое лицо, обеспечивающее на принадлежащем ему земельном участке строительство, реконструкцию, капитальный ремонт объектов капитального строительства, а также выполнение инженерных изысканий, подготовку проектной документации для их строительства, реконструкции, капитального ремонта в порядке, предусмотренном градостроительным законодательством.</w:t>
      </w:r>
    </w:p>
    <w:p w:rsidR="006A0185" w:rsidRPr="006A0185" w:rsidRDefault="006A0185" w:rsidP="006A0185">
      <w:pPr>
        <w:ind w:firstLine="709"/>
        <w:jc w:val="both"/>
        <w:rPr>
          <w:sz w:val="18"/>
          <w:szCs w:val="18"/>
        </w:rPr>
      </w:pPr>
      <w:r w:rsidRPr="006A0185">
        <w:rPr>
          <w:b/>
          <w:sz w:val="18"/>
          <w:szCs w:val="18"/>
        </w:rPr>
        <w:t>Специализированная организация</w:t>
      </w:r>
      <w:r w:rsidRPr="006A0185">
        <w:rPr>
          <w:sz w:val="18"/>
          <w:szCs w:val="18"/>
        </w:rPr>
        <w:t xml:space="preserve"> - организация независимо от ее организационно-правовой формы, а также индивидуальные предприниматели, оказывающие услуги по возмездному договору. В случаях, предусмотренных законодательством, специализированная организация обязана иметь соответствующую лицензию на оказание данного вида услуг.</w:t>
      </w:r>
    </w:p>
    <w:p w:rsidR="006A0185" w:rsidRPr="006A0185" w:rsidRDefault="006A0185" w:rsidP="006A0185">
      <w:pPr>
        <w:ind w:firstLine="709"/>
        <w:jc w:val="both"/>
        <w:rPr>
          <w:sz w:val="18"/>
          <w:szCs w:val="18"/>
        </w:rPr>
      </w:pPr>
    </w:p>
    <w:p w:rsidR="006A0185" w:rsidRPr="006A0185" w:rsidRDefault="006A0185" w:rsidP="006A0185">
      <w:pPr>
        <w:ind w:firstLine="709"/>
        <w:jc w:val="center"/>
        <w:rPr>
          <w:b/>
          <w:sz w:val="18"/>
          <w:szCs w:val="18"/>
        </w:rPr>
      </w:pPr>
    </w:p>
    <w:p w:rsidR="006A0185" w:rsidRPr="006A0185" w:rsidRDefault="006A0185" w:rsidP="006A0185">
      <w:pPr>
        <w:ind w:firstLine="709"/>
        <w:jc w:val="center"/>
        <w:rPr>
          <w:b/>
          <w:sz w:val="18"/>
          <w:szCs w:val="18"/>
        </w:rPr>
      </w:pPr>
      <w:r w:rsidRPr="006A0185">
        <w:rPr>
          <w:b/>
          <w:sz w:val="18"/>
          <w:szCs w:val="18"/>
        </w:rPr>
        <w:t>3. ОБЪЕКТЫ И ЭЛЕМЕНТЫ БЛАГОУСТРОЙСТВА ТЕРРИТОРИИИ</w:t>
      </w:r>
    </w:p>
    <w:p w:rsidR="006A0185" w:rsidRPr="006A0185" w:rsidRDefault="006A0185" w:rsidP="006A0185">
      <w:pPr>
        <w:tabs>
          <w:tab w:val="left" w:pos="2745"/>
        </w:tabs>
        <w:ind w:firstLine="709"/>
        <w:jc w:val="center"/>
        <w:rPr>
          <w:b/>
          <w:sz w:val="18"/>
          <w:szCs w:val="18"/>
        </w:rPr>
      </w:pPr>
    </w:p>
    <w:p w:rsidR="006A0185" w:rsidRPr="006A0185" w:rsidRDefault="006A0185" w:rsidP="006A0185">
      <w:pPr>
        <w:tabs>
          <w:tab w:val="left" w:pos="2745"/>
        </w:tabs>
        <w:ind w:firstLine="709"/>
        <w:jc w:val="both"/>
        <w:rPr>
          <w:sz w:val="18"/>
          <w:szCs w:val="18"/>
        </w:rPr>
      </w:pPr>
      <w:r w:rsidRPr="006A0185">
        <w:rPr>
          <w:sz w:val="18"/>
          <w:szCs w:val="18"/>
        </w:rPr>
        <w:t>3.1. К объектам благоустройства относятся территории различного функционального назначения, на которых осуществляется деятельность по благоустройству, в том числе:</w:t>
      </w:r>
    </w:p>
    <w:p w:rsidR="006A0185" w:rsidRPr="006A0185" w:rsidRDefault="006A0185" w:rsidP="006A0185">
      <w:pPr>
        <w:tabs>
          <w:tab w:val="left" w:pos="2745"/>
        </w:tabs>
        <w:ind w:firstLine="709"/>
        <w:jc w:val="both"/>
        <w:rPr>
          <w:sz w:val="18"/>
          <w:szCs w:val="18"/>
        </w:rPr>
      </w:pPr>
      <w:r w:rsidRPr="006A0185">
        <w:rPr>
          <w:sz w:val="18"/>
          <w:szCs w:val="18"/>
        </w:rPr>
        <w:t>-  детские площадки, спортивные и другие площадки отдыха и досуга;</w:t>
      </w:r>
    </w:p>
    <w:p w:rsidR="006A0185" w:rsidRPr="006A0185" w:rsidRDefault="006A0185" w:rsidP="006A0185">
      <w:pPr>
        <w:tabs>
          <w:tab w:val="left" w:pos="2745"/>
        </w:tabs>
        <w:ind w:firstLine="709"/>
        <w:jc w:val="both"/>
        <w:rPr>
          <w:sz w:val="18"/>
          <w:szCs w:val="18"/>
        </w:rPr>
      </w:pPr>
      <w:r w:rsidRPr="006A0185">
        <w:rPr>
          <w:sz w:val="18"/>
          <w:szCs w:val="18"/>
        </w:rPr>
        <w:t>-  площадки для выгула и дрессировки собак;</w:t>
      </w:r>
    </w:p>
    <w:p w:rsidR="006A0185" w:rsidRPr="006A0185" w:rsidRDefault="006A0185" w:rsidP="006A0185">
      <w:pPr>
        <w:tabs>
          <w:tab w:val="left" w:pos="2745"/>
        </w:tabs>
        <w:ind w:firstLine="709"/>
        <w:jc w:val="both"/>
        <w:rPr>
          <w:sz w:val="18"/>
          <w:szCs w:val="18"/>
        </w:rPr>
      </w:pPr>
      <w:r w:rsidRPr="006A0185">
        <w:rPr>
          <w:sz w:val="18"/>
          <w:szCs w:val="18"/>
        </w:rPr>
        <w:t>-  площадки автостоянок;</w:t>
      </w:r>
    </w:p>
    <w:p w:rsidR="006A0185" w:rsidRPr="006A0185" w:rsidRDefault="006A0185" w:rsidP="006A0185">
      <w:pPr>
        <w:tabs>
          <w:tab w:val="left" w:pos="2745"/>
        </w:tabs>
        <w:ind w:firstLine="709"/>
        <w:jc w:val="both"/>
        <w:rPr>
          <w:sz w:val="18"/>
          <w:szCs w:val="18"/>
        </w:rPr>
      </w:pPr>
      <w:r w:rsidRPr="006A0185">
        <w:rPr>
          <w:sz w:val="18"/>
          <w:szCs w:val="18"/>
        </w:rPr>
        <w:t>-  улицы (в том числе пешеходные) и дороги;</w:t>
      </w:r>
    </w:p>
    <w:p w:rsidR="006A0185" w:rsidRPr="006A0185" w:rsidRDefault="006A0185" w:rsidP="006A0185">
      <w:pPr>
        <w:tabs>
          <w:tab w:val="left" w:pos="2745"/>
        </w:tabs>
        <w:ind w:firstLine="709"/>
        <w:jc w:val="both"/>
        <w:rPr>
          <w:sz w:val="18"/>
          <w:szCs w:val="18"/>
        </w:rPr>
      </w:pPr>
      <w:r w:rsidRPr="006A0185">
        <w:rPr>
          <w:sz w:val="18"/>
          <w:szCs w:val="18"/>
        </w:rPr>
        <w:t>-   парки, скверы, иные зеленые зоны;</w:t>
      </w:r>
    </w:p>
    <w:p w:rsidR="006A0185" w:rsidRPr="006A0185" w:rsidRDefault="006A0185" w:rsidP="006A0185">
      <w:pPr>
        <w:tabs>
          <w:tab w:val="left" w:pos="2745"/>
        </w:tabs>
        <w:ind w:firstLine="709"/>
        <w:jc w:val="both"/>
        <w:rPr>
          <w:sz w:val="18"/>
          <w:szCs w:val="18"/>
        </w:rPr>
      </w:pPr>
      <w:r w:rsidRPr="006A0185">
        <w:rPr>
          <w:sz w:val="18"/>
          <w:szCs w:val="18"/>
        </w:rPr>
        <w:t>-   площади, набережные и другие территории;</w:t>
      </w:r>
    </w:p>
    <w:p w:rsidR="006A0185" w:rsidRPr="006A0185" w:rsidRDefault="006A0185" w:rsidP="006A0185">
      <w:pPr>
        <w:tabs>
          <w:tab w:val="left" w:pos="2745"/>
        </w:tabs>
        <w:ind w:firstLine="709"/>
        <w:jc w:val="both"/>
        <w:rPr>
          <w:sz w:val="18"/>
          <w:szCs w:val="18"/>
        </w:rPr>
      </w:pPr>
      <w:r w:rsidRPr="006A0185">
        <w:rPr>
          <w:sz w:val="18"/>
          <w:szCs w:val="18"/>
        </w:rPr>
        <w:t xml:space="preserve">- технические зоны транспортных, инженерных коммуникаций, </w:t>
      </w:r>
      <w:proofErr w:type="spellStart"/>
      <w:r w:rsidRPr="006A0185">
        <w:rPr>
          <w:sz w:val="18"/>
          <w:szCs w:val="18"/>
        </w:rPr>
        <w:t>водоохранные</w:t>
      </w:r>
      <w:proofErr w:type="spellEnd"/>
      <w:r w:rsidRPr="006A0185">
        <w:rPr>
          <w:sz w:val="18"/>
          <w:szCs w:val="18"/>
        </w:rPr>
        <w:t xml:space="preserve"> зоны;</w:t>
      </w:r>
    </w:p>
    <w:p w:rsidR="006A0185" w:rsidRPr="006A0185" w:rsidRDefault="006A0185" w:rsidP="006A0185">
      <w:pPr>
        <w:tabs>
          <w:tab w:val="left" w:pos="2745"/>
        </w:tabs>
        <w:ind w:firstLine="709"/>
        <w:jc w:val="both"/>
        <w:rPr>
          <w:sz w:val="18"/>
          <w:szCs w:val="18"/>
        </w:rPr>
      </w:pPr>
      <w:r w:rsidRPr="006A0185">
        <w:rPr>
          <w:sz w:val="18"/>
          <w:szCs w:val="18"/>
        </w:rPr>
        <w:t>- контейнерные площадки и площадки для складирования отдельных групп коммунальных отходов.</w:t>
      </w:r>
    </w:p>
    <w:p w:rsidR="006A0185" w:rsidRPr="006A0185" w:rsidRDefault="006A0185" w:rsidP="006A0185">
      <w:pPr>
        <w:ind w:firstLine="709"/>
        <w:contextualSpacing/>
        <w:jc w:val="both"/>
        <w:rPr>
          <w:sz w:val="18"/>
          <w:szCs w:val="18"/>
        </w:rPr>
      </w:pPr>
      <w:r w:rsidRPr="006A0185">
        <w:rPr>
          <w:sz w:val="18"/>
          <w:szCs w:val="18"/>
        </w:rPr>
        <w:t xml:space="preserve">3.2. К элементам </w:t>
      </w:r>
      <w:proofErr w:type="gramStart"/>
      <w:r w:rsidRPr="006A0185">
        <w:rPr>
          <w:sz w:val="18"/>
          <w:szCs w:val="18"/>
        </w:rPr>
        <w:t>благоустройства  относят</w:t>
      </w:r>
      <w:proofErr w:type="gramEnd"/>
      <w:r w:rsidRPr="006A0185">
        <w:rPr>
          <w:sz w:val="18"/>
          <w:szCs w:val="18"/>
        </w:rPr>
        <w:t>, в том числе:</w:t>
      </w:r>
    </w:p>
    <w:p w:rsidR="006A0185" w:rsidRPr="006A0185" w:rsidRDefault="006A0185" w:rsidP="006A0185">
      <w:pPr>
        <w:pStyle w:val="13"/>
        <w:spacing w:line="240" w:lineRule="auto"/>
        <w:ind w:left="0" w:firstLine="709"/>
        <w:jc w:val="both"/>
        <w:rPr>
          <w:rFonts w:ascii="Times New Roman" w:hAnsi="Times New Roman" w:cs="Times New Roman"/>
          <w:sz w:val="18"/>
          <w:szCs w:val="18"/>
        </w:rPr>
      </w:pPr>
      <w:r w:rsidRPr="006A0185">
        <w:rPr>
          <w:sz w:val="18"/>
          <w:szCs w:val="18"/>
        </w:rPr>
        <w:t xml:space="preserve">-  </w:t>
      </w:r>
      <w:r w:rsidRPr="006A0185">
        <w:rPr>
          <w:rFonts w:ascii="Times New Roman" w:hAnsi="Times New Roman" w:cs="Times New Roman"/>
          <w:sz w:val="18"/>
          <w:szCs w:val="18"/>
        </w:rPr>
        <w:t>элементы озеленения;</w:t>
      </w:r>
    </w:p>
    <w:p w:rsidR="006A0185" w:rsidRPr="006A0185" w:rsidRDefault="006A0185" w:rsidP="006A0185">
      <w:pPr>
        <w:pStyle w:val="13"/>
        <w:spacing w:line="240" w:lineRule="auto"/>
        <w:ind w:left="0" w:firstLine="709"/>
        <w:jc w:val="both"/>
        <w:rPr>
          <w:rFonts w:ascii="Times New Roman" w:hAnsi="Times New Roman" w:cs="Times New Roman"/>
          <w:sz w:val="18"/>
          <w:szCs w:val="18"/>
        </w:rPr>
      </w:pPr>
      <w:r w:rsidRPr="006A0185">
        <w:rPr>
          <w:rFonts w:ascii="Times New Roman" w:hAnsi="Times New Roman" w:cs="Times New Roman"/>
          <w:sz w:val="18"/>
          <w:szCs w:val="18"/>
        </w:rPr>
        <w:t>-  покрытия;</w:t>
      </w:r>
    </w:p>
    <w:p w:rsidR="006A0185" w:rsidRPr="006A0185" w:rsidRDefault="006A0185" w:rsidP="006A0185">
      <w:pPr>
        <w:pStyle w:val="13"/>
        <w:spacing w:line="240" w:lineRule="auto"/>
        <w:ind w:left="0" w:firstLine="709"/>
        <w:jc w:val="both"/>
        <w:rPr>
          <w:rFonts w:ascii="Times New Roman" w:hAnsi="Times New Roman" w:cs="Times New Roman"/>
          <w:sz w:val="18"/>
          <w:szCs w:val="18"/>
        </w:rPr>
      </w:pPr>
      <w:r w:rsidRPr="006A0185">
        <w:rPr>
          <w:rFonts w:ascii="Times New Roman" w:hAnsi="Times New Roman" w:cs="Times New Roman"/>
          <w:sz w:val="18"/>
          <w:szCs w:val="18"/>
        </w:rPr>
        <w:t>- ограждения (заборы);</w:t>
      </w:r>
    </w:p>
    <w:p w:rsidR="006A0185" w:rsidRPr="006A0185" w:rsidRDefault="006A0185" w:rsidP="006A0185">
      <w:pPr>
        <w:pStyle w:val="13"/>
        <w:spacing w:line="240" w:lineRule="auto"/>
        <w:ind w:left="0" w:firstLine="709"/>
        <w:jc w:val="both"/>
        <w:rPr>
          <w:rFonts w:ascii="Times New Roman" w:hAnsi="Times New Roman" w:cs="Times New Roman"/>
          <w:sz w:val="18"/>
          <w:szCs w:val="18"/>
        </w:rPr>
      </w:pPr>
      <w:r w:rsidRPr="006A0185">
        <w:rPr>
          <w:rFonts w:ascii="Times New Roman" w:hAnsi="Times New Roman" w:cs="Times New Roman"/>
          <w:sz w:val="18"/>
          <w:szCs w:val="18"/>
        </w:rPr>
        <w:t>- водные устройства;</w:t>
      </w:r>
    </w:p>
    <w:p w:rsidR="006A0185" w:rsidRPr="006A0185" w:rsidRDefault="006A0185" w:rsidP="006A0185">
      <w:pPr>
        <w:pStyle w:val="13"/>
        <w:spacing w:line="240" w:lineRule="auto"/>
        <w:ind w:left="0" w:firstLine="709"/>
        <w:jc w:val="both"/>
        <w:rPr>
          <w:rFonts w:ascii="Times New Roman" w:hAnsi="Times New Roman" w:cs="Times New Roman"/>
          <w:sz w:val="18"/>
          <w:szCs w:val="18"/>
        </w:rPr>
      </w:pPr>
      <w:r w:rsidRPr="006A0185">
        <w:rPr>
          <w:rFonts w:ascii="Times New Roman" w:hAnsi="Times New Roman" w:cs="Times New Roman"/>
          <w:sz w:val="18"/>
          <w:szCs w:val="18"/>
        </w:rPr>
        <w:t>- уличное коммунально-бытовое и техническое оборудование;</w:t>
      </w:r>
    </w:p>
    <w:p w:rsidR="006A0185" w:rsidRPr="006A0185" w:rsidRDefault="006A0185" w:rsidP="006A0185">
      <w:pPr>
        <w:pStyle w:val="13"/>
        <w:spacing w:line="240" w:lineRule="auto"/>
        <w:ind w:left="0" w:firstLine="709"/>
        <w:jc w:val="both"/>
        <w:rPr>
          <w:rFonts w:ascii="Times New Roman" w:hAnsi="Times New Roman" w:cs="Times New Roman"/>
          <w:sz w:val="18"/>
          <w:szCs w:val="18"/>
        </w:rPr>
      </w:pPr>
      <w:r w:rsidRPr="006A0185">
        <w:rPr>
          <w:rFonts w:ascii="Times New Roman" w:hAnsi="Times New Roman" w:cs="Times New Roman"/>
          <w:sz w:val="18"/>
          <w:szCs w:val="18"/>
        </w:rPr>
        <w:t>- игровое и спортивное оборудование;</w:t>
      </w:r>
    </w:p>
    <w:p w:rsidR="006A0185" w:rsidRPr="006A0185" w:rsidRDefault="006A0185" w:rsidP="006A0185">
      <w:pPr>
        <w:pStyle w:val="13"/>
        <w:spacing w:line="240" w:lineRule="auto"/>
        <w:ind w:left="0" w:firstLine="709"/>
        <w:jc w:val="both"/>
        <w:rPr>
          <w:rFonts w:ascii="Times New Roman" w:hAnsi="Times New Roman" w:cs="Times New Roman"/>
          <w:sz w:val="18"/>
          <w:szCs w:val="18"/>
        </w:rPr>
      </w:pPr>
      <w:r w:rsidRPr="006A0185">
        <w:rPr>
          <w:rFonts w:ascii="Times New Roman" w:hAnsi="Times New Roman" w:cs="Times New Roman"/>
          <w:sz w:val="18"/>
          <w:szCs w:val="18"/>
        </w:rPr>
        <w:t>- элементы освещения;</w:t>
      </w:r>
    </w:p>
    <w:p w:rsidR="006A0185" w:rsidRPr="006A0185" w:rsidRDefault="006A0185" w:rsidP="006A0185">
      <w:pPr>
        <w:pStyle w:val="13"/>
        <w:spacing w:line="240" w:lineRule="auto"/>
        <w:ind w:left="0" w:firstLine="709"/>
        <w:jc w:val="both"/>
        <w:rPr>
          <w:rFonts w:ascii="Times New Roman" w:hAnsi="Times New Roman" w:cs="Times New Roman"/>
          <w:sz w:val="18"/>
          <w:szCs w:val="18"/>
        </w:rPr>
      </w:pPr>
      <w:r w:rsidRPr="006A0185">
        <w:rPr>
          <w:rFonts w:ascii="Times New Roman" w:hAnsi="Times New Roman" w:cs="Times New Roman"/>
          <w:sz w:val="18"/>
          <w:szCs w:val="18"/>
        </w:rPr>
        <w:t>- средства размещения информации и рекламные конструкции;</w:t>
      </w:r>
    </w:p>
    <w:p w:rsidR="006A0185" w:rsidRPr="006A0185" w:rsidRDefault="006A0185" w:rsidP="006A0185">
      <w:pPr>
        <w:pStyle w:val="13"/>
        <w:spacing w:line="240" w:lineRule="auto"/>
        <w:ind w:left="0" w:firstLine="709"/>
        <w:jc w:val="both"/>
        <w:rPr>
          <w:rFonts w:ascii="Times New Roman" w:hAnsi="Times New Roman" w:cs="Times New Roman"/>
          <w:sz w:val="18"/>
          <w:szCs w:val="18"/>
        </w:rPr>
      </w:pPr>
      <w:r w:rsidRPr="006A0185">
        <w:rPr>
          <w:rFonts w:ascii="Times New Roman" w:hAnsi="Times New Roman" w:cs="Times New Roman"/>
          <w:sz w:val="18"/>
          <w:szCs w:val="18"/>
        </w:rPr>
        <w:t>- малые архитектурные формы и городская мебель;</w:t>
      </w:r>
    </w:p>
    <w:p w:rsidR="006A0185" w:rsidRPr="006A0185" w:rsidRDefault="006A0185" w:rsidP="006A0185">
      <w:pPr>
        <w:pStyle w:val="13"/>
        <w:spacing w:line="240" w:lineRule="auto"/>
        <w:ind w:left="0" w:firstLine="709"/>
        <w:jc w:val="both"/>
        <w:rPr>
          <w:rFonts w:ascii="Times New Roman" w:hAnsi="Times New Roman" w:cs="Times New Roman"/>
          <w:sz w:val="18"/>
          <w:szCs w:val="18"/>
        </w:rPr>
      </w:pPr>
      <w:r w:rsidRPr="006A0185">
        <w:rPr>
          <w:rFonts w:ascii="Times New Roman" w:hAnsi="Times New Roman" w:cs="Times New Roman"/>
          <w:sz w:val="18"/>
          <w:szCs w:val="18"/>
        </w:rPr>
        <w:t>- некапитальные нестационарные сооружения;</w:t>
      </w:r>
    </w:p>
    <w:p w:rsidR="006A0185" w:rsidRPr="006A0185" w:rsidRDefault="006A0185" w:rsidP="006A0185">
      <w:pPr>
        <w:pStyle w:val="13"/>
        <w:spacing w:line="240" w:lineRule="auto"/>
        <w:ind w:left="0" w:firstLine="709"/>
        <w:jc w:val="both"/>
        <w:rPr>
          <w:rFonts w:ascii="Times New Roman" w:hAnsi="Times New Roman" w:cs="Times New Roman"/>
          <w:sz w:val="18"/>
          <w:szCs w:val="18"/>
        </w:rPr>
      </w:pPr>
      <w:r w:rsidRPr="006A0185">
        <w:rPr>
          <w:rFonts w:ascii="Times New Roman" w:hAnsi="Times New Roman" w:cs="Times New Roman"/>
          <w:sz w:val="18"/>
          <w:szCs w:val="18"/>
        </w:rPr>
        <w:t>- элементы объектов капитального строительства.</w:t>
      </w:r>
    </w:p>
    <w:p w:rsidR="006A0185" w:rsidRPr="006A0185" w:rsidRDefault="006A0185" w:rsidP="006A0185">
      <w:pPr>
        <w:pStyle w:val="13"/>
        <w:spacing w:line="240" w:lineRule="auto"/>
        <w:ind w:left="0" w:firstLine="709"/>
        <w:jc w:val="center"/>
        <w:rPr>
          <w:rFonts w:ascii="Times New Roman" w:hAnsi="Times New Roman" w:cs="Times New Roman"/>
          <w:b/>
          <w:sz w:val="18"/>
          <w:szCs w:val="18"/>
        </w:rPr>
      </w:pPr>
    </w:p>
    <w:p w:rsidR="006A0185" w:rsidRPr="006A0185" w:rsidRDefault="006A0185" w:rsidP="006A0185">
      <w:pPr>
        <w:pStyle w:val="13"/>
        <w:spacing w:line="240" w:lineRule="auto"/>
        <w:ind w:left="0" w:firstLine="709"/>
        <w:jc w:val="center"/>
        <w:rPr>
          <w:rFonts w:ascii="Times New Roman" w:hAnsi="Times New Roman" w:cs="Times New Roman"/>
          <w:b/>
          <w:sz w:val="18"/>
          <w:szCs w:val="18"/>
        </w:rPr>
      </w:pPr>
      <w:r w:rsidRPr="006A0185">
        <w:rPr>
          <w:rFonts w:ascii="Times New Roman" w:hAnsi="Times New Roman" w:cs="Times New Roman"/>
          <w:b/>
          <w:sz w:val="18"/>
          <w:szCs w:val="18"/>
        </w:rPr>
        <w:t>4. ОБЩИЕ ПРИНЦИПЫ И ПОДХОДЫ</w:t>
      </w:r>
    </w:p>
    <w:p w:rsidR="006A0185" w:rsidRPr="006A0185" w:rsidRDefault="006A0185" w:rsidP="006A0185">
      <w:pPr>
        <w:pStyle w:val="13"/>
        <w:spacing w:line="240" w:lineRule="auto"/>
        <w:ind w:left="0" w:firstLine="709"/>
        <w:jc w:val="both"/>
        <w:rPr>
          <w:rFonts w:ascii="Times New Roman" w:hAnsi="Times New Roman" w:cs="Times New Roman"/>
          <w:sz w:val="18"/>
          <w:szCs w:val="18"/>
        </w:rPr>
      </w:pPr>
    </w:p>
    <w:p w:rsidR="006A0185" w:rsidRPr="006A0185" w:rsidRDefault="006A0185" w:rsidP="006A0185">
      <w:pPr>
        <w:pStyle w:val="13"/>
        <w:spacing w:line="240" w:lineRule="auto"/>
        <w:ind w:left="0" w:firstLine="709"/>
        <w:jc w:val="both"/>
        <w:rPr>
          <w:rFonts w:ascii="Times New Roman" w:hAnsi="Times New Roman" w:cs="Times New Roman"/>
          <w:sz w:val="18"/>
          <w:szCs w:val="18"/>
        </w:rPr>
      </w:pPr>
      <w:r w:rsidRPr="006A0185">
        <w:rPr>
          <w:rFonts w:ascii="Times New Roman" w:hAnsi="Times New Roman" w:cs="Times New Roman"/>
          <w:sz w:val="18"/>
          <w:szCs w:val="18"/>
        </w:rPr>
        <w:t>4.1. К деятельности по благоустройству территорий необходимо отнести разработку проектной документации по благоустройству территорий, выполнение мероприятий по благоустройству территорий и содержание объектов благоустройства.</w:t>
      </w:r>
    </w:p>
    <w:p w:rsidR="006A0185" w:rsidRPr="006A0185" w:rsidRDefault="006A0185" w:rsidP="006A0185">
      <w:pPr>
        <w:pStyle w:val="13"/>
        <w:spacing w:line="240" w:lineRule="auto"/>
        <w:ind w:left="0" w:firstLine="709"/>
        <w:jc w:val="both"/>
        <w:rPr>
          <w:rFonts w:ascii="Times New Roman" w:hAnsi="Times New Roman" w:cs="Times New Roman"/>
          <w:sz w:val="18"/>
          <w:szCs w:val="18"/>
        </w:rPr>
      </w:pPr>
      <w:r w:rsidRPr="006A0185">
        <w:rPr>
          <w:rFonts w:ascii="Times New Roman" w:hAnsi="Times New Roman" w:cs="Times New Roman"/>
          <w:sz w:val="18"/>
          <w:szCs w:val="18"/>
        </w:rPr>
        <w:t xml:space="preserve">4.2. Под проектной документацией по благоустройству территорий понимается пакет документации, основанной на стратегии развития муниципального образования и концепции, отражающей потребности жителей такого муниципального образования, который содержит материалы в текстовой и графической форме и определяет проектные решения по благоустройству территории. Состав данной документации </w:t>
      </w:r>
      <w:proofErr w:type="gramStart"/>
      <w:r w:rsidRPr="006A0185">
        <w:rPr>
          <w:rFonts w:ascii="Times New Roman" w:hAnsi="Times New Roman" w:cs="Times New Roman"/>
          <w:sz w:val="18"/>
          <w:szCs w:val="18"/>
        </w:rPr>
        <w:t>может  быть</w:t>
      </w:r>
      <w:proofErr w:type="gramEnd"/>
      <w:r w:rsidRPr="006A0185">
        <w:rPr>
          <w:rFonts w:ascii="Times New Roman" w:hAnsi="Times New Roman" w:cs="Times New Roman"/>
          <w:sz w:val="18"/>
          <w:szCs w:val="18"/>
        </w:rPr>
        <w:t xml:space="preserve"> различным в зависимости от того, к какому объекту благоустройства он относится. Предлагаемые в проектной документации по благоустройству решения необходимо готовить по результатам социологических, маркетинговых, архитектурных градостроительных и иных исследований, социально-экономической оценки эффективности проектных решений.</w:t>
      </w:r>
    </w:p>
    <w:p w:rsidR="006A0185" w:rsidRPr="006A0185" w:rsidRDefault="006A0185" w:rsidP="006A0185">
      <w:pPr>
        <w:pStyle w:val="13"/>
        <w:spacing w:line="240" w:lineRule="auto"/>
        <w:ind w:left="0" w:firstLine="709"/>
        <w:jc w:val="both"/>
        <w:rPr>
          <w:rFonts w:ascii="Times New Roman" w:hAnsi="Times New Roman" w:cs="Times New Roman"/>
          <w:sz w:val="18"/>
          <w:szCs w:val="18"/>
        </w:rPr>
      </w:pPr>
      <w:r w:rsidRPr="006A0185">
        <w:rPr>
          <w:rFonts w:ascii="Times New Roman" w:hAnsi="Times New Roman" w:cs="Times New Roman"/>
          <w:sz w:val="18"/>
          <w:szCs w:val="18"/>
        </w:rPr>
        <w:t>4.3. Развитие городской среды необходимо осуществлять путем улучшения, обновления, трансформации, использования лучших практик и технологий, в том числе путем развития инфраструктуры, системы управления, технологий, коммуникаций между жителями и сообществами. При этом необходимо осуществлять реализацию комплексных проектов по благоустройству, предусматривающих одновременное использование различных элементов благоустройства, обеспечивающих повышение удобств использования и визуальной привлекательности благоустраиваемой территории.</w:t>
      </w:r>
    </w:p>
    <w:p w:rsidR="006A0185" w:rsidRPr="006A0185" w:rsidRDefault="006A0185" w:rsidP="006A0185">
      <w:pPr>
        <w:pStyle w:val="13"/>
        <w:spacing w:line="240" w:lineRule="auto"/>
        <w:ind w:left="0" w:firstLine="709"/>
        <w:jc w:val="both"/>
        <w:rPr>
          <w:rFonts w:ascii="Times New Roman" w:hAnsi="Times New Roman" w:cs="Times New Roman"/>
          <w:sz w:val="18"/>
          <w:szCs w:val="18"/>
        </w:rPr>
      </w:pPr>
      <w:r w:rsidRPr="006A0185">
        <w:rPr>
          <w:rFonts w:ascii="Times New Roman" w:hAnsi="Times New Roman" w:cs="Times New Roman"/>
          <w:sz w:val="18"/>
          <w:szCs w:val="18"/>
        </w:rPr>
        <w:t xml:space="preserve">4.4.  Содержание объектов </w:t>
      </w:r>
      <w:proofErr w:type="gramStart"/>
      <w:r w:rsidRPr="006A0185">
        <w:rPr>
          <w:rFonts w:ascii="Times New Roman" w:hAnsi="Times New Roman" w:cs="Times New Roman"/>
          <w:sz w:val="18"/>
          <w:szCs w:val="18"/>
        </w:rPr>
        <w:t>благоустройства  необходимо</w:t>
      </w:r>
      <w:proofErr w:type="gramEnd"/>
      <w:r w:rsidRPr="006A0185">
        <w:rPr>
          <w:rFonts w:ascii="Times New Roman" w:hAnsi="Times New Roman" w:cs="Times New Roman"/>
          <w:sz w:val="18"/>
          <w:szCs w:val="18"/>
        </w:rPr>
        <w:t xml:space="preserve"> осуществлять путем поддержания в надлежащем техническом, физическом, эстетическом состоянии объектов благоустройства, их отдельных элементов в соответствии с эксплуатационными требованиями. При разработке и выборе проектов по благоустройству территории важным критерием является стоимость их эксплуатации и содержания.</w:t>
      </w:r>
    </w:p>
    <w:p w:rsidR="006A0185" w:rsidRPr="006A0185" w:rsidRDefault="006A0185" w:rsidP="006A0185">
      <w:pPr>
        <w:pStyle w:val="13"/>
        <w:spacing w:line="240" w:lineRule="auto"/>
        <w:ind w:left="0" w:firstLine="709"/>
        <w:jc w:val="both"/>
        <w:rPr>
          <w:rFonts w:ascii="Times New Roman" w:hAnsi="Times New Roman" w:cs="Times New Roman"/>
          <w:sz w:val="18"/>
          <w:szCs w:val="18"/>
        </w:rPr>
      </w:pPr>
      <w:r w:rsidRPr="006A0185">
        <w:rPr>
          <w:rFonts w:ascii="Times New Roman" w:hAnsi="Times New Roman" w:cs="Times New Roman"/>
          <w:sz w:val="18"/>
          <w:szCs w:val="18"/>
        </w:rPr>
        <w:t>4.5. Участниками деятельности по благоустройству могут выступать:</w:t>
      </w:r>
    </w:p>
    <w:p w:rsidR="006A0185" w:rsidRPr="006A0185" w:rsidRDefault="006A0185" w:rsidP="006A0185">
      <w:pPr>
        <w:pStyle w:val="13"/>
        <w:spacing w:line="240" w:lineRule="auto"/>
        <w:ind w:left="0" w:firstLine="709"/>
        <w:jc w:val="both"/>
        <w:rPr>
          <w:rFonts w:ascii="Times New Roman" w:hAnsi="Times New Roman" w:cs="Times New Roman"/>
          <w:sz w:val="18"/>
          <w:szCs w:val="18"/>
        </w:rPr>
      </w:pPr>
      <w:r w:rsidRPr="006A0185">
        <w:rPr>
          <w:rFonts w:ascii="Times New Roman" w:hAnsi="Times New Roman" w:cs="Times New Roman"/>
          <w:sz w:val="18"/>
          <w:szCs w:val="18"/>
        </w:rPr>
        <w:t>а) население муниципального образования, которое формирует запрос на благоустройство и принимает участие в оценке предлагаемых решений. В отдельных случаях жители муниципальных образований участвуют в выполнении работ. Жители могут быть представлены общественными организациями и объединениями;</w:t>
      </w:r>
    </w:p>
    <w:p w:rsidR="006A0185" w:rsidRPr="006A0185" w:rsidRDefault="006A0185" w:rsidP="006A0185">
      <w:pPr>
        <w:pStyle w:val="13"/>
        <w:spacing w:line="240" w:lineRule="auto"/>
        <w:ind w:left="0" w:firstLine="709"/>
        <w:jc w:val="both"/>
        <w:rPr>
          <w:rFonts w:ascii="Times New Roman" w:hAnsi="Times New Roman" w:cs="Times New Roman"/>
          <w:sz w:val="18"/>
          <w:szCs w:val="18"/>
        </w:rPr>
      </w:pPr>
      <w:r w:rsidRPr="006A0185">
        <w:rPr>
          <w:rFonts w:ascii="Times New Roman" w:hAnsi="Times New Roman" w:cs="Times New Roman"/>
          <w:sz w:val="18"/>
          <w:szCs w:val="18"/>
        </w:rPr>
        <w:lastRenderedPageBreak/>
        <w:t xml:space="preserve">б) представители органов местного самоуправления, которые формируют техническое задание, выбирают исполнителей и обеспечивают финансирование в пределах своих полномочий; </w:t>
      </w:r>
    </w:p>
    <w:p w:rsidR="006A0185" w:rsidRPr="006A0185" w:rsidRDefault="006A0185" w:rsidP="006A0185">
      <w:pPr>
        <w:pStyle w:val="13"/>
        <w:spacing w:line="240" w:lineRule="auto"/>
        <w:ind w:left="0" w:firstLine="709"/>
        <w:jc w:val="both"/>
        <w:rPr>
          <w:rFonts w:ascii="Times New Roman" w:hAnsi="Times New Roman" w:cs="Times New Roman"/>
          <w:sz w:val="18"/>
          <w:szCs w:val="18"/>
        </w:rPr>
      </w:pPr>
      <w:r w:rsidRPr="006A0185">
        <w:rPr>
          <w:rFonts w:ascii="Times New Roman" w:hAnsi="Times New Roman" w:cs="Times New Roman"/>
          <w:sz w:val="18"/>
          <w:szCs w:val="18"/>
        </w:rPr>
        <w:t>в) хозяйствующие субъекты, осуществляющие деятельность на территории соответствующего муниципального образования, которые могут участвовать в формировании запроса на благоустройство, а также в финансировании мероприятий по благоустройству;</w:t>
      </w:r>
    </w:p>
    <w:p w:rsidR="006A0185" w:rsidRPr="006A0185" w:rsidRDefault="006A0185" w:rsidP="006A0185">
      <w:pPr>
        <w:pStyle w:val="13"/>
        <w:spacing w:line="240" w:lineRule="auto"/>
        <w:ind w:left="0" w:firstLine="709"/>
        <w:jc w:val="both"/>
        <w:rPr>
          <w:rFonts w:ascii="Times New Roman" w:hAnsi="Times New Roman" w:cs="Times New Roman"/>
          <w:sz w:val="18"/>
          <w:szCs w:val="18"/>
        </w:rPr>
      </w:pPr>
      <w:r w:rsidRPr="006A0185">
        <w:rPr>
          <w:rFonts w:ascii="Times New Roman" w:hAnsi="Times New Roman" w:cs="Times New Roman"/>
          <w:sz w:val="18"/>
          <w:szCs w:val="18"/>
        </w:rPr>
        <w:t>г) представители профессионального сообщества, в том числе ландшафтные архитекторы, специалисты по благоустройству и озеленению, архитекторы и дизайнеры, разрабатывающие концепции и проекты благоустройства, рабочую документацию;</w:t>
      </w:r>
    </w:p>
    <w:p w:rsidR="006A0185" w:rsidRPr="006A0185" w:rsidRDefault="006A0185" w:rsidP="006A0185">
      <w:pPr>
        <w:pStyle w:val="13"/>
        <w:spacing w:line="240" w:lineRule="auto"/>
        <w:ind w:left="0" w:firstLine="709"/>
        <w:jc w:val="both"/>
        <w:rPr>
          <w:rFonts w:ascii="Times New Roman" w:hAnsi="Times New Roman" w:cs="Times New Roman"/>
          <w:sz w:val="18"/>
          <w:szCs w:val="18"/>
        </w:rPr>
      </w:pPr>
      <w:r w:rsidRPr="006A0185">
        <w:rPr>
          <w:rFonts w:ascii="Times New Roman" w:hAnsi="Times New Roman" w:cs="Times New Roman"/>
          <w:sz w:val="18"/>
          <w:szCs w:val="18"/>
        </w:rPr>
        <w:t>д) исполнители работ, специалисты по благоустройству и озеленению, в том числе возведению малых архитектурных форм;</w:t>
      </w:r>
    </w:p>
    <w:p w:rsidR="006A0185" w:rsidRPr="006A0185" w:rsidRDefault="006A0185" w:rsidP="006A0185">
      <w:pPr>
        <w:pStyle w:val="13"/>
        <w:spacing w:line="240" w:lineRule="auto"/>
        <w:ind w:left="0" w:firstLine="709"/>
        <w:jc w:val="both"/>
        <w:rPr>
          <w:rFonts w:ascii="Times New Roman" w:hAnsi="Times New Roman" w:cs="Times New Roman"/>
          <w:sz w:val="18"/>
          <w:szCs w:val="18"/>
        </w:rPr>
      </w:pPr>
      <w:r w:rsidRPr="006A0185">
        <w:rPr>
          <w:rFonts w:ascii="Times New Roman" w:hAnsi="Times New Roman" w:cs="Times New Roman"/>
          <w:sz w:val="18"/>
          <w:szCs w:val="18"/>
        </w:rPr>
        <w:t>е) иные лица.</w:t>
      </w:r>
    </w:p>
    <w:p w:rsidR="006A0185" w:rsidRPr="006A0185" w:rsidRDefault="006A0185" w:rsidP="006A0185">
      <w:pPr>
        <w:pStyle w:val="13"/>
        <w:spacing w:line="240" w:lineRule="auto"/>
        <w:ind w:left="0" w:firstLine="709"/>
        <w:jc w:val="both"/>
        <w:rPr>
          <w:rFonts w:ascii="Times New Roman" w:hAnsi="Times New Roman" w:cs="Times New Roman"/>
          <w:sz w:val="18"/>
          <w:szCs w:val="18"/>
        </w:rPr>
      </w:pPr>
      <w:r w:rsidRPr="006A0185">
        <w:rPr>
          <w:rFonts w:ascii="Times New Roman" w:hAnsi="Times New Roman" w:cs="Times New Roman"/>
          <w:sz w:val="18"/>
          <w:szCs w:val="18"/>
        </w:rPr>
        <w:t xml:space="preserve">4.6. </w:t>
      </w:r>
      <w:proofErr w:type="gramStart"/>
      <w:r w:rsidRPr="006A0185">
        <w:rPr>
          <w:rFonts w:ascii="Times New Roman" w:hAnsi="Times New Roman" w:cs="Times New Roman"/>
          <w:sz w:val="18"/>
          <w:szCs w:val="18"/>
        </w:rPr>
        <w:t>Необходимо  обеспечивать</w:t>
      </w:r>
      <w:proofErr w:type="gramEnd"/>
      <w:r w:rsidRPr="006A0185">
        <w:rPr>
          <w:rFonts w:ascii="Times New Roman" w:hAnsi="Times New Roman" w:cs="Times New Roman"/>
          <w:sz w:val="18"/>
          <w:szCs w:val="18"/>
        </w:rPr>
        <w:t xml:space="preserve"> участие жителей в подготовке и реализации проектов по благоустройству в целях повышения эффективности расходов на благоустройство и качества реализованных проектов, а также обеспечения сохранности созданных объектов благоустройства.</w:t>
      </w:r>
    </w:p>
    <w:p w:rsidR="006A0185" w:rsidRPr="006A0185" w:rsidRDefault="006A0185" w:rsidP="006A0185">
      <w:pPr>
        <w:pStyle w:val="13"/>
        <w:spacing w:line="240" w:lineRule="auto"/>
        <w:ind w:left="0" w:firstLine="709"/>
        <w:jc w:val="both"/>
        <w:rPr>
          <w:rFonts w:ascii="Times New Roman" w:hAnsi="Times New Roman" w:cs="Times New Roman"/>
          <w:sz w:val="18"/>
          <w:szCs w:val="18"/>
        </w:rPr>
      </w:pPr>
      <w:r w:rsidRPr="006A0185">
        <w:rPr>
          <w:rFonts w:ascii="Times New Roman" w:hAnsi="Times New Roman" w:cs="Times New Roman"/>
          <w:sz w:val="18"/>
          <w:szCs w:val="18"/>
        </w:rPr>
        <w:t xml:space="preserve">4.7. Участие жителей может быть прямым </w:t>
      </w:r>
      <w:proofErr w:type="gramStart"/>
      <w:r w:rsidRPr="006A0185">
        <w:rPr>
          <w:rFonts w:ascii="Times New Roman" w:hAnsi="Times New Roman" w:cs="Times New Roman"/>
          <w:sz w:val="18"/>
          <w:szCs w:val="18"/>
        </w:rPr>
        <w:t>или  опосредованным</w:t>
      </w:r>
      <w:proofErr w:type="gramEnd"/>
      <w:r w:rsidRPr="006A0185">
        <w:rPr>
          <w:rFonts w:ascii="Times New Roman" w:hAnsi="Times New Roman" w:cs="Times New Roman"/>
          <w:sz w:val="18"/>
          <w:szCs w:val="18"/>
        </w:rPr>
        <w:t xml:space="preserve"> через общественные организации, в том числе организации, объединяющие профессиональных проектировщиков – архитекторов, ландшафтных архитекторов, дизайнеров, а также ассоциации и объединения предпринимателей. Оно осуществляется путем инициирования проектов благоустройства, участия в обсуждении проектных решений и, в некоторых случаях, реализации принятия решений.</w:t>
      </w:r>
    </w:p>
    <w:p w:rsidR="006A0185" w:rsidRPr="006A0185" w:rsidRDefault="006A0185" w:rsidP="006A0185">
      <w:pPr>
        <w:pStyle w:val="13"/>
        <w:spacing w:line="240" w:lineRule="auto"/>
        <w:ind w:left="0" w:firstLine="709"/>
        <w:jc w:val="both"/>
        <w:rPr>
          <w:rFonts w:ascii="Times New Roman" w:hAnsi="Times New Roman" w:cs="Times New Roman"/>
          <w:sz w:val="18"/>
          <w:szCs w:val="18"/>
        </w:rPr>
      </w:pPr>
      <w:r w:rsidRPr="006A0185">
        <w:rPr>
          <w:rFonts w:ascii="Times New Roman" w:hAnsi="Times New Roman" w:cs="Times New Roman"/>
          <w:sz w:val="18"/>
          <w:szCs w:val="18"/>
        </w:rPr>
        <w:t>4.8. Концепцию благоустройства для каждой территории  необходимо создавать с учётом потребностей и запросов жителей и других участников деятельности по благоустройству и при их непосредственном участии на всех этапах создания концепции, а также с учётом стратегических задач комплексного устойчивого развития городской среды, в том числе формирования возможности для создания новых связей, общения и взаимодействия отдельных граждан и сообществ, их участия в проектировании и реализации проектов по развитию территории, содержанию объектов благоустройства и для других форм взаимодействия жителей населенного пункта</w:t>
      </w:r>
      <w:r w:rsidRPr="006A0185">
        <w:rPr>
          <w:rFonts w:ascii="Times New Roman" w:hAnsi="Times New Roman" w:cs="Times New Roman"/>
          <w:color w:val="FF0000"/>
          <w:sz w:val="18"/>
          <w:szCs w:val="18"/>
        </w:rPr>
        <w:t>.</w:t>
      </w:r>
    </w:p>
    <w:p w:rsidR="006A0185" w:rsidRPr="006A0185" w:rsidRDefault="006A0185" w:rsidP="006A0185">
      <w:pPr>
        <w:pStyle w:val="13"/>
        <w:spacing w:line="240" w:lineRule="auto"/>
        <w:ind w:left="0" w:firstLine="709"/>
        <w:jc w:val="both"/>
        <w:rPr>
          <w:rFonts w:ascii="Times New Roman" w:hAnsi="Times New Roman" w:cs="Times New Roman"/>
          <w:sz w:val="18"/>
          <w:szCs w:val="18"/>
        </w:rPr>
      </w:pPr>
      <w:r w:rsidRPr="006A0185">
        <w:rPr>
          <w:rFonts w:ascii="Times New Roman" w:hAnsi="Times New Roman" w:cs="Times New Roman"/>
          <w:sz w:val="18"/>
          <w:szCs w:val="18"/>
        </w:rPr>
        <w:t>4.9. Территории муниципального образования удобно расположенные и легко доступные, для большого числа жителей, необходимо использовать с максимальной эффективностью, на протяжении как можно более длительного времени и в любой сезон. Целесообразно предусмотреть взаимосвязь пространств муниципальных образований, доступность объектов инфраструктуры, в том числе за счет ликвидации необоснованных барьеров и препятствий.</w:t>
      </w:r>
    </w:p>
    <w:p w:rsidR="006A0185" w:rsidRPr="006A0185" w:rsidRDefault="006A0185" w:rsidP="006A0185">
      <w:pPr>
        <w:pStyle w:val="13"/>
        <w:spacing w:line="240" w:lineRule="auto"/>
        <w:ind w:left="0" w:firstLine="709"/>
        <w:jc w:val="both"/>
        <w:rPr>
          <w:rFonts w:ascii="Times New Roman" w:hAnsi="Times New Roman" w:cs="Times New Roman"/>
          <w:sz w:val="18"/>
          <w:szCs w:val="18"/>
        </w:rPr>
      </w:pPr>
      <w:r w:rsidRPr="006A0185">
        <w:rPr>
          <w:rFonts w:ascii="Times New Roman" w:hAnsi="Times New Roman" w:cs="Times New Roman"/>
          <w:sz w:val="18"/>
          <w:szCs w:val="18"/>
        </w:rPr>
        <w:t>4.10. Обеспечение качества городской среды при реализации проектов благоустройства территорий может достигаться путем реализации следующих принципов:</w:t>
      </w:r>
    </w:p>
    <w:p w:rsidR="006A0185" w:rsidRPr="006A0185" w:rsidRDefault="006A0185" w:rsidP="006A0185">
      <w:pPr>
        <w:pStyle w:val="13"/>
        <w:spacing w:line="240" w:lineRule="auto"/>
        <w:ind w:left="0" w:firstLine="709"/>
        <w:jc w:val="both"/>
        <w:rPr>
          <w:rFonts w:ascii="Times New Roman" w:hAnsi="Times New Roman" w:cs="Times New Roman"/>
          <w:sz w:val="18"/>
          <w:szCs w:val="18"/>
        </w:rPr>
      </w:pPr>
      <w:r w:rsidRPr="006A0185">
        <w:rPr>
          <w:rFonts w:ascii="Times New Roman" w:hAnsi="Times New Roman" w:cs="Times New Roman"/>
          <w:sz w:val="18"/>
          <w:szCs w:val="18"/>
        </w:rPr>
        <w:t>а) принцип функционального разнообразия – насыщенность территории микрорайона (квартала, жилого комплекса) разнообразными социальными и коммерческими сервисами;</w:t>
      </w:r>
    </w:p>
    <w:p w:rsidR="006A0185" w:rsidRPr="006A0185" w:rsidRDefault="006A0185" w:rsidP="006A0185">
      <w:pPr>
        <w:pStyle w:val="13"/>
        <w:spacing w:line="240" w:lineRule="auto"/>
        <w:ind w:left="0" w:firstLine="709"/>
        <w:jc w:val="both"/>
        <w:rPr>
          <w:rFonts w:ascii="Times New Roman" w:hAnsi="Times New Roman" w:cs="Times New Roman"/>
          <w:sz w:val="18"/>
          <w:szCs w:val="18"/>
        </w:rPr>
      </w:pPr>
      <w:r w:rsidRPr="006A0185">
        <w:rPr>
          <w:rFonts w:ascii="Times New Roman" w:hAnsi="Times New Roman" w:cs="Times New Roman"/>
          <w:sz w:val="18"/>
          <w:szCs w:val="18"/>
        </w:rPr>
        <w:t>б) принцип комфортной организации пешеходной среды – создание в муниципальном образовании условий для приятных, безопасных, удобных пешеходных прогулок. Привлекательность пешеходных прогулок обеспечивается путем совмещения различных функций (транзитная, коммуникационная, рекреационная, потребительская) на пешеходных маршрутах. Целесообразно обеспечить доступность пешеходных прогулок для различных категорий граждан, в том числе для маломобильных групп граждан при различных погодных условиях;</w:t>
      </w:r>
    </w:p>
    <w:p w:rsidR="006A0185" w:rsidRPr="006A0185" w:rsidRDefault="006A0185" w:rsidP="006A0185">
      <w:pPr>
        <w:pStyle w:val="13"/>
        <w:spacing w:line="240" w:lineRule="auto"/>
        <w:ind w:left="0" w:firstLine="709"/>
        <w:jc w:val="both"/>
        <w:rPr>
          <w:rFonts w:ascii="Times New Roman" w:hAnsi="Times New Roman" w:cs="Times New Roman"/>
          <w:sz w:val="18"/>
          <w:szCs w:val="18"/>
        </w:rPr>
      </w:pPr>
      <w:r w:rsidRPr="006A0185">
        <w:rPr>
          <w:rFonts w:ascii="Times New Roman" w:hAnsi="Times New Roman" w:cs="Times New Roman"/>
          <w:sz w:val="18"/>
          <w:szCs w:val="18"/>
        </w:rPr>
        <w:t>в) Принцип комфортной мобильности – наличие у жителей сопоставимых по скорости и уровню комфорта возможностей доступа к основным точкам притяжения в населенном пункте и за его пределами при помощи различных видов транспорта (личный автотранспорт, различные виды общественного транспорта, велосипед);</w:t>
      </w:r>
    </w:p>
    <w:p w:rsidR="006A0185" w:rsidRPr="006A0185" w:rsidRDefault="006A0185" w:rsidP="006A0185">
      <w:pPr>
        <w:pStyle w:val="13"/>
        <w:spacing w:line="240" w:lineRule="auto"/>
        <w:ind w:left="0" w:firstLine="709"/>
        <w:jc w:val="both"/>
        <w:rPr>
          <w:rFonts w:ascii="Times New Roman" w:hAnsi="Times New Roman" w:cs="Times New Roman"/>
          <w:sz w:val="18"/>
          <w:szCs w:val="18"/>
        </w:rPr>
      </w:pPr>
      <w:r w:rsidRPr="006A0185">
        <w:rPr>
          <w:rFonts w:ascii="Times New Roman" w:hAnsi="Times New Roman" w:cs="Times New Roman"/>
          <w:sz w:val="18"/>
          <w:szCs w:val="18"/>
        </w:rPr>
        <w:t xml:space="preserve">г) принцип комфортной среды для общения – гармоничное </w:t>
      </w:r>
      <w:proofErr w:type="gramStart"/>
      <w:r w:rsidRPr="006A0185">
        <w:rPr>
          <w:rFonts w:ascii="Times New Roman" w:hAnsi="Times New Roman" w:cs="Times New Roman"/>
          <w:sz w:val="18"/>
          <w:szCs w:val="18"/>
        </w:rPr>
        <w:t>размещение  в</w:t>
      </w:r>
      <w:proofErr w:type="gramEnd"/>
      <w:r w:rsidRPr="006A0185">
        <w:rPr>
          <w:rFonts w:ascii="Times New Roman" w:hAnsi="Times New Roman" w:cs="Times New Roman"/>
          <w:sz w:val="18"/>
          <w:szCs w:val="18"/>
        </w:rPr>
        <w:t xml:space="preserve"> населенном пункте территории муниципального образования, которые постоянно и без платы за посещение доступны для населения, в том числе площади, набережные, улицы, пешеходные зоны, скверы, парки (далее – общественные пространства) и территорий с ограниченным доступом посторонних людей, предназначенных для уединенного общения и проведения времени (далее – приватное пространство);</w:t>
      </w:r>
    </w:p>
    <w:p w:rsidR="006A0185" w:rsidRPr="006A0185" w:rsidRDefault="006A0185" w:rsidP="006A0185">
      <w:pPr>
        <w:pStyle w:val="13"/>
        <w:spacing w:line="240" w:lineRule="auto"/>
        <w:ind w:left="0" w:firstLine="709"/>
        <w:jc w:val="both"/>
        <w:rPr>
          <w:rFonts w:ascii="Times New Roman" w:hAnsi="Times New Roman" w:cs="Times New Roman"/>
          <w:sz w:val="18"/>
          <w:szCs w:val="18"/>
        </w:rPr>
      </w:pPr>
      <w:r w:rsidRPr="006A0185">
        <w:rPr>
          <w:rFonts w:ascii="Times New Roman" w:hAnsi="Times New Roman" w:cs="Times New Roman"/>
          <w:sz w:val="18"/>
          <w:szCs w:val="18"/>
        </w:rPr>
        <w:t>д) Принцип насыщенности общественных и приватных пространств разнообразными элементами природной среды (зеленые насаждения, водные объекты и др.) различной площади, плотности территориального размещения и пространственной организации в зависимости от функционального назначения части территории.</w:t>
      </w:r>
    </w:p>
    <w:p w:rsidR="006A0185" w:rsidRPr="006A0185" w:rsidRDefault="006A0185" w:rsidP="006A0185">
      <w:pPr>
        <w:pStyle w:val="13"/>
        <w:spacing w:line="240" w:lineRule="auto"/>
        <w:ind w:left="0" w:firstLine="709"/>
        <w:jc w:val="both"/>
        <w:rPr>
          <w:rFonts w:ascii="Times New Roman" w:hAnsi="Times New Roman" w:cs="Times New Roman"/>
          <w:sz w:val="18"/>
          <w:szCs w:val="18"/>
        </w:rPr>
      </w:pPr>
      <w:r w:rsidRPr="006A0185">
        <w:rPr>
          <w:rFonts w:ascii="Times New Roman" w:hAnsi="Times New Roman" w:cs="Times New Roman"/>
          <w:sz w:val="18"/>
          <w:szCs w:val="18"/>
        </w:rPr>
        <w:t>4.11. Реализация принципов комфортной среды для общения и комфортной пешеходной среды предполагает создание условий для защиты общественных и приватных пространств от вредных факторов среды (шум, пыль, загазованность) эффективными архитектурно-планировочными приемами.</w:t>
      </w:r>
    </w:p>
    <w:p w:rsidR="006A0185" w:rsidRPr="006A0185" w:rsidRDefault="006A0185" w:rsidP="006A0185">
      <w:pPr>
        <w:pStyle w:val="13"/>
        <w:spacing w:line="240" w:lineRule="auto"/>
        <w:ind w:left="0" w:firstLine="709"/>
        <w:jc w:val="both"/>
        <w:rPr>
          <w:rFonts w:ascii="Times New Roman" w:hAnsi="Times New Roman" w:cs="Times New Roman"/>
          <w:sz w:val="18"/>
          <w:szCs w:val="18"/>
        </w:rPr>
      </w:pPr>
      <w:r w:rsidRPr="006A0185">
        <w:rPr>
          <w:rFonts w:ascii="Times New Roman" w:hAnsi="Times New Roman" w:cs="Times New Roman"/>
          <w:sz w:val="18"/>
          <w:szCs w:val="18"/>
        </w:rPr>
        <w:t>4.12.  Общественные пространства обеспечивают принцип пространственной и планировочной взаимосвязи жилой и общественной среды, точек притяжения людей, транспортных узлов на всех уровнях.</w:t>
      </w:r>
    </w:p>
    <w:p w:rsidR="006A0185" w:rsidRPr="006A0185" w:rsidRDefault="006A0185" w:rsidP="006A0185">
      <w:pPr>
        <w:pStyle w:val="13"/>
        <w:spacing w:line="240" w:lineRule="auto"/>
        <w:ind w:left="0" w:firstLine="709"/>
        <w:jc w:val="both"/>
        <w:rPr>
          <w:rFonts w:ascii="Times New Roman" w:hAnsi="Times New Roman" w:cs="Times New Roman"/>
          <w:sz w:val="18"/>
          <w:szCs w:val="18"/>
        </w:rPr>
      </w:pPr>
      <w:r w:rsidRPr="006A0185">
        <w:rPr>
          <w:rFonts w:ascii="Times New Roman" w:hAnsi="Times New Roman" w:cs="Times New Roman"/>
          <w:sz w:val="18"/>
          <w:szCs w:val="18"/>
        </w:rPr>
        <w:t xml:space="preserve">4.13.  Реализацию комплексных </w:t>
      </w:r>
      <w:proofErr w:type="gramStart"/>
      <w:r w:rsidRPr="006A0185">
        <w:rPr>
          <w:rFonts w:ascii="Times New Roman" w:hAnsi="Times New Roman" w:cs="Times New Roman"/>
          <w:sz w:val="18"/>
          <w:szCs w:val="18"/>
        </w:rPr>
        <w:t>проектов  благоустройства</w:t>
      </w:r>
      <w:proofErr w:type="gramEnd"/>
      <w:r w:rsidRPr="006A0185">
        <w:rPr>
          <w:rFonts w:ascii="Times New Roman" w:hAnsi="Times New Roman" w:cs="Times New Roman"/>
          <w:sz w:val="18"/>
          <w:szCs w:val="18"/>
        </w:rPr>
        <w:t xml:space="preserve"> рекомендуется осуществлять  с привлечением собственников земельных участков, находящихся в непосредственной близости от территории комплексных проектов благоустройства и иных заинтересованных сторон (застройщиков, управляющих организаций, объединений граждан и предпринимателей, собственников и арендаторов коммерческих помещений в прилегающих зданиях), в том числе с использованием механизмов государственно-частного партнерства. Необходима разработка единых или согласованных проектов благоустройства для связанных между собой территорий поселения, расположенных на участках, имеющих разных владельцев.</w:t>
      </w:r>
    </w:p>
    <w:p w:rsidR="006A0185" w:rsidRPr="006A0185" w:rsidRDefault="006A0185" w:rsidP="006A0185">
      <w:pPr>
        <w:pStyle w:val="13"/>
        <w:spacing w:line="240" w:lineRule="auto"/>
        <w:ind w:left="0" w:firstLine="709"/>
        <w:jc w:val="both"/>
        <w:rPr>
          <w:rFonts w:ascii="Times New Roman" w:hAnsi="Times New Roman" w:cs="Times New Roman"/>
          <w:sz w:val="18"/>
          <w:szCs w:val="18"/>
        </w:rPr>
      </w:pPr>
      <w:r w:rsidRPr="006A0185">
        <w:rPr>
          <w:rFonts w:ascii="Times New Roman" w:hAnsi="Times New Roman" w:cs="Times New Roman"/>
          <w:sz w:val="18"/>
          <w:szCs w:val="18"/>
        </w:rPr>
        <w:t>4.14. Определение конкретных зон, территорий, объектов для проведения работ по благоустройству, очередность реализации проектов, объемы и источники финансирования необходимо устанавливать в соответствующей муниципальной программе по благоустройству территории.</w:t>
      </w:r>
    </w:p>
    <w:p w:rsidR="006A0185" w:rsidRPr="006A0185" w:rsidRDefault="006A0185" w:rsidP="006A0185">
      <w:pPr>
        <w:pStyle w:val="13"/>
        <w:spacing w:line="240" w:lineRule="auto"/>
        <w:ind w:left="0" w:firstLine="709"/>
        <w:jc w:val="both"/>
        <w:rPr>
          <w:rFonts w:ascii="Times New Roman" w:hAnsi="Times New Roman" w:cs="Times New Roman"/>
          <w:sz w:val="18"/>
          <w:szCs w:val="18"/>
        </w:rPr>
      </w:pPr>
      <w:r w:rsidRPr="006A0185">
        <w:rPr>
          <w:rFonts w:ascii="Times New Roman" w:hAnsi="Times New Roman" w:cs="Times New Roman"/>
          <w:sz w:val="18"/>
          <w:szCs w:val="18"/>
        </w:rPr>
        <w:t>4.15. Обоснование предложений по определению конкретных зон, территорий, объектов для проведения работ по благоустройству, установления их границ, определения очередности реализации проектов, объемов и источников финансирования для последующего учета в составе документов стратегического, территориального планирования, планировки территории необходимо осуществлять на основе комплексного исследования современного состояния и потенциала развития территории муниципального образования (элемента планировочной структуры).</w:t>
      </w:r>
    </w:p>
    <w:p w:rsidR="006A0185" w:rsidRPr="006A0185" w:rsidRDefault="006A0185" w:rsidP="006A0185">
      <w:pPr>
        <w:pStyle w:val="13"/>
        <w:spacing w:line="240" w:lineRule="auto"/>
        <w:ind w:left="0" w:firstLine="709"/>
        <w:jc w:val="both"/>
        <w:rPr>
          <w:rFonts w:ascii="Times New Roman" w:hAnsi="Times New Roman" w:cs="Times New Roman"/>
          <w:sz w:val="18"/>
          <w:szCs w:val="18"/>
        </w:rPr>
      </w:pPr>
      <w:r w:rsidRPr="006A0185">
        <w:rPr>
          <w:rFonts w:ascii="Times New Roman" w:hAnsi="Times New Roman" w:cs="Times New Roman"/>
          <w:sz w:val="18"/>
          <w:szCs w:val="18"/>
        </w:rPr>
        <w:t>4.16. В качестве приоритетных объектов благоустройства необходимо выбирать активно посещаемые или имеющие очевидный потенциал для роста пешеходных потоков территории населенного пункта, с учетом объективной потребности в развитии тех или иных общественных пространств, экономической эффективности реализации и планов развития муниципального образования.</w:t>
      </w:r>
    </w:p>
    <w:p w:rsidR="006A0185" w:rsidRPr="006A0185" w:rsidRDefault="006A0185" w:rsidP="006A0185">
      <w:pPr>
        <w:pStyle w:val="13"/>
        <w:spacing w:line="240" w:lineRule="auto"/>
        <w:ind w:left="0" w:firstLine="709"/>
        <w:jc w:val="both"/>
        <w:rPr>
          <w:rFonts w:ascii="Times New Roman" w:hAnsi="Times New Roman" w:cs="Times New Roman"/>
          <w:sz w:val="18"/>
          <w:szCs w:val="18"/>
        </w:rPr>
      </w:pPr>
    </w:p>
    <w:p w:rsidR="006A0185" w:rsidRPr="006A0185" w:rsidRDefault="006A0185" w:rsidP="006A0185">
      <w:pPr>
        <w:pStyle w:val="1"/>
        <w:keepLines/>
        <w:spacing w:line="276" w:lineRule="auto"/>
        <w:ind w:firstLine="709"/>
        <w:jc w:val="center"/>
        <w:rPr>
          <w:sz w:val="18"/>
          <w:szCs w:val="18"/>
        </w:rPr>
      </w:pPr>
      <w:bookmarkStart w:id="0" w:name="_Toc472352443"/>
    </w:p>
    <w:p w:rsidR="006A0185" w:rsidRPr="006A0185" w:rsidRDefault="006A0185" w:rsidP="006A0185">
      <w:pPr>
        <w:pStyle w:val="1"/>
        <w:keepLines/>
        <w:spacing w:line="276" w:lineRule="auto"/>
        <w:ind w:firstLine="709"/>
        <w:jc w:val="center"/>
        <w:rPr>
          <w:sz w:val="18"/>
          <w:szCs w:val="18"/>
        </w:rPr>
      </w:pPr>
      <w:r w:rsidRPr="006A0185">
        <w:rPr>
          <w:sz w:val="18"/>
          <w:szCs w:val="18"/>
        </w:rPr>
        <w:t>5.  ФОРМЫ И МЕХАНИЗМЫ ОБЩЕСТВЕННОГО УЧАСТИЯ</w:t>
      </w:r>
    </w:p>
    <w:p w:rsidR="006A0185" w:rsidRPr="006A0185" w:rsidRDefault="006A0185" w:rsidP="006A0185">
      <w:pPr>
        <w:pStyle w:val="1"/>
        <w:keepLines/>
        <w:spacing w:line="276" w:lineRule="auto"/>
        <w:ind w:firstLine="709"/>
        <w:jc w:val="center"/>
        <w:rPr>
          <w:sz w:val="18"/>
          <w:szCs w:val="18"/>
        </w:rPr>
      </w:pPr>
      <w:r w:rsidRPr="006A0185">
        <w:rPr>
          <w:sz w:val="18"/>
          <w:szCs w:val="18"/>
        </w:rPr>
        <w:t>В ПРИНЯТИИ РЕШЕНИЙ И РЕАЛИЗАЦИИ ПРОЕКТОВ КОМПЛЕКСНОГО БЛАГОУСТРОЙСТВА И РАЗВИТИЯ ГОРОДСКОЙ СРЕДЫ.</w:t>
      </w:r>
    </w:p>
    <w:p w:rsidR="006A0185" w:rsidRPr="006A0185" w:rsidRDefault="006A0185" w:rsidP="006A0185">
      <w:pPr>
        <w:ind w:firstLine="709"/>
        <w:contextualSpacing/>
        <w:jc w:val="both"/>
        <w:rPr>
          <w:sz w:val="18"/>
          <w:szCs w:val="18"/>
        </w:rPr>
      </w:pPr>
    </w:p>
    <w:p w:rsidR="006A0185" w:rsidRPr="006A0185" w:rsidRDefault="006A0185" w:rsidP="006A0185">
      <w:pPr>
        <w:ind w:firstLine="709"/>
        <w:contextualSpacing/>
        <w:jc w:val="both"/>
        <w:rPr>
          <w:sz w:val="18"/>
          <w:szCs w:val="18"/>
        </w:rPr>
      </w:pPr>
      <w:r w:rsidRPr="006A0185">
        <w:rPr>
          <w:sz w:val="18"/>
          <w:szCs w:val="18"/>
        </w:rPr>
        <w:t xml:space="preserve">5.1. Все формы общественного участия целесообразно направлять на наиболее полное включение всех заинтересованных лиц, на выявление их интересов и ценностей, их отражение в проектировании любых изменений в муниципальном образовании, на достижение согласия по целям и планам реализации проектов, на мобилизацию и объединение всех заинтересованных </w:t>
      </w:r>
      <w:proofErr w:type="gramStart"/>
      <w:r w:rsidRPr="006A0185">
        <w:rPr>
          <w:sz w:val="18"/>
          <w:szCs w:val="18"/>
        </w:rPr>
        <w:t>лиц  вокруг</w:t>
      </w:r>
      <w:proofErr w:type="gramEnd"/>
      <w:r w:rsidRPr="006A0185">
        <w:rPr>
          <w:sz w:val="18"/>
          <w:szCs w:val="18"/>
        </w:rPr>
        <w:t xml:space="preserve"> проектов, реализующих стратегию развития территории муниципального образования.</w:t>
      </w:r>
    </w:p>
    <w:p w:rsidR="006A0185" w:rsidRPr="006A0185" w:rsidRDefault="006A0185" w:rsidP="006A0185">
      <w:pPr>
        <w:ind w:firstLine="709"/>
        <w:contextualSpacing/>
        <w:jc w:val="both"/>
        <w:rPr>
          <w:sz w:val="18"/>
          <w:szCs w:val="18"/>
        </w:rPr>
      </w:pPr>
      <w:r w:rsidRPr="006A0185">
        <w:rPr>
          <w:sz w:val="18"/>
          <w:szCs w:val="18"/>
        </w:rPr>
        <w:t>5.2 Открытое обсуждение проектов благоустройства территорий необходимо организовывать на этапе формулирования задач проекта и по итогам каждого из этапов проектирования.</w:t>
      </w:r>
    </w:p>
    <w:p w:rsidR="006A0185" w:rsidRPr="006A0185" w:rsidRDefault="006A0185" w:rsidP="006A0185">
      <w:pPr>
        <w:ind w:firstLine="709"/>
        <w:contextualSpacing/>
        <w:jc w:val="both"/>
        <w:rPr>
          <w:sz w:val="18"/>
          <w:szCs w:val="18"/>
        </w:rPr>
      </w:pPr>
      <w:r w:rsidRPr="006A0185">
        <w:rPr>
          <w:sz w:val="18"/>
          <w:szCs w:val="18"/>
        </w:rPr>
        <w:t xml:space="preserve">5.3. Все решения, касающиеся благоустройства и развития </w:t>
      </w:r>
      <w:proofErr w:type="gramStart"/>
      <w:r w:rsidRPr="006A0185">
        <w:rPr>
          <w:sz w:val="18"/>
          <w:szCs w:val="18"/>
        </w:rPr>
        <w:t>территорий  необходимо</w:t>
      </w:r>
      <w:proofErr w:type="gramEnd"/>
      <w:r w:rsidRPr="006A0185">
        <w:rPr>
          <w:sz w:val="18"/>
          <w:szCs w:val="18"/>
        </w:rPr>
        <w:t xml:space="preserve"> принимать открыто и гласно, с учетом мнения жителей соответствующих территорий и  иных заинтересованных лиц. </w:t>
      </w:r>
    </w:p>
    <w:p w:rsidR="006A0185" w:rsidRPr="006A0185" w:rsidRDefault="006A0185" w:rsidP="006A0185">
      <w:pPr>
        <w:ind w:firstLine="709"/>
        <w:contextualSpacing/>
        <w:jc w:val="both"/>
        <w:rPr>
          <w:sz w:val="18"/>
          <w:szCs w:val="18"/>
        </w:rPr>
      </w:pPr>
      <w:r w:rsidRPr="006A0185">
        <w:rPr>
          <w:sz w:val="18"/>
          <w:szCs w:val="18"/>
        </w:rPr>
        <w:t xml:space="preserve">5.4. Для повышения уровня доступности информации и информирования населения и заинтересованных лиц о задачах и проектах в сфере благоустройства и комплексного развития городской среды необходимо создать (использовать </w:t>
      </w:r>
      <w:proofErr w:type="gramStart"/>
      <w:r w:rsidRPr="006A0185">
        <w:rPr>
          <w:sz w:val="18"/>
          <w:szCs w:val="18"/>
        </w:rPr>
        <w:t>существующий)  интерактивный</w:t>
      </w:r>
      <w:proofErr w:type="gramEnd"/>
      <w:r w:rsidRPr="006A0185">
        <w:rPr>
          <w:sz w:val="18"/>
          <w:szCs w:val="18"/>
        </w:rPr>
        <w:t xml:space="preserve"> портал в информационно-телекоммуникационной сети "Интернет" (далее - сеть Интернет), предоставляющий наиболее полную и актуальную информацию в данной сфере – организованную и представленную максимально понятным образом для пользователей портала.</w:t>
      </w:r>
    </w:p>
    <w:p w:rsidR="006A0185" w:rsidRPr="006A0185" w:rsidRDefault="006A0185" w:rsidP="006A0185">
      <w:pPr>
        <w:ind w:firstLine="709"/>
        <w:contextualSpacing/>
        <w:jc w:val="both"/>
        <w:rPr>
          <w:sz w:val="18"/>
          <w:szCs w:val="18"/>
        </w:rPr>
      </w:pPr>
      <w:r w:rsidRPr="006A0185">
        <w:rPr>
          <w:sz w:val="18"/>
          <w:szCs w:val="18"/>
        </w:rPr>
        <w:t xml:space="preserve">5.5. Необходимо разместить в свободном доступе в сети </w:t>
      </w:r>
      <w:proofErr w:type="gramStart"/>
      <w:r w:rsidRPr="006A0185">
        <w:rPr>
          <w:sz w:val="18"/>
          <w:szCs w:val="18"/>
        </w:rPr>
        <w:t>Интернет  основную</w:t>
      </w:r>
      <w:proofErr w:type="gramEnd"/>
      <w:r w:rsidRPr="006A0185">
        <w:rPr>
          <w:sz w:val="18"/>
          <w:szCs w:val="18"/>
        </w:rPr>
        <w:t xml:space="preserve"> проектную и конкурсную документацию, а также видеозапись публичных обсуждений проектов благоустройства.  Кроме того, необходимо предоставить возможность публичного комментирования и обсуждения материалов проектов.</w:t>
      </w:r>
    </w:p>
    <w:p w:rsidR="006A0185" w:rsidRPr="006A0185" w:rsidRDefault="006A0185" w:rsidP="006A0185">
      <w:pPr>
        <w:ind w:firstLine="709"/>
        <w:contextualSpacing/>
        <w:jc w:val="both"/>
        <w:rPr>
          <w:b/>
          <w:color w:val="000000"/>
          <w:sz w:val="18"/>
          <w:szCs w:val="18"/>
        </w:rPr>
      </w:pPr>
      <w:r w:rsidRPr="006A0185">
        <w:rPr>
          <w:b/>
          <w:color w:val="000000"/>
          <w:sz w:val="18"/>
          <w:szCs w:val="18"/>
        </w:rPr>
        <w:t>5.6. Формы общественного участия</w:t>
      </w:r>
    </w:p>
    <w:p w:rsidR="006A0185" w:rsidRPr="006A0185" w:rsidRDefault="006A0185" w:rsidP="006A0185">
      <w:pPr>
        <w:ind w:firstLine="709"/>
        <w:contextualSpacing/>
        <w:jc w:val="both"/>
        <w:rPr>
          <w:sz w:val="18"/>
          <w:szCs w:val="18"/>
        </w:rPr>
      </w:pPr>
      <w:r w:rsidRPr="006A0185">
        <w:rPr>
          <w:sz w:val="18"/>
          <w:szCs w:val="18"/>
        </w:rPr>
        <w:t xml:space="preserve">5.6.1. Для осуществления участия </w:t>
      </w:r>
      <w:proofErr w:type="gramStart"/>
      <w:r w:rsidRPr="006A0185">
        <w:rPr>
          <w:sz w:val="18"/>
          <w:szCs w:val="18"/>
        </w:rPr>
        <w:t>граждан  и</w:t>
      </w:r>
      <w:proofErr w:type="gramEnd"/>
      <w:r w:rsidRPr="006A0185">
        <w:rPr>
          <w:sz w:val="18"/>
          <w:szCs w:val="18"/>
        </w:rPr>
        <w:t xml:space="preserve"> иных заинтересованных лиц в процессе принятия решений и реализации проектов комплексного благоустройства необходимо использовать  следующие формы:</w:t>
      </w:r>
    </w:p>
    <w:p w:rsidR="006A0185" w:rsidRPr="006A0185" w:rsidRDefault="006A0185" w:rsidP="006A0185">
      <w:pPr>
        <w:ind w:firstLine="709"/>
        <w:contextualSpacing/>
        <w:jc w:val="both"/>
        <w:rPr>
          <w:sz w:val="18"/>
          <w:szCs w:val="18"/>
        </w:rPr>
      </w:pPr>
      <w:r w:rsidRPr="006A0185">
        <w:rPr>
          <w:sz w:val="18"/>
          <w:szCs w:val="18"/>
        </w:rPr>
        <w:t xml:space="preserve">5.6.2. Для осуществления участия </w:t>
      </w:r>
      <w:proofErr w:type="gramStart"/>
      <w:r w:rsidRPr="006A0185">
        <w:rPr>
          <w:sz w:val="18"/>
          <w:szCs w:val="18"/>
        </w:rPr>
        <w:t>граждан  и</w:t>
      </w:r>
      <w:proofErr w:type="gramEnd"/>
      <w:r w:rsidRPr="006A0185">
        <w:rPr>
          <w:sz w:val="18"/>
          <w:szCs w:val="18"/>
        </w:rPr>
        <w:t xml:space="preserve"> иных заинтересованных лиц в процессе принятия решений и реализации проектов комплексного благоустройства необходимо использовать  следующие формы:</w:t>
      </w:r>
    </w:p>
    <w:p w:rsidR="006A0185" w:rsidRPr="006A0185" w:rsidRDefault="006A0185" w:rsidP="006A0185">
      <w:pPr>
        <w:ind w:firstLine="709"/>
        <w:contextualSpacing/>
        <w:jc w:val="both"/>
        <w:rPr>
          <w:sz w:val="18"/>
          <w:szCs w:val="18"/>
        </w:rPr>
      </w:pPr>
      <w:r w:rsidRPr="006A0185">
        <w:rPr>
          <w:sz w:val="18"/>
          <w:szCs w:val="18"/>
        </w:rPr>
        <w:t>а) совместное определение целей и задач по развитию территории, инвентаризация проблем и потенциалов среды;</w:t>
      </w:r>
    </w:p>
    <w:p w:rsidR="006A0185" w:rsidRPr="006A0185" w:rsidRDefault="006A0185" w:rsidP="006A0185">
      <w:pPr>
        <w:ind w:firstLine="709"/>
        <w:contextualSpacing/>
        <w:jc w:val="both"/>
        <w:rPr>
          <w:sz w:val="18"/>
          <w:szCs w:val="18"/>
        </w:rPr>
      </w:pPr>
      <w:r w:rsidRPr="006A0185">
        <w:rPr>
          <w:sz w:val="18"/>
          <w:szCs w:val="18"/>
        </w:rPr>
        <w:t xml:space="preserve">б) определение основных видов активностей, функциональных зон общественных пространств, под которыми в целях настоящих рекомендаций понимаются части территории муниципальных образований, для которых определены границы и преимущественный вид деятельности (функция) для которой предназначена данная часть </w:t>
      </w:r>
      <w:proofErr w:type="gramStart"/>
      <w:r w:rsidRPr="006A0185">
        <w:rPr>
          <w:sz w:val="18"/>
          <w:szCs w:val="18"/>
        </w:rPr>
        <w:t>территории,  и</w:t>
      </w:r>
      <w:proofErr w:type="gramEnd"/>
      <w:r w:rsidRPr="006A0185">
        <w:rPr>
          <w:sz w:val="18"/>
          <w:szCs w:val="18"/>
        </w:rPr>
        <w:t xml:space="preserve"> их взаимного расположения на выбранной территории. При этом возможно определение нескольких преимущественных видов деятельности для одной и той же функциональной зоны (многофункциональные зоны);</w:t>
      </w:r>
    </w:p>
    <w:p w:rsidR="006A0185" w:rsidRPr="006A0185" w:rsidRDefault="006A0185" w:rsidP="006A0185">
      <w:pPr>
        <w:ind w:firstLine="709"/>
        <w:contextualSpacing/>
        <w:jc w:val="both"/>
        <w:rPr>
          <w:sz w:val="18"/>
          <w:szCs w:val="18"/>
        </w:rPr>
      </w:pPr>
      <w:r w:rsidRPr="006A0185">
        <w:rPr>
          <w:sz w:val="18"/>
          <w:szCs w:val="18"/>
        </w:rPr>
        <w:t>в) обсуждение и выбор типа оборудования, некапитальных объектов, малых архитектурных форм, включая определение их функционального назначения, соответствующих габаритов, стилевого решения, материалов;</w:t>
      </w:r>
    </w:p>
    <w:p w:rsidR="006A0185" w:rsidRPr="006A0185" w:rsidRDefault="006A0185" w:rsidP="006A0185">
      <w:pPr>
        <w:ind w:firstLine="709"/>
        <w:contextualSpacing/>
        <w:jc w:val="both"/>
        <w:rPr>
          <w:sz w:val="18"/>
          <w:szCs w:val="18"/>
        </w:rPr>
      </w:pPr>
      <w:r w:rsidRPr="006A0185">
        <w:rPr>
          <w:sz w:val="18"/>
          <w:szCs w:val="18"/>
        </w:rPr>
        <w:t>г) консультации в выборе типов покрытий, с учетом функционального зонирования территории;</w:t>
      </w:r>
    </w:p>
    <w:p w:rsidR="006A0185" w:rsidRPr="006A0185" w:rsidRDefault="006A0185" w:rsidP="006A0185">
      <w:pPr>
        <w:ind w:firstLine="709"/>
        <w:contextualSpacing/>
        <w:jc w:val="both"/>
        <w:rPr>
          <w:sz w:val="18"/>
          <w:szCs w:val="18"/>
        </w:rPr>
      </w:pPr>
      <w:r w:rsidRPr="006A0185">
        <w:rPr>
          <w:sz w:val="18"/>
          <w:szCs w:val="18"/>
        </w:rPr>
        <w:t>д) консультации по предполагаемым типам озеленения;</w:t>
      </w:r>
    </w:p>
    <w:p w:rsidR="006A0185" w:rsidRPr="006A0185" w:rsidRDefault="006A0185" w:rsidP="006A0185">
      <w:pPr>
        <w:ind w:firstLine="709"/>
        <w:contextualSpacing/>
        <w:jc w:val="both"/>
        <w:rPr>
          <w:sz w:val="18"/>
          <w:szCs w:val="18"/>
        </w:rPr>
      </w:pPr>
      <w:r w:rsidRPr="006A0185">
        <w:rPr>
          <w:sz w:val="18"/>
          <w:szCs w:val="18"/>
        </w:rPr>
        <w:t>е) консультации по предполагаемым типам освещения и осветительного оборудования;</w:t>
      </w:r>
    </w:p>
    <w:p w:rsidR="006A0185" w:rsidRPr="006A0185" w:rsidRDefault="006A0185" w:rsidP="006A0185">
      <w:pPr>
        <w:ind w:firstLine="709"/>
        <w:contextualSpacing/>
        <w:jc w:val="both"/>
        <w:rPr>
          <w:sz w:val="18"/>
          <w:szCs w:val="18"/>
        </w:rPr>
      </w:pPr>
      <w:r w:rsidRPr="006A0185">
        <w:rPr>
          <w:sz w:val="18"/>
          <w:szCs w:val="18"/>
        </w:rPr>
        <w:t>ж) участие в разработке проекта, обсуждение решений с архитекторами, ландшафтными архитекторами, проектировщиками и другими профильными специалистами;</w:t>
      </w:r>
    </w:p>
    <w:p w:rsidR="006A0185" w:rsidRPr="006A0185" w:rsidRDefault="006A0185" w:rsidP="006A0185">
      <w:pPr>
        <w:ind w:firstLine="709"/>
        <w:contextualSpacing/>
        <w:jc w:val="both"/>
        <w:rPr>
          <w:sz w:val="18"/>
          <w:szCs w:val="18"/>
        </w:rPr>
      </w:pPr>
      <w:r w:rsidRPr="006A0185">
        <w:rPr>
          <w:sz w:val="18"/>
          <w:szCs w:val="18"/>
        </w:rPr>
        <w:t xml:space="preserve">з) одобрение проектных решений участниками процесса проектирования и будущими пользователями, включая местных жителей, собственников соседних территорий и других заинтересованных лиц; </w:t>
      </w:r>
    </w:p>
    <w:p w:rsidR="006A0185" w:rsidRPr="006A0185" w:rsidRDefault="006A0185" w:rsidP="006A0185">
      <w:pPr>
        <w:ind w:firstLine="709"/>
        <w:contextualSpacing/>
        <w:jc w:val="both"/>
        <w:rPr>
          <w:sz w:val="18"/>
          <w:szCs w:val="18"/>
        </w:rPr>
      </w:pPr>
      <w:r w:rsidRPr="006A0185">
        <w:rPr>
          <w:sz w:val="18"/>
          <w:szCs w:val="18"/>
        </w:rPr>
        <w:t>и) осуществление общественного контроля над процессом реализации проекта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w:t>
      </w:r>
    </w:p>
    <w:p w:rsidR="006A0185" w:rsidRPr="006A0185" w:rsidRDefault="006A0185" w:rsidP="006A0185">
      <w:pPr>
        <w:ind w:firstLine="709"/>
        <w:contextualSpacing/>
        <w:jc w:val="both"/>
        <w:rPr>
          <w:sz w:val="18"/>
          <w:szCs w:val="18"/>
        </w:rPr>
      </w:pPr>
      <w:r w:rsidRPr="006A0185">
        <w:rPr>
          <w:sz w:val="18"/>
          <w:szCs w:val="18"/>
        </w:rPr>
        <w:t>к) осуществление общественного контроля над процессом эксплуатации территории (включая как возможность для контроля со стороны любых заинтересованных сторон, региональных центров общественного контроля, так и формирование рабочей группы, общественного совета проекта, либо наблюдательного совета проекта для проведения регулярной оценки эксплуатации территории).</w:t>
      </w:r>
    </w:p>
    <w:p w:rsidR="006A0185" w:rsidRPr="006A0185" w:rsidRDefault="006A0185" w:rsidP="006A0185">
      <w:pPr>
        <w:ind w:firstLine="709"/>
        <w:contextualSpacing/>
        <w:jc w:val="both"/>
        <w:rPr>
          <w:sz w:val="18"/>
          <w:szCs w:val="18"/>
        </w:rPr>
      </w:pPr>
      <w:r w:rsidRPr="006A0185">
        <w:rPr>
          <w:sz w:val="18"/>
          <w:szCs w:val="18"/>
        </w:rPr>
        <w:t>5.6.3. При реализации проектов необходимо информировать общественность о планирующихся изменениях и возможности участия в этом процессе.</w:t>
      </w:r>
    </w:p>
    <w:p w:rsidR="006A0185" w:rsidRPr="006A0185" w:rsidRDefault="006A0185" w:rsidP="006A0185">
      <w:pPr>
        <w:ind w:firstLine="709"/>
        <w:contextualSpacing/>
        <w:jc w:val="both"/>
        <w:rPr>
          <w:sz w:val="18"/>
          <w:szCs w:val="18"/>
        </w:rPr>
      </w:pPr>
      <w:r w:rsidRPr="006A0185">
        <w:rPr>
          <w:sz w:val="18"/>
          <w:szCs w:val="18"/>
        </w:rPr>
        <w:t>5.6.4. Информирование может осуществляться путем:</w:t>
      </w:r>
    </w:p>
    <w:p w:rsidR="006A0185" w:rsidRPr="006A0185" w:rsidRDefault="006A0185" w:rsidP="006A0185">
      <w:pPr>
        <w:ind w:firstLine="709"/>
        <w:contextualSpacing/>
        <w:jc w:val="both"/>
        <w:rPr>
          <w:sz w:val="18"/>
          <w:szCs w:val="18"/>
        </w:rPr>
      </w:pPr>
      <w:r w:rsidRPr="006A0185">
        <w:rPr>
          <w:sz w:val="18"/>
          <w:szCs w:val="18"/>
        </w:rPr>
        <w:t>а) размещение информации в информационном бюллетене, в котором будет регулярное информирование о ходе проекта, с публикацией фото, видео и текстовых отчетов по итогам проведения общественных обсуждений;</w:t>
      </w:r>
    </w:p>
    <w:p w:rsidR="006A0185" w:rsidRPr="006A0185" w:rsidRDefault="006A0185" w:rsidP="006A0185">
      <w:pPr>
        <w:ind w:firstLine="709"/>
        <w:contextualSpacing/>
        <w:jc w:val="both"/>
        <w:rPr>
          <w:sz w:val="18"/>
          <w:szCs w:val="18"/>
        </w:rPr>
      </w:pPr>
      <w:r w:rsidRPr="006A0185">
        <w:rPr>
          <w:sz w:val="18"/>
          <w:szCs w:val="18"/>
        </w:rPr>
        <w:t>б) работы с местными средствами массовой информации, охватывающими широкий круг людей разных возрастных групп и потенциальные аудитории проекта;</w:t>
      </w:r>
    </w:p>
    <w:p w:rsidR="006A0185" w:rsidRPr="006A0185" w:rsidRDefault="006A0185" w:rsidP="006A0185">
      <w:pPr>
        <w:ind w:firstLine="709"/>
        <w:contextualSpacing/>
        <w:jc w:val="both"/>
        <w:rPr>
          <w:sz w:val="18"/>
          <w:szCs w:val="18"/>
        </w:rPr>
      </w:pPr>
      <w:r w:rsidRPr="006A0185">
        <w:rPr>
          <w:sz w:val="18"/>
          <w:szCs w:val="18"/>
        </w:rPr>
        <w:t>в) вывешивания афиш и объявлений на информационных досках в подъездах жилых домов, расположенных в непосредственной близости к проектируемому объекту (дворовой территории, общественной территории), а также на специальных стендах на самом объекте; в наиболее посещаемых местах (общественные и торгово-развлекательные центры, знаковые места и площадки), в холлах значимых и социальных инфраструктурных объектов, расположенных по соседству с проектируемой территорией или на ней (поликлиники, дома культуры, библиотеки, спортивные центры), на площадке проведения общественных обсуждений (в зоне входной группы, на специальных информационных стендах);</w:t>
      </w:r>
    </w:p>
    <w:p w:rsidR="006A0185" w:rsidRPr="006A0185" w:rsidRDefault="006A0185" w:rsidP="006A0185">
      <w:pPr>
        <w:ind w:firstLine="709"/>
        <w:contextualSpacing/>
        <w:jc w:val="both"/>
        <w:rPr>
          <w:sz w:val="18"/>
          <w:szCs w:val="18"/>
        </w:rPr>
      </w:pPr>
      <w:r w:rsidRPr="006A0185">
        <w:rPr>
          <w:sz w:val="18"/>
          <w:szCs w:val="18"/>
        </w:rPr>
        <w:t>г) информирования местных жителей через школы и детские сады, в том числе школьные проекты: организация конкурса рисунков, сборы пожеланий, сочинений, макетов, проектов, распространение анкет и приглашения для родителей учащихся;</w:t>
      </w:r>
    </w:p>
    <w:p w:rsidR="006A0185" w:rsidRPr="006A0185" w:rsidRDefault="006A0185" w:rsidP="006A0185">
      <w:pPr>
        <w:ind w:firstLine="709"/>
        <w:contextualSpacing/>
        <w:jc w:val="both"/>
        <w:rPr>
          <w:sz w:val="18"/>
          <w:szCs w:val="18"/>
        </w:rPr>
      </w:pPr>
      <w:r w:rsidRPr="006A0185">
        <w:rPr>
          <w:sz w:val="18"/>
          <w:szCs w:val="18"/>
        </w:rPr>
        <w:t>д) индивидуальных приглашений участников встречи лично, по электронной почте или по телефону;</w:t>
      </w:r>
    </w:p>
    <w:p w:rsidR="006A0185" w:rsidRPr="006A0185" w:rsidRDefault="006A0185" w:rsidP="006A0185">
      <w:pPr>
        <w:ind w:firstLine="709"/>
        <w:contextualSpacing/>
        <w:jc w:val="both"/>
        <w:rPr>
          <w:sz w:val="18"/>
          <w:szCs w:val="18"/>
        </w:rPr>
      </w:pPr>
      <w:r w:rsidRPr="006A0185">
        <w:rPr>
          <w:sz w:val="18"/>
          <w:szCs w:val="18"/>
        </w:rPr>
        <w:t xml:space="preserve">е) использование социальных сетей и </w:t>
      </w:r>
      <w:proofErr w:type="spellStart"/>
      <w:r w:rsidRPr="006A0185">
        <w:rPr>
          <w:sz w:val="18"/>
          <w:szCs w:val="18"/>
        </w:rPr>
        <w:t>интернет-ресурсов</w:t>
      </w:r>
      <w:proofErr w:type="spellEnd"/>
      <w:r w:rsidRPr="006A0185">
        <w:rPr>
          <w:sz w:val="18"/>
          <w:szCs w:val="18"/>
        </w:rPr>
        <w:t xml:space="preserve"> для обеспечения донесения информации до различных общественных объединений и профессиональных сообществ. </w:t>
      </w:r>
    </w:p>
    <w:p w:rsidR="006A0185" w:rsidRPr="006A0185" w:rsidRDefault="006A0185" w:rsidP="006A0185">
      <w:pPr>
        <w:ind w:firstLine="709"/>
        <w:contextualSpacing/>
        <w:rPr>
          <w:b/>
          <w:sz w:val="18"/>
          <w:szCs w:val="18"/>
        </w:rPr>
      </w:pPr>
      <w:r w:rsidRPr="006A0185">
        <w:rPr>
          <w:b/>
          <w:sz w:val="18"/>
          <w:szCs w:val="18"/>
        </w:rPr>
        <w:t>5.7.  Механизмы общественного участия.</w:t>
      </w:r>
    </w:p>
    <w:p w:rsidR="006A0185" w:rsidRPr="006A0185" w:rsidRDefault="006A0185" w:rsidP="006A0185">
      <w:pPr>
        <w:ind w:firstLine="709"/>
        <w:contextualSpacing/>
        <w:jc w:val="both"/>
        <w:rPr>
          <w:sz w:val="18"/>
          <w:szCs w:val="18"/>
        </w:rPr>
      </w:pPr>
      <w:r w:rsidRPr="006A0185">
        <w:rPr>
          <w:sz w:val="18"/>
          <w:szCs w:val="18"/>
        </w:rPr>
        <w:lastRenderedPageBreak/>
        <w:t>5.7.1. Обсуждение проектов должно происходить в интерактивном формате с использованием широкого набора инструментов для вовлечения и обеспечения участия и современных групповых методов работы, а также всеми способами, предусмотренными Федеральным законом от 21 июля 2014г. № 212-ФЗ «Об основах общественного контроля в Российской Федерации».</w:t>
      </w:r>
    </w:p>
    <w:p w:rsidR="006A0185" w:rsidRPr="006A0185" w:rsidRDefault="006A0185" w:rsidP="006A0185">
      <w:pPr>
        <w:ind w:firstLine="709"/>
        <w:contextualSpacing/>
        <w:jc w:val="both"/>
        <w:rPr>
          <w:sz w:val="18"/>
          <w:szCs w:val="18"/>
        </w:rPr>
      </w:pPr>
      <w:r w:rsidRPr="006A0185">
        <w:rPr>
          <w:sz w:val="18"/>
          <w:szCs w:val="18"/>
        </w:rPr>
        <w:t>5.7.2. В рамках механизма общественного участия используются следующие инструменты: анкетирование, опросы, интервьюирование, картирование, проведение фокус-групп, работа с отдельными группами пользователей, организация проектных семинаров, организация проектных мастерских (</w:t>
      </w:r>
      <w:proofErr w:type="spellStart"/>
      <w:r w:rsidRPr="006A0185">
        <w:rPr>
          <w:sz w:val="18"/>
          <w:szCs w:val="18"/>
        </w:rPr>
        <w:t>воркшопов</w:t>
      </w:r>
      <w:proofErr w:type="spellEnd"/>
      <w:r w:rsidRPr="006A0185">
        <w:rPr>
          <w:sz w:val="18"/>
          <w:szCs w:val="18"/>
        </w:rPr>
        <w:t>), проведение общественных обсуждений, проведение дизайн-игр с участием взрослых и детей, организация проектных мастерских со школьниками и студентами, школьные проекты (рисунки, сочинения, пожелания, макеты), проведение оценки эксплуатации территории.</w:t>
      </w:r>
    </w:p>
    <w:p w:rsidR="006A0185" w:rsidRPr="006A0185" w:rsidRDefault="006A0185" w:rsidP="006A0185">
      <w:pPr>
        <w:ind w:firstLine="709"/>
        <w:contextualSpacing/>
        <w:jc w:val="both"/>
        <w:rPr>
          <w:sz w:val="18"/>
          <w:szCs w:val="18"/>
        </w:rPr>
      </w:pPr>
      <w:r w:rsidRPr="006A0185">
        <w:rPr>
          <w:sz w:val="18"/>
          <w:szCs w:val="18"/>
        </w:rPr>
        <w:t xml:space="preserve">5.7.3. На каждом этапе проектирования необходимо выбирать </w:t>
      </w:r>
      <w:proofErr w:type="gramStart"/>
      <w:r w:rsidRPr="006A0185">
        <w:rPr>
          <w:sz w:val="18"/>
          <w:szCs w:val="18"/>
        </w:rPr>
        <w:t>наиболее  подходящие</w:t>
      </w:r>
      <w:proofErr w:type="gramEnd"/>
      <w:r w:rsidRPr="006A0185">
        <w:rPr>
          <w:sz w:val="18"/>
          <w:szCs w:val="18"/>
        </w:rPr>
        <w:t xml:space="preserve"> для конкретной ситуации механизмы, наиболее простые и понятные для всех заинтересованных в проекте сторон.</w:t>
      </w:r>
    </w:p>
    <w:p w:rsidR="006A0185" w:rsidRPr="006A0185" w:rsidRDefault="006A0185" w:rsidP="006A0185">
      <w:pPr>
        <w:ind w:firstLine="709"/>
        <w:contextualSpacing/>
        <w:jc w:val="both"/>
        <w:rPr>
          <w:sz w:val="18"/>
          <w:szCs w:val="18"/>
        </w:rPr>
      </w:pPr>
      <w:r w:rsidRPr="006A0185">
        <w:rPr>
          <w:sz w:val="18"/>
          <w:szCs w:val="18"/>
        </w:rPr>
        <w:t>5.7.4. Для проведения общественных обсуждений необходимо выбирать хорошо известные людям общественные и культурные центры (дом культуры, школы, молодежные и культурные центры), находящиеся в зоне хорошей транспортной доступности, расположенные по соседству с объектом проектирования.</w:t>
      </w:r>
    </w:p>
    <w:p w:rsidR="006A0185" w:rsidRPr="006A0185" w:rsidRDefault="006A0185" w:rsidP="006A0185">
      <w:pPr>
        <w:ind w:firstLine="709"/>
        <w:contextualSpacing/>
        <w:jc w:val="both"/>
        <w:rPr>
          <w:sz w:val="18"/>
          <w:szCs w:val="18"/>
        </w:rPr>
      </w:pPr>
      <w:r w:rsidRPr="006A0185">
        <w:rPr>
          <w:sz w:val="18"/>
          <w:szCs w:val="18"/>
        </w:rPr>
        <w:t xml:space="preserve">5.7.5. По итогам встреч, проектных семинаров, </w:t>
      </w:r>
      <w:proofErr w:type="spellStart"/>
      <w:r w:rsidRPr="006A0185">
        <w:rPr>
          <w:sz w:val="18"/>
          <w:szCs w:val="18"/>
        </w:rPr>
        <w:t>воркшопов</w:t>
      </w:r>
      <w:proofErr w:type="spellEnd"/>
      <w:r w:rsidRPr="006A0185">
        <w:rPr>
          <w:sz w:val="18"/>
          <w:szCs w:val="18"/>
        </w:rPr>
        <w:t>, дизайн-игр и любых других форматов общественных обсуждений необходимо сформировать отчет. Отчет самого мероприятия размещается на официальном сайте органа местного самоуправления.</w:t>
      </w:r>
    </w:p>
    <w:p w:rsidR="006A0185" w:rsidRPr="006A0185" w:rsidRDefault="006A0185" w:rsidP="006A0185">
      <w:pPr>
        <w:ind w:firstLine="709"/>
        <w:contextualSpacing/>
        <w:jc w:val="both"/>
        <w:rPr>
          <w:sz w:val="18"/>
          <w:szCs w:val="18"/>
        </w:rPr>
      </w:pPr>
      <w:r w:rsidRPr="006A0185">
        <w:rPr>
          <w:sz w:val="18"/>
          <w:szCs w:val="18"/>
        </w:rPr>
        <w:t>5.7.6. Общественный контроль является одним из механизмов общественного участия.</w:t>
      </w:r>
    </w:p>
    <w:p w:rsidR="006A0185" w:rsidRPr="006A0185" w:rsidRDefault="006A0185" w:rsidP="006A0185">
      <w:pPr>
        <w:ind w:firstLine="709"/>
        <w:contextualSpacing/>
        <w:jc w:val="both"/>
        <w:rPr>
          <w:sz w:val="18"/>
          <w:szCs w:val="18"/>
        </w:rPr>
      </w:pPr>
      <w:r w:rsidRPr="006A0185">
        <w:rPr>
          <w:sz w:val="18"/>
          <w:szCs w:val="18"/>
        </w:rPr>
        <w:t xml:space="preserve">5.7.7. Необходимо создавать условия для проведения общественного контроля в области благоустройства, в том числе в рамках организации деятельности интерактивных порталов в </w:t>
      </w:r>
      <w:proofErr w:type="gramStart"/>
      <w:r w:rsidRPr="006A0185">
        <w:rPr>
          <w:sz w:val="18"/>
          <w:szCs w:val="18"/>
        </w:rPr>
        <w:t>сети  Интернет</w:t>
      </w:r>
      <w:proofErr w:type="gramEnd"/>
      <w:r w:rsidRPr="006A0185">
        <w:rPr>
          <w:sz w:val="18"/>
          <w:szCs w:val="18"/>
        </w:rPr>
        <w:t>.</w:t>
      </w:r>
    </w:p>
    <w:p w:rsidR="006A0185" w:rsidRPr="006A0185" w:rsidRDefault="006A0185" w:rsidP="006A0185">
      <w:pPr>
        <w:ind w:firstLine="709"/>
        <w:contextualSpacing/>
        <w:jc w:val="both"/>
        <w:rPr>
          <w:sz w:val="18"/>
          <w:szCs w:val="18"/>
        </w:rPr>
      </w:pPr>
      <w:r w:rsidRPr="006A0185">
        <w:rPr>
          <w:sz w:val="18"/>
          <w:szCs w:val="18"/>
        </w:rPr>
        <w:t xml:space="preserve">5.7.8. Общественный контроль в области благоустройства   осуществляется любыми заинтересованными физическими и юридическими лицами, в том числе с использованием технических средств для фото-, </w:t>
      </w:r>
      <w:proofErr w:type="spellStart"/>
      <w:r w:rsidRPr="006A0185">
        <w:rPr>
          <w:sz w:val="18"/>
          <w:szCs w:val="18"/>
        </w:rPr>
        <w:t>видеофиксации</w:t>
      </w:r>
      <w:proofErr w:type="spellEnd"/>
      <w:r w:rsidRPr="006A0185">
        <w:rPr>
          <w:sz w:val="18"/>
          <w:szCs w:val="18"/>
        </w:rPr>
        <w:t>, а также интерактивных порталов в сети Интернет. Информация о выявленных и зафиксированных в рамках общественного контроля нарушениях в области благоустройства направляется для принятия мер в установленном порядке.</w:t>
      </w:r>
    </w:p>
    <w:p w:rsidR="006A0185" w:rsidRPr="006A0185" w:rsidRDefault="006A0185" w:rsidP="006A0185">
      <w:pPr>
        <w:ind w:firstLine="709"/>
        <w:contextualSpacing/>
        <w:jc w:val="both"/>
        <w:rPr>
          <w:sz w:val="18"/>
          <w:szCs w:val="18"/>
        </w:rPr>
      </w:pPr>
      <w:r w:rsidRPr="006A0185">
        <w:rPr>
          <w:sz w:val="18"/>
          <w:szCs w:val="18"/>
        </w:rPr>
        <w:t>5.7.9 Общественный контроль в области благоустройства осуществляется с учетом положений законов и иных нормативных правовых актов об обеспечении открытости информации и общественном контроле в области благоустройства, жилищных и коммунальных услуг.</w:t>
      </w:r>
    </w:p>
    <w:p w:rsidR="006A0185" w:rsidRPr="006A0185" w:rsidRDefault="006A0185" w:rsidP="006A0185">
      <w:pPr>
        <w:ind w:firstLine="709"/>
        <w:jc w:val="both"/>
        <w:rPr>
          <w:sz w:val="18"/>
          <w:szCs w:val="18"/>
        </w:rPr>
      </w:pPr>
      <w:r w:rsidRPr="006A0185">
        <w:rPr>
          <w:sz w:val="18"/>
          <w:szCs w:val="18"/>
        </w:rPr>
        <w:t>5.8. Участие лиц, осуществляющих предпринимательскую деятельность, в реализации комплексных проектов по благоустройству и созданию комфортной городской среды.</w:t>
      </w:r>
    </w:p>
    <w:p w:rsidR="006A0185" w:rsidRPr="006A0185" w:rsidRDefault="006A0185" w:rsidP="006A0185">
      <w:pPr>
        <w:ind w:firstLine="709"/>
        <w:jc w:val="both"/>
        <w:rPr>
          <w:sz w:val="18"/>
          <w:szCs w:val="18"/>
        </w:rPr>
      </w:pPr>
      <w:r w:rsidRPr="006A0185">
        <w:rPr>
          <w:sz w:val="18"/>
          <w:szCs w:val="18"/>
        </w:rPr>
        <w:t xml:space="preserve">5.8.1. Участие лиц, осуществляющих предпринимательскую деятельность, в реализации комплексн6ых проектов </w:t>
      </w:r>
      <w:proofErr w:type="gramStart"/>
      <w:r w:rsidRPr="006A0185">
        <w:rPr>
          <w:sz w:val="18"/>
          <w:szCs w:val="18"/>
        </w:rPr>
        <w:t>благоустройства  может</w:t>
      </w:r>
      <w:proofErr w:type="gramEnd"/>
      <w:r w:rsidRPr="006A0185">
        <w:rPr>
          <w:sz w:val="18"/>
          <w:szCs w:val="18"/>
        </w:rPr>
        <w:t xml:space="preserve"> заключаться:</w:t>
      </w:r>
    </w:p>
    <w:p w:rsidR="006A0185" w:rsidRPr="006A0185" w:rsidRDefault="006A0185" w:rsidP="006A0185">
      <w:pPr>
        <w:ind w:firstLine="709"/>
        <w:jc w:val="both"/>
        <w:rPr>
          <w:sz w:val="18"/>
          <w:szCs w:val="18"/>
        </w:rPr>
      </w:pPr>
      <w:r w:rsidRPr="006A0185">
        <w:rPr>
          <w:sz w:val="18"/>
          <w:szCs w:val="18"/>
        </w:rPr>
        <w:t>а) в создании и предоставлении разного рода услуг и сервисов для посетителей общественных пространств;</w:t>
      </w:r>
    </w:p>
    <w:p w:rsidR="006A0185" w:rsidRPr="006A0185" w:rsidRDefault="006A0185" w:rsidP="006A0185">
      <w:pPr>
        <w:ind w:firstLine="709"/>
        <w:jc w:val="both"/>
        <w:rPr>
          <w:sz w:val="18"/>
          <w:szCs w:val="18"/>
        </w:rPr>
      </w:pPr>
      <w:r w:rsidRPr="006A0185">
        <w:rPr>
          <w:sz w:val="18"/>
          <w:szCs w:val="18"/>
        </w:rPr>
        <w:t>б) в приведении в соответствие с требованиями проектных решений фасадов, принадлежащих или арендуемых объектов, в том числе размещенных на них вывесок;</w:t>
      </w:r>
    </w:p>
    <w:p w:rsidR="006A0185" w:rsidRPr="006A0185" w:rsidRDefault="006A0185" w:rsidP="006A0185">
      <w:pPr>
        <w:ind w:firstLine="709"/>
        <w:jc w:val="both"/>
        <w:rPr>
          <w:sz w:val="18"/>
          <w:szCs w:val="18"/>
        </w:rPr>
      </w:pPr>
      <w:r w:rsidRPr="006A0185">
        <w:rPr>
          <w:sz w:val="18"/>
          <w:szCs w:val="18"/>
        </w:rPr>
        <w:t>в) в строительстве, реконструкции, реставрации объектов недвижимости;</w:t>
      </w:r>
    </w:p>
    <w:p w:rsidR="006A0185" w:rsidRPr="006A0185" w:rsidRDefault="006A0185" w:rsidP="006A0185">
      <w:pPr>
        <w:ind w:firstLine="709"/>
        <w:jc w:val="both"/>
        <w:rPr>
          <w:sz w:val="18"/>
          <w:szCs w:val="18"/>
        </w:rPr>
      </w:pPr>
      <w:r w:rsidRPr="006A0185">
        <w:rPr>
          <w:sz w:val="18"/>
          <w:szCs w:val="18"/>
        </w:rPr>
        <w:t>г) в производстве или размещении элементов благоустройства;</w:t>
      </w:r>
    </w:p>
    <w:p w:rsidR="006A0185" w:rsidRPr="006A0185" w:rsidRDefault="006A0185" w:rsidP="006A0185">
      <w:pPr>
        <w:ind w:firstLine="709"/>
        <w:jc w:val="both"/>
        <w:rPr>
          <w:sz w:val="18"/>
          <w:szCs w:val="18"/>
        </w:rPr>
      </w:pPr>
      <w:r w:rsidRPr="006A0185">
        <w:rPr>
          <w:sz w:val="18"/>
          <w:szCs w:val="18"/>
        </w:rPr>
        <w:t>д) в комплексном благоустройстве отдельных территорий, прилегающих к территориям, благоустраиваемым за счет средств муниципального образовании;</w:t>
      </w:r>
    </w:p>
    <w:p w:rsidR="006A0185" w:rsidRPr="006A0185" w:rsidRDefault="006A0185" w:rsidP="006A0185">
      <w:pPr>
        <w:ind w:firstLine="709"/>
        <w:jc w:val="both"/>
        <w:rPr>
          <w:sz w:val="18"/>
          <w:szCs w:val="18"/>
        </w:rPr>
      </w:pPr>
      <w:r w:rsidRPr="006A0185">
        <w:rPr>
          <w:sz w:val="18"/>
          <w:szCs w:val="18"/>
        </w:rPr>
        <w:t xml:space="preserve">е) в организации мероприятий обеспечивающих приток посетителей </w:t>
      </w:r>
      <w:proofErr w:type="gramStart"/>
      <w:r w:rsidRPr="006A0185">
        <w:rPr>
          <w:sz w:val="18"/>
          <w:szCs w:val="18"/>
        </w:rPr>
        <w:t>на  создаваемые</w:t>
      </w:r>
      <w:proofErr w:type="gramEnd"/>
      <w:r w:rsidRPr="006A0185">
        <w:rPr>
          <w:sz w:val="18"/>
          <w:szCs w:val="18"/>
        </w:rPr>
        <w:t xml:space="preserve"> общественные пространства;</w:t>
      </w:r>
    </w:p>
    <w:p w:rsidR="006A0185" w:rsidRPr="006A0185" w:rsidRDefault="006A0185" w:rsidP="006A0185">
      <w:pPr>
        <w:ind w:firstLine="709"/>
        <w:jc w:val="both"/>
        <w:rPr>
          <w:sz w:val="18"/>
          <w:szCs w:val="18"/>
        </w:rPr>
      </w:pPr>
      <w:r w:rsidRPr="006A0185">
        <w:rPr>
          <w:sz w:val="18"/>
          <w:szCs w:val="18"/>
        </w:rPr>
        <w:t>ж) в организации уборки благоустроенных территорий, предоставлении средств для подготовки проектов или проведения творческих конкурсов на разработку архитектурных концепций общественных пространств;</w:t>
      </w:r>
    </w:p>
    <w:p w:rsidR="006A0185" w:rsidRPr="006A0185" w:rsidRDefault="006A0185" w:rsidP="006A0185">
      <w:pPr>
        <w:ind w:firstLine="709"/>
        <w:jc w:val="both"/>
        <w:rPr>
          <w:sz w:val="18"/>
          <w:szCs w:val="18"/>
        </w:rPr>
      </w:pPr>
      <w:r w:rsidRPr="006A0185">
        <w:rPr>
          <w:sz w:val="18"/>
          <w:szCs w:val="18"/>
        </w:rPr>
        <w:t>з) в иных формах.</w:t>
      </w:r>
    </w:p>
    <w:p w:rsidR="006A0185" w:rsidRPr="006A0185" w:rsidRDefault="006A0185" w:rsidP="006A0185">
      <w:pPr>
        <w:ind w:firstLine="709"/>
        <w:jc w:val="both"/>
        <w:rPr>
          <w:sz w:val="18"/>
          <w:szCs w:val="18"/>
        </w:rPr>
      </w:pPr>
      <w:r w:rsidRPr="006A0185">
        <w:rPr>
          <w:sz w:val="18"/>
          <w:szCs w:val="18"/>
        </w:rPr>
        <w:t>5.8.2.  В реализации комплексных проектов благоустройства могут принимать участия лица, осуществляющих предпринимательскую деятельность в различных сферах, в том числе в сфере строительства, предоставления услуг общественного питания, оказания туристических услуг, оказания услуг в сфере образования и культуры.</w:t>
      </w:r>
    </w:p>
    <w:p w:rsidR="006A0185" w:rsidRPr="006A0185" w:rsidRDefault="006A0185" w:rsidP="006A0185">
      <w:pPr>
        <w:ind w:firstLine="709"/>
        <w:jc w:val="both"/>
        <w:rPr>
          <w:sz w:val="18"/>
          <w:szCs w:val="18"/>
        </w:rPr>
      </w:pPr>
      <w:r w:rsidRPr="006A0185">
        <w:rPr>
          <w:sz w:val="18"/>
          <w:szCs w:val="18"/>
        </w:rPr>
        <w:t xml:space="preserve"> 5.8.3. Необходимо осуществлять вовлечение лиц, осуществляющих предпринимательскую деятельность, в реализацию комплексных проектов благоустройства на стадии проектирования общественных пространств.</w:t>
      </w:r>
    </w:p>
    <w:p w:rsidR="006A0185" w:rsidRPr="006A0185" w:rsidRDefault="006A0185" w:rsidP="006A0185">
      <w:pPr>
        <w:ind w:firstLine="709"/>
        <w:jc w:val="center"/>
        <w:outlineLvl w:val="0"/>
        <w:rPr>
          <w:bCs/>
          <w:sz w:val="18"/>
          <w:szCs w:val="18"/>
        </w:rPr>
      </w:pPr>
    </w:p>
    <w:p w:rsidR="006A0185" w:rsidRPr="006A0185" w:rsidRDefault="006A0185" w:rsidP="006A0185">
      <w:pPr>
        <w:ind w:firstLine="709"/>
        <w:contextualSpacing/>
        <w:jc w:val="center"/>
        <w:rPr>
          <w:b/>
          <w:sz w:val="18"/>
          <w:szCs w:val="18"/>
        </w:rPr>
      </w:pPr>
      <w:bookmarkStart w:id="1" w:name="_Toc472352444"/>
      <w:bookmarkEnd w:id="0"/>
    </w:p>
    <w:p w:rsidR="006A0185" w:rsidRPr="006A0185" w:rsidRDefault="006A0185" w:rsidP="006A0185">
      <w:pPr>
        <w:ind w:firstLine="709"/>
        <w:contextualSpacing/>
        <w:jc w:val="center"/>
        <w:rPr>
          <w:b/>
          <w:sz w:val="18"/>
          <w:szCs w:val="18"/>
        </w:rPr>
      </w:pPr>
      <w:r w:rsidRPr="006A0185">
        <w:rPr>
          <w:b/>
          <w:sz w:val="18"/>
          <w:szCs w:val="18"/>
        </w:rPr>
        <w:t xml:space="preserve">6. </w:t>
      </w:r>
      <w:proofErr w:type="gramStart"/>
      <w:r w:rsidRPr="006A0185">
        <w:rPr>
          <w:b/>
          <w:sz w:val="18"/>
          <w:szCs w:val="18"/>
        </w:rPr>
        <w:t>ТРЕБОВАНИЯ  К</w:t>
      </w:r>
      <w:proofErr w:type="gramEnd"/>
      <w:r w:rsidRPr="006A0185">
        <w:rPr>
          <w:b/>
          <w:sz w:val="18"/>
          <w:szCs w:val="18"/>
        </w:rPr>
        <w:t xml:space="preserve">  ПРОЕКТАМ  ПО БЛАГОУСТРОЙСТВУ </w:t>
      </w:r>
    </w:p>
    <w:p w:rsidR="006A0185" w:rsidRPr="006A0185" w:rsidRDefault="006A0185" w:rsidP="006A0185">
      <w:pPr>
        <w:ind w:firstLine="709"/>
        <w:contextualSpacing/>
        <w:jc w:val="center"/>
        <w:rPr>
          <w:b/>
          <w:sz w:val="18"/>
          <w:szCs w:val="18"/>
        </w:rPr>
      </w:pPr>
      <w:r w:rsidRPr="006A0185">
        <w:rPr>
          <w:b/>
          <w:sz w:val="18"/>
          <w:szCs w:val="18"/>
        </w:rPr>
        <w:t>ОТДЕЛЬНЫХ ОБЪЕКТОВ И ИХ ЭЛЕМЕНТОВ</w:t>
      </w:r>
    </w:p>
    <w:p w:rsidR="006A0185" w:rsidRPr="006A0185" w:rsidRDefault="006A0185" w:rsidP="006A0185">
      <w:pPr>
        <w:ind w:firstLine="709"/>
        <w:contextualSpacing/>
        <w:rPr>
          <w:sz w:val="18"/>
          <w:szCs w:val="18"/>
        </w:rPr>
      </w:pPr>
    </w:p>
    <w:p w:rsidR="006A0185" w:rsidRPr="006A0185" w:rsidRDefault="006A0185" w:rsidP="006A0185">
      <w:pPr>
        <w:ind w:firstLine="709"/>
        <w:contextualSpacing/>
        <w:rPr>
          <w:b/>
          <w:sz w:val="18"/>
          <w:szCs w:val="18"/>
        </w:rPr>
      </w:pPr>
      <w:r w:rsidRPr="006A0185">
        <w:rPr>
          <w:b/>
          <w:sz w:val="18"/>
          <w:szCs w:val="18"/>
        </w:rPr>
        <w:t>6.1. Элементы озеленения</w:t>
      </w:r>
      <w:bookmarkEnd w:id="1"/>
    </w:p>
    <w:p w:rsidR="006A0185" w:rsidRPr="006A0185" w:rsidRDefault="006A0185" w:rsidP="006A0185">
      <w:pPr>
        <w:ind w:firstLine="709"/>
        <w:contextualSpacing/>
        <w:jc w:val="both"/>
        <w:rPr>
          <w:sz w:val="18"/>
          <w:szCs w:val="18"/>
        </w:rPr>
      </w:pPr>
      <w:r w:rsidRPr="006A0185">
        <w:rPr>
          <w:sz w:val="18"/>
          <w:szCs w:val="18"/>
        </w:rPr>
        <w:t>6.1.1. При создании элементов озеленения необходимо учитывать принципы организации комфортной пешеходной среды, комфортной среды для общения, насыщения востребованных жителями общественных пространств элементами озеленения, а также создания на территории зеленых насаждений благоустроенной сети пешеходных и велосипедных дорожек, центров притяжения людей.</w:t>
      </w:r>
    </w:p>
    <w:p w:rsidR="006A0185" w:rsidRPr="006A0185" w:rsidRDefault="006A0185" w:rsidP="006A0185">
      <w:pPr>
        <w:ind w:firstLine="709"/>
        <w:contextualSpacing/>
        <w:jc w:val="both"/>
        <w:rPr>
          <w:sz w:val="18"/>
          <w:szCs w:val="18"/>
        </w:rPr>
      </w:pPr>
      <w:r w:rsidRPr="006A0185">
        <w:rPr>
          <w:sz w:val="18"/>
          <w:szCs w:val="18"/>
        </w:rPr>
        <w:t>6.1.2. Работы по озеленению следует планировать в комплексе и в контексте общего зеленого “</w:t>
      </w:r>
      <w:proofErr w:type="gramStart"/>
      <w:r w:rsidRPr="006A0185">
        <w:rPr>
          <w:sz w:val="18"/>
          <w:szCs w:val="18"/>
        </w:rPr>
        <w:t>каркаса”  муниципального</w:t>
      </w:r>
      <w:proofErr w:type="gramEnd"/>
      <w:r w:rsidRPr="006A0185">
        <w:rPr>
          <w:sz w:val="18"/>
          <w:szCs w:val="18"/>
        </w:rPr>
        <w:t xml:space="preserve"> образования, обеспечивающего  для всех жителей доступ  к </w:t>
      </w:r>
      <w:proofErr w:type="spellStart"/>
      <w:r w:rsidRPr="006A0185">
        <w:rPr>
          <w:sz w:val="18"/>
          <w:szCs w:val="18"/>
        </w:rPr>
        <w:t>неурбанизированным</w:t>
      </w:r>
      <w:proofErr w:type="spellEnd"/>
      <w:r w:rsidRPr="006A0185">
        <w:rPr>
          <w:sz w:val="18"/>
          <w:szCs w:val="18"/>
        </w:rPr>
        <w:t xml:space="preserve"> ландшафтам, возможность для занятий спортом и общения, физический комфорт и улучшения визуальных и экологических характеристик  городской среды.</w:t>
      </w:r>
    </w:p>
    <w:p w:rsidR="006A0185" w:rsidRPr="006A0185" w:rsidRDefault="006A0185" w:rsidP="006A0185">
      <w:pPr>
        <w:ind w:firstLine="709"/>
        <w:contextualSpacing/>
        <w:jc w:val="both"/>
        <w:rPr>
          <w:sz w:val="18"/>
          <w:szCs w:val="18"/>
        </w:rPr>
      </w:pPr>
      <w:r w:rsidRPr="006A0185">
        <w:rPr>
          <w:sz w:val="18"/>
          <w:szCs w:val="18"/>
        </w:rPr>
        <w:t>6.1.4. В зависимости от выбора типов насаждений необходимо определять объемно-пространственная структура насаждений и обеспечивается визуально-композиционные и функциональные связи участков озелененных территорий между собой и с застройкой населенного пункта.</w:t>
      </w:r>
    </w:p>
    <w:p w:rsidR="006A0185" w:rsidRPr="006A0185" w:rsidRDefault="006A0185" w:rsidP="006A0185">
      <w:pPr>
        <w:ind w:firstLine="709"/>
        <w:contextualSpacing/>
        <w:jc w:val="both"/>
        <w:rPr>
          <w:sz w:val="18"/>
          <w:szCs w:val="18"/>
        </w:rPr>
      </w:pPr>
    </w:p>
    <w:p w:rsidR="006A0185" w:rsidRPr="006A0185" w:rsidRDefault="006A0185" w:rsidP="006A0185">
      <w:pPr>
        <w:ind w:firstLine="709"/>
        <w:contextualSpacing/>
        <w:jc w:val="both"/>
        <w:rPr>
          <w:b/>
          <w:sz w:val="18"/>
          <w:szCs w:val="18"/>
        </w:rPr>
      </w:pPr>
      <w:r w:rsidRPr="006A0185">
        <w:rPr>
          <w:b/>
          <w:sz w:val="18"/>
          <w:szCs w:val="18"/>
        </w:rPr>
        <w:t>6.2. Виды покрытий</w:t>
      </w:r>
    </w:p>
    <w:p w:rsidR="006A0185" w:rsidRPr="006A0185" w:rsidRDefault="006A0185" w:rsidP="006A0185">
      <w:pPr>
        <w:ind w:firstLine="709"/>
        <w:contextualSpacing/>
        <w:jc w:val="both"/>
        <w:rPr>
          <w:sz w:val="18"/>
          <w:szCs w:val="18"/>
        </w:rPr>
      </w:pPr>
      <w:r w:rsidRPr="006A0185">
        <w:rPr>
          <w:sz w:val="18"/>
          <w:szCs w:val="18"/>
        </w:rPr>
        <w:t xml:space="preserve">6.2.1.  При устройстве и благоустройстве покрытий объектов благоустройства </w:t>
      </w:r>
      <w:proofErr w:type="spellStart"/>
      <w:r w:rsidRPr="006A0185">
        <w:rPr>
          <w:sz w:val="18"/>
          <w:szCs w:val="18"/>
        </w:rPr>
        <w:t>необходмо</w:t>
      </w:r>
      <w:proofErr w:type="spellEnd"/>
      <w:r w:rsidRPr="006A0185">
        <w:rPr>
          <w:sz w:val="18"/>
          <w:szCs w:val="18"/>
        </w:rPr>
        <w:t xml:space="preserve"> обеспечивать организацию комфортной и безопасной пешеходной среды в части создания и развития удобных и безопасных пешеходных коммуникаций.</w:t>
      </w:r>
    </w:p>
    <w:p w:rsidR="006A0185" w:rsidRPr="006A0185" w:rsidRDefault="006A0185" w:rsidP="006A0185">
      <w:pPr>
        <w:ind w:firstLine="709"/>
        <w:contextualSpacing/>
        <w:jc w:val="both"/>
        <w:rPr>
          <w:sz w:val="18"/>
          <w:szCs w:val="18"/>
        </w:rPr>
      </w:pPr>
      <w:r w:rsidRPr="006A0185">
        <w:rPr>
          <w:sz w:val="18"/>
          <w:szCs w:val="18"/>
        </w:rPr>
        <w:t>6.2.2. Выбор вида покрытия объекта благоустройства следует осуществлять в соответствии с его целевым назначением, в зависимости от вида и специализации объекта благоустройства (функциональной зоны объекта благоустройства), природно-</w:t>
      </w:r>
      <w:r w:rsidRPr="006A0185">
        <w:rPr>
          <w:sz w:val="18"/>
          <w:szCs w:val="18"/>
        </w:rPr>
        <w:lastRenderedPageBreak/>
        <w:t>климатических условий и предпочтений жителей населенного пункта, с учетом архитектурно-художественного облика населенного пункта.</w:t>
      </w:r>
    </w:p>
    <w:p w:rsidR="006A0185" w:rsidRPr="006A0185" w:rsidRDefault="006A0185" w:rsidP="006A0185">
      <w:pPr>
        <w:ind w:firstLine="709"/>
        <w:contextualSpacing/>
        <w:jc w:val="both"/>
        <w:rPr>
          <w:sz w:val="18"/>
          <w:szCs w:val="18"/>
        </w:rPr>
      </w:pPr>
      <w:r w:rsidRPr="006A0185">
        <w:rPr>
          <w:sz w:val="18"/>
          <w:szCs w:val="18"/>
        </w:rPr>
        <w:t xml:space="preserve">Необходимо устанавливать прочные, </w:t>
      </w:r>
      <w:proofErr w:type="spellStart"/>
      <w:r w:rsidRPr="006A0185">
        <w:rPr>
          <w:sz w:val="18"/>
          <w:szCs w:val="18"/>
        </w:rPr>
        <w:t>ремонтопригодные</w:t>
      </w:r>
      <w:proofErr w:type="spellEnd"/>
      <w:r w:rsidRPr="006A0185">
        <w:rPr>
          <w:sz w:val="18"/>
          <w:szCs w:val="18"/>
        </w:rPr>
        <w:t xml:space="preserve">, </w:t>
      </w:r>
      <w:proofErr w:type="spellStart"/>
      <w:r w:rsidRPr="006A0185">
        <w:rPr>
          <w:sz w:val="18"/>
          <w:szCs w:val="18"/>
        </w:rPr>
        <w:t>экологичные</w:t>
      </w:r>
      <w:proofErr w:type="spellEnd"/>
      <w:r w:rsidRPr="006A0185">
        <w:rPr>
          <w:sz w:val="18"/>
          <w:szCs w:val="18"/>
        </w:rPr>
        <w:t xml:space="preserve"> виды покрытий, препятствующие скольжению и падению пешеходов, а также учитывающие особенности передвижения различных групп населения, в том числе МГН.</w:t>
      </w:r>
    </w:p>
    <w:p w:rsidR="006A0185" w:rsidRPr="006A0185" w:rsidRDefault="006A0185" w:rsidP="006A0185">
      <w:pPr>
        <w:tabs>
          <w:tab w:val="left" w:pos="3243"/>
        </w:tabs>
        <w:ind w:firstLine="709"/>
        <w:jc w:val="both"/>
        <w:rPr>
          <w:sz w:val="18"/>
          <w:szCs w:val="18"/>
        </w:rPr>
      </w:pPr>
      <w:r w:rsidRPr="006A0185">
        <w:rPr>
          <w:sz w:val="18"/>
          <w:szCs w:val="18"/>
        </w:rPr>
        <w:t>6.2.3. Для площадок и функциональных зон площадок, предполагающих занятие физкультурой и спортом, рекомендуется применять сертифицированное на соответствие требованиям национальных стандартов Российской Федерации спортивное покрытие, тип которого зависит от вида и специализации площадки (функциональной зоны площадки), а также требований к покрытиям, предъявляемым в зависимости от вида спорта, для занятий которым организовывается площадка. При отсутствии специальных требований к покрытию таких площадок рекомендуется применять резиновые или синтетические покрытия.</w:t>
      </w:r>
    </w:p>
    <w:p w:rsidR="006A0185" w:rsidRPr="006A0185" w:rsidRDefault="006A0185" w:rsidP="006A0185">
      <w:pPr>
        <w:ind w:firstLine="709"/>
        <w:contextualSpacing/>
        <w:jc w:val="both"/>
        <w:rPr>
          <w:sz w:val="18"/>
          <w:szCs w:val="18"/>
        </w:rPr>
      </w:pPr>
      <w:r w:rsidRPr="006A0185">
        <w:rPr>
          <w:sz w:val="18"/>
          <w:szCs w:val="18"/>
        </w:rPr>
        <w:t xml:space="preserve">6.2.4. Для деревьев, расположенных в мощении необходимо применять различные виды защиты (приствольные решетки, бордюры, </w:t>
      </w:r>
      <w:proofErr w:type="spellStart"/>
      <w:r w:rsidRPr="006A0185">
        <w:rPr>
          <w:sz w:val="18"/>
          <w:szCs w:val="18"/>
        </w:rPr>
        <w:t>периметральные</w:t>
      </w:r>
      <w:proofErr w:type="spellEnd"/>
      <w:r w:rsidRPr="006A0185">
        <w:rPr>
          <w:sz w:val="18"/>
          <w:szCs w:val="18"/>
        </w:rPr>
        <w:t xml:space="preserve"> скамейки и пр.).</w:t>
      </w:r>
    </w:p>
    <w:p w:rsidR="006A0185" w:rsidRPr="006A0185" w:rsidRDefault="006A0185" w:rsidP="006A0185">
      <w:pPr>
        <w:pStyle w:val="1"/>
        <w:keepLines/>
        <w:spacing w:line="276" w:lineRule="auto"/>
        <w:ind w:firstLine="709"/>
        <w:rPr>
          <w:sz w:val="18"/>
          <w:szCs w:val="18"/>
        </w:rPr>
      </w:pPr>
      <w:bookmarkStart w:id="2" w:name="_Toc472352446"/>
      <w:r w:rsidRPr="006A0185">
        <w:rPr>
          <w:sz w:val="18"/>
          <w:szCs w:val="18"/>
        </w:rPr>
        <w:t>6.3. Ограждения</w:t>
      </w:r>
      <w:bookmarkEnd w:id="2"/>
    </w:p>
    <w:p w:rsidR="006A0185" w:rsidRPr="006A0185" w:rsidRDefault="006A0185" w:rsidP="006A0185">
      <w:pPr>
        <w:ind w:firstLine="709"/>
        <w:contextualSpacing/>
        <w:jc w:val="both"/>
        <w:rPr>
          <w:sz w:val="18"/>
          <w:szCs w:val="18"/>
        </w:rPr>
      </w:pPr>
      <w:r w:rsidRPr="006A0185">
        <w:rPr>
          <w:sz w:val="18"/>
          <w:szCs w:val="18"/>
        </w:rPr>
        <w:t xml:space="preserve">6.3.1. При создании и благоустройстве ограждений необходимо учитывать принципы функционального разнообразия, организации комфортной пешеходной среды, гармонии с природой в части удовлетворения потребности жителей в </w:t>
      </w:r>
      <w:proofErr w:type="spellStart"/>
      <w:r w:rsidRPr="006A0185">
        <w:rPr>
          <w:sz w:val="18"/>
          <w:szCs w:val="18"/>
        </w:rPr>
        <w:t>полуприватных</w:t>
      </w:r>
      <w:proofErr w:type="spellEnd"/>
      <w:r w:rsidRPr="006A0185">
        <w:rPr>
          <w:sz w:val="18"/>
          <w:szCs w:val="18"/>
        </w:rPr>
        <w:t xml:space="preserve"> пространствах (пространство, открытое для посещения, но преимущественно используемое определенной группой лиц, связанных социальными отношениями или совместным владением недвижимым имуществом), сохранения востребованной жителями сети пешеходных маршрутов, защиты от негативного воздействия газонов и зеленых насаждений общего пользования с учетом требований безопасности. </w:t>
      </w:r>
    </w:p>
    <w:p w:rsidR="006A0185" w:rsidRPr="006A0185" w:rsidRDefault="006A0185" w:rsidP="006A0185">
      <w:pPr>
        <w:ind w:firstLine="709"/>
        <w:contextualSpacing/>
        <w:jc w:val="both"/>
        <w:rPr>
          <w:sz w:val="18"/>
          <w:szCs w:val="18"/>
        </w:rPr>
      </w:pPr>
      <w:r w:rsidRPr="006A0185">
        <w:rPr>
          <w:sz w:val="18"/>
          <w:szCs w:val="18"/>
        </w:rPr>
        <w:t xml:space="preserve"> 6.3.2. На территориях общественного, жилого, рекреационного назначения рекомендуется применять декоративные ажурные металлические ограждения.</w:t>
      </w:r>
      <w:r w:rsidRPr="006A0185">
        <w:rPr>
          <w:b/>
          <w:sz w:val="18"/>
          <w:szCs w:val="18"/>
        </w:rPr>
        <w:t xml:space="preserve"> З</w:t>
      </w:r>
      <w:r w:rsidRPr="006A0185">
        <w:rPr>
          <w:rStyle w:val="FontStyle65"/>
          <w:b/>
          <w:sz w:val="18"/>
          <w:szCs w:val="18"/>
        </w:rPr>
        <w:t>апрещено</w:t>
      </w:r>
      <w:r w:rsidRPr="006A0185">
        <w:rPr>
          <w:rStyle w:val="FontStyle65"/>
          <w:sz w:val="18"/>
          <w:szCs w:val="18"/>
        </w:rPr>
        <w:t xml:space="preserve"> применение сплошных, глухих деревянных, металлических и железобетонных ограждений</w:t>
      </w:r>
      <w:r w:rsidRPr="006A0185">
        <w:rPr>
          <w:sz w:val="18"/>
          <w:szCs w:val="18"/>
        </w:rPr>
        <w:t>, в том числе при проектировании ограждений многоквартирных домов.</w:t>
      </w:r>
    </w:p>
    <w:p w:rsidR="006A0185" w:rsidRPr="006A0185" w:rsidRDefault="006A0185" w:rsidP="006A0185">
      <w:pPr>
        <w:tabs>
          <w:tab w:val="left" w:pos="3243"/>
        </w:tabs>
        <w:ind w:firstLine="709"/>
        <w:jc w:val="both"/>
        <w:rPr>
          <w:sz w:val="18"/>
          <w:szCs w:val="18"/>
        </w:rPr>
      </w:pPr>
      <w:r w:rsidRPr="006A0185">
        <w:rPr>
          <w:sz w:val="18"/>
          <w:szCs w:val="18"/>
        </w:rPr>
        <w:t>Существующие глухие заборы при необходимости сохранения ограждения рекомендуется заменять просматриваемыми. В случае отсутствия такой возможности забор рекомендуется изменить визуально (например, с помощью стрит-арта) или декорировать путем использования элементов озеленения.</w:t>
      </w:r>
    </w:p>
    <w:p w:rsidR="006A0185" w:rsidRPr="006A0185" w:rsidRDefault="006A0185" w:rsidP="006A0185">
      <w:pPr>
        <w:ind w:firstLine="709"/>
        <w:contextualSpacing/>
        <w:jc w:val="both"/>
        <w:rPr>
          <w:sz w:val="18"/>
          <w:szCs w:val="18"/>
        </w:rPr>
      </w:pPr>
      <w:r w:rsidRPr="006A0185">
        <w:rPr>
          <w:sz w:val="18"/>
          <w:szCs w:val="18"/>
        </w:rPr>
        <w:t>6.3.3. В случае произрастания деревьев в зонах интенсивного пешеходного движения или в зонах производства строительных и реконструктивных работ при отсутствии иных видов защиты следует предусматривать защитные приствольные ограждения высота которых определяется в зависимости от возраста, породы дерева и прочих характеристик.</w:t>
      </w:r>
    </w:p>
    <w:p w:rsidR="006A0185" w:rsidRPr="006A0185" w:rsidRDefault="006A0185" w:rsidP="006A0185">
      <w:pPr>
        <w:ind w:firstLine="709"/>
        <w:contextualSpacing/>
        <w:jc w:val="both"/>
        <w:rPr>
          <w:sz w:val="18"/>
          <w:szCs w:val="18"/>
        </w:rPr>
      </w:pPr>
      <w:r w:rsidRPr="006A0185">
        <w:rPr>
          <w:sz w:val="18"/>
          <w:szCs w:val="18"/>
        </w:rPr>
        <w:t xml:space="preserve">6.3.4. </w:t>
      </w:r>
      <w:proofErr w:type="gramStart"/>
      <w:r w:rsidRPr="006A0185">
        <w:rPr>
          <w:sz w:val="18"/>
          <w:szCs w:val="18"/>
        </w:rPr>
        <w:t>При  создании</w:t>
      </w:r>
      <w:proofErr w:type="gramEnd"/>
      <w:r w:rsidRPr="006A0185">
        <w:rPr>
          <w:sz w:val="18"/>
          <w:szCs w:val="18"/>
        </w:rPr>
        <w:t xml:space="preserve"> и благоустройстве ограждений необходимо предусматривать:</w:t>
      </w:r>
    </w:p>
    <w:p w:rsidR="006A0185" w:rsidRPr="006A0185" w:rsidRDefault="006A0185" w:rsidP="006A0185">
      <w:pPr>
        <w:tabs>
          <w:tab w:val="left" w:pos="3243"/>
        </w:tabs>
        <w:ind w:firstLine="709"/>
        <w:jc w:val="both"/>
        <w:rPr>
          <w:sz w:val="18"/>
          <w:szCs w:val="18"/>
        </w:rPr>
      </w:pPr>
      <w:r w:rsidRPr="006A0185">
        <w:rPr>
          <w:sz w:val="18"/>
          <w:szCs w:val="18"/>
        </w:rPr>
        <w:t xml:space="preserve">а) разграничение зеленых зон и транспортных, пешеходных и </w:t>
      </w:r>
      <w:proofErr w:type="spellStart"/>
      <w:r w:rsidRPr="006A0185">
        <w:rPr>
          <w:sz w:val="18"/>
          <w:szCs w:val="18"/>
        </w:rPr>
        <w:t>велокоммуникаций</w:t>
      </w:r>
      <w:proofErr w:type="spellEnd"/>
      <w:r w:rsidRPr="006A0185">
        <w:rPr>
          <w:sz w:val="18"/>
          <w:szCs w:val="18"/>
        </w:rPr>
        <w:t xml:space="preserve"> с помощью применения приемов </w:t>
      </w:r>
      <w:proofErr w:type="spellStart"/>
      <w:r w:rsidRPr="006A0185">
        <w:rPr>
          <w:sz w:val="18"/>
          <w:szCs w:val="18"/>
        </w:rPr>
        <w:t>разноуровневой</w:t>
      </w:r>
      <w:proofErr w:type="spellEnd"/>
      <w:r w:rsidRPr="006A0185">
        <w:rPr>
          <w:sz w:val="18"/>
          <w:szCs w:val="18"/>
        </w:rPr>
        <w:t xml:space="preserve"> высоты или создания зеленых кустовых ограждений;</w:t>
      </w:r>
    </w:p>
    <w:p w:rsidR="006A0185" w:rsidRPr="006A0185" w:rsidRDefault="006A0185" w:rsidP="006A0185">
      <w:pPr>
        <w:tabs>
          <w:tab w:val="left" w:pos="3243"/>
        </w:tabs>
        <w:ind w:firstLine="709"/>
        <w:jc w:val="both"/>
        <w:rPr>
          <w:sz w:val="18"/>
          <w:szCs w:val="18"/>
        </w:rPr>
      </w:pPr>
      <w:r w:rsidRPr="006A0185">
        <w:rPr>
          <w:sz w:val="18"/>
          <w:szCs w:val="18"/>
        </w:rPr>
        <w:t>б) проектирование изменения высоты и геометрии бордюрного камня с учетом сезонных снежных отвалов;</w:t>
      </w:r>
    </w:p>
    <w:p w:rsidR="006A0185" w:rsidRPr="006A0185" w:rsidRDefault="006A0185" w:rsidP="006A0185">
      <w:pPr>
        <w:tabs>
          <w:tab w:val="left" w:pos="3243"/>
        </w:tabs>
        <w:ind w:firstLine="709"/>
        <w:jc w:val="both"/>
        <w:rPr>
          <w:sz w:val="18"/>
          <w:szCs w:val="18"/>
        </w:rPr>
      </w:pPr>
      <w:r w:rsidRPr="006A0185">
        <w:rPr>
          <w:sz w:val="18"/>
          <w:szCs w:val="18"/>
        </w:rPr>
        <w:t>в) замену ограждения зеленых зон мощением в случаях, когда ограждение не требуется и (или) не имеет смысла ввиду небольшого объема зоны или архитектурных особенностей места;</w:t>
      </w:r>
    </w:p>
    <w:p w:rsidR="006A0185" w:rsidRPr="006A0185" w:rsidRDefault="006A0185" w:rsidP="006A0185">
      <w:pPr>
        <w:tabs>
          <w:tab w:val="left" w:pos="3243"/>
        </w:tabs>
        <w:ind w:firstLine="709"/>
        <w:jc w:val="both"/>
        <w:rPr>
          <w:sz w:val="18"/>
          <w:szCs w:val="18"/>
        </w:rPr>
      </w:pPr>
      <w:r w:rsidRPr="006A0185">
        <w:rPr>
          <w:sz w:val="18"/>
          <w:szCs w:val="18"/>
        </w:rPr>
        <w:t>г) использование живых изгородей из многолетних всесезонных кустистых растений;</w:t>
      </w:r>
    </w:p>
    <w:p w:rsidR="006A0185" w:rsidRPr="006A0185" w:rsidRDefault="006A0185" w:rsidP="006A0185">
      <w:pPr>
        <w:tabs>
          <w:tab w:val="left" w:pos="3243"/>
        </w:tabs>
        <w:ind w:firstLine="709"/>
        <w:jc w:val="both"/>
        <w:rPr>
          <w:sz w:val="18"/>
          <w:szCs w:val="18"/>
        </w:rPr>
      </w:pPr>
      <w:r w:rsidRPr="006A0185">
        <w:rPr>
          <w:sz w:val="18"/>
          <w:szCs w:val="18"/>
        </w:rPr>
        <w:t>д) прочность конструкции, обеспечивающей защиту пешеходов от наезда автомобилей;</w:t>
      </w:r>
    </w:p>
    <w:p w:rsidR="006A0185" w:rsidRPr="006A0185" w:rsidRDefault="006A0185" w:rsidP="006A0185">
      <w:pPr>
        <w:tabs>
          <w:tab w:val="left" w:pos="3243"/>
        </w:tabs>
        <w:ind w:firstLine="709"/>
        <w:jc w:val="both"/>
        <w:rPr>
          <w:sz w:val="18"/>
          <w:szCs w:val="18"/>
        </w:rPr>
      </w:pPr>
      <w:r w:rsidRPr="006A0185">
        <w:rPr>
          <w:sz w:val="18"/>
          <w:szCs w:val="18"/>
        </w:rPr>
        <w:t>е) наличие светоотражающих элементов, в местах возможного наезда автомобиля на ограждение;</w:t>
      </w:r>
    </w:p>
    <w:p w:rsidR="006A0185" w:rsidRPr="006A0185" w:rsidRDefault="006A0185" w:rsidP="006A0185">
      <w:pPr>
        <w:tabs>
          <w:tab w:val="left" w:pos="3243"/>
        </w:tabs>
        <w:ind w:firstLine="709"/>
        <w:jc w:val="both"/>
        <w:rPr>
          <w:sz w:val="18"/>
          <w:szCs w:val="18"/>
        </w:rPr>
      </w:pPr>
      <w:r w:rsidRPr="006A0185">
        <w:rPr>
          <w:sz w:val="18"/>
          <w:szCs w:val="18"/>
        </w:rPr>
        <w:t xml:space="preserve">ж) использование </w:t>
      </w:r>
      <w:proofErr w:type="spellStart"/>
      <w:r w:rsidRPr="006A0185">
        <w:rPr>
          <w:sz w:val="18"/>
          <w:szCs w:val="18"/>
        </w:rPr>
        <w:t>цвето</w:t>
      </w:r>
      <w:proofErr w:type="spellEnd"/>
      <w:r w:rsidRPr="006A0185">
        <w:rPr>
          <w:sz w:val="18"/>
          <w:szCs w:val="18"/>
        </w:rPr>
        <w:t>-графического оформления ограждений согласно цветовым решениям, с учетом рекомендуемых натуральных цветов материалов (камень, металл, дерево и подобные), иных нейтральных цветов.</w:t>
      </w:r>
    </w:p>
    <w:p w:rsidR="006A0185" w:rsidRPr="006A0185" w:rsidRDefault="006A0185" w:rsidP="006A0185">
      <w:pPr>
        <w:tabs>
          <w:tab w:val="left" w:pos="3243"/>
        </w:tabs>
        <w:ind w:firstLine="709"/>
        <w:jc w:val="both"/>
        <w:rPr>
          <w:sz w:val="18"/>
          <w:szCs w:val="18"/>
        </w:rPr>
      </w:pPr>
      <w:r w:rsidRPr="006A0185">
        <w:rPr>
          <w:sz w:val="18"/>
          <w:szCs w:val="18"/>
        </w:rPr>
        <w:t>6.3.5 Рекомендуется определить и регламентировать зоны муниципального образования, типы объектов, где разрешено, запрещено или нормировано использование уличного искусства для стен, заборов и других поверхностей. В центральной части муниципального образования и других значимых территориях оформление стен и заборов с помощью стрит-арта рекомендуется согласовывать с органами местного самоуправления, включая согласование изображения.</w:t>
      </w:r>
    </w:p>
    <w:p w:rsidR="006A0185" w:rsidRPr="006A0185" w:rsidRDefault="006A0185" w:rsidP="006A0185">
      <w:pPr>
        <w:ind w:firstLine="709"/>
        <w:contextualSpacing/>
        <w:jc w:val="both"/>
        <w:rPr>
          <w:sz w:val="18"/>
          <w:szCs w:val="18"/>
        </w:rPr>
      </w:pPr>
      <w:bookmarkStart w:id="3" w:name="_Toc472352447"/>
      <w:r w:rsidRPr="006A0185">
        <w:rPr>
          <w:sz w:val="18"/>
          <w:szCs w:val="18"/>
        </w:rPr>
        <w:t xml:space="preserve">6.3.6 </w:t>
      </w:r>
      <w:proofErr w:type="gramStart"/>
      <w:r w:rsidRPr="006A0185">
        <w:rPr>
          <w:sz w:val="18"/>
          <w:szCs w:val="18"/>
        </w:rPr>
        <w:t>Требования  к</w:t>
      </w:r>
      <w:proofErr w:type="gramEnd"/>
      <w:r w:rsidRPr="006A0185">
        <w:rPr>
          <w:sz w:val="18"/>
          <w:szCs w:val="18"/>
        </w:rPr>
        <w:t xml:space="preserve"> ограждению земельных участков:</w:t>
      </w:r>
    </w:p>
    <w:p w:rsidR="006A0185" w:rsidRPr="006A0185" w:rsidRDefault="006A0185" w:rsidP="006A0185">
      <w:pPr>
        <w:ind w:firstLine="709"/>
        <w:contextualSpacing/>
        <w:jc w:val="both"/>
        <w:rPr>
          <w:sz w:val="18"/>
          <w:szCs w:val="18"/>
        </w:rPr>
      </w:pPr>
      <w:r w:rsidRPr="006A0185">
        <w:rPr>
          <w:sz w:val="18"/>
          <w:szCs w:val="18"/>
        </w:rPr>
        <w:t>По периметру земельных участков рекомендуется устраивать сетчатое или решетчатое ограждение. Ограждение земельных участков для объектов индивидуального жилищного строительства составляет высотой не более 1,5 м.</w:t>
      </w:r>
    </w:p>
    <w:p w:rsidR="006A0185" w:rsidRPr="006A0185" w:rsidRDefault="006A0185" w:rsidP="006A0185">
      <w:pPr>
        <w:ind w:firstLine="709"/>
        <w:contextualSpacing/>
        <w:jc w:val="both"/>
        <w:rPr>
          <w:sz w:val="18"/>
          <w:szCs w:val="18"/>
        </w:rPr>
      </w:pPr>
      <w:r w:rsidRPr="006A0185">
        <w:rPr>
          <w:sz w:val="18"/>
          <w:szCs w:val="18"/>
        </w:rPr>
        <w:t xml:space="preserve"> По обоюдному письменному согласию владельцев соседних участков (согласованному администрацией МО «Междуреченское») возможно устройство ограждений других типов.</w:t>
      </w:r>
    </w:p>
    <w:p w:rsidR="006A0185" w:rsidRPr="006A0185" w:rsidRDefault="006A0185" w:rsidP="006A0185">
      <w:pPr>
        <w:ind w:firstLine="709"/>
        <w:contextualSpacing/>
        <w:jc w:val="both"/>
        <w:rPr>
          <w:sz w:val="18"/>
          <w:szCs w:val="18"/>
        </w:rPr>
      </w:pPr>
      <w:r w:rsidRPr="006A0185">
        <w:rPr>
          <w:sz w:val="18"/>
          <w:szCs w:val="18"/>
        </w:rPr>
        <w:t>Допускается устройство глухих ограждений со стороны улиц и проездов. Высота ограждения не должна превышать отметки в 2,2 м.</w:t>
      </w:r>
    </w:p>
    <w:p w:rsidR="006A0185" w:rsidRPr="006A0185" w:rsidRDefault="006A0185" w:rsidP="006A0185">
      <w:pPr>
        <w:ind w:firstLine="709"/>
        <w:contextualSpacing/>
        <w:rPr>
          <w:b/>
          <w:sz w:val="18"/>
          <w:szCs w:val="18"/>
        </w:rPr>
      </w:pPr>
      <w:r w:rsidRPr="006A0185">
        <w:rPr>
          <w:b/>
          <w:sz w:val="18"/>
          <w:szCs w:val="18"/>
        </w:rPr>
        <w:t>6.4. Водные устройства</w:t>
      </w:r>
      <w:bookmarkEnd w:id="3"/>
    </w:p>
    <w:p w:rsidR="006A0185" w:rsidRPr="006A0185" w:rsidRDefault="006A0185" w:rsidP="006A0185">
      <w:pPr>
        <w:ind w:firstLine="709"/>
        <w:contextualSpacing/>
        <w:jc w:val="both"/>
        <w:rPr>
          <w:sz w:val="18"/>
          <w:szCs w:val="18"/>
        </w:rPr>
      </w:pPr>
      <w:r w:rsidRPr="006A0185">
        <w:rPr>
          <w:sz w:val="18"/>
          <w:szCs w:val="18"/>
        </w:rPr>
        <w:t>6.4.1. В рамках решения задачи обеспечения качества городской среды при благоустройстве водных устройств необходимо учитывать принципы организации комфортной среды для общения, гармонии с природой в части оборудования востребованных жителями общественных пространств водными устройствами, развития благоустроенных центров притяжения людей.</w:t>
      </w:r>
    </w:p>
    <w:p w:rsidR="006A0185" w:rsidRPr="006A0185" w:rsidRDefault="006A0185" w:rsidP="006A0185">
      <w:pPr>
        <w:ind w:firstLine="709"/>
        <w:contextualSpacing/>
        <w:jc w:val="both"/>
        <w:rPr>
          <w:sz w:val="18"/>
          <w:szCs w:val="18"/>
        </w:rPr>
      </w:pPr>
      <w:r w:rsidRPr="006A0185">
        <w:rPr>
          <w:sz w:val="18"/>
          <w:szCs w:val="18"/>
        </w:rPr>
        <w:t xml:space="preserve">6.4.2. К водным устройствам относятся фонтаны, питьевые фонтанчики, бюветы, родники, декоративные водоемы и прочие. Водные устройства выполняют декоративно-эстетическую и природоохранную функции, улучшают микроклимат, воздушную и акустическую среду. </w:t>
      </w:r>
    </w:p>
    <w:p w:rsidR="006A0185" w:rsidRPr="006A0185" w:rsidRDefault="006A0185" w:rsidP="006A0185">
      <w:pPr>
        <w:ind w:firstLine="709"/>
        <w:contextualSpacing/>
        <w:jc w:val="both"/>
        <w:rPr>
          <w:sz w:val="18"/>
          <w:szCs w:val="18"/>
        </w:rPr>
      </w:pPr>
      <w:r w:rsidRPr="006A0185">
        <w:rPr>
          <w:sz w:val="18"/>
          <w:szCs w:val="18"/>
        </w:rPr>
        <w:t>6.4.3. Питьевые фонтанчики могут быть как типовыми, так и выполненными по специально разработанному проекту.</w:t>
      </w:r>
    </w:p>
    <w:p w:rsidR="006A0185" w:rsidRPr="006A0185" w:rsidRDefault="006A0185" w:rsidP="006A0185">
      <w:pPr>
        <w:tabs>
          <w:tab w:val="left" w:pos="900"/>
        </w:tabs>
        <w:ind w:firstLine="709"/>
        <w:contextualSpacing/>
        <w:rPr>
          <w:b/>
          <w:sz w:val="18"/>
          <w:szCs w:val="18"/>
        </w:rPr>
      </w:pPr>
      <w:bookmarkStart w:id="4" w:name="_Toc472352449"/>
      <w:r w:rsidRPr="006A0185">
        <w:rPr>
          <w:b/>
          <w:sz w:val="18"/>
          <w:szCs w:val="18"/>
        </w:rPr>
        <w:t>6.5. Уличное коммунально-бытовое оборудование</w:t>
      </w:r>
      <w:bookmarkEnd w:id="4"/>
    </w:p>
    <w:p w:rsidR="006A0185" w:rsidRPr="006A0185" w:rsidRDefault="006A0185" w:rsidP="006A0185">
      <w:pPr>
        <w:tabs>
          <w:tab w:val="left" w:pos="900"/>
        </w:tabs>
        <w:ind w:firstLine="709"/>
        <w:contextualSpacing/>
        <w:jc w:val="both"/>
        <w:rPr>
          <w:sz w:val="18"/>
          <w:szCs w:val="18"/>
        </w:rPr>
      </w:pPr>
      <w:r w:rsidRPr="006A0185">
        <w:rPr>
          <w:sz w:val="18"/>
          <w:szCs w:val="18"/>
        </w:rPr>
        <w:t>6.5.1. В рамках решения задачи обеспечения качества городской среды при создании и благоустройстве коммунально-бытового оборудования необходимо учитывать принцип обеспечения безопасного удаления отходов без нарушения визуальной среды территории, с исключением негативного воздействия на окружающую среду и здоровье людей.</w:t>
      </w:r>
    </w:p>
    <w:p w:rsidR="006A0185" w:rsidRPr="006A0185" w:rsidRDefault="006A0185" w:rsidP="006A0185">
      <w:pPr>
        <w:ind w:firstLine="709"/>
        <w:contextualSpacing/>
        <w:jc w:val="both"/>
        <w:rPr>
          <w:sz w:val="18"/>
          <w:szCs w:val="18"/>
        </w:rPr>
      </w:pPr>
      <w:r w:rsidRPr="006A0185">
        <w:rPr>
          <w:sz w:val="18"/>
          <w:szCs w:val="18"/>
        </w:rPr>
        <w:t xml:space="preserve">6.5.2. Состав улично-коммунального оборудования включает в </w:t>
      </w:r>
      <w:proofErr w:type="gramStart"/>
      <w:r w:rsidRPr="006A0185">
        <w:rPr>
          <w:sz w:val="18"/>
          <w:szCs w:val="18"/>
        </w:rPr>
        <w:t>себя:  различные</w:t>
      </w:r>
      <w:proofErr w:type="gramEnd"/>
      <w:r w:rsidRPr="006A0185">
        <w:rPr>
          <w:sz w:val="18"/>
          <w:szCs w:val="18"/>
        </w:rPr>
        <w:t xml:space="preserve"> виды мусоросборников - контейнеров и урн. При выборе того или иного вида коммунально-бытового оборудования необходимо исходить из </w:t>
      </w:r>
      <w:proofErr w:type="gramStart"/>
      <w:r w:rsidRPr="006A0185">
        <w:rPr>
          <w:sz w:val="18"/>
          <w:szCs w:val="18"/>
        </w:rPr>
        <w:t>целей  обеспечения</w:t>
      </w:r>
      <w:proofErr w:type="gramEnd"/>
      <w:r w:rsidRPr="006A0185">
        <w:rPr>
          <w:sz w:val="18"/>
          <w:szCs w:val="18"/>
        </w:rPr>
        <w:t xml:space="preserve"> безопасности среды обитания для здоровья человека, экологической безопасности, экономической целесообразность, технологической безопасность, удобства пользования, эргономичности, эстетической привлекательности, сочетания с механизмами, обеспечивающими удаление накопленных отходов.</w:t>
      </w:r>
    </w:p>
    <w:p w:rsidR="006A0185" w:rsidRPr="006A0185" w:rsidRDefault="006A0185" w:rsidP="006A0185">
      <w:pPr>
        <w:ind w:firstLine="709"/>
        <w:contextualSpacing/>
        <w:jc w:val="both"/>
        <w:rPr>
          <w:sz w:val="18"/>
          <w:szCs w:val="18"/>
        </w:rPr>
      </w:pPr>
      <w:r w:rsidRPr="006A0185">
        <w:rPr>
          <w:sz w:val="18"/>
          <w:szCs w:val="18"/>
        </w:rPr>
        <w:t xml:space="preserve">6.5.3. </w:t>
      </w:r>
      <w:proofErr w:type="gramStart"/>
      <w:r w:rsidRPr="006A0185">
        <w:rPr>
          <w:sz w:val="18"/>
          <w:szCs w:val="18"/>
        </w:rPr>
        <w:t>Для  складирования</w:t>
      </w:r>
      <w:proofErr w:type="gramEnd"/>
      <w:r w:rsidRPr="006A0185">
        <w:rPr>
          <w:sz w:val="18"/>
          <w:szCs w:val="18"/>
        </w:rPr>
        <w:t xml:space="preserve"> коммунальных отходов на территории муниципальных образований (улицах, площадях, объектах рекреации) необходимо применять контейнеры и (или) урны. На территории объектов рекреации расстановку контейнеров и урн целесообразно предусматривать у скамей, некапитальных нестационарных сооружений и уличного </w:t>
      </w:r>
      <w:r w:rsidRPr="006A0185">
        <w:rPr>
          <w:sz w:val="18"/>
          <w:szCs w:val="18"/>
        </w:rPr>
        <w:lastRenderedPageBreak/>
        <w:t>технического оборудования, ориентированных на продажу продуктов питания.  Кроме того, урны следует устанавливать на остановках общественного транспорта. Во всех случаях следует предусматривать расстановку, не мешающую передвижению пешеходов, проезду инвалидных и детских колясок.</w:t>
      </w:r>
    </w:p>
    <w:p w:rsidR="006A0185" w:rsidRPr="006A0185" w:rsidRDefault="006A0185" w:rsidP="006A0185">
      <w:pPr>
        <w:ind w:firstLine="709"/>
        <w:contextualSpacing/>
        <w:jc w:val="both"/>
        <w:rPr>
          <w:sz w:val="18"/>
          <w:szCs w:val="18"/>
        </w:rPr>
      </w:pPr>
      <w:r w:rsidRPr="006A0185">
        <w:rPr>
          <w:sz w:val="18"/>
          <w:szCs w:val="18"/>
        </w:rPr>
        <w:t xml:space="preserve"> 6.5.4. Количество и объем контейнеров определяется в соответствии с требованиями законодательства об отходах производства и потребления.</w:t>
      </w:r>
    </w:p>
    <w:p w:rsidR="006A0185" w:rsidRPr="006A0185" w:rsidRDefault="006A0185" w:rsidP="006A0185">
      <w:pPr>
        <w:ind w:firstLine="709"/>
        <w:contextualSpacing/>
        <w:jc w:val="both"/>
        <w:rPr>
          <w:b/>
          <w:sz w:val="18"/>
          <w:szCs w:val="18"/>
        </w:rPr>
      </w:pPr>
      <w:bookmarkStart w:id="5" w:name="_Toc472352450"/>
      <w:r w:rsidRPr="006A0185">
        <w:rPr>
          <w:b/>
          <w:sz w:val="18"/>
          <w:szCs w:val="18"/>
        </w:rPr>
        <w:t>6.6. Размещение уличного технического оборудовани</w:t>
      </w:r>
      <w:bookmarkEnd w:id="5"/>
      <w:r w:rsidRPr="006A0185">
        <w:rPr>
          <w:b/>
          <w:sz w:val="18"/>
          <w:szCs w:val="18"/>
        </w:rPr>
        <w:t>я (</w:t>
      </w:r>
      <w:r w:rsidRPr="006A0185">
        <w:rPr>
          <w:sz w:val="18"/>
          <w:szCs w:val="18"/>
        </w:rPr>
        <w:t xml:space="preserve">укрытия таксофонов, банкоматы, интерактивные информационные терминалы, почтовые ящики, </w:t>
      </w:r>
      <w:proofErr w:type="spellStart"/>
      <w:r w:rsidRPr="006A0185">
        <w:rPr>
          <w:sz w:val="18"/>
          <w:szCs w:val="18"/>
        </w:rPr>
        <w:t>вендинговые</w:t>
      </w:r>
      <w:proofErr w:type="spellEnd"/>
      <w:r w:rsidRPr="006A0185">
        <w:rPr>
          <w:sz w:val="18"/>
          <w:szCs w:val="18"/>
        </w:rPr>
        <w:t xml:space="preserve"> автоматы, элементы инженерного оборудования (подъемные площадки для инвалидных колясок, смотровые люки, решетки </w:t>
      </w:r>
      <w:proofErr w:type="spellStart"/>
      <w:r w:rsidRPr="006A0185">
        <w:rPr>
          <w:sz w:val="18"/>
          <w:szCs w:val="18"/>
        </w:rPr>
        <w:t>дождеприемных</w:t>
      </w:r>
      <w:proofErr w:type="spellEnd"/>
      <w:r w:rsidRPr="006A0185">
        <w:rPr>
          <w:sz w:val="18"/>
          <w:szCs w:val="18"/>
        </w:rPr>
        <w:t xml:space="preserve"> колодцев, вентиляционные шахты подземных коммуникаций, шкафы телефонной связи и т.п.)</w:t>
      </w:r>
    </w:p>
    <w:p w:rsidR="006A0185" w:rsidRPr="006A0185" w:rsidRDefault="006A0185" w:rsidP="006A0185">
      <w:pPr>
        <w:ind w:firstLine="709"/>
        <w:contextualSpacing/>
        <w:jc w:val="both"/>
        <w:rPr>
          <w:sz w:val="18"/>
          <w:szCs w:val="18"/>
        </w:rPr>
      </w:pPr>
      <w:r w:rsidRPr="006A0185">
        <w:rPr>
          <w:sz w:val="18"/>
          <w:szCs w:val="18"/>
        </w:rPr>
        <w:t xml:space="preserve">6.6.1.  В рамках решения задачи обеспечения качества городской среды при создании и благоустройстве уличного технического оборудования необходимо учитывать принцип организации комфортной пешеходной среды в части исключения барьеров для передвижения людей, а также нарушений визуального облика территории при размещении и эксплуатации объектов инженерной инфраструктуры.                           </w:t>
      </w:r>
    </w:p>
    <w:p w:rsidR="006A0185" w:rsidRPr="006A0185" w:rsidRDefault="006A0185" w:rsidP="006A0185">
      <w:pPr>
        <w:ind w:firstLine="709"/>
        <w:jc w:val="both"/>
        <w:rPr>
          <w:sz w:val="18"/>
          <w:szCs w:val="18"/>
        </w:rPr>
      </w:pPr>
      <w:r w:rsidRPr="006A0185">
        <w:rPr>
          <w:sz w:val="18"/>
          <w:szCs w:val="18"/>
        </w:rPr>
        <w:t xml:space="preserve">6.6.2. При установке таксофонов на территориях общественного, жилого, рекреационного назначения </w:t>
      </w:r>
      <w:proofErr w:type="gramStart"/>
      <w:r w:rsidRPr="006A0185">
        <w:rPr>
          <w:sz w:val="18"/>
          <w:szCs w:val="18"/>
        </w:rPr>
        <w:t>необходимо  предусматривать</w:t>
      </w:r>
      <w:proofErr w:type="gramEnd"/>
      <w:r w:rsidRPr="006A0185">
        <w:rPr>
          <w:sz w:val="18"/>
          <w:szCs w:val="18"/>
        </w:rPr>
        <w:t xml:space="preserve"> их электроосвещение.  Необходимо выполнять оформление элементов инженерного оборудования, не нарушая уровень благоустройства формируемой среды, не ухудшая услови</w:t>
      </w:r>
      <w:bookmarkStart w:id="6" w:name="_Toc472352451"/>
      <w:r w:rsidRPr="006A0185">
        <w:rPr>
          <w:sz w:val="18"/>
          <w:szCs w:val="18"/>
        </w:rPr>
        <w:t xml:space="preserve">я передвижения, осуществляя проектирование размещения крышек люков смотровых колодцев, расположенных на территории пешеходных коммуникаций (в </w:t>
      </w:r>
      <w:proofErr w:type="spellStart"/>
      <w:r w:rsidRPr="006A0185">
        <w:rPr>
          <w:sz w:val="18"/>
          <w:szCs w:val="18"/>
        </w:rPr>
        <w:t>т.ч</w:t>
      </w:r>
      <w:proofErr w:type="spellEnd"/>
      <w:r w:rsidRPr="006A0185">
        <w:rPr>
          <w:sz w:val="18"/>
          <w:szCs w:val="18"/>
        </w:rPr>
        <w:t>. уличных переходов), на одном уровне с покрытием прилегающей поверхности.</w:t>
      </w:r>
    </w:p>
    <w:p w:rsidR="006A0185" w:rsidRPr="006A0185" w:rsidRDefault="006A0185" w:rsidP="006A0185">
      <w:pPr>
        <w:ind w:firstLine="709"/>
        <w:rPr>
          <w:b/>
          <w:sz w:val="18"/>
          <w:szCs w:val="18"/>
        </w:rPr>
      </w:pPr>
      <w:r w:rsidRPr="006A0185">
        <w:rPr>
          <w:b/>
          <w:sz w:val="18"/>
          <w:szCs w:val="18"/>
        </w:rPr>
        <w:t>6.7. Детские и спортивные площадки</w:t>
      </w:r>
      <w:bookmarkEnd w:id="6"/>
    </w:p>
    <w:p w:rsidR="006A0185" w:rsidRPr="006A0185" w:rsidRDefault="006A0185" w:rsidP="006A0185">
      <w:pPr>
        <w:tabs>
          <w:tab w:val="left" w:pos="3243"/>
        </w:tabs>
        <w:ind w:firstLine="709"/>
        <w:jc w:val="both"/>
        <w:rPr>
          <w:sz w:val="18"/>
          <w:szCs w:val="18"/>
        </w:rPr>
      </w:pPr>
      <w:r w:rsidRPr="006A0185">
        <w:rPr>
          <w:sz w:val="18"/>
          <w:szCs w:val="18"/>
        </w:rPr>
        <w:t xml:space="preserve">6.7.1. В рамках решения задачи обеспечения качества городской среды при создании и благоустройстве игрового и спортивного оборудования необходимо учитывать принципы функционального разнообразия, комфортной среды для общения в части организации игровых и спортивных площадок как центров притяжения людей. </w:t>
      </w:r>
    </w:p>
    <w:p w:rsidR="006A0185" w:rsidRPr="006A0185" w:rsidRDefault="006A0185" w:rsidP="006A0185">
      <w:pPr>
        <w:tabs>
          <w:tab w:val="left" w:pos="3243"/>
        </w:tabs>
        <w:ind w:firstLine="709"/>
        <w:jc w:val="both"/>
        <w:rPr>
          <w:sz w:val="18"/>
          <w:szCs w:val="18"/>
        </w:rPr>
      </w:pPr>
      <w:r w:rsidRPr="006A0185">
        <w:rPr>
          <w:sz w:val="18"/>
          <w:szCs w:val="18"/>
        </w:rPr>
        <w:t>6.7.2. Проектирование, строительство, реконструкцию, капитальный ремонт, содержание и эксплуатацию детских и спортивных площадок различного функционального назначения необходимо осуществлять в соответствии с требованиями по охране и поддержанию здоровья человека, охране исторической и природной среды, безопасности оборудования для детских игровых и спортивных площадок.</w:t>
      </w:r>
    </w:p>
    <w:p w:rsidR="006A0185" w:rsidRPr="006A0185" w:rsidRDefault="006A0185" w:rsidP="006A0185">
      <w:pPr>
        <w:tabs>
          <w:tab w:val="left" w:pos="3243"/>
        </w:tabs>
        <w:ind w:firstLine="709"/>
        <w:jc w:val="both"/>
        <w:rPr>
          <w:sz w:val="18"/>
          <w:szCs w:val="18"/>
        </w:rPr>
      </w:pPr>
      <w:r w:rsidRPr="006A0185">
        <w:rPr>
          <w:sz w:val="18"/>
          <w:szCs w:val="18"/>
        </w:rPr>
        <w:t>6.7.3 При осуществлении деятельности по благоустройству территории путем создания детских и спортивных площадок различного функционального назначения осуществляется согласно проектной документации по благоустройству территорий, проектирование, строительство, реконструкцию, капитальный ремонт, содержание и эксплуатацию объектов благоустройства.</w:t>
      </w:r>
    </w:p>
    <w:p w:rsidR="006A0185" w:rsidRPr="006A0185" w:rsidRDefault="006A0185" w:rsidP="006A0185">
      <w:pPr>
        <w:tabs>
          <w:tab w:val="left" w:pos="3243"/>
        </w:tabs>
        <w:ind w:firstLine="709"/>
        <w:jc w:val="both"/>
        <w:rPr>
          <w:sz w:val="18"/>
          <w:szCs w:val="18"/>
        </w:rPr>
      </w:pPr>
      <w:r w:rsidRPr="006A0185">
        <w:rPr>
          <w:sz w:val="18"/>
          <w:szCs w:val="18"/>
        </w:rPr>
        <w:t>6.7.4. На общественных и дворовых территориях населенного пункта могут размещаться в том числе площадки следующих видов:</w:t>
      </w:r>
    </w:p>
    <w:p w:rsidR="006A0185" w:rsidRPr="006A0185" w:rsidRDefault="006A0185" w:rsidP="006A0185">
      <w:pPr>
        <w:tabs>
          <w:tab w:val="left" w:pos="3243"/>
        </w:tabs>
        <w:ind w:firstLine="709"/>
        <w:jc w:val="both"/>
        <w:rPr>
          <w:sz w:val="18"/>
          <w:szCs w:val="18"/>
        </w:rPr>
      </w:pPr>
      <w:r w:rsidRPr="006A0185">
        <w:rPr>
          <w:sz w:val="18"/>
          <w:szCs w:val="18"/>
        </w:rPr>
        <w:t>- детские игровые площадки;</w:t>
      </w:r>
    </w:p>
    <w:p w:rsidR="006A0185" w:rsidRPr="006A0185" w:rsidRDefault="006A0185" w:rsidP="006A0185">
      <w:pPr>
        <w:tabs>
          <w:tab w:val="left" w:pos="3243"/>
        </w:tabs>
        <w:ind w:firstLine="709"/>
        <w:jc w:val="both"/>
        <w:rPr>
          <w:sz w:val="18"/>
          <w:szCs w:val="18"/>
        </w:rPr>
      </w:pPr>
      <w:r w:rsidRPr="006A0185">
        <w:rPr>
          <w:sz w:val="18"/>
          <w:szCs w:val="18"/>
        </w:rPr>
        <w:t>- детские спортивные площадки;</w:t>
      </w:r>
    </w:p>
    <w:p w:rsidR="006A0185" w:rsidRPr="006A0185" w:rsidRDefault="006A0185" w:rsidP="006A0185">
      <w:pPr>
        <w:tabs>
          <w:tab w:val="left" w:pos="3243"/>
        </w:tabs>
        <w:ind w:firstLine="709"/>
        <w:jc w:val="both"/>
        <w:rPr>
          <w:sz w:val="18"/>
          <w:szCs w:val="18"/>
        </w:rPr>
      </w:pPr>
      <w:r w:rsidRPr="006A0185">
        <w:rPr>
          <w:sz w:val="18"/>
          <w:szCs w:val="18"/>
        </w:rPr>
        <w:t>- спортивные площадки;</w:t>
      </w:r>
    </w:p>
    <w:p w:rsidR="006A0185" w:rsidRPr="006A0185" w:rsidRDefault="006A0185" w:rsidP="006A0185">
      <w:pPr>
        <w:tabs>
          <w:tab w:val="left" w:pos="3243"/>
        </w:tabs>
        <w:ind w:firstLine="709"/>
        <w:jc w:val="both"/>
        <w:rPr>
          <w:sz w:val="18"/>
          <w:szCs w:val="18"/>
        </w:rPr>
      </w:pPr>
      <w:r w:rsidRPr="006A0185">
        <w:rPr>
          <w:sz w:val="18"/>
          <w:szCs w:val="18"/>
        </w:rPr>
        <w:t>- детские инклюзивные площадки;</w:t>
      </w:r>
    </w:p>
    <w:p w:rsidR="006A0185" w:rsidRPr="006A0185" w:rsidRDefault="006A0185" w:rsidP="006A0185">
      <w:pPr>
        <w:tabs>
          <w:tab w:val="left" w:pos="3243"/>
        </w:tabs>
        <w:ind w:firstLine="709"/>
        <w:jc w:val="both"/>
        <w:rPr>
          <w:sz w:val="18"/>
          <w:szCs w:val="18"/>
        </w:rPr>
      </w:pPr>
      <w:r w:rsidRPr="006A0185">
        <w:rPr>
          <w:sz w:val="18"/>
          <w:szCs w:val="18"/>
        </w:rPr>
        <w:t>- инклюзивные спортивные площадки;</w:t>
      </w:r>
    </w:p>
    <w:p w:rsidR="006A0185" w:rsidRPr="006A0185" w:rsidRDefault="006A0185" w:rsidP="006A0185">
      <w:pPr>
        <w:tabs>
          <w:tab w:val="left" w:pos="3243"/>
        </w:tabs>
        <w:ind w:firstLine="709"/>
        <w:jc w:val="both"/>
        <w:rPr>
          <w:sz w:val="18"/>
          <w:szCs w:val="18"/>
        </w:rPr>
      </w:pPr>
      <w:r w:rsidRPr="006A0185">
        <w:rPr>
          <w:sz w:val="18"/>
          <w:szCs w:val="18"/>
        </w:rPr>
        <w:t xml:space="preserve">- площадки для занятий активными видами спорта, в том числе </w:t>
      </w:r>
      <w:proofErr w:type="spellStart"/>
      <w:r w:rsidRPr="006A0185">
        <w:rPr>
          <w:sz w:val="18"/>
          <w:szCs w:val="18"/>
        </w:rPr>
        <w:t>скейтплощадки</w:t>
      </w:r>
      <w:proofErr w:type="spellEnd"/>
      <w:r w:rsidRPr="006A0185">
        <w:rPr>
          <w:sz w:val="18"/>
          <w:szCs w:val="18"/>
        </w:rPr>
        <w:t>.</w:t>
      </w:r>
    </w:p>
    <w:p w:rsidR="006A0185" w:rsidRPr="006A0185" w:rsidRDefault="006A0185" w:rsidP="006A0185">
      <w:pPr>
        <w:tabs>
          <w:tab w:val="left" w:pos="3243"/>
        </w:tabs>
        <w:ind w:firstLine="709"/>
        <w:jc w:val="both"/>
        <w:rPr>
          <w:sz w:val="18"/>
          <w:szCs w:val="18"/>
        </w:rPr>
      </w:pPr>
      <w:r w:rsidRPr="006A0185">
        <w:rPr>
          <w:sz w:val="18"/>
          <w:szCs w:val="18"/>
        </w:rPr>
        <w:t>6.7.5. При планировании размеров площадок (функциональных зон площадок) рекомендуется учитывать:</w:t>
      </w:r>
    </w:p>
    <w:p w:rsidR="006A0185" w:rsidRPr="006A0185" w:rsidRDefault="006A0185" w:rsidP="006A0185">
      <w:pPr>
        <w:tabs>
          <w:tab w:val="left" w:pos="3243"/>
        </w:tabs>
        <w:ind w:firstLine="709"/>
        <w:jc w:val="both"/>
        <w:rPr>
          <w:sz w:val="18"/>
          <w:szCs w:val="18"/>
        </w:rPr>
      </w:pPr>
      <w:r w:rsidRPr="006A0185">
        <w:rPr>
          <w:sz w:val="18"/>
          <w:szCs w:val="18"/>
        </w:rPr>
        <w:t>а) размеры территории, на которой будет располагаться площадка;</w:t>
      </w:r>
    </w:p>
    <w:p w:rsidR="006A0185" w:rsidRPr="006A0185" w:rsidRDefault="006A0185" w:rsidP="006A0185">
      <w:pPr>
        <w:tabs>
          <w:tab w:val="left" w:pos="3243"/>
        </w:tabs>
        <w:ind w:firstLine="709"/>
        <w:jc w:val="both"/>
        <w:rPr>
          <w:sz w:val="18"/>
          <w:szCs w:val="18"/>
        </w:rPr>
      </w:pPr>
      <w:r w:rsidRPr="006A0185">
        <w:rPr>
          <w:sz w:val="18"/>
          <w:szCs w:val="18"/>
        </w:rPr>
        <w:t>б) функциональное предназначение и состав оборудования;</w:t>
      </w:r>
    </w:p>
    <w:p w:rsidR="006A0185" w:rsidRPr="006A0185" w:rsidRDefault="006A0185" w:rsidP="006A0185">
      <w:pPr>
        <w:tabs>
          <w:tab w:val="left" w:pos="3243"/>
        </w:tabs>
        <w:ind w:firstLine="709"/>
        <w:jc w:val="both"/>
        <w:rPr>
          <w:sz w:val="18"/>
          <w:szCs w:val="18"/>
        </w:rPr>
      </w:pPr>
      <w:r w:rsidRPr="006A0185">
        <w:rPr>
          <w:sz w:val="18"/>
          <w:szCs w:val="18"/>
        </w:rPr>
        <w:t>в) требования документов по безопасности площадок (зоны безопасности оборудования);</w:t>
      </w:r>
    </w:p>
    <w:p w:rsidR="006A0185" w:rsidRPr="006A0185" w:rsidRDefault="006A0185" w:rsidP="006A0185">
      <w:pPr>
        <w:tabs>
          <w:tab w:val="left" w:pos="3243"/>
        </w:tabs>
        <w:ind w:firstLine="709"/>
        <w:jc w:val="both"/>
        <w:rPr>
          <w:sz w:val="18"/>
          <w:szCs w:val="18"/>
        </w:rPr>
      </w:pPr>
      <w:r w:rsidRPr="006A0185">
        <w:rPr>
          <w:sz w:val="18"/>
          <w:szCs w:val="18"/>
        </w:rPr>
        <w:t>г) наличие других элементов благоустройства (разделение различных функциональных зон);</w:t>
      </w:r>
    </w:p>
    <w:p w:rsidR="006A0185" w:rsidRPr="006A0185" w:rsidRDefault="006A0185" w:rsidP="006A0185">
      <w:pPr>
        <w:tabs>
          <w:tab w:val="left" w:pos="3243"/>
        </w:tabs>
        <w:ind w:firstLine="709"/>
        <w:jc w:val="both"/>
        <w:rPr>
          <w:sz w:val="18"/>
          <w:szCs w:val="18"/>
        </w:rPr>
      </w:pPr>
      <w:r w:rsidRPr="006A0185">
        <w:rPr>
          <w:sz w:val="18"/>
          <w:szCs w:val="18"/>
        </w:rPr>
        <w:t>д) расположение подходов к площадке;</w:t>
      </w:r>
    </w:p>
    <w:p w:rsidR="006A0185" w:rsidRPr="006A0185" w:rsidRDefault="006A0185" w:rsidP="006A0185">
      <w:pPr>
        <w:tabs>
          <w:tab w:val="left" w:pos="3243"/>
        </w:tabs>
        <w:ind w:firstLine="709"/>
        <w:jc w:val="both"/>
        <w:rPr>
          <w:sz w:val="18"/>
          <w:szCs w:val="18"/>
        </w:rPr>
      </w:pPr>
      <w:r w:rsidRPr="006A0185">
        <w:rPr>
          <w:sz w:val="18"/>
          <w:szCs w:val="18"/>
        </w:rPr>
        <w:t>е) пропускную способность площадки.</w:t>
      </w:r>
    </w:p>
    <w:p w:rsidR="006A0185" w:rsidRPr="006A0185" w:rsidRDefault="006A0185" w:rsidP="006A0185">
      <w:pPr>
        <w:tabs>
          <w:tab w:val="left" w:pos="3243"/>
        </w:tabs>
        <w:ind w:firstLine="709"/>
        <w:jc w:val="both"/>
        <w:rPr>
          <w:sz w:val="18"/>
          <w:szCs w:val="18"/>
        </w:rPr>
      </w:pPr>
      <w:r w:rsidRPr="006A0185">
        <w:rPr>
          <w:sz w:val="18"/>
          <w:szCs w:val="18"/>
        </w:rPr>
        <w:t>6.7.6. Планирование функционала и (или) функциональных зон площадок необходимо осуществлять с учетом:</w:t>
      </w:r>
    </w:p>
    <w:p w:rsidR="006A0185" w:rsidRPr="006A0185" w:rsidRDefault="006A0185" w:rsidP="006A0185">
      <w:pPr>
        <w:tabs>
          <w:tab w:val="left" w:pos="3243"/>
        </w:tabs>
        <w:ind w:firstLine="709"/>
        <w:jc w:val="both"/>
        <w:rPr>
          <w:sz w:val="18"/>
          <w:szCs w:val="18"/>
        </w:rPr>
      </w:pPr>
      <w:r w:rsidRPr="006A0185">
        <w:rPr>
          <w:sz w:val="18"/>
          <w:szCs w:val="18"/>
        </w:rPr>
        <w:t>а) площади земельного участка, предназначенного для размещения площадки и (или) реконструкции площадки;</w:t>
      </w:r>
    </w:p>
    <w:p w:rsidR="006A0185" w:rsidRPr="006A0185" w:rsidRDefault="006A0185" w:rsidP="006A0185">
      <w:pPr>
        <w:tabs>
          <w:tab w:val="left" w:pos="3243"/>
        </w:tabs>
        <w:ind w:firstLine="709"/>
        <w:jc w:val="both"/>
        <w:rPr>
          <w:sz w:val="18"/>
          <w:szCs w:val="18"/>
        </w:rPr>
      </w:pPr>
      <w:r w:rsidRPr="006A0185">
        <w:rPr>
          <w:sz w:val="18"/>
          <w:szCs w:val="18"/>
        </w:rPr>
        <w:t>б) предпочтений (выбора) жителей;</w:t>
      </w:r>
    </w:p>
    <w:p w:rsidR="006A0185" w:rsidRPr="006A0185" w:rsidRDefault="006A0185" w:rsidP="006A0185">
      <w:pPr>
        <w:tabs>
          <w:tab w:val="left" w:pos="3243"/>
        </w:tabs>
        <w:ind w:firstLine="709"/>
        <w:jc w:val="both"/>
        <w:rPr>
          <w:sz w:val="18"/>
          <w:szCs w:val="18"/>
        </w:rPr>
      </w:pPr>
      <w:r w:rsidRPr="006A0185">
        <w:rPr>
          <w:sz w:val="18"/>
          <w:szCs w:val="18"/>
        </w:rPr>
        <w:t>в) развития видов спорта в муниципальном образовании (популярность, возможность обеспечить методическую поддержку, организовать спортивные мероприятия);</w:t>
      </w:r>
    </w:p>
    <w:p w:rsidR="006A0185" w:rsidRPr="006A0185" w:rsidRDefault="006A0185" w:rsidP="006A0185">
      <w:pPr>
        <w:tabs>
          <w:tab w:val="left" w:pos="3243"/>
        </w:tabs>
        <w:ind w:firstLine="709"/>
        <w:jc w:val="both"/>
        <w:rPr>
          <w:sz w:val="18"/>
          <w:szCs w:val="18"/>
        </w:rPr>
      </w:pPr>
      <w:r w:rsidRPr="006A0185">
        <w:rPr>
          <w:sz w:val="18"/>
          <w:szCs w:val="18"/>
        </w:rPr>
        <w:t>г) экономических возможностей для реализации проектов по благоустройству;</w:t>
      </w:r>
    </w:p>
    <w:p w:rsidR="006A0185" w:rsidRPr="006A0185" w:rsidRDefault="006A0185" w:rsidP="006A0185">
      <w:pPr>
        <w:tabs>
          <w:tab w:val="left" w:pos="3243"/>
        </w:tabs>
        <w:ind w:firstLine="709"/>
        <w:jc w:val="both"/>
        <w:rPr>
          <w:sz w:val="18"/>
          <w:szCs w:val="18"/>
        </w:rPr>
      </w:pPr>
      <w:r w:rsidRPr="006A0185">
        <w:rPr>
          <w:sz w:val="18"/>
          <w:szCs w:val="18"/>
        </w:rPr>
        <w:t>д) требований к безопасности площадок (технические регламенты, национальные стандарты Российской Федерации, санитарные правила и нормы);</w:t>
      </w:r>
    </w:p>
    <w:p w:rsidR="006A0185" w:rsidRPr="006A0185" w:rsidRDefault="006A0185" w:rsidP="006A0185">
      <w:pPr>
        <w:tabs>
          <w:tab w:val="left" w:pos="3243"/>
        </w:tabs>
        <w:ind w:firstLine="709"/>
        <w:jc w:val="both"/>
        <w:rPr>
          <w:sz w:val="18"/>
          <w:szCs w:val="18"/>
        </w:rPr>
      </w:pPr>
      <w:r w:rsidRPr="006A0185">
        <w:rPr>
          <w:sz w:val="18"/>
          <w:szCs w:val="18"/>
        </w:rPr>
        <w:t>е) природно-климатических условий;</w:t>
      </w:r>
    </w:p>
    <w:p w:rsidR="006A0185" w:rsidRPr="006A0185" w:rsidRDefault="006A0185" w:rsidP="006A0185">
      <w:pPr>
        <w:tabs>
          <w:tab w:val="left" w:pos="3243"/>
        </w:tabs>
        <w:ind w:firstLine="709"/>
        <w:jc w:val="both"/>
        <w:rPr>
          <w:sz w:val="18"/>
          <w:szCs w:val="18"/>
        </w:rPr>
      </w:pPr>
      <w:r w:rsidRPr="006A0185">
        <w:rPr>
          <w:sz w:val="18"/>
          <w:szCs w:val="18"/>
        </w:rPr>
        <w:t>ж) половозрастных характеристик населения, проживающего на территории квартала, микрорайона;</w:t>
      </w:r>
    </w:p>
    <w:p w:rsidR="006A0185" w:rsidRPr="006A0185" w:rsidRDefault="006A0185" w:rsidP="006A0185">
      <w:pPr>
        <w:tabs>
          <w:tab w:val="left" w:pos="3243"/>
        </w:tabs>
        <w:ind w:firstLine="709"/>
        <w:jc w:val="both"/>
        <w:rPr>
          <w:sz w:val="18"/>
          <w:szCs w:val="18"/>
        </w:rPr>
      </w:pPr>
      <w:r w:rsidRPr="006A0185">
        <w:rPr>
          <w:sz w:val="18"/>
          <w:szCs w:val="18"/>
        </w:rPr>
        <w:t>з) фактического наличия площадок (обеспеченности площадками с учетом их функционала) на прилегающей территории;</w:t>
      </w:r>
    </w:p>
    <w:p w:rsidR="006A0185" w:rsidRPr="006A0185" w:rsidRDefault="006A0185" w:rsidP="006A0185">
      <w:pPr>
        <w:tabs>
          <w:tab w:val="left" w:pos="3243"/>
        </w:tabs>
        <w:ind w:firstLine="709"/>
        <w:jc w:val="both"/>
        <w:rPr>
          <w:sz w:val="18"/>
          <w:szCs w:val="18"/>
        </w:rPr>
      </w:pPr>
      <w:r w:rsidRPr="006A0185">
        <w:rPr>
          <w:sz w:val="18"/>
          <w:szCs w:val="18"/>
        </w:rPr>
        <w:t>и) создания условий доступности площадок для всех жителей муниципального образования, включая МГН;</w:t>
      </w:r>
    </w:p>
    <w:p w:rsidR="006A0185" w:rsidRPr="006A0185" w:rsidRDefault="006A0185" w:rsidP="006A0185">
      <w:pPr>
        <w:tabs>
          <w:tab w:val="left" w:pos="3243"/>
        </w:tabs>
        <w:ind w:firstLine="709"/>
        <w:jc w:val="both"/>
        <w:rPr>
          <w:sz w:val="18"/>
          <w:szCs w:val="18"/>
        </w:rPr>
      </w:pPr>
      <w:r w:rsidRPr="006A0185">
        <w:rPr>
          <w:sz w:val="18"/>
          <w:szCs w:val="18"/>
        </w:rPr>
        <w:t>к) структуры прилегающей жилой застройки.</w:t>
      </w:r>
    </w:p>
    <w:p w:rsidR="006A0185" w:rsidRPr="006A0185" w:rsidRDefault="006A0185" w:rsidP="006A0185">
      <w:pPr>
        <w:tabs>
          <w:tab w:val="left" w:pos="3243"/>
        </w:tabs>
        <w:ind w:firstLine="709"/>
        <w:jc w:val="both"/>
        <w:rPr>
          <w:sz w:val="18"/>
          <w:szCs w:val="18"/>
        </w:rPr>
      </w:pPr>
      <w:r w:rsidRPr="006A0185">
        <w:rPr>
          <w:sz w:val="18"/>
          <w:szCs w:val="18"/>
        </w:rPr>
        <w:t>6.7.7. Площадки рекомендуется изолировать от транзитного пешеходного движения. Не рекомендуется организовывать подходы к площадкам с проездов и улиц. В условиях существующей застройки на проездах и улицах, с которых осуществляется подход площадкам, рекомендуется устанавливать искусственные неровности, предназначенные для принудительного снижения скорости водителями.</w:t>
      </w:r>
    </w:p>
    <w:p w:rsidR="006A0185" w:rsidRPr="006A0185" w:rsidRDefault="006A0185" w:rsidP="006A0185">
      <w:pPr>
        <w:tabs>
          <w:tab w:val="left" w:pos="3243"/>
        </w:tabs>
        <w:ind w:firstLine="709"/>
        <w:jc w:val="both"/>
        <w:rPr>
          <w:sz w:val="18"/>
          <w:szCs w:val="18"/>
        </w:rPr>
      </w:pPr>
      <w:r w:rsidRPr="006A0185">
        <w:rPr>
          <w:sz w:val="18"/>
          <w:szCs w:val="18"/>
        </w:rPr>
        <w:t>6.7.8. Площадки могут быть организованы в виде отдельных площадок для различных возрастных групп жителей населенного пункта или как комплексы из игровых и спортивных площадок с зонированием по возрастным группам и интересам, а также с учетом особенностей здоровья.</w:t>
      </w:r>
    </w:p>
    <w:p w:rsidR="006A0185" w:rsidRPr="006A0185" w:rsidRDefault="006A0185" w:rsidP="006A0185">
      <w:pPr>
        <w:tabs>
          <w:tab w:val="left" w:pos="3243"/>
        </w:tabs>
        <w:ind w:firstLine="709"/>
        <w:jc w:val="both"/>
        <w:rPr>
          <w:sz w:val="18"/>
          <w:szCs w:val="18"/>
        </w:rPr>
      </w:pPr>
      <w:r w:rsidRPr="006A0185">
        <w:rPr>
          <w:sz w:val="18"/>
          <w:szCs w:val="18"/>
        </w:rPr>
        <w:t>Для обеспечения непрерывности развивающего воздействия рекомендуется комбинировать на дворовых территориях детские игровые площадки и детские спортивные площадки, оснащение которых включает как игровые, так и физкультурно-оздоровительные, развивающие и обучающие элементы.</w:t>
      </w:r>
    </w:p>
    <w:p w:rsidR="006A0185" w:rsidRPr="006A0185" w:rsidRDefault="006A0185" w:rsidP="006A0185">
      <w:pPr>
        <w:tabs>
          <w:tab w:val="left" w:pos="3243"/>
        </w:tabs>
        <w:ind w:firstLine="709"/>
        <w:jc w:val="both"/>
        <w:rPr>
          <w:sz w:val="18"/>
          <w:szCs w:val="18"/>
        </w:rPr>
      </w:pPr>
      <w:r w:rsidRPr="006A0185">
        <w:rPr>
          <w:sz w:val="18"/>
          <w:szCs w:val="18"/>
        </w:rPr>
        <w:t xml:space="preserve">6.7.9. Площадки необходимо создавать с большим разнообразием функциональных возможностей, использовать универсальное, многофункциональное оборудование (совмещающее функции нескольких типов оборудования), инклюзивное оборудование, предусматривающее возможность использования, в том числе совместного, людьми, у которых отсутствуют </w:t>
      </w:r>
      <w:r w:rsidRPr="006A0185">
        <w:rPr>
          <w:sz w:val="18"/>
          <w:szCs w:val="18"/>
        </w:rPr>
        <w:lastRenderedPageBreak/>
        <w:t>ограничения здоровья, препятствующие физической активности, и людьми с ограниченными возможностями здоровья, что позволяет обеспечивать при меньших затратах большую пропускную способность площадки и большую привлекательность оборудования площадки.</w:t>
      </w:r>
    </w:p>
    <w:p w:rsidR="006A0185" w:rsidRPr="006A0185" w:rsidRDefault="006A0185" w:rsidP="006A0185">
      <w:pPr>
        <w:tabs>
          <w:tab w:val="left" w:pos="3243"/>
        </w:tabs>
        <w:ind w:firstLine="709"/>
        <w:jc w:val="both"/>
        <w:rPr>
          <w:sz w:val="18"/>
          <w:szCs w:val="18"/>
        </w:rPr>
      </w:pPr>
      <w:r w:rsidRPr="006A0185">
        <w:rPr>
          <w:sz w:val="18"/>
          <w:szCs w:val="18"/>
        </w:rPr>
        <w:t>Подбор и размещение на площадках детского игрового, спортивно-развивающего, спортивного, инклюзивного спортивно-развивающего и инклюзивного спортивного оборудования рекомендуется осуществлять в зависимости от потребностей населения, вида и специализации благоустраиваемой площадки, функциональной зоны площадки.</w:t>
      </w:r>
    </w:p>
    <w:p w:rsidR="006A0185" w:rsidRPr="006A0185" w:rsidRDefault="006A0185" w:rsidP="006A0185">
      <w:pPr>
        <w:tabs>
          <w:tab w:val="left" w:pos="3243"/>
        </w:tabs>
        <w:ind w:firstLine="709"/>
        <w:jc w:val="both"/>
        <w:rPr>
          <w:sz w:val="18"/>
          <w:szCs w:val="18"/>
        </w:rPr>
      </w:pPr>
      <w:r w:rsidRPr="006A0185">
        <w:rPr>
          <w:sz w:val="18"/>
          <w:szCs w:val="18"/>
        </w:rPr>
        <w:t>6.7.10. На каждой площадке рекомендуется устанавливать информационные таблички со сведениями о возрастных группах населения, для которых предназначена площадка, с правилами пользования оборудованием, включая ограничения по росту и весу, а также номерами телефонов службы спасения, скорой помощи, контактными данными лица, осуществляющего содержание и эксплуатацию площадки, по которым следует обращаться в случае неисправности или поломки оборудования площадки.</w:t>
      </w:r>
    </w:p>
    <w:p w:rsidR="006A0185" w:rsidRPr="006A0185" w:rsidRDefault="006A0185" w:rsidP="006A0185">
      <w:pPr>
        <w:tabs>
          <w:tab w:val="left" w:pos="3243"/>
        </w:tabs>
        <w:ind w:firstLine="709"/>
        <w:jc w:val="both"/>
        <w:rPr>
          <w:sz w:val="18"/>
          <w:szCs w:val="18"/>
        </w:rPr>
      </w:pPr>
      <w:r w:rsidRPr="006A0185">
        <w:rPr>
          <w:sz w:val="18"/>
          <w:szCs w:val="18"/>
        </w:rPr>
        <w:t>6.7.11. Создание, размещение, благоустройство, в том числе озеленение, освещение и оборудование площадок различного функционального назначения средствами спортивной и детской игровой инфраструктуры, а также содержание площадок рекомендуется осуществлять с учетом методических рекомендаций по благоустройству общественных и дворовых территорий средствами спортивной и детской игровой инфраструктуры, утвержденных приказом Министерства строительства и жилищно-коммунального хозяйства Российской Федерации и Министерства спорта Российской Федерации от 27 декабря 2019 г. N 897/1128/</w:t>
      </w:r>
      <w:proofErr w:type="spellStart"/>
      <w:r w:rsidRPr="006A0185">
        <w:rPr>
          <w:sz w:val="18"/>
          <w:szCs w:val="18"/>
        </w:rPr>
        <w:t>пр</w:t>
      </w:r>
      <w:proofErr w:type="spellEnd"/>
      <w:r w:rsidRPr="006A0185">
        <w:rPr>
          <w:sz w:val="18"/>
          <w:szCs w:val="18"/>
        </w:rPr>
        <w:t xml:space="preserve"> (с учетом внесенных в них изменений).</w:t>
      </w:r>
    </w:p>
    <w:p w:rsidR="006A0185" w:rsidRPr="006A0185" w:rsidRDefault="006A0185" w:rsidP="006A0185">
      <w:pPr>
        <w:ind w:firstLine="709"/>
        <w:contextualSpacing/>
        <w:jc w:val="both"/>
        <w:rPr>
          <w:sz w:val="18"/>
          <w:szCs w:val="18"/>
        </w:rPr>
      </w:pPr>
    </w:p>
    <w:p w:rsidR="006A0185" w:rsidRPr="006A0185" w:rsidRDefault="006A0185" w:rsidP="006A0185">
      <w:pPr>
        <w:ind w:firstLine="709"/>
        <w:contextualSpacing/>
        <w:jc w:val="both"/>
        <w:rPr>
          <w:b/>
          <w:sz w:val="18"/>
          <w:szCs w:val="18"/>
        </w:rPr>
      </w:pPr>
      <w:bookmarkStart w:id="7" w:name="_Toc472352452"/>
      <w:r w:rsidRPr="006A0185">
        <w:rPr>
          <w:b/>
          <w:sz w:val="18"/>
          <w:szCs w:val="18"/>
        </w:rPr>
        <w:t>6.8. Освещение территории, включая архитектурную подсветку зданий строений, сооружений</w:t>
      </w:r>
      <w:bookmarkEnd w:id="7"/>
    </w:p>
    <w:p w:rsidR="006A0185" w:rsidRPr="006A0185" w:rsidRDefault="006A0185" w:rsidP="006A0185">
      <w:pPr>
        <w:ind w:firstLine="709"/>
        <w:contextualSpacing/>
        <w:jc w:val="both"/>
        <w:rPr>
          <w:sz w:val="18"/>
          <w:szCs w:val="18"/>
        </w:rPr>
      </w:pPr>
      <w:r w:rsidRPr="006A0185">
        <w:rPr>
          <w:sz w:val="18"/>
          <w:szCs w:val="18"/>
        </w:rPr>
        <w:t xml:space="preserve">6.8.1. В рамках решения задачи обеспечения качества городской среды при создании и благоустройстве освещения и осветительного оборудования необходимо учитывать принципы комфортной организации пешеходной среды, в том числе необходимость создания привлекательных и безопасных пешеходных маршрутов, а также обеспечение комфортной среды для общения в местах притяжения людей.  </w:t>
      </w:r>
    </w:p>
    <w:p w:rsidR="006A0185" w:rsidRPr="006A0185" w:rsidRDefault="006A0185" w:rsidP="006A0185">
      <w:pPr>
        <w:ind w:firstLine="709"/>
        <w:contextualSpacing/>
        <w:jc w:val="both"/>
        <w:rPr>
          <w:sz w:val="18"/>
          <w:szCs w:val="18"/>
        </w:rPr>
      </w:pPr>
      <w:r w:rsidRPr="006A0185">
        <w:rPr>
          <w:sz w:val="18"/>
          <w:szCs w:val="18"/>
        </w:rPr>
        <w:t>6.8.2. При проектировании каждой из трех основных групп осветительных установок (функционального, архитектурного освещения, световой информации) необходимо обеспечивать:</w:t>
      </w:r>
    </w:p>
    <w:p w:rsidR="006A0185" w:rsidRPr="006A0185" w:rsidRDefault="006A0185" w:rsidP="006A0185">
      <w:pPr>
        <w:ind w:firstLine="709"/>
        <w:jc w:val="both"/>
        <w:rPr>
          <w:sz w:val="18"/>
          <w:szCs w:val="18"/>
        </w:rPr>
      </w:pPr>
      <w:r w:rsidRPr="006A0185">
        <w:rPr>
          <w:sz w:val="18"/>
          <w:szCs w:val="18"/>
        </w:rPr>
        <w:t xml:space="preserve">   - экономичность и </w:t>
      </w:r>
      <w:proofErr w:type="spellStart"/>
      <w:r w:rsidRPr="006A0185">
        <w:rPr>
          <w:sz w:val="18"/>
          <w:szCs w:val="18"/>
        </w:rPr>
        <w:t>энергоэффективность</w:t>
      </w:r>
      <w:proofErr w:type="spellEnd"/>
      <w:r w:rsidRPr="006A0185">
        <w:rPr>
          <w:sz w:val="18"/>
          <w:szCs w:val="18"/>
        </w:rPr>
        <w:t xml:space="preserve"> применяемых установок, рациональное распределение и использование электроэнергии;</w:t>
      </w:r>
    </w:p>
    <w:p w:rsidR="006A0185" w:rsidRPr="006A0185" w:rsidRDefault="006A0185" w:rsidP="006A0185">
      <w:pPr>
        <w:ind w:firstLine="709"/>
        <w:jc w:val="both"/>
        <w:rPr>
          <w:sz w:val="18"/>
          <w:szCs w:val="18"/>
        </w:rPr>
      </w:pPr>
      <w:r w:rsidRPr="006A0185">
        <w:rPr>
          <w:sz w:val="18"/>
          <w:szCs w:val="18"/>
        </w:rPr>
        <w:t>- эстетику элементов осветительных установок, их дизайн, качество материалов и изделий с учетом восприятия в дневное и ночное время;</w:t>
      </w:r>
    </w:p>
    <w:p w:rsidR="006A0185" w:rsidRPr="006A0185" w:rsidRDefault="006A0185" w:rsidP="006A0185">
      <w:pPr>
        <w:ind w:firstLine="709"/>
        <w:jc w:val="both"/>
        <w:rPr>
          <w:sz w:val="18"/>
          <w:szCs w:val="18"/>
        </w:rPr>
      </w:pPr>
      <w:r w:rsidRPr="006A0185">
        <w:rPr>
          <w:sz w:val="18"/>
          <w:szCs w:val="18"/>
        </w:rPr>
        <w:t xml:space="preserve">   - удобство обслуживания и управления при разных режимах работы установок.</w:t>
      </w:r>
    </w:p>
    <w:p w:rsidR="006A0185" w:rsidRPr="006A0185" w:rsidRDefault="006A0185" w:rsidP="006A0185">
      <w:pPr>
        <w:ind w:firstLine="709"/>
        <w:contextualSpacing/>
        <w:rPr>
          <w:sz w:val="18"/>
          <w:szCs w:val="18"/>
        </w:rPr>
      </w:pPr>
      <w:r w:rsidRPr="006A0185">
        <w:rPr>
          <w:sz w:val="18"/>
          <w:szCs w:val="18"/>
        </w:rPr>
        <w:t>6.8.3. Функциональное освещение</w:t>
      </w:r>
    </w:p>
    <w:p w:rsidR="006A0185" w:rsidRPr="006A0185" w:rsidRDefault="006A0185" w:rsidP="006A0185">
      <w:pPr>
        <w:ind w:firstLine="709"/>
        <w:contextualSpacing/>
        <w:jc w:val="both"/>
        <w:rPr>
          <w:sz w:val="18"/>
          <w:szCs w:val="18"/>
        </w:rPr>
      </w:pPr>
      <w:r w:rsidRPr="006A0185">
        <w:rPr>
          <w:sz w:val="18"/>
          <w:szCs w:val="18"/>
        </w:rPr>
        <w:t xml:space="preserve">6.8.3.1. Функциональное освещение (далее - ФО) осуществляется стационарными установками освещения дорожных покрытий и пространств в транспортных и пешеходных зонах. Установки ФО, как правило, подразделяют на обычные, </w:t>
      </w:r>
      <w:proofErr w:type="spellStart"/>
      <w:r w:rsidRPr="006A0185">
        <w:rPr>
          <w:sz w:val="18"/>
          <w:szCs w:val="18"/>
        </w:rPr>
        <w:t>высокомачтовые</w:t>
      </w:r>
      <w:proofErr w:type="spellEnd"/>
      <w:r w:rsidRPr="006A0185">
        <w:rPr>
          <w:sz w:val="18"/>
          <w:szCs w:val="18"/>
        </w:rPr>
        <w:t>, парапетные, газонные и встроенные.</w:t>
      </w:r>
    </w:p>
    <w:p w:rsidR="006A0185" w:rsidRPr="006A0185" w:rsidRDefault="006A0185" w:rsidP="006A0185">
      <w:pPr>
        <w:ind w:firstLine="709"/>
        <w:contextualSpacing/>
        <w:jc w:val="both"/>
        <w:rPr>
          <w:sz w:val="18"/>
          <w:szCs w:val="18"/>
        </w:rPr>
      </w:pPr>
      <w:r w:rsidRPr="006A0185">
        <w:rPr>
          <w:sz w:val="18"/>
          <w:szCs w:val="18"/>
        </w:rPr>
        <w:t>6.8.3.2. В обычных установках светильники следует располагать на опорах (венчающие, консольные), подвесах или фасадах (бра, плафоны). Их необходимо применять в транспортных и пешеходных зонах как наиболее традиционные.</w:t>
      </w:r>
    </w:p>
    <w:p w:rsidR="006A0185" w:rsidRPr="006A0185" w:rsidRDefault="006A0185" w:rsidP="006A0185">
      <w:pPr>
        <w:ind w:firstLine="709"/>
        <w:contextualSpacing/>
        <w:jc w:val="both"/>
        <w:rPr>
          <w:sz w:val="18"/>
          <w:szCs w:val="18"/>
        </w:rPr>
      </w:pPr>
      <w:r w:rsidRPr="006A0185">
        <w:rPr>
          <w:sz w:val="18"/>
          <w:szCs w:val="18"/>
        </w:rPr>
        <w:t xml:space="preserve">6.8.3.3. </w:t>
      </w:r>
      <w:proofErr w:type="spellStart"/>
      <w:r w:rsidRPr="006A0185">
        <w:rPr>
          <w:sz w:val="18"/>
          <w:szCs w:val="18"/>
        </w:rPr>
        <w:t>Высокомачтовые</w:t>
      </w:r>
      <w:proofErr w:type="spellEnd"/>
      <w:r w:rsidRPr="006A0185">
        <w:rPr>
          <w:sz w:val="18"/>
          <w:szCs w:val="18"/>
        </w:rPr>
        <w:t xml:space="preserve"> установки следует использовать для освещения обширных пространств, транспортных развязок и магистралей, открытых паркингов.</w:t>
      </w:r>
    </w:p>
    <w:p w:rsidR="006A0185" w:rsidRPr="006A0185" w:rsidRDefault="006A0185" w:rsidP="006A0185">
      <w:pPr>
        <w:ind w:firstLine="709"/>
        <w:contextualSpacing/>
        <w:jc w:val="both"/>
        <w:rPr>
          <w:sz w:val="18"/>
          <w:szCs w:val="18"/>
        </w:rPr>
      </w:pPr>
      <w:r w:rsidRPr="006A0185">
        <w:rPr>
          <w:sz w:val="18"/>
          <w:szCs w:val="18"/>
        </w:rPr>
        <w:t>6.8.3.4. В парапетных установках светильники следует встраивать линией или пунктиром в парапет, ограждающий проезжую часть путепроводов, мостов, эстакад, пандусов, развязок, а также тротуары и площадки. Их применение необходимо обосновать технико-экономическими и (или) художественными аргументами.</w:t>
      </w:r>
    </w:p>
    <w:p w:rsidR="006A0185" w:rsidRPr="006A0185" w:rsidRDefault="006A0185" w:rsidP="006A0185">
      <w:pPr>
        <w:ind w:firstLine="709"/>
        <w:contextualSpacing/>
        <w:jc w:val="both"/>
        <w:rPr>
          <w:sz w:val="18"/>
          <w:szCs w:val="18"/>
        </w:rPr>
      </w:pPr>
      <w:r w:rsidRPr="006A0185">
        <w:rPr>
          <w:sz w:val="18"/>
          <w:szCs w:val="18"/>
        </w:rPr>
        <w:t>6.8.3.5. Газонные светильники обычно служат для освещения газонов, цветников, пешеходных дорожек и площадок. Они могут предусматриваться на территориях общественных пространств и объектов рекреации в зонах минимального вандализма.</w:t>
      </w:r>
    </w:p>
    <w:p w:rsidR="006A0185" w:rsidRPr="006A0185" w:rsidRDefault="006A0185" w:rsidP="006A0185">
      <w:pPr>
        <w:ind w:firstLine="709"/>
        <w:contextualSpacing/>
        <w:jc w:val="both"/>
        <w:rPr>
          <w:sz w:val="18"/>
          <w:szCs w:val="18"/>
        </w:rPr>
      </w:pPr>
      <w:r w:rsidRPr="006A0185">
        <w:rPr>
          <w:sz w:val="18"/>
          <w:szCs w:val="18"/>
        </w:rPr>
        <w:t>6.8.3.6. Светильники, встроенные в ступени, подпорные стенки, ограждения, цоколи зданий и сооружений, малые архитектурные формы (далее – МАФ), следует использовать для освещения пешеходных зон территорий общественного назначения.</w:t>
      </w:r>
    </w:p>
    <w:p w:rsidR="006A0185" w:rsidRPr="006A0185" w:rsidRDefault="006A0185" w:rsidP="006A0185">
      <w:pPr>
        <w:ind w:firstLine="709"/>
        <w:contextualSpacing/>
        <w:jc w:val="both"/>
        <w:rPr>
          <w:sz w:val="18"/>
          <w:szCs w:val="18"/>
        </w:rPr>
      </w:pPr>
      <w:r w:rsidRPr="006A0185">
        <w:rPr>
          <w:sz w:val="18"/>
          <w:szCs w:val="18"/>
        </w:rPr>
        <w:t>6.8.4.  Архитектурное освещение</w:t>
      </w:r>
    </w:p>
    <w:p w:rsidR="006A0185" w:rsidRPr="006A0185" w:rsidRDefault="006A0185" w:rsidP="006A0185">
      <w:pPr>
        <w:ind w:firstLine="709"/>
        <w:contextualSpacing/>
        <w:jc w:val="both"/>
        <w:rPr>
          <w:sz w:val="18"/>
          <w:szCs w:val="18"/>
        </w:rPr>
      </w:pPr>
      <w:r w:rsidRPr="006A0185">
        <w:rPr>
          <w:sz w:val="18"/>
          <w:szCs w:val="18"/>
        </w:rPr>
        <w:t>6.8.4.1. Архитектурное освещение (далее - АО) следует применять для формирования художественно выразительной визуальной среды в вечернем населенном пункте, выявления из темноты и образной интерпретации памятников архитектуры, истории и культуры, инженерного и монументального искусства, МАФ, доминантных и достопримечательных объектов, ландшафтных композиций, создания световых ансамблей. Оно обычно осуществляется стационарными или временными установками освещения объектов, главным образом, наружного освещения их фасадных поверхностей.</w:t>
      </w:r>
    </w:p>
    <w:p w:rsidR="006A0185" w:rsidRPr="006A0185" w:rsidRDefault="006A0185" w:rsidP="006A0185">
      <w:pPr>
        <w:ind w:firstLine="709"/>
        <w:contextualSpacing/>
        <w:jc w:val="both"/>
        <w:rPr>
          <w:sz w:val="18"/>
          <w:szCs w:val="18"/>
        </w:rPr>
      </w:pPr>
      <w:r w:rsidRPr="006A0185">
        <w:rPr>
          <w:sz w:val="18"/>
          <w:szCs w:val="18"/>
        </w:rPr>
        <w:t xml:space="preserve">6.8.4.2. К временным установкам АО относится праздничная иллюминация: световые гирлянды, сетки, контурные обтяжки, </w:t>
      </w:r>
      <w:proofErr w:type="spellStart"/>
      <w:r w:rsidRPr="006A0185">
        <w:rPr>
          <w:sz w:val="18"/>
          <w:szCs w:val="18"/>
        </w:rPr>
        <w:t>светографические</w:t>
      </w:r>
      <w:proofErr w:type="spellEnd"/>
      <w:r w:rsidRPr="006A0185">
        <w:rPr>
          <w:sz w:val="18"/>
          <w:szCs w:val="18"/>
        </w:rPr>
        <w:t xml:space="preserve"> элементы, панно и объемные композиции из ламп накаливания, разрядных, светодиодов, </w:t>
      </w:r>
      <w:proofErr w:type="spellStart"/>
      <w:r w:rsidRPr="006A0185">
        <w:rPr>
          <w:sz w:val="18"/>
          <w:szCs w:val="18"/>
        </w:rPr>
        <w:t>световодов</w:t>
      </w:r>
      <w:proofErr w:type="spellEnd"/>
      <w:r w:rsidRPr="006A0185">
        <w:rPr>
          <w:sz w:val="18"/>
          <w:szCs w:val="18"/>
        </w:rPr>
        <w:t>, световые проекции, лазерные рисунки и т.п.</w:t>
      </w:r>
    </w:p>
    <w:p w:rsidR="006A0185" w:rsidRPr="006A0185" w:rsidRDefault="006A0185" w:rsidP="006A0185">
      <w:pPr>
        <w:ind w:firstLine="709"/>
        <w:contextualSpacing/>
        <w:jc w:val="both"/>
        <w:rPr>
          <w:sz w:val="18"/>
          <w:szCs w:val="18"/>
        </w:rPr>
      </w:pPr>
      <w:r w:rsidRPr="006A0185">
        <w:rPr>
          <w:sz w:val="18"/>
          <w:szCs w:val="18"/>
        </w:rPr>
        <w:t>6.8.4.3. В целях архитектурного освещения могут использоваться также установки ФО - для монтажа прожекторов, нацеливаемых на фасады зданий, сооружений, зеленых насаждений, для иллюминации, световой информации и рекламы, элементы которых могут крепиться на опорах уличных светильников.</w:t>
      </w:r>
    </w:p>
    <w:p w:rsidR="006A0185" w:rsidRPr="006A0185" w:rsidRDefault="006A0185" w:rsidP="006A0185">
      <w:pPr>
        <w:ind w:firstLine="709"/>
        <w:contextualSpacing/>
        <w:jc w:val="both"/>
        <w:rPr>
          <w:sz w:val="18"/>
          <w:szCs w:val="18"/>
        </w:rPr>
      </w:pPr>
      <w:r w:rsidRPr="006A0185">
        <w:rPr>
          <w:sz w:val="18"/>
          <w:szCs w:val="18"/>
        </w:rPr>
        <w:t>6.8.5.  Световая информация</w:t>
      </w:r>
    </w:p>
    <w:p w:rsidR="006A0185" w:rsidRPr="006A0185" w:rsidRDefault="006A0185" w:rsidP="006A0185">
      <w:pPr>
        <w:ind w:firstLine="709"/>
        <w:contextualSpacing/>
        <w:jc w:val="both"/>
        <w:rPr>
          <w:sz w:val="18"/>
          <w:szCs w:val="18"/>
        </w:rPr>
      </w:pPr>
      <w:r w:rsidRPr="006A0185">
        <w:rPr>
          <w:sz w:val="18"/>
          <w:szCs w:val="18"/>
        </w:rPr>
        <w:t xml:space="preserve">6.8.5.1. Световая информация (далее - СИ), в том числе, световая реклама, как правило, предназначена для ориентации пешеходов и водителей автотранспорта </w:t>
      </w:r>
      <w:proofErr w:type="gramStart"/>
      <w:r w:rsidRPr="006A0185">
        <w:rPr>
          <w:sz w:val="18"/>
          <w:szCs w:val="18"/>
        </w:rPr>
        <w:t>в  пространстве</w:t>
      </w:r>
      <w:proofErr w:type="gramEnd"/>
      <w:r w:rsidRPr="006A0185">
        <w:rPr>
          <w:sz w:val="18"/>
          <w:szCs w:val="18"/>
        </w:rPr>
        <w:t xml:space="preserve">, в том числе для  решения </w:t>
      </w:r>
      <w:proofErr w:type="spellStart"/>
      <w:r w:rsidRPr="006A0185">
        <w:rPr>
          <w:sz w:val="18"/>
          <w:szCs w:val="18"/>
        </w:rPr>
        <w:t>светокомпозиционных</w:t>
      </w:r>
      <w:proofErr w:type="spellEnd"/>
      <w:r w:rsidRPr="006A0185">
        <w:rPr>
          <w:sz w:val="18"/>
          <w:szCs w:val="18"/>
        </w:rPr>
        <w:t xml:space="preserve"> задач с учетом гармоничности светового ансамбля, не противоречащего действующим правилам дорожного движения. </w:t>
      </w:r>
    </w:p>
    <w:p w:rsidR="006A0185" w:rsidRPr="006A0185" w:rsidRDefault="006A0185" w:rsidP="006A0185">
      <w:pPr>
        <w:ind w:firstLine="709"/>
        <w:contextualSpacing/>
        <w:jc w:val="both"/>
        <w:rPr>
          <w:sz w:val="18"/>
          <w:szCs w:val="18"/>
        </w:rPr>
      </w:pPr>
      <w:r w:rsidRPr="006A0185">
        <w:rPr>
          <w:sz w:val="18"/>
          <w:szCs w:val="18"/>
        </w:rPr>
        <w:t>6.8.6.  Источники света</w:t>
      </w:r>
    </w:p>
    <w:p w:rsidR="006A0185" w:rsidRPr="006A0185" w:rsidRDefault="006A0185" w:rsidP="006A0185">
      <w:pPr>
        <w:ind w:firstLine="709"/>
        <w:contextualSpacing/>
        <w:jc w:val="both"/>
        <w:rPr>
          <w:sz w:val="18"/>
          <w:szCs w:val="18"/>
        </w:rPr>
      </w:pPr>
      <w:r w:rsidRPr="006A0185">
        <w:rPr>
          <w:sz w:val="18"/>
          <w:szCs w:val="18"/>
        </w:rPr>
        <w:t xml:space="preserve">6.8.6.1. В стационарных установках ФО и АО следует применять </w:t>
      </w:r>
      <w:proofErr w:type="spellStart"/>
      <w:r w:rsidRPr="006A0185">
        <w:rPr>
          <w:sz w:val="18"/>
          <w:szCs w:val="18"/>
        </w:rPr>
        <w:t>энергоэффективные</w:t>
      </w:r>
      <w:proofErr w:type="spellEnd"/>
      <w:r w:rsidRPr="006A0185">
        <w:rPr>
          <w:sz w:val="18"/>
          <w:szCs w:val="18"/>
        </w:rPr>
        <w:t xml:space="preserve"> источники света, эффективные осветительные приборы и системы, качественные по дизайну и эксплуатационным характеристикам изделия и материалы: опоры, кронштейны, защитные решетки, экраны и конструктивные элементы, отвечающие требованиям действующих национальных стандартов.</w:t>
      </w:r>
    </w:p>
    <w:p w:rsidR="006A0185" w:rsidRPr="006A0185" w:rsidRDefault="006A0185" w:rsidP="006A0185">
      <w:pPr>
        <w:ind w:firstLine="709"/>
        <w:contextualSpacing/>
        <w:jc w:val="both"/>
        <w:rPr>
          <w:sz w:val="18"/>
          <w:szCs w:val="18"/>
        </w:rPr>
      </w:pPr>
      <w:r w:rsidRPr="006A0185">
        <w:rPr>
          <w:sz w:val="18"/>
          <w:szCs w:val="18"/>
        </w:rPr>
        <w:t>6.8.6.2. Источники света в установках ФО необходимо выбирать с учетом требований, улучшения ориентации, формирования благоприятных зрительных условий, а также, в случае необходимости, светоцветового зонирования.</w:t>
      </w:r>
    </w:p>
    <w:p w:rsidR="006A0185" w:rsidRPr="006A0185" w:rsidRDefault="006A0185" w:rsidP="006A0185">
      <w:pPr>
        <w:ind w:firstLine="709"/>
        <w:contextualSpacing/>
        <w:jc w:val="both"/>
        <w:rPr>
          <w:sz w:val="18"/>
          <w:szCs w:val="18"/>
        </w:rPr>
      </w:pPr>
      <w:r w:rsidRPr="006A0185">
        <w:rPr>
          <w:sz w:val="18"/>
          <w:szCs w:val="18"/>
        </w:rPr>
        <w:t xml:space="preserve">6.8.6.3. В установках АО и СИ рекомендуются к использованию источники белого или цветного света с учетом формируемых условия световой и цветовой адаптации и суммарный зрительный эффект, создаваемый совместным действием </w:t>
      </w:r>
      <w:r w:rsidRPr="006A0185">
        <w:rPr>
          <w:sz w:val="18"/>
          <w:szCs w:val="18"/>
        </w:rPr>
        <w:lastRenderedPageBreak/>
        <w:t>осветительных установок всех групп, особенно с хроматическим светом, функционирующих в конкретном пространстве населенного пункта или световом ансамбле.</w:t>
      </w:r>
    </w:p>
    <w:p w:rsidR="006A0185" w:rsidRPr="006A0185" w:rsidRDefault="006A0185" w:rsidP="006A0185">
      <w:pPr>
        <w:ind w:firstLine="709"/>
        <w:contextualSpacing/>
        <w:jc w:val="both"/>
        <w:rPr>
          <w:sz w:val="18"/>
          <w:szCs w:val="18"/>
        </w:rPr>
      </w:pPr>
      <w:r w:rsidRPr="006A0185">
        <w:rPr>
          <w:sz w:val="18"/>
          <w:szCs w:val="18"/>
        </w:rPr>
        <w:t>6.8.7.  Освещение транспортных и пешеходных зон</w:t>
      </w:r>
    </w:p>
    <w:p w:rsidR="006A0185" w:rsidRPr="006A0185" w:rsidRDefault="006A0185" w:rsidP="006A0185">
      <w:pPr>
        <w:ind w:firstLine="709"/>
        <w:jc w:val="both"/>
        <w:rPr>
          <w:sz w:val="18"/>
          <w:szCs w:val="18"/>
        </w:rPr>
      </w:pPr>
      <w:r w:rsidRPr="006A0185">
        <w:rPr>
          <w:sz w:val="18"/>
          <w:szCs w:val="18"/>
        </w:rPr>
        <w:t xml:space="preserve">6.8.7.1. В установках ФО транспортных и пешеходных зон следует применять осветительные приборы направленного в нижнюю полусферу прямого, рассеянного или отраженного света. </w:t>
      </w:r>
    </w:p>
    <w:p w:rsidR="006A0185" w:rsidRPr="006A0185" w:rsidRDefault="006A0185" w:rsidP="006A0185">
      <w:pPr>
        <w:ind w:firstLine="709"/>
        <w:contextualSpacing/>
        <w:rPr>
          <w:sz w:val="18"/>
          <w:szCs w:val="18"/>
        </w:rPr>
      </w:pPr>
      <w:r w:rsidRPr="006A0185">
        <w:rPr>
          <w:sz w:val="18"/>
          <w:szCs w:val="18"/>
        </w:rPr>
        <w:t>6.8.8.  Режимы работы осветительных установок</w:t>
      </w:r>
    </w:p>
    <w:p w:rsidR="006A0185" w:rsidRPr="006A0185" w:rsidRDefault="006A0185" w:rsidP="006A0185">
      <w:pPr>
        <w:ind w:firstLine="709"/>
        <w:contextualSpacing/>
        <w:jc w:val="both"/>
        <w:rPr>
          <w:sz w:val="18"/>
          <w:szCs w:val="18"/>
        </w:rPr>
      </w:pPr>
      <w:r w:rsidRPr="006A0185">
        <w:rPr>
          <w:sz w:val="18"/>
          <w:szCs w:val="18"/>
        </w:rPr>
        <w:t>6.8.8.1. При проектировании всех трех групп осветительных установок (ФО, АО, СИ) в целях рационального использования электроэнергии и обеспечения визуального разнообразия среды населенного пункта в темное время суток следует предусматривать следующие режимы их работы:</w:t>
      </w:r>
    </w:p>
    <w:p w:rsidR="006A0185" w:rsidRPr="006A0185" w:rsidRDefault="006A0185" w:rsidP="006A0185">
      <w:pPr>
        <w:ind w:firstLine="709"/>
        <w:jc w:val="both"/>
        <w:rPr>
          <w:sz w:val="18"/>
          <w:szCs w:val="18"/>
        </w:rPr>
      </w:pPr>
      <w:r w:rsidRPr="006A0185">
        <w:rPr>
          <w:sz w:val="18"/>
          <w:szCs w:val="18"/>
        </w:rPr>
        <w:t>- вечерний будничный режим, когда функционируют все стационарные установки ФО, АО и СИ, за исключением систем праздничного освещения;</w:t>
      </w:r>
    </w:p>
    <w:p w:rsidR="006A0185" w:rsidRPr="006A0185" w:rsidRDefault="006A0185" w:rsidP="006A0185">
      <w:pPr>
        <w:ind w:firstLine="709"/>
        <w:jc w:val="both"/>
        <w:rPr>
          <w:sz w:val="18"/>
          <w:szCs w:val="18"/>
        </w:rPr>
      </w:pPr>
      <w:r w:rsidRPr="006A0185">
        <w:rPr>
          <w:sz w:val="18"/>
          <w:szCs w:val="18"/>
        </w:rPr>
        <w:t xml:space="preserve"> - ночной дежурный режим, когда в установках ФО, АО и СИ может отключаться часть осветительных приборов, допускаемая нормами освещенности и распоряжениями местной администрации;</w:t>
      </w:r>
    </w:p>
    <w:p w:rsidR="006A0185" w:rsidRPr="006A0185" w:rsidRDefault="006A0185" w:rsidP="006A0185">
      <w:pPr>
        <w:ind w:firstLine="709"/>
        <w:jc w:val="both"/>
        <w:rPr>
          <w:sz w:val="18"/>
          <w:szCs w:val="18"/>
        </w:rPr>
      </w:pPr>
      <w:r w:rsidRPr="006A0185">
        <w:rPr>
          <w:sz w:val="18"/>
          <w:szCs w:val="18"/>
        </w:rPr>
        <w:t>- праздничный режим, когда функционируют все стационарные и временные осветительные установки трех групп в часы суток и дни недели, определяемые администрацией населенного пункта;</w:t>
      </w:r>
    </w:p>
    <w:p w:rsidR="006A0185" w:rsidRPr="006A0185" w:rsidRDefault="006A0185" w:rsidP="006A0185">
      <w:pPr>
        <w:ind w:firstLine="709"/>
        <w:jc w:val="both"/>
        <w:rPr>
          <w:sz w:val="18"/>
          <w:szCs w:val="18"/>
        </w:rPr>
      </w:pPr>
      <w:r w:rsidRPr="006A0185">
        <w:rPr>
          <w:sz w:val="18"/>
          <w:szCs w:val="18"/>
        </w:rPr>
        <w:t>- сезонный режим, предусматриваемый главным образом в рекреационных зонах для стационарных и временных установок ФО и АО в определенные сроки (зимой, осенью).</w:t>
      </w:r>
    </w:p>
    <w:p w:rsidR="006A0185" w:rsidRPr="006A0185" w:rsidRDefault="006A0185" w:rsidP="006A0185">
      <w:pPr>
        <w:pStyle w:val="1"/>
        <w:keepLines/>
        <w:spacing w:before="120" w:line="276" w:lineRule="auto"/>
        <w:ind w:firstLine="709"/>
        <w:rPr>
          <w:sz w:val="18"/>
          <w:szCs w:val="18"/>
        </w:rPr>
      </w:pPr>
      <w:bookmarkStart w:id="8" w:name="_Toc472352453"/>
      <w:r w:rsidRPr="006A0185">
        <w:rPr>
          <w:sz w:val="18"/>
          <w:szCs w:val="18"/>
        </w:rPr>
        <w:t>6.9.  Малые архитектурные формы (МАФ) и характерные требования к ним</w:t>
      </w:r>
      <w:bookmarkEnd w:id="8"/>
    </w:p>
    <w:p w:rsidR="006A0185" w:rsidRPr="006A0185" w:rsidRDefault="006A0185" w:rsidP="006A0185">
      <w:pPr>
        <w:ind w:firstLine="709"/>
        <w:contextualSpacing/>
        <w:jc w:val="both"/>
        <w:rPr>
          <w:sz w:val="18"/>
          <w:szCs w:val="18"/>
        </w:rPr>
      </w:pPr>
      <w:r w:rsidRPr="006A0185">
        <w:rPr>
          <w:sz w:val="18"/>
          <w:szCs w:val="18"/>
        </w:rPr>
        <w:t>6.9.1. В рамках решения задачи обеспечения качества городской среды при создании и благоустройстве малых архитектурных форм (далее - МАФ) необходимо учитывать принципы функционального разнообразия, комфортной среды для общения, гармонии с природой в части обеспечения разнообразия визуального облика территории, различных видов социальной активности и коммуникаций между людьми, применение экологических материалов, создания условий для ведения здорового образа жизни всех категорий населения.</w:t>
      </w:r>
    </w:p>
    <w:p w:rsidR="006A0185" w:rsidRPr="006A0185" w:rsidRDefault="006A0185" w:rsidP="006A0185">
      <w:pPr>
        <w:ind w:firstLine="709"/>
        <w:contextualSpacing/>
        <w:jc w:val="both"/>
        <w:rPr>
          <w:sz w:val="18"/>
          <w:szCs w:val="18"/>
        </w:rPr>
      </w:pPr>
      <w:r w:rsidRPr="006A0185">
        <w:rPr>
          <w:sz w:val="18"/>
          <w:szCs w:val="18"/>
        </w:rPr>
        <w:t>6.9.2.  При проектировании и выборе МАФ, в том числе уличной мебели, необходимо учитывать:</w:t>
      </w:r>
    </w:p>
    <w:p w:rsidR="006A0185" w:rsidRPr="006A0185" w:rsidRDefault="006A0185" w:rsidP="006A0185">
      <w:pPr>
        <w:pStyle w:val="af0"/>
        <w:spacing w:before="0" w:beforeAutospacing="0" w:after="0" w:afterAutospacing="0"/>
        <w:ind w:firstLine="709"/>
        <w:jc w:val="both"/>
        <w:rPr>
          <w:sz w:val="18"/>
          <w:szCs w:val="18"/>
        </w:rPr>
      </w:pPr>
      <w:r w:rsidRPr="006A0185">
        <w:rPr>
          <w:sz w:val="18"/>
          <w:szCs w:val="18"/>
        </w:rPr>
        <w:t>а) наличие свободной площади на благоустраиваемой территории;</w:t>
      </w:r>
    </w:p>
    <w:p w:rsidR="006A0185" w:rsidRPr="006A0185" w:rsidRDefault="006A0185" w:rsidP="006A0185">
      <w:pPr>
        <w:pStyle w:val="af0"/>
        <w:spacing w:before="0" w:beforeAutospacing="0" w:after="0" w:afterAutospacing="0"/>
        <w:ind w:firstLine="709"/>
        <w:jc w:val="both"/>
        <w:rPr>
          <w:sz w:val="18"/>
          <w:szCs w:val="18"/>
        </w:rPr>
      </w:pPr>
      <w:r w:rsidRPr="006A0185">
        <w:rPr>
          <w:sz w:val="18"/>
          <w:szCs w:val="18"/>
        </w:rPr>
        <w:t xml:space="preserve">б) соответствие материалов и конструкции МАФ климату и назначению МАФ; </w:t>
      </w:r>
    </w:p>
    <w:p w:rsidR="006A0185" w:rsidRPr="006A0185" w:rsidRDefault="006A0185" w:rsidP="006A0185">
      <w:pPr>
        <w:pStyle w:val="af0"/>
        <w:spacing w:before="0" w:beforeAutospacing="0" w:after="0" w:afterAutospacing="0"/>
        <w:ind w:firstLine="709"/>
        <w:jc w:val="both"/>
        <w:rPr>
          <w:sz w:val="18"/>
          <w:szCs w:val="18"/>
        </w:rPr>
      </w:pPr>
      <w:r w:rsidRPr="006A0185">
        <w:rPr>
          <w:sz w:val="18"/>
          <w:szCs w:val="18"/>
        </w:rPr>
        <w:t>в) защиту от образования наледи и снежных заносов, обеспечение стока воды;</w:t>
      </w:r>
    </w:p>
    <w:p w:rsidR="006A0185" w:rsidRPr="006A0185" w:rsidRDefault="006A0185" w:rsidP="006A0185">
      <w:pPr>
        <w:pStyle w:val="af0"/>
        <w:spacing w:before="0" w:beforeAutospacing="0" w:after="0" w:afterAutospacing="0"/>
        <w:ind w:firstLine="709"/>
        <w:jc w:val="both"/>
        <w:rPr>
          <w:sz w:val="18"/>
          <w:szCs w:val="18"/>
        </w:rPr>
      </w:pPr>
      <w:r w:rsidRPr="006A0185">
        <w:rPr>
          <w:sz w:val="18"/>
          <w:szCs w:val="18"/>
        </w:rPr>
        <w:t>г) пропускную способность территории, частоту и продолжительность использования МАФ;</w:t>
      </w:r>
    </w:p>
    <w:p w:rsidR="006A0185" w:rsidRPr="006A0185" w:rsidRDefault="006A0185" w:rsidP="006A0185">
      <w:pPr>
        <w:pStyle w:val="af0"/>
        <w:spacing w:before="0" w:beforeAutospacing="0" w:after="0" w:afterAutospacing="0"/>
        <w:ind w:firstLine="709"/>
        <w:jc w:val="both"/>
        <w:rPr>
          <w:sz w:val="18"/>
          <w:szCs w:val="18"/>
        </w:rPr>
      </w:pPr>
      <w:r w:rsidRPr="006A0185">
        <w:rPr>
          <w:sz w:val="18"/>
          <w:szCs w:val="18"/>
        </w:rPr>
        <w:t>д) возраст потенциальных пользователей МАФ;</w:t>
      </w:r>
    </w:p>
    <w:p w:rsidR="006A0185" w:rsidRPr="006A0185" w:rsidRDefault="006A0185" w:rsidP="006A0185">
      <w:pPr>
        <w:pStyle w:val="af0"/>
        <w:spacing w:before="0" w:beforeAutospacing="0" w:after="0" w:afterAutospacing="0"/>
        <w:ind w:firstLine="709"/>
        <w:rPr>
          <w:sz w:val="18"/>
          <w:szCs w:val="18"/>
        </w:rPr>
      </w:pPr>
      <w:r w:rsidRPr="006A0185">
        <w:rPr>
          <w:sz w:val="18"/>
          <w:szCs w:val="18"/>
        </w:rPr>
        <w:t>е) антивандальную защищенность МАФ от разрушения, оклейки, нанесения надписей и изображений;</w:t>
      </w:r>
    </w:p>
    <w:p w:rsidR="006A0185" w:rsidRPr="006A0185" w:rsidRDefault="006A0185" w:rsidP="006A0185">
      <w:pPr>
        <w:pStyle w:val="af0"/>
        <w:spacing w:before="0" w:beforeAutospacing="0" w:after="0" w:afterAutospacing="0"/>
        <w:ind w:firstLine="709"/>
        <w:jc w:val="both"/>
        <w:rPr>
          <w:sz w:val="18"/>
          <w:szCs w:val="18"/>
        </w:rPr>
      </w:pPr>
      <w:r w:rsidRPr="006A0185">
        <w:rPr>
          <w:sz w:val="18"/>
          <w:szCs w:val="18"/>
        </w:rPr>
        <w:t>ж) удобство обслуживания, а также механизированной и ручной очистки территории рядом с МАФ и под конструкцией;</w:t>
      </w:r>
    </w:p>
    <w:p w:rsidR="006A0185" w:rsidRPr="006A0185" w:rsidRDefault="006A0185" w:rsidP="006A0185">
      <w:pPr>
        <w:pStyle w:val="af0"/>
        <w:spacing w:before="0" w:beforeAutospacing="0" w:after="0" w:afterAutospacing="0"/>
        <w:ind w:firstLine="709"/>
        <w:jc w:val="both"/>
        <w:rPr>
          <w:sz w:val="18"/>
          <w:szCs w:val="18"/>
        </w:rPr>
      </w:pPr>
      <w:r w:rsidRPr="006A0185">
        <w:rPr>
          <w:sz w:val="18"/>
          <w:szCs w:val="18"/>
        </w:rPr>
        <w:t>з) возможность ремонта или замены деталей МАФ;</w:t>
      </w:r>
    </w:p>
    <w:p w:rsidR="006A0185" w:rsidRPr="006A0185" w:rsidRDefault="006A0185" w:rsidP="006A0185">
      <w:pPr>
        <w:pStyle w:val="af0"/>
        <w:spacing w:before="0" w:beforeAutospacing="0" w:after="0" w:afterAutospacing="0"/>
        <w:ind w:firstLine="709"/>
        <w:jc w:val="both"/>
        <w:rPr>
          <w:sz w:val="18"/>
          <w:szCs w:val="18"/>
        </w:rPr>
      </w:pPr>
      <w:r w:rsidRPr="006A0185">
        <w:rPr>
          <w:sz w:val="18"/>
          <w:szCs w:val="18"/>
        </w:rPr>
        <w:t>и) интенсивность пешеходного и автомобильного движения, близость транспортных узлов;</w:t>
      </w:r>
    </w:p>
    <w:p w:rsidR="006A0185" w:rsidRPr="006A0185" w:rsidRDefault="006A0185" w:rsidP="006A0185">
      <w:pPr>
        <w:pStyle w:val="af0"/>
        <w:spacing w:before="0" w:beforeAutospacing="0" w:after="0" w:afterAutospacing="0"/>
        <w:ind w:firstLine="709"/>
        <w:jc w:val="both"/>
        <w:rPr>
          <w:sz w:val="18"/>
          <w:szCs w:val="18"/>
        </w:rPr>
      </w:pPr>
      <w:proofErr w:type="gramStart"/>
      <w:r w:rsidRPr="006A0185">
        <w:rPr>
          <w:sz w:val="18"/>
          <w:szCs w:val="18"/>
        </w:rPr>
        <w:t>к)  эргономичность</w:t>
      </w:r>
      <w:proofErr w:type="gramEnd"/>
      <w:r w:rsidRPr="006A0185">
        <w:rPr>
          <w:sz w:val="18"/>
          <w:szCs w:val="18"/>
        </w:rPr>
        <w:t xml:space="preserve"> конструкций (высоту и наклон спинки, высоту урн и прочее);</w:t>
      </w:r>
    </w:p>
    <w:p w:rsidR="006A0185" w:rsidRPr="006A0185" w:rsidRDefault="006A0185" w:rsidP="006A0185">
      <w:pPr>
        <w:pStyle w:val="af0"/>
        <w:spacing w:before="0" w:beforeAutospacing="0" w:after="0" w:afterAutospacing="0"/>
        <w:ind w:firstLine="709"/>
        <w:jc w:val="both"/>
        <w:rPr>
          <w:sz w:val="18"/>
          <w:szCs w:val="18"/>
        </w:rPr>
      </w:pPr>
      <w:proofErr w:type="gramStart"/>
      <w:r w:rsidRPr="006A0185">
        <w:rPr>
          <w:sz w:val="18"/>
          <w:szCs w:val="18"/>
        </w:rPr>
        <w:t>л)  расцветку</w:t>
      </w:r>
      <w:proofErr w:type="gramEnd"/>
      <w:r w:rsidRPr="006A0185">
        <w:rPr>
          <w:sz w:val="18"/>
          <w:szCs w:val="18"/>
        </w:rPr>
        <w:t xml:space="preserve"> и стилистическое сочетание с другими МАФ и окружающей архитектурой;</w:t>
      </w:r>
    </w:p>
    <w:p w:rsidR="006A0185" w:rsidRPr="006A0185" w:rsidRDefault="006A0185" w:rsidP="006A0185">
      <w:pPr>
        <w:pStyle w:val="af0"/>
        <w:spacing w:before="0" w:beforeAutospacing="0" w:after="0" w:afterAutospacing="0"/>
        <w:ind w:firstLine="709"/>
        <w:jc w:val="both"/>
        <w:rPr>
          <w:sz w:val="18"/>
          <w:szCs w:val="18"/>
        </w:rPr>
      </w:pPr>
      <w:proofErr w:type="gramStart"/>
      <w:r w:rsidRPr="006A0185">
        <w:rPr>
          <w:sz w:val="18"/>
          <w:szCs w:val="18"/>
        </w:rPr>
        <w:t>м)  безопасность</w:t>
      </w:r>
      <w:proofErr w:type="gramEnd"/>
      <w:r w:rsidRPr="006A0185">
        <w:rPr>
          <w:sz w:val="18"/>
          <w:szCs w:val="18"/>
        </w:rPr>
        <w:t xml:space="preserve"> для потенциальных пользователей;</w:t>
      </w:r>
    </w:p>
    <w:p w:rsidR="006A0185" w:rsidRPr="006A0185" w:rsidRDefault="006A0185" w:rsidP="006A0185">
      <w:pPr>
        <w:pStyle w:val="af0"/>
        <w:spacing w:before="0" w:beforeAutospacing="0" w:after="0" w:afterAutospacing="0"/>
        <w:ind w:firstLine="709"/>
        <w:jc w:val="both"/>
        <w:rPr>
          <w:sz w:val="18"/>
          <w:szCs w:val="18"/>
        </w:rPr>
      </w:pPr>
    </w:p>
    <w:p w:rsidR="006A0185" w:rsidRPr="006A0185" w:rsidRDefault="006A0185" w:rsidP="006A0185">
      <w:pPr>
        <w:ind w:firstLine="709"/>
        <w:contextualSpacing/>
        <w:jc w:val="both"/>
        <w:rPr>
          <w:sz w:val="18"/>
          <w:szCs w:val="18"/>
        </w:rPr>
      </w:pPr>
      <w:r w:rsidRPr="006A0185">
        <w:rPr>
          <w:sz w:val="18"/>
          <w:szCs w:val="18"/>
        </w:rPr>
        <w:t>6.9.3.     Общие требования к установке МАФ:</w:t>
      </w:r>
    </w:p>
    <w:p w:rsidR="006A0185" w:rsidRPr="006A0185" w:rsidRDefault="006A0185" w:rsidP="006A0185">
      <w:pPr>
        <w:pStyle w:val="af0"/>
        <w:spacing w:before="0" w:beforeAutospacing="0" w:after="0" w:afterAutospacing="0"/>
        <w:ind w:firstLine="709"/>
        <w:rPr>
          <w:sz w:val="18"/>
          <w:szCs w:val="18"/>
        </w:rPr>
      </w:pPr>
      <w:proofErr w:type="gramStart"/>
      <w:r w:rsidRPr="006A0185">
        <w:rPr>
          <w:sz w:val="18"/>
          <w:szCs w:val="18"/>
        </w:rPr>
        <w:t>а)  расположение</w:t>
      </w:r>
      <w:proofErr w:type="gramEnd"/>
      <w:r w:rsidRPr="006A0185">
        <w:rPr>
          <w:sz w:val="18"/>
          <w:szCs w:val="18"/>
        </w:rPr>
        <w:t>, не создающее препятствий для пешеходов;</w:t>
      </w:r>
    </w:p>
    <w:p w:rsidR="006A0185" w:rsidRPr="006A0185" w:rsidRDefault="006A0185" w:rsidP="006A0185">
      <w:pPr>
        <w:pStyle w:val="af0"/>
        <w:spacing w:before="0" w:beforeAutospacing="0" w:after="0" w:afterAutospacing="0"/>
        <w:ind w:firstLine="709"/>
        <w:jc w:val="both"/>
        <w:rPr>
          <w:sz w:val="18"/>
          <w:szCs w:val="18"/>
        </w:rPr>
      </w:pPr>
      <w:proofErr w:type="gramStart"/>
      <w:r w:rsidRPr="006A0185">
        <w:rPr>
          <w:sz w:val="18"/>
          <w:szCs w:val="18"/>
        </w:rPr>
        <w:t>б)  компактная</w:t>
      </w:r>
      <w:proofErr w:type="gramEnd"/>
      <w:r w:rsidRPr="006A0185">
        <w:rPr>
          <w:sz w:val="18"/>
          <w:szCs w:val="18"/>
        </w:rPr>
        <w:t xml:space="preserve"> установка на минимальной площади в местах большого скопления людей;</w:t>
      </w:r>
    </w:p>
    <w:p w:rsidR="006A0185" w:rsidRPr="006A0185" w:rsidRDefault="006A0185" w:rsidP="006A0185">
      <w:pPr>
        <w:pStyle w:val="af0"/>
        <w:spacing w:before="0" w:beforeAutospacing="0" w:after="0" w:afterAutospacing="0"/>
        <w:ind w:firstLine="709"/>
        <w:rPr>
          <w:sz w:val="18"/>
          <w:szCs w:val="18"/>
        </w:rPr>
      </w:pPr>
      <w:proofErr w:type="gramStart"/>
      <w:r w:rsidRPr="006A0185">
        <w:rPr>
          <w:sz w:val="18"/>
          <w:szCs w:val="18"/>
        </w:rPr>
        <w:t>в)  устойчивость</w:t>
      </w:r>
      <w:proofErr w:type="gramEnd"/>
      <w:r w:rsidRPr="006A0185">
        <w:rPr>
          <w:sz w:val="18"/>
          <w:szCs w:val="18"/>
        </w:rPr>
        <w:t xml:space="preserve"> конструкции;</w:t>
      </w:r>
    </w:p>
    <w:p w:rsidR="006A0185" w:rsidRPr="006A0185" w:rsidRDefault="006A0185" w:rsidP="006A0185">
      <w:pPr>
        <w:pStyle w:val="af0"/>
        <w:spacing w:before="0" w:beforeAutospacing="0" w:after="0" w:afterAutospacing="0"/>
        <w:ind w:firstLine="709"/>
        <w:jc w:val="both"/>
        <w:rPr>
          <w:sz w:val="18"/>
          <w:szCs w:val="18"/>
        </w:rPr>
      </w:pPr>
      <w:proofErr w:type="gramStart"/>
      <w:r w:rsidRPr="006A0185">
        <w:rPr>
          <w:sz w:val="18"/>
          <w:szCs w:val="18"/>
        </w:rPr>
        <w:t>г)  надежная</w:t>
      </w:r>
      <w:proofErr w:type="gramEnd"/>
      <w:r w:rsidRPr="006A0185">
        <w:rPr>
          <w:sz w:val="18"/>
          <w:szCs w:val="18"/>
        </w:rPr>
        <w:t xml:space="preserve"> фиксация или обеспечение возможности перемещения элементов в зависимости от типа МАФ и условий расположения;</w:t>
      </w:r>
    </w:p>
    <w:p w:rsidR="006A0185" w:rsidRPr="006A0185" w:rsidRDefault="006A0185" w:rsidP="006A0185">
      <w:pPr>
        <w:pStyle w:val="af0"/>
        <w:spacing w:before="0" w:beforeAutospacing="0" w:after="0" w:afterAutospacing="0"/>
        <w:ind w:firstLine="709"/>
        <w:jc w:val="both"/>
        <w:rPr>
          <w:sz w:val="18"/>
          <w:szCs w:val="18"/>
        </w:rPr>
      </w:pPr>
      <w:r w:rsidRPr="006A0185">
        <w:rPr>
          <w:sz w:val="18"/>
          <w:szCs w:val="18"/>
        </w:rPr>
        <w:t>д) наличие в каждой конкретной зоне благоустраиваемой территории рекомендуемых типов МАФ для такой зоны.</w:t>
      </w:r>
    </w:p>
    <w:p w:rsidR="006A0185" w:rsidRPr="006A0185" w:rsidRDefault="006A0185" w:rsidP="006A0185">
      <w:pPr>
        <w:pStyle w:val="af0"/>
        <w:spacing w:before="0" w:beforeAutospacing="0" w:after="0" w:afterAutospacing="0"/>
        <w:ind w:firstLine="709"/>
        <w:jc w:val="both"/>
        <w:rPr>
          <w:sz w:val="18"/>
          <w:szCs w:val="18"/>
        </w:rPr>
      </w:pPr>
    </w:p>
    <w:p w:rsidR="006A0185" w:rsidRPr="006A0185" w:rsidRDefault="006A0185" w:rsidP="006A0185">
      <w:pPr>
        <w:ind w:firstLine="709"/>
        <w:contextualSpacing/>
        <w:jc w:val="both"/>
        <w:rPr>
          <w:sz w:val="18"/>
          <w:szCs w:val="18"/>
        </w:rPr>
      </w:pPr>
      <w:r w:rsidRPr="006A0185">
        <w:rPr>
          <w:sz w:val="18"/>
          <w:szCs w:val="18"/>
        </w:rPr>
        <w:t>6.9.4. Требования к уличной мебели:</w:t>
      </w:r>
    </w:p>
    <w:p w:rsidR="006A0185" w:rsidRPr="006A0185" w:rsidRDefault="006A0185" w:rsidP="006A0185">
      <w:pPr>
        <w:ind w:firstLine="709"/>
        <w:contextualSpacing/>
        <w:jc w:val="both"/>
        <w:rPr>
          <w:sz w:val="18"/>
          <w:szCs w:val="18"/>
        </w:rPr>
      </w:pPr>
      <w:r w:rsidRPr="006A0185">
        <w:rPr>
          <w:sz w:val="18"/>
          <w:szCs w:val="18"/>
        </w:rPr>
        <w:t xml:space="preserve">а) установку скамей необходимо осуществлять на твердые виды покрытия или фундамент. При наличии фундамента его части необходимо </w:t>
      </w:r>
      <w:proofErr w:type="gramStart"/>
      <w:r w:rsidRPr="006A0185">
        <w:rPr>
          <w:sz w:val="18"/>
          <w:szCs w:val="18"/>
        </w:rPr>
        <w:t>выполнять  не</w:t>
      </w:r>
      <w:proofErr w:type="gramEnd"/>
      <w:r w:rsidRPr="006A0185">
        <w:rPr>
          <w:sz w:val="18"/>
          <w:szCs w:val="18"/>
        </w:rPr>
        <w:t xml:space="preserve"> выступающими над поверхностью земли;</w:t>
      </w:r>
    </w:p>
    <w:p w:rsidR="006A0185" w:rsidRPr="006A0185" w:rsidRDefault="006A0185" w:rsidP="006A0185">
      <w:pPr>
        <w:ind w:firstLine="709"/>
        <w:contextualSpacing/>
        <w:rPr>
          <w:sz w:val="18"/>
          <w:szCs w:val="18"/>
        </w:rPr>
      </w:pPr>
      <w:r w:rsidRPr="006A0185">
        <w:rPr>
          <w:sz w:val="18"/>
          <w:szCs w:val="18"/>
        </w:rPr>
        <w:t>б) выбирать скамьи со спинками при оборудовании территорий рекреационного назначения, скамьи со спинками и поручнями - при оборудовании дворовых территорий, скамьи без спинок и поручней - при оборудовании транзитных зон;</w:t>
      </w:r>
    </w:p>
    <w:p w:rsidR="006A0185" w:rsidRPr="006A0185" w:rsidRDefault="006A0185" w:rsidP="006A0185">
      <w:pPr>
        <w:ind w:firstLine="709"/>
        <w:contextualSpacing/>
        <w:rPr>
          <w:sz w:val="18"/>
          <w:szCs w:val="18"/>
        </w:rPr>
      </w:pPr>
      <w:r w:rsidRPr="006A0185">
        <w:rPr>
          <w:sz w:val="18"/>
          <w:szCs w:val="18"/>
        </w:rPr>
        <w:t>в) обеспечивать отсутствие сколов и острых углов на деталях уличной мебели, в том числе в случае установки скамеек и столов, выполненных из древесных пней-срубов, бревен и плах.</w:t>
      </w:r>
    </w:p>
    <w:p w:rsidR="006A0185" w:rsidRPr="006A0185" w:rsidRDefault="006A0185" w:rsidP="006A0185">
      <w:pPr>
        <w:ind w:firstLine="709"/>
        <w:jc w:val="both"/>
        <w:rPr>
          <w:bCs/>
          <w:sz w:val="18"/>
          <w:szCs w:val="18"/>
        </w:rPr>
      </w:pPr>
      <w:r w:rsidRPr="006A0185">
        <w:rPr>
          <w:bCs/>
          <w:sz w:val="18"/>
          <w:szCs w:val="18"/>
        </w:rPr>
        <w:t>6.9.5. На тротуарах автомобильных дорог следует использовать следующие типы МАФ:</w:t>
      </w:r>
    </w:p>
    <w:p w:rsidR="006A0185" w:rsidRPr="006A0185" w:rsidRDefault="006A0185" w:rsidP="006A0185">
      <w:pPr>
        <w:ind w:firstLine="709"/>
        <w:jc w:val="both"/>
        <w:rPr>
          <w:bCs/>
          <w:sz w:val="18"/>
          <w:szCs w:val="18"/>
        </w:rPr>
      </w:pPr>
      <w:r w:rsidRPr="006A0185">
        <w:rPr>
          <w:bCs/>
          <w:sz w:val="18"/>
          <w:szCs w:val="18"/>
        </w:rPr>
        <w:t>а) установки освещения;</w:t>
      </w:r>
    </w:p>
    <w:p w:rsidR="006A0185" w:rsidRPr="006A0185" w:rsidRDefault="006A0185" w:rsidP="006A0185">
      <w:pPr>
        <w:ind w:firstLine="709"/>
        <w:jc w:val="both"/>
        <w:rPr>
          <w:bCs/>
          <w:sz w:val="18"/>
          <w:szCs w:val="18"/>
        </w:rPr>
      </w:pPr>
      <w:r w:rsidRPr="006A0185">
        <w:rPr>
          <w:bCs/>
          <w:sz w:val="18"/>
          <w:szCs w:val="18"/>
        </w:rPr>
        <w:t>б) скамьи без спинок, оборудованные местом для сумок;</w:t>
      </w:r>
    </w:p>
    <w:p w:rsidR="006A0185" w:rsidRPr="006A0185" w:rsidRDefault="006A0185" w:rsidP="006A0185">
      <w:pPr>
        <w:ind w:firstLine="709"/>
        <w:jc w:val="both"/>
        <w:rPr>
          <w:bCs/>
          <w:sz w:val="18"/>
          <w:szCs w:val="18"/>
        </w:rPr>
      </w:pPr>
      <w:r w:rsidRPr="006A0185">
        <w:rPr>
          <w:bCs/>
          <w:sz w:val="18"/>
          <w:szCs w:val="18"/>
        </w:rPr>
        <w:t>в) опоры у скамеек, предназначенные для людей с ограниченными возможностями;</w:t>
      </w:r>
    </w:p>
    <w:p w:rsidR="006A0185" w:rsidRPr="006A0185" w:rsidRDefault="006A0185" w:rsidP="006A0185">
      <w:pPr>
        <w:ind w:firstLine="709"/>
        <w:jc w:val="both"/>
        <w:rPr>
          <w:bCs/>
          <w:sz w:val="18"/>
          <w:szCs w:val="18"/>
        </w:rPr>
      </w:pPr>
      <w:r w:rsidRPr="006A0185">
        <w:rPr>
          <w:bCs/>
          <w:sz w:val="18"/>
          <w:szCs w:val="18"/>
        </w:rPr>
        <w:t>г) ограждения (в местах необходимости обеспечения защиты пешеходов от наезда автомобилей);</w:t>
      </w:r>
    </w:p>
    <w:p w:rsidR="006A0185" w:rsidRPr="006A0185" w:rsidRDefault="006A0185" w:rsidP="006A0185">
      <w:pPr>
        <w:ind w:firstLine="709"/>
        <w:jc w:val="both"/>
        <w:rPr>
          <w:bCs/>
          <w:sz w:val="18"/>
          <w:szCs w:val="18"/>
        </w:rPr>
      </w:pPr>
      <w:r w:rsidRPr="006A0185">
        <w:rPr>
          <w:bCs/>
          <w:sz w:val="18"/>
          <w:szCs w:val="18"/>
        </w:rPr>
        <w:t>д) кадки, цветочницы, вазоны, кашпо, в том числе подвесные;</w:t>
      </w:r>
    </w:p>
    <w:p w:rsidR="006A0185" w:rsidRPr="006A0185" w:rsidRDefault="006A0185" w:rsidP="006A0185">
      <w:pPr>
        <w:ind w:firstLine="709"/>
        <w:jc w:val="both"/>
        <w:rPr>
          <w:bCs/>
          <w:sz w:val="18"/>
          <w:szCs w:val="18"/>
        </w:rPr>
      </w:pPr>
      <w:r w:rsidRPr="006A0185">
        <w:rPr>
          <w:bCs/>
          <w:sz w:val="18"/>
          <w:szCs w:val="18"/>
        </w:rPr>
        <w:t>е) урны.</w:t>
      </w:r>
    </w:p>
    <w:p w:rsidR="006A0185" w:rsidRPr="006A0185" w:rsidRDefault="006A0185" w:rsidP="006A0185">
      <w:pPr>
        <w:ind w:firstLine="709"/>
        <w:jc w:val="both"/>
        <w:rPr>
          <w:bCs/>
          <w:sz w:val="18"/>
          <w:szCs w:val="18"/>
        </w:rPr>
      </w:pPr>
      <w:r w:rsidRPr="006A0185">
        <w:rPr>
          <w:bCs/>
          <w:sz w:val="18"/>
          <w:szCs w:val="18"/>
        </w:rPr>
        <w:t>6.9.6. Следует выбирать уличную мебель в зависимости от архитектурного окружения, специальные требования к дизайну МАФ и уличной мебели необходимо предъявлять в зонах муниципального образования привлекающих посетителей. Типовая уличная мебель современного дизайна при условии высокого качества исполнения может использоваться в зонах исторической застройки. Использование стилизованной в историческом стиле мебели в районах с современной застройкой нежелательно.</w:t>
      </w:r>
    </w:p>
    <w:p w:rsidR="006A0185" w:rsidRPr="006A0185" w:rsidRDefault="006A0185" w:rsidP="006A0185">
      <w:pPr>
        <w:ind w:firstLine="709"/>
        <w:jc w:val="both"/>
        <w:rPr>
          <w:bCs/>
          <w:sz w:val="18"/>
          <w:szCs w:val="18"/>
        </w:rPr>
      </w:pPr>
      <w:r w:rsidRPr="006A0185">
        <w:rPr>
          <w:bCs/>
          <w:sz w:val="18"/>
          <w:szCs w:val="18"/>
        </w:rPr>
        <w:t>6.9.7. Для пешеходных зон и коммуникаций необходимо использовать следующие типы МАФ:</w:t>
      </w:r>
    </w:p>
    <w:p w:rsidR="006A0185" w:rsidRPr="006A0185" w:rsidRDefault="006A0185" w:rsidP="006A0185">
      <w:pPr>
        <w:ind w:firstLine="709"/>
        <w:jc w:val="both"/>
        <w:rPr>
          <w:bCs/>
          <w:sz w:val="18"/>
          <w:szCs w:val="18"/>
        </w:rPr>
      </w:pPr>
      <w:r w:rsidRPr="006A0185">
        <w:rPr>
          <w:bCs/>
          <w:sz w:val="18"/>
          <w:szCs w:val="18"/>
        </w:rPr>
        <w:t>- уличные фонари, высота которых соотносима с ростом человека;</w:t>
      </w:r>
    </w:p>
    <w:p w:rsidR="006A0185" w:rsidRPr="006A0185" w:rsidRDefault="006A0185" w:rsidP="006A0185">
      <w:pPr>
        <w:ind w:firstLine="709"/>
        <w:jc w:val="both"/>
        <w:rPr>
          <w:bCs/>
          <w:sz w:val="18"/>
          <w:szCs w:val="18"/>
        </w:rPr>
      </w:pPr>
      <w:r w:rsidRPr="006A0185">
        <w:rPr>
          <w:bCs/>
          <w:sz w:val="18"/>
          <w:szCs w:val="18"/>
        </w:rPr>
        <w:t>- скамейки, предполагающие длительное, комфортное сидение;</w:t>
      </w:r>
    </w:p>
    <w:p w:rsidR="006A0185" w:rsidRPr="006A0185" w:rsidRDefault="006A0185" w:rsidP="006A0185">
      <w:pPr>
        <w:ind w:firstLine="709"/>
        <w:jc w:val="both"/>
        <w:rPr>
          <w:bCs/>
          <w:sz w:val="18"/>
          <w:szCs w:val="18"/>
        </w:rPr>
      </w:pPr>
      <w:r w:rsidRPr="006A0185">
        <w:rPr>
          <w:bCs/>
          <w:sz w:val="18"/>
          <w:szCs w:val="18"/>
        </w:rPr>
        <w:t>- цветочницы, кашпо, вазоны;</w:t>
      </w:r>
    </w:p>
    <w:p w:rsidR="006A0185" w:rsidRPr="006A0185" w:rsidRDefault="006A0185" w:rsidP="006A0185">
      <w:pPr>
        <w:ind w:firstLine="709"/>
        <w:jc w:val="both"/>
        <w:rPr>
          <w:bCs/>
          <w:sz w:val="18"/>
          <w:szCs w:val="18"/>
        </w:rPr>
      </w:pPr>
      <w:r w:rsidRPr="006A0185">
        <w:rPr>
          <w:bCs/>
          <w:sz w:val="18"/>
          <w:szCs w:val="18"/>
        </w:rPr>
        <w:t>- информационные стенды;</w:t>
      </w:r>
    </w:p>
    <w:p w:rsidR="006A0185" w:rsidRPr="006A0185" w:rsidRDefault="006A0185" w:rsidP="006A0185">
      <w:pPr>
        <w:ind w:firstLine="709"/>
        <w:jc w:val="both"/>
        <w:rPr>
          <w:bCs/>
          <w:sz w:val="18"/>
          <w:szCs w:val="18"/>
        </w:rPr>
      </w:pPr>
      <w:r w:rsidRPr="006A0185">
        <w:rPr>
          <w:bCs/>
          <w:sz w:val="18"/>
          <w:szCs w:val="18"/>
        </w:rPr>
        <w:t>- защитные ограждения (в местах необходимости обеспечения защиты пешеходов от наезда автомобилей);</w:t>
      </w:r>
    </w:p>
    <w:p w:rsidR="006A0185" w:rsidRPr="006A0185" w:rsidRDefault="006A0185" w:rsidP="006A0185">
      <w:pPr>
        <w:ind w:firstLine="709"/>
        <w:jc w:val="both"/>
        <w:rPr>
          <w:bCs/>
          <w:sz w:val="18"/>
          <w:szCs w:val="18"/>
        </w:rPr>
      </w:pPr>
      <w:r w:rsidRPr="006A0185">
        <w:rPr>
          <w:bCs/>
          <w:sz w:val="18"/>
          <w:szCs w:val="18"/>
        </w:rPr>
        <w:lastRenderedPageBreak/>
        <w:t>- столы для настольных игр;</w:t>
      </w:r>
    </w:p>
    <w:p w:rsidR="006A0185" w:rsidRPr="006A0185" w:rsidRDefault="006A0185" w:rsidP="006A0185">
      <w:pPr>
        <w:ind w:firstLine="709"/>
        <w:jc w:val="both"/>
        <w:rPr>
          <w:bCs/>
          <w:sz w:val="18"/>
          <w:szCs w:val="18"/>
        </w:rPr>
      </w:pPr>
      <w:r w:rsidRPr="006A0185">
        <w:rPr>
          <w:bCs/>
          <w:sz w:val="18"/>
          <w:szCs w:val="18"/>
        </w:rPr>
        <w:t>- урны.</w:t>
      </w:r>
    </w:p>
    <w:p w:rsidR="006A0185" w:rsidRPr="006A0185" w:rsidRDefault="006A0185" w:rsidP="006A0185">
      <w:pPr>
        <w:ind w:firstLine="709"/>
        <w:jc w:val="both"/>
        <w:rPr>
          <w:bCs/>
          <w:sz w:val="18"/>
          <w:szCs w:val="18"/>
        </w:rPr>
      </w:pPr>
      <w:r w:rsidRPr="006A0185">
        <w:rPr>
          <w:bCs/>
          <w:sz w:val="18"/>
          <w:szCs w:val="18"/>
        </w:rPr>
        <w:t xml:space="preserve">6.9.8. При размещении урн рекомендуется выбирать урны достаточной высоты и объема, с рельефным </w:t>
      </w:r>
      <w:proofErr w:type="spellStart"/>
      <w:r w:rsidRPr="006A0185">
        <w:rPr>
          <w:bCs/>
          <w:sz w:val="18"/>
          <w:szCs w:val="18"/>
        </w:rPr>
        <w:t>текстурированием</w:t>
      </w:r>
      <w:proofErr w:type="spellEnd"/>
      <w:r w:rsidRPr="006A0185">
        <w:rPr>
          <w:bCs/>
          <w:sz w:val="18"/>
          <w:szCs w:val="18"/>
        </w:rPr>
        <w:t xml:space="preserve"> или перфорированием для защиты от графического вандализма и козырьком для защиты от осадков. </w:t>
      </w:r>
      <w:proofErr w:type="gramStart"/>
      <w:r w:rsidRPr="006A0185">
        <w:rPr>
          <w:bCs/>
          <w:sz w:val="18"/>
          <w:szCs w:val="18"/>
        </w:rPr>
        <w:t>Необходимо  применение</w:t>
      </w:r>
      <w:proofErr w:type="gramEnd"/>
      <w:r w:rsidRPr="006A0185">
        <w:rPr>
          <w:bCs/>
          <w:sz w:val="18"/>
          <w:szCs w:val="18"/>
        </w:rPr>
        <w:t xml:space="preserve"> вставных ведер и мусорных мешков.</w:t>
      </w:r>
    </w:p>
    <w:p w:rsidR="006A0185" w:rsidRPr="006A0185" w:rsidRDefault="006A0185" w:rsidP="006A0185">
      <w:pPr>
        <w:ind w:firstLine="709"/>
        <w:jc w:val="both"/>
        <w:rPr>
          <w:bCs/>
          <w:sz w:val="18"/>
          <w:szCs w:val="18"/>
        </w:rPr>
      </w:pPr>
      <w:r w:rsidRPr="006A0185">
        <w:rPr>
          <w:bCs/>
          <w:sz w:val="18"/>
          <w:szCs w:val="18"/>
        </w:rPr>
        <w:t>6.9.9. Требования к установке цветочниц (вазонов), в том числе к навесных:</w:t>
      </w:r>
    </w:p>
    <w:p w:rsidR="006A0185" w:rsidRPr="006A0185" w:rsidRDefault="006A0185" w:rsidP="006A0185">
      <w:pPr>
        <w:ind w:firstLine="709"/>
        <w:jc w:val="both"/>
        <w:rPr>
          <w:bCs/>
          <w:sz w:val="18"/>
          <w:szCs w:val="18"/>
        </w:rPr>
      </w:pPr>
      <w:r w:rsidRPr="006A0185">
        <w:rPr>
          <w:bCs/>
          <w:sz w:val="18"/>
          <w:szCs w:val="18"/>
        </w:rPr>
        <w:t>- высота цветочниц (вазонов) должна обеспечивать предотвращение случайного наезда автомобилей и попадания мусора;</w:t>
      </w:r>
    </w:p>
    <w:p w:rsidR="006A0185" w:rsidRPr="006A0185" w:rsidRDefault="006A0185" w:rsidP="006A0185">
      <w:pPr>
        <w:ind w:firstLine="709"/>
        <w:jc w:val="both"/>
        <w:rPr>
          <w:bCs/>
          <w:sz w:val="18"/>
          <w:szCs w:val="18"/>
        </w:rPr>
      </w:pPr>
      <w:r w:rsidRPr="006A0185">
        <w:rPr>
          <w:bCs/>
          <w:sz w:val="18"/>
          <w:szCs w:val="18"/>
        </w:rPr>
        <w:t>- дизайн (цвет, форма) цветочниц (вазонов) не должна отвлекать внимание от растений;</w:t>
      </w:r>
    </w:p>
    <w:p w:rsidR="006A0185" w:rsidRPr="006A0185" w:rsidRDefault="006A0185" w:rsidP="006A0185">
      <w:pPr>
        <w:ind w:firstLine="709"/>
        <w:jc w:val="both"/>
        <w:rPr>
          <w:bCs/>
          <w:sz w:val="18"/>
          <w:szCs w:val="18"/>
        </w:rPr>
      </w:pPr>
      <w:r w:rsidRPr="006A0185">
        <w:rPr>
          <w:bCs/>
          <w:sz w:val="18"/>
          <w:szCs w:val="18"/>
        </w:rPr>
        <w:t>- цветочницы и кашпо зимой необходимо хранить в помещении или заменять в них цветы хвойными растениями или иными растительными декорациями.</w:t>
      </w:r>
    </w:p>
    <w:p w:rsidR="006A0185" w:rsidRPr="006A0185" w:rsidRDefault="006A0185" w:rsidP="006A0185">
      <w:pPr>
        <w:ind w:firstLine="709"/>
        <w:jc w:val="both"/>
        <w:rPr>
          <w:bCs/>
          <w:sz w:val="18"/>
          <w:szCs w:val="18"/>
        </w:rPr>
      </w:pPr>
      <w:r w:rsidRPr="006A0185">
        <w:rPr>
          <w:bCs/>
          <w:sz w:val="18"/>
          <w:szCs w:val="18"/>
        </w:rPr>
        <w:t>6.9.10.  При установке ограждений необходимо учитывать следующее:</w:t>
      </w:r>
    </w:p>
    <w:p w:rsidR="006A0185" w:rsidRPr="006A0185" w:rsidRDefault="006A0185" w:rsidP="006A0185">
      <w:pPr>
        <w:ind w:firstLine="709"/>
        <w:jc w:val="both"/>
        <w:rPr>
          <w:bCs/>
          <w:sz w:val="18"/>
          <w:szCs w:val="18"/>
        </w:rPr>
      </w:pPr>
      <w:r w:rsidRPr="006A0185">
        <w:rPr>
          <w:bCs/>
          <w:sz w:val="18"/>
          <w:szCs w:val="18"/>
        </w:rPr>
        <w:t>-  прочность, обеспечивающая защиту пешеходов от наезда автомобилей;</w:t>
      </w:r>
    </w:p>
    <w:p w:rsidR="006A0185" w:rsidRPr="006A0185" w:rsidRDefault="006A0185" w:rsidP="006A0185">
      <w:pPr>
        <w:ind w:firstLine="709"/>
        <w:jc w:val="both"/>
        <w:rPr>
          <w:bCs/>
          <w:sz w:val="18"/>
          <w:szCs w:val="18"/>
        </w:rPr>
      </w:pPr>
      <w:r w:rsidRPr="006A0185">
        <w:rPr>
          <w:bCs/>
          <w:sz w:val="18"/>
          <w:szCs w:val="18"/>
        </w:rPr>
        <w:t>-  модульность, позволяющая создавать конструкции любой формы;</w:t>
      </w:r>
    </w:p>
    <w:p w:rsidR="006A0185" w:rsidRPr="006A0185" w:rsidRDefault="006A0185" w:rsidP="006A0185">
      <w:pPr>
        <w:ind w:firstLine="709"/>
        <w:jc w:val="both"/>
        <w:rPr>
          <w:bCs/>
          <w:sz w:val="18"/>
          <w:szCs w:val="18"/>
        </w:rPr>
      </w:pPr>
      <w:r w:rsidRPr="006A0185">
        <w:rPr>
          <w:bCs/>
          <w:sz w:val="18"/>
          <w:szCs w:val="18"/>
        </w:rPr>
        <w:t>- наличие светоотражающих элементов, в местах возможного наезда автомобиля;</w:t>
      </w:r>
    </w:p>
    <w:p w:rsidR="006A0185" w:rsidRPr="006A0185" w:rsidRDefault="006A0185" w:rsidP="006A0185">
      <w:pPr>
        <w:ind w:firstLine="709"/>
        <w:jc w:val="both"/>
        <w:rPr>
          <w:bCs/>
          <w:sz w:val="18"/>
          <w:szCs w:val="18"/>
        </w:rPr>
      </w:pPr>
      <w:r w:rsidRPr="006A0185">
        <w:rPr>
          <w:bCs/>
          <w:sz w:val="18"/>
          <w:szCs w:val="18"/>
        </w:rPr>
        <w:t xml:space="preserve">-  расположение ограды не далее </w:t>
      </w:r>
      <w:smartTag w:uri="urn:schemas-microsoft-com:office:smarttags" w:element="metricconverter">
        <w:smartTagPr>
          <w:attr w:name="ProductID" w:val="10 см"/>
        </w:smartTagPr>
        <w:r w:rsidRPr="006A0185">
          <w:rPr>
            <w:bCs/>
            <w:sz w:val="18"/>
            <w:szCs w:val="18"/>
          </w:rPr>
          <w:t>10 см</w:t>
        </w:r>
      </w:smartTag>
      <w:r w:rsidRPr="006A0185">
        <w:rPr>
          <w:bCs/>
          <w:sz w:val="18"/>
          <w:szCs w:val="18"/>
        </w:rPr>
        <w:t xml:space="preserve"> от края газона;</w:t>
      </w:r>
    </w:p>
    <w:p w:rsidR="006A0185" w:rsidRPr="006A0185" w:rsidRDefault="006A0185" w:rsidP="006A0185">
      <w:pPr>
        <w:ind w:firstLine="709"/>
        <w:jc w:val="both"/>
        <w:rPr>
          <w:bCs/>
          <w:sz w:val="18"/>
          <w:szCs w:val="18"/>
        </w:rPr>
      </w:pPr>
      <w:r w:rsidRPr="006A0185">
        <w:rPr>
          <w:bCs/>
          <w:sz w:val="18"/>
          <w:szCs w:val="18"/>
        </w:rPr>
        <w:t>- использование нейтральных цветов или естественного цвета используемого материала.</w:t>
      </w:r>
    </w:p>
    <w:p w:rsidR="006A0185" w:rsidRPr="006A0185" w:rsidRDefault="006A0185" w:rsidP="006A0185">
      <w:pPr>
        <w:ind w:firstLine="709"/>
        <w:jc w:val="both"/>
        <w:rPr>
          <w:bCs/>
          <w:sz w:val="18"/>
          <w:szCs w:val="18"/>
        </w:rPr>
      </w:pPr>
    </w:p>
    <w:p w:rsidR="006A0185" w:rsidRPr="006A0185" w:rsidRDefault="006A0185" w:rsidP="006A0185">
      <w:pPr>
        <w:ind w:firstLine="709"/>
        <w:jc w:val="both"/>
        <w:rPr>
          <w:bCs/>
          <w:sz w:val="18"/>
          <w:szCs w:val="18"/>
        </w:rPr>
      </w:pPr>
      <w:r w:rsidRPr="006A0185">
        <w:rPr>
          <w:bCs/>
          <w:sz w:val="18"/>
          <w:szCs w:val="18"/>
        </w:rPr>
        <w:t>6.9.11. В целях защиты МАФ от графического вандализма необходимо:</w:t>
      </w:r>
    </w:p>
    <w:p w:rsidR="006A0185" w:rsidRPr="006A0185" w:rsidRDefault="006A0185" w:rsidP="006A0185">
      <w:pPr>
        <w:ind w:firstLine="709"/>
        <w:jc w:val="both"/>
        <w:rPr>
          <w:bCs/>
          <w:sz w:val="18"/>
          <w:szCs w:val="18"/>
        </w:rPr>
      </w:pPr>
      <w:r w:rsidRPr="006A0185">
        <w:rPr>
          <w:bCs/>
          <w:sz w:val="18"/>
          <w:szCs w:val="18"/>
        </w:rPr>
        <w:t xml:space="preserve">а) минимизировать площадь поверхностей МАФ, при этом свободные поверхности следует делать с рельефным </w:t>
      </w:r>
      <w:proofErr w:type="spellStart"/>
      <w:r w:rsidRPr="006A0185">
        <w:rPr>
          <w:bCs/>
          <w:sz w:val="18"/>
          <w:szCs w:val="18"/>
        </w:rPr>
        <w:t>текстурированием</w:t>
      </w:r>
      <w:proofErr w:type="spellEnd"/>
      <w:r w:rsidRPr="006A0185">
        <w:rPr>
          <w:bCs/>
          <w:sz w:val="18"/>
          <w:szCs w:val="18"/>
        </w:rPr>
        <w:t xml:space="preserve"> или перфорированием, препятствующим графическому вандализму или облегчающим его устранение;</w:t>
      </w:r>
    </w:p>
    <w:p w:rsidR="006A0185" w:rsidRPr="006A0185" w:rsidRDefault="006A0185" w:rsidP="006A0185">
      <w:pPr>
        <w:ind w:firstLine="709"/>
        <w:jc w:val="both"/>
        <w:rPr>
          <w:bCs/>
          <w:sz w:val="18"/>
          <w:szCs w:val="18"/>
        </w:rPr>
      </w:pPr>
      <w:r w:rsidRPr="006A0185">
        <w:rPr>
          <w:bCs/>
          <w:sz w:val="18"/>
          <w:szCs w:val="18"/>
        </w:rPr>
        <w:t>б) использовать озеленение, стрит-арт, афиши, рекламные конструкции, информационные конструкции с общественно полезной информацией (например, размещать на поверхностях МАФ исторические планы местности, навигационные схемы и другие элементы);</w:t>
      </w:r>
    </w:p>
    <w:p w:rsidR="006A0185" w:rsidRPr="006A0185" w:rsidRDefault="006A0185" w:rsidP="006A0185">
      <w:pPr>
        <w:ind w:firstLine="709"/>
        <w:jc w:val="both"/>
        <w:rPr>
          <w:bCs/>
          <w:sz w:val="18"/>
          <w:szCs w:val="18"/>
        </w:rPr>
      </w:pPr>
      <w:r w:rsidRPr="006A0185">
        <w:rPr>
          <w:bCs/>
          <w:sz w:val="18"/>
          <w:szCs w:val="18"/>
        </w:rPr>
        <w:t>в) выбирать детское игровое, спортивно-развивающее, спортивное оборудование, а также инклюзивное спортивно-развивающее оборудование и инклюзивное спортивное оборудование площадок, оборудование для отдыха взрослого населения, выполненное из легко очищающихся и устойчивых к абразивным и растворяющим веществам материалов, отдавая предпочтение темным тонам окраски плоских поверхностей;</w:t>
      </w:r>
    </w:p>
    <w:p w:rsidR="006A0185" w:rsidRPr="006A0185" w:rsidRDefault="006A0185" w:rsidP="006A0185">
      <w:pPr>
        <w:ind w:firstLine="709"/>
        <w:jc w:val="both"/>
        <w:rPr>
          <w:bCs/>
          <w:sz w:val="18"/>
          <w:szCs w:val="18"/>
        </w:rPr>
      </w:pPr>
      <w:r w:rsidRPr="006A0185">
        <w:rPr>
          <w:bCs/>
          <w:sz w:val="18"/>
          <w:szCs w:val="18"/>
        </w:rPr>
        <w:t>г) выбирать или проектировать рельефные поверхности опор освещения, в том числе с использованием краски, содержащей рельефные частицы.</w:t>
      </w:r>
    </w:p>
    <w:p w:rsidR="006A0185" w:rsidRPr="006A0185" w:rsidRDefault="006A0185" w:rsidP="006A0185">
      <w:pPr>
        <w:ind w:firstLine="709"/>
        <w:jc w:val="both"/>
        <w:rPr>
          <w:bCs/>
          <w:sz w:val="18"/>
          <w:szCs w:val="18"/>
        </w:rPr>
      </w:pPr>
      <w:r w:rsidRPr="006A0185">
        <w:rPr>
          <w:bCs/>
          <w:sz w:val="18"/>
          <w:szCs w:val="18"/>
        </w:rPr>
        <w:t xml:space="preserve">14.12. При установке </w:t>
      </w:r>
      <w:proofErr w:type="gramStart"/>
      <w:r w:rsidRPr="006A0185">
        <w:rPr>
          <w:bCs/>
          <w:sz w:val="18"/>
          <w:szCs w:val="18"/>
        </w:rPr>
        <w:t>МАФ  учитываются</w:t>
      </w:r>
      <w:proofErr w:type="gramEnd"/>
      <w:r w:rsidRPr="006A0185">
        <w:rPr>
          <w:bCs/>
          <w:sz w:val="18"/>
          <w:szCs w:val="18"/>
        </w:rPr>
        <w:t xml:space="preserve"> иные элементы благоустройства, установленные на благоустраиваемой территории, а также процессы их эксплуатации и содержания, в том числе процессы уборки и ремонта.</w:t>
      </w:r>
    </w:p>
    <w:p w:rsidR="006A0185" w:rsidRPr="006A0185" w:rsidRDefault="006A0185" w:rsidP="006A0185">
      <w:pPr>
        <w:ind w:firstLine="709"/>
        <w:jc w:val="both"/>
        <w:rPr>
          <w:b/>
          <w:bCs/>
          <w:sz w:val="18"/>
          <w:szCs w:val="18"/>
        </w:rPr>
      </w:pPr>
      <w:r w:rsidRPr="006A0185">
        <w:rPr>
          <w:b/>
          <w:bCs/>
          <w:sz w:val="18"/>
          <w:szCs w:val="18"/>
        </w:rPr>
        <w:t>6.10. Некапитальные нестационарные сооружения</w:t>
      </w:r>
    </w:p>
    <w:p w:rsidR="006A0185" w:rsidRPr="006A0185" w:rsidRDefault="006A0185" w:rsidP="006A0185">
      <w:pPr>
        <w:ind w:firstLine="709"/>
        <w:jc w:val="both"/>
        <w:rPr>
          <w:bCs/>
          <w:sz w:val="18"/>
          <w:szCs w:val="18"/>
        </w:rPr>
      </w:pPr>
      <w:r w:rsidRPr="006A0185">
        <w:rPr>
          <w:bCs/>
          <w:sz w:val="18"/>
          <w:szCs w:val="18"/>
        </w:rPr>
        <w:t xml:space="preserve">При создании некапитальных нестационарных сооружений, выполненных из легких конструкций, не предусматривающих устройство заглубленных фундаментов и подземных сооружений (объекты мелкорозничной торговли, бытового обслуживания и питания, остановочные павильоны, наземные туалетные кабины, гаражи, навесы, сооружения для хранения спасательного и противопожарного имущества и инвентаря, дежурства медицинского персонала или оказания медицинской помощи пострадавшим на воде (медицинские пункты), спасательные посты, вышки, пункты проката инвентаря, сезонные аттракционы и другие объекты некапитального характера) (далее – некапитальные сооружения) необходимо применять отделочные материалы сооружений, отвечающие архитектурно-художественному облику населенного пункта, декоративно-художественному дизайнерскому стилю благоустраиваемой территории населенного пункта и условиям долговременной эксплуатации. </w:t>
      </w:r>
    </w:p>
    <w:p w:rsidR="006A0185" w:rsidRPr="006A0185" w:rsidRDefault="006A0185" w:rsidP="006A0185">
      <w:pPr>
        <w:ind w:firstLine="709"/>
        <w:jc w:val="both"/>
        <w:rPr>
          <w:bCs/>
          <w:sz w:val="18"/>
          <w:szCs w:val="18"/>
        </w:rPr>
      </w:pPr>
      <w:r w:rsidRPr="006A0185">
        <w:rPr>
          <w:bCs/>
          <w:sz w:val="18"/>
          <w:szCs w:val="18"/>
        </w:rPr>
        <w:t xml:space="preserve">При остеклении витрин необходимо применять безосколочные, ударостойкие материалы, безопасные упрочняющие многослойные пленочные покрытия, поликарбонатные стекла. </w:t>
      </w:r>
    </w:p>
    <w:p w:rsidR="006A0185" w:rsidRPr="006A0185" w:rsidRDefault="006A0185" w:rsidP="006A0185">
      <w:pPr>
        <w:ind w:firstLine="709"/>
        <w:jc w:val="both"/>
        <w:rPr>
          <w:bCs/>
          <w:sz w:val="18"/>
          <w:szCs w:val="18"/>
        </w:rPr>
      </w:pPr>
      <w:r w:rsidRPr="006A0185">
        <w:rPr>
          <w:bCs/>
          <w:sz w:val="18"/>
          <w:szCs w:val="18"/>
        </w:rPr>
        <w:t>При проектировании мини-</w:t>
      </w:r>
      <w:proofErr w:type="spellStart"/>
      <w:r w:rsidRPr="006A0185">
        <w:rPr>
          <w:bCs/>
          <w:sz w:val="18"/>
          <w:szCs w:val="18"/>
        </w:rPr>
        <w:t>маркетов</w:t>
      </w:r>
      <w:proofErr w:type="spellEnd"/>
      <w:r w:rsidRPr="006A0185">
        <w:rPr>
          <w:bCs/>
          <w:sz w:val="18"/>
          <w:szCs w:val="18"/>
        </w:rPr>
        <w:t>, мини-рынков, торговых рядов необходимо применение быстровозводимых модульных комплексов, выполняемых из легких конструкций.</w:t>
      </w:r>
    </w:p>
    <w:p w:rsidR="006A0185" w:rsidRPr="006A0185" w:rsidRDefault="006A0185" w:rsidP="006A0185">
      <w:pPr>
        <w:ind w:firstLine="709"/>
        <w:jc w:val="both"/>
        <w:rPr>
          <w:bCs/>
          <w:sz w:val="18"/>
          <w:szCs w:val="18"/>
        </w:rPr>
      </w:pPr>
      <w:r w:rsidRPr="006A0185">
        <w:rPr>
          <w:bCs/>
          <w:sz w:val="18"/>
          <w:szCs w:val="18"/>
        </w:rPr>
        <w:t>6.10.1. В рамках решения задачи обеспечения качества городской среды при создании и благоустройстве некапитальных сооружений необходимо учитывать принципы функционального разнообразия, организации комфортной пешеходной среды, комфортной среды для общения в части обеспечения территории разнообразными сервисами, востребованными центрами притяжения людей без ущерба для комфортного передвижения по сложившимся пешеходным маршрутам.</w:t>
      </w:r>
    </w:p>
    <w:p w:rsidR="006A0185" w:rsidRPr="006A0185" w:rsidRDefault="006A0185" w:rsidP="006A0185">
      <w:pPr>
        <w:ind w:firstLine="709"/>
        <w:jc w:val="both"/>
        <w:rPr>
          <w:bCs/>
          <w:sz w:val="18"/>
          <w:szCs w:val="18"/>
        </w:rPr>
      </w:pPr>
      <w:r w:rsidRPr="006A0185">
        <w:rPr>
          <w:bCs/>
          <w:sz w:val="18"/>
          <w:szCs w:val="18"/>
        </w:rPr>
        <w:t>6.10.2. Некапитальные объекты мелкорозничной торговли, бытового обслуживания и питания, летние (сезонные) кафе рекомендуется размещать на территориях пешеходных зон, в парках, садах, на бульварах населенного пункта.</w:t>
      </w:r>
    </w:p>
    <w:p w:rsidR="006A0185" w:rsidRPr="006A0185" w:rsidRDefault="006A0185" w:rsidP="006A0185">
      <w:pPr>
        <w:ind w:firstLine="709"/>
        <w:jc w:val="both"/>
        <w:rPr>
          <w:bCs/>
          <w:sz w:val="18"/>
          <w:szCs w:val="18"/>
        </w:rPr>
      </w:pPr>
      <w:r w:rsidRPr="006A0185">
        <w:rPr>
          <w:bCs/>
          <w:sz w:val="18"/>
          <w:szCs w:val="18"/>
        </w:rPr>
        <w:t>Такие некапитальные сооружения рекомендуется устанавливать на твердые виды покрытия, оборудовать осветительным оборудованием, урнами и малыми контейнерами для мусора.</w:t>
      </w:r>
    </w:p>
    <w:p w:rsidR="006A0185" w:rsidRPr="006A0185" w:rsidRDefault="006A0185" w:rsidP="006A0185">
      <w:pPr>
        <w:ind w:firstLine="709"/>
        <w:jc w:val="both"/>
        <w:rPr>
          <w:bCs/>
          <w:sz w:val="18"/>
          <w:szCs w:val="18"/>
        </w:rPr>
      </w:pPr>
      <w:r w:rsidRPr="006A0185">
        <w:rPr>
          <w:bCs/>
          <w:sz w:val="18"/>
          <w:szCs w:val="18"/>
        </w:rPr>
        <w:t>Некапитальные сооружения питания рекомендуется также оборудовать туалетными кабинами (при отсутствии общественных туалетов на прилегающей территории в зоне доступности).</w:t>
      </w:r>
    </w:p>
    <w:p w:rsidR="006A0185" w:rsidRPr="006A0185" w:rsidRDefault="006A0185" w:rsidP="006A0185">
      <w:pPr>
        <w:ind w:firstLine="709"/>
        <w:jc w:val="both"/>
        <w:rPr>
          <w:bCs/>
          <w:sz w:val="18"/>
          <w:szCs w:val="18"/>
        </w:rPr>
      </w:pPr>
      <w:r w:rsidRPr="006A0185">
        <w:rPr>
          <w:bCs/>
          <w:sz w:val="18"/>
          <w:szCs w:val="18"/>
        </w:rPr>
        <w:t>6.10.3. Размещение туалетных кабин необходимо предусматривать на активно посещаемых территориях населенного пункта при отсутствии или недостаточной пропускной способности общественных туалетов: в местах проведения массовых мероприятий, при крупных объектах торговли и услуг, на территории объектов рекреации (парках, садах), на автозаправочных станциях, на автостоянках, а также - при некапитальных сооружениях питания.</w:t>
      </w:r>
    </w:p>
    <w:p w:rsidR="006A0185" w:rsidRPr="006A0185" w:rsidRDefault="006A0185" w:rsidP="006A0185">
      <w:pPr>
        <w:ind w:firstLine="709"/>
        <w:jc w:val="both"/>
        <w:rPr>
          <w:bCs/>
          <w:sz w:val="18"/>
          <w:szCs w:val="18"/>
        </w:rPr>
      </w:pPr>
      <w:r w:rsidRPr="006A0185">
        <w:rPr>
          <w:b/>
          <w:bCs/>
          <w:sz w:val="18"/>
          <w:szCs w:val="18"/>
        </w:rPr>
        <w:t>6.11. Оформление внешнего вида фасадов и ограждающих конструкций зданий, строений и сооружений</w:t>
      </w:r>
    </w:p>
    <w:p w:rsidR="006A0185" w:rsidRPr="006A0185" w:rsidRDefault="006A0185" w:rsidP="006A0185">
      <w:pPr>
        <w:ind w:firstLine="709"/>
        <w:jc w:val="both"/>
        <w:rPr>
          <w:bCs/>
          <w:sz w:val="18"/>
          <w:szCs w:val="18"/>
        </w:rPr>
      </w:pPr>
      <w:r w:rsidRPr="006A0185">
        <w:rPr>
          <w:bCs/>
          <w:sz w:val="18"/>
          <w:szCs w:val="18"/>
        </w:rPr>
        <w:t xml:space="preserve">6.11.1. Проектирование оформления и оборудования сооружений обычно включает: колористическое решение внешних поверхностей стен, отделку крыши, некоторые вопросы оборудования конструктивных элементов здания (входные группы, цоколи и другое), размещение антенн, водосточных труб, </w:t>
      </w:r>
      <w:proofErr w:type="spellStart"/>
      <w:r w:rsidRPr="006A0185">
        <w:rPr>
          <w:bCs/>
          <w:sz w:val="18"/>
          <w:szCs w:val="18"/>
        </w:rPr>
        <w:t>отмостки</w:t>
      </w:r>
      <w:proofErr w:type="spellEnd"/>
      <w:r w:rsidRPr="006A0185">
        <w:rPr>
          <w:bCs/>
          <w:sz w:val="18"/>
          <w:szCs w:val="18"/>
        </w:rPr>
        <w:t>, домовых знаков, защитных сеток.</w:t>
      </w:r>
    </w:p>
    <w:p w:rsidR="006A0185" w:rsidRPr="006A0185" w:rsidRDefault="006A0185" w:rsidP="006A0185">
      <w:pPr>
        <w:tabs>
          <w:tab w:val="left" w:pos="3243"/>
        </w:tabs>
        <w:ind w:firstLine="709"/>
        <w:jc w:val="both"/>
        <w:rPr>
          <w:sz w:val="18"/>
          <w:szCs w:val="18"/>
        </w:rPr>
      </w:pPr>
      <w:r w:rsidRPr="006A0185">
        <w:rPr>
          <w:bCs/>
          <w:sz w:val="18"/>
          <w:szCs w:val="18"/>
        </w:rPr>
        <w:t>6.11.2.</w:t>
      </w:r>
      <w:r w:rsidRPr="006A0185">
        <w:rPr>
          <w:sz w:val="18"/>
          <w:szCs w:val="18"/>
        </w:rPr>
        <w:t xml:space="preserve"> Колористическое решение внешних поверхностей зданий, строений и сооружений рекомендуется проектировать с учетом концепции общего цветового решения застройки улиц и территорий муниципального образования.</w:t>
      </w:r>
    </w:p>
    <w:p w:rsidR="006A0185" w:rsidRPr="006A0185" w:rsidRDefault="006A0185" w:rsidP="006A0185">
      <w:pPr>
        <w:tabs>
          <w:tab w:val="left" w:pos="3243"/>
        </w:tabs>
        <w:ind w:firstLine="709"/>
        <w:jc w:val="both"/>
        <w:rPr>
          <w:sz w:val="18"/>
          <w:szCs w:val="18"/>
        </w:rPr>
      </w:pPr>
      <w:r w:rsidRPr="006A0185">
        <w:rPr>
          <w:bCs/>
          <w:sz w:val="18"/>
          <w:szCs w:val="18"/>
        </w:rPr>
        <w:t>6.11.3.</w:t>
      </w:r>
      <w:r w:rsidRPr="006A0185">
        <w:rPr>
          <w:sz w:val="18"/>
          <w:szCs w:val="18"/>
        </w:rPr>
        <w:t xml:space="preserve"> Средства размещения информации, в том числе информационные указатели, реклама и вывески, размещаемые на одной улице, на одном здании, сооружении рекомендуется оформлять в едином концептуальном и стилевом решении и декоративно-художественном дизайнерском стиле для данной улицы, здания, сооружения.</w:t>
      </w:r>
    </w:p>
    <w:p w:rsidR="006A0185" w:rsidRPr="006A0185" w:rsidRDefault="006A0185" w:rsidP="006A0185">
      <w:pPr>
        <w:tabs>
          <w:tab w:val="left" w:pos="3243"/>
        </w:tabs>
        <w:ind w:firstLine="709"/>
        <w:jc w:val="both"/>
        <w:rPr>
          <w:sz w:val="18"/>
          <w:szCs w:val="18"/>
        </w:rPr>
      </w:pPr>
      <w:r w:rsidRPr="006A0185">
        <w:rPr>
          <w:bCs/>
          <w:sz w:val="18"/>
          <w:szCs w:val="18"/>
        </w:rPr>
        <w:t>6.11.4</w:t>
      </w:r>
      <w:r w:rsidRPr="006A0185">
        <w:rPr>
          <w:sz w:val="18"/>
          <w:szCs w:val="18"/>
        </w:rPr>
        <w:t xml:space="preserve">. Входные группы зданий жилого и общественного назначения (участки входов в здания) рекомендуется оборудовать осветительным оборудованием, навесом (козырьком), элементами сопряжения поверхностей, устройствами и </w:t>
      </w:r>
      <w:r w:rsidRPr="006A0185">
        <w:rPr>
          <w:sz w:val="18"/>
          <w:szCs w:val="18"/>
        </w:rPr>
        <w:lastRenderedPageBreak/>
        <w:t>приспособлениями для перемещения инвалидов и других МГН (пандусами, перилами и другими устройствами с учетом особенностей и потребностей МГН).</w:t>
      </w:r>
    </w:p>
    <w:p w:rsidR="006A0185" w:rsidRPr="006A0185" w:rsidRDefault="006A0185" w:rsidP="006A0185">
      <w:pPr>
        <w:tabs>
          <w:tab w:val="left" w:pos="3243"/>
        </w:tabs>
        <w:ind w:firstLine="709"/>
        <w:jc w:val="both"/>
        <w:rPr>
          <w:sz w:val="18"/>
          <w:szCs w:val="18"/>
        </w:rPr>
      </w:pPr>
      <w:r w:rsidRPr="006A0185">
        <w:rPr>
          <w:bCs/>
          <w:sz w:val="18"/>
          <w:szCs w:val="18"/>
        </w:rPr>
        <w:t>6.11.5</w:t>
      </w:r>
      <w:r w:rsidRPr="006A0185">
        <w:rPr>
          <w:sz w:val="18"/>
          <w:szCs w:val="18"/>
        </w:rPr>
        <w:t>. Возможность остекления лоджий и балконов, замены рам, окраски внешних поверхностей зданий, строений и сооружений, расположенных в исторических центрах населенных пунктов, рекомендуется предусматривать в составе градостроительного регламента.</w:t>
      </w:r>
    </w:p>
    <w:p w:rsidR="006A0185" w:rsidRPr="006A0185" w:rsidRDefault="006A0185" w:rsidP="006A0185">
      <w:pPr>
        <w:tabs>
          <w:tab w:val="left" w:pos="3243"/>
        </w:tabs>
        <w:ind w:firstLine="709"/>
        <w:jc w:val="both"/>
        <w:rPr>
          <w:sz w:val="18"/>
          <w:szCs w:val="18"/>
        </w:rPr>
      </w:pPr>
      <w:r w:rsidRPr="006A0185">
        <w:rPr>
          <w:bCs/>
          <w:sz w:val="18"/>
          <w:szCs w:val="18"/>
        </w:rPr>
        <w:t>6.11.6</w:t>
      </w:r>
      <w:r w:rsidRPr="006A0185">
        <w:rPr>
          <w:sz w:val="18"/>
          <w:szCs w:val="18"/>
        </w:rPr>
        <w:t>. Антенны, дымоходы, наружные кондиционеры, размещаемые на зданиях, расположенных вдоль магистральных улиц населенного пункта, рекомендуется устанавливать со стороны дворовых фасадов.</w:t>
      </w:r>
    </w:p>
    <w:p w:rsidR="006A0185" w:rsidRPr="006A0185" w:rsidRDefault="006A0185" w:rsidP="006A0185">
      <w:pPr>
        <w:tabs>
          <w:tab w:val="left" w:pos="3243"/>
        </w:tabs>
        <w:ind w:firstLine="709"/>
        <w:jc w:val="both"/>
        <w:rPr>
          <w:sz w:val="18"/>
          <w:szCs w:val="18"/>
        </w:rPr>
      </w:pPr>
      <w:r w:rsidRPr="006A0185">
        <w:rPr>
          <w:bCs/>
          <w:sz w:val="18"/>
          <w:szCs w:val="18"/>
        </w:rPr>
        <w:t>6.11.</w:t>
      </w:r>
      <w:r w:rsidRPr="006A0185">
        <w:rPr>
          <w:sz w:val="18"/>
          <w:szCs w:val="18"/>
        </w:rPr>
        <w:t>7. При создании, содержании, реконструкции и иных работах на внешних поверхностях зданий, строений, сооружений рекомендуется избегать образования "визуального мусора" (эксплуатационных деформаций внешних поверхностей зданий, строений, сооружений, а также размещения на них конструкций и элементов конструкций, в том числе средств размещения информации, и оборудования) в нарушение правил благоустройства и иных документов муниципального образования.</w:t>
      </w:r>
    </w:p>
    <w:p w:rsidR="006A0185" w:rsidRPr="006A0185" w:rsidRDefault="006A0185" w:rsidP="006A0185">
      <w:pPr>
        <w:ind w:firstLine="709"/>
        <w:jc w:val="both"/>
        <w:rPr>
          <w:b/>
          <w:bCs/>
          <w:sz w:val="18"/>
          <w:szCs w:val="18"/>
        </w:rPr>
      </w:pPr>
      <w:r w:rsidRPr="006A0185">
        <w:rPr>
          <w:b/>
          <w:bCs/>
          <w:sz w:val="18"/>
          <w:szCs w:val="18"/>
        </w:rPr>
        <w:t xml:space="preserve">6.12. Площадки для отдыха </w:t>
      </w:r>
    </w:p>
    <w:p w:rsidR="006A0185" w:rsidRPr="006A0185" w:rsidRDefault="006A0185" w:rsidP="006A0185">
      <w:pPr>
        <w:ind w:firstLine="709"/>
        <w:jc w:val="both"/>
        <w:rPr>
          <w:bCs/>
          <w:sz w:val="18"/>
          <w:szCs w:val="18"/>
        </w:rPr>
      </w:pPr>
      <w:r w:rsidRPr="006A0185">
        <w:rPr>
          <w:bCs/>
          <w:sz w:val="18"/>
          <w:szCs w:val="18"/>
        </w:rPr>
        <w:t>6.12.1. На территории населенного пункта необходимо предусматривать площадки для отдыха взрослых.</w:t>
      </w:r>
    </w:p>
    <w:p w:rsidR="006A0185" w:rsidRPr="006A0185" w:rsidRDefault="006A0185" w:rsidP="006A0185">
      <w:pPr>
        <w:ind w:firstLine="709"/>
        <w:jc w:val="both"/>
        <w:rPr>
          <w:bCs/>
          <w:sz w:val="18"/>
          <w:szCs w:val="18"/>
        </w:rPr>
      </w:pPr>
      <w:r w:rsidRPr="006A0185">
        <w:rPr>
          <w:bCs/>
          <w:sz w:val="18"/>
          <w:szCs w:val="18"/>
        </w:rPr>
        <w:t>6.12.2. Требования по организации площадок для отдыха и досуга.</w:t>
      </w:r>
    </w:p>
    <w:p w:rsidR="006A0185" w:rsidRPr="006A0185" w:rsidRDefault="006A0185" w:rsidP="006A0185">
      <w:pPr>
        <w:ind w:firstLine="709"/>
        <w:jc w:val="both"/>
        <w:rPr>
          <w:bCs/>
          <w:sz w:val="18"/>
          <w:szCs w:val="18"/>
        </w:rPr>
      </w:pPr>
      <w:r w:rsidRPr="006A0185">
        <w:rPr>
          <w:bCs/>
          <w:sz w:val="18"/>
          <w:szCs w:val="18"/>
        </w:rPr>
        <w:t>6.12.2.1. Площадки для отдыха и проведения досуга взрослого населения необходимо размещать на участках жилой застройки, на озелененных территориях жилой группы и микрорайона, в парках и лесопарках.</w:t>
      </w:r>
    </w:p>
    <w:p w:rsidR="006A0185" w:rsidRPr="006A0185" w:rsidRDefault="006A0185" w:rsidP="006A0185">
      <w:pPr>
        <w:ind w:firstLine="709"/>
        <w:jc w:val="both"/>
        <w:rPr>
          <w:bCs/>
          <w:sz w:val="18"/>
          <w:szCs w:val="18"/>
        </w:rPr>
      </w:pPr>
      <w:r w:rsidRPr="006A0185">
        <w:rPr>
          <w:bCs/>
          <w:sz w:val="18"/>
          <w:szCs w:val="18"/>
        </w:rPr>
        <w:t>6.12.2.2. Перечень элементов благоустройства на площадке для отдыха включает: твердые виды покрытия, элементы сопряжения поверхности площадки с газоном, озеленение, скамьи для отдыха, скамьи и столы, урны (как минимум, по одной у каждой скамьи), осветительное оборудование.</w:t>
      </w:r>
    </w:p>
    <w:p w:rsidR="006A0185" w:rsidRPr="006A0185" w:rsidRDefault="006A0185" w:rsidP="006A0185">
      <w:pPr>
        <w:ind w:firstLine="709"/>
        <w:jc w:val="both"/>
        <w:rPr>
          <w:bCs/>
          <w:sz w:val="18"/>
          <w:szCs w:val="18"/>
        </w:rPr>
      </w:pPr>
      <w:r w:rsidRPr="006A0185">
        <w:rPr>
          <w:bCs/>
          <w:sz w:val="18"/>
          <w:szCs w:val="18"/>
        </w:rPr>
        <w:t>6.12.2.3. Функционирование осветительного оборудования необходимо обеспечивать в режиме освещения территории, на которой расположена площадка.</w:t>
      </w:r>
    </w:p>
    <w:p w:rsidR="006A0185" w:rsidRPr="006A0185" w:rsidRDefault="006A0185" w:rsidP="006A0185">
      <w:pPr>
        <w:ind w:firstLine="709"/>
        <w:jc w:val="both"/>
        <w:rPr>
          <w:bCs/>
          <w:sz w:val="18"/>
          <w:szCs w:val="18"/>
        </w:rPr>
      </w:pPr>
    </w:p>
    <w:p w:rsidR="006A0185" w:rsidRPr="006A0185" w:rsidRDefault="006A0185" w:rsidP="006A0185">
      <w:pPr>
        <w:ind w:firstLine="709"/>
        <w:jc w:val="both"/>
        <w:rPr>
          <w:b/>
          <w:bCs/>
          <w:sz w:val="18"/>
          <w:szCs w:val="18"/>
        </w:rPr>
      </w:pPr>
      <w:r w:rsidRPr="006A0185">
        <w:rPr>
          <w:b/>
          <w:bCs/>
          <w:sz w:val="18"/>
          <w:szCs w:val="18"/>
        </w:rPr>
        <w:t>6.13. Пешеходные коммуникации, в том числе тротуары, аллеи, дорожки, тропинки</w:t>
      </w:r>
    </w:p>
    <w:p w:rsidR="006A0185" w:rsidRPr="006A0185" w:rsidRDefault="006A0185" w:rsidP="006A0185">
      <w:pPr>
        <w:ind w:firstLine="709"/>
        <w:jc w:val="both"/>
        <w:rPr>
          <w:bCs/>
          <w:sz w:val="18"/>
          <w:szCs w:val="18"/>
        </w:rPr>
      </w:pPr>
      <w:r w:rsidRPr="006A0185">
        <w:rPr>
          <w:bCs/>
          <w:sz w:val="18"/>
          <w:szCs w:val="18"/>
        </w:rPr>
        <w:t>Требования по созданию и благоустройству пешеходных коммуникаций (тротуаров, аллей, дорожек, тропинок), обеспечивающих пешеходные связи и передвижения на территории муниципального образования.</w:t>
      </w:r>
    </w:p>
    <w:p w:rsidR="006A0185" w:rsidRPr="006A0185" w:rsidRDefault="006A0185" w:rsidP="006A0185">
      <w:pPr>
        <w:ind w:firstLine="709"/>
        <w:jc w:val="both"/>
        <w:rPr>
          <w:bCs/>
          <w:sz w:val="18"/>
          <w:szCs w:val="18"/>
        </w:rPr>
      </w:pPr>
      <w:r w:rsidRPr="006A0185">
        <w:rPr>
          <w:bCs/>
          <w:sz w:val="18"/>
          <w:szCs w:val="18"/>
        </w:rPr>
        <w:t>Пешеходные коммуникации на территории жилой застройки необходимо проектировать с учетом создания основных и второстепенных пешеходных коммуникаций.</w:t>
      </w:r>
    </w:p>
    <w:p w:rsidR="006A0185" w:rsidRPr="006A0185" w:rsidRDefault="006A0185" w:rsidP="006A0185">
      <w:pPr>
        <w:ind w:firstLine="709"/>
        <w:jc w:val="both"/>
        <w:rPr>
          <w:bCs/>
          <w:sz w:val="18"/>
          <w:szCs w:val="18"/>
        </w:rPr>
      </w:pPr>
      <w:r w:rsidRPr="006A0185">
        <w:rPr>
          <w:bCs/>
          <w:sz w:val="18"/>
          <w:szCs w:val="18"/>
        </w:rPr>
        <w:t>К основным относятся пешеходные коммуникации, обеспечивающие связь жилых, общественных, производственных и иных зданий и сооружений с остановками общественного транспорта, социально значимыми объектами, учреждениями культуры и спорта, территориями рекреационного назначения, а также связь между основными объектами и функциональными зонами в составе общественных территорий и территорий рекреационного назначения.</w:t>
      </w:r>
    </w:p>
    <w:p w:rsidR="006A0185" w:rsidRPr="006A0185" w:rsidRDefault="006A0185" w:rsidP="006A0185">
      <w:pPr>
        <w:ind w:firstLine="709"/>
        <w:jc w:val="both"/>
        <w:rPr>
          <w:bCs/>
          <w:sz w:val="18"/>
          <w:szCs w:val="18"/>
        </w:rPr>
      </w:pPr>
      <w:r w:rsidRPr="006A0185">
        <w:rPr>
          <w:bCs/>
          <w:sz w:val="18"/>
          <w:szCs w:val="18"/>
        </w:rPr>
        <w:t xml:space="preserve">К второстепенным </w:t>
      </w:r>
      <w:proofErr w:type="spellStart"/>
      <w:r w:rsidRPr="006A0185">
        <w:rPr>
          <w:bCs/>
          <w:sz w:val="18"/>
          <w:szCs w:val="18"/>
        </w:rPr>
        <w:t>относятя</w:t>
      </w:r>
      <w:proofErr w:type="spellEnd"/>
      <w:r w:rsidRPr="006A0185">
        <w:rPr>
          <w:bCs/>
          <w:sz w:val="18"/>
          <w:szCs w:val="18"/>
        </w:rPr>
        <w:t xml:space="preserve"> пешеходные коммуникации, обеспечивающие связь между зданиями, различными объектами и элементами благоустройства (</w:t>
      </w:r>
      <w:proofErr w:type="gramStart"/>
      <w:r w:rsidRPr="006A0185">
        <w:rPr>
          <w:bCs/>
          <w:sz w:val="18"/>
          <w:szCs w:val="18"/>
        </w:rPr>
        <w:t>площадками)  в</w:t>
      </w:r>
      <w:proofErr w:type="gramEnd"/>
      <w:r w:rsidRPr="006A0185">
        <w:rPr>
          <w:bCs/>
          <w:sz w:val="18"/>
          <w:szCs w:val="18"/>
        </w:rPr>
        <w:t xml:space="preserve"> пределах благоустраиваемой территории, а также пешеходные коммуникации на озелененных территориях (сквер, бульвар, парк, лесопарк).</w:t>
      </w:r>
    </w:p>
    <w:p w:rsidR="006A0185" w:rsidRPr="006A0185" w:rsidRDefault="006A0185" w:rsidP="006A0185">
      <w:pPr>
        <w:ind w:firstLine="709"/>
        <w:jc w:val="both"/>
        <w:rPr>
          <w:bCs/>
          <w:sz w:val="18"/>
          <w:szCs w:val="18"/>
        </w:rPr>
      </w:pPr>
      <w:r w:rsidRPr="006A0185">
        <w:rPr>
          <w:bCs/>
          <w:sz w:val="18"/>
          <w:szCs w:val="18"/>
        </w:rPr>
        <w:t xml:space="preserve">6.13.1. Перед проектированием пешеходных тротуаров </w:t>
      </w:r>
      <w:proofErr w:type="gramStart"/>
      <w:r w:rsidRPr="006A0185">
        <w:rPr>
          <w:bCs/>
          <w:sz w:val="18"/>
          <w:szCs w:val="18"/>
        </w:rPr>
        <w:t>следует  составить</w:t>
      </w:r>
      <w:proofErr w:type="gramEnd"/>
      <w:r w:rsidRPr="006A0185">
        <w:rPr>
          <w:bCs/>
          <w:sz w:val="18"/>
          <w:szCs w:val="18"/>
        </w:rPr>
        <w:t xml:space="preserve"> карту фактических пешеходных маршрутов со схемами движения пешеходных потоков, соединяющих основные точки притяжения людей, провести осмотр действующих и заброшенных пешеходных маршрутов, инвентаризацию бесхозных объектов, выявить основные проблемы состояния городской среды в местах концентрации пешеходных потоков. </w:t>
      </w:r>
    </w:p>
    <w:p w:rsidR="006A0185" w:rsidRPr="006A0185" w:rsidRDefault="006A0185" w:rsidP="006A0185">
      <w:pPr>
        <w:ind w:firstLine="709"/>
        <w:jc w:val="both"/>
        <w:rPr>
          <w:bCs/>
          <w:sz w:val="18"/>
          <w:szCs w:val="18"/>
        </w:rPr>
      </w:pPr>
      <w:r w:rsidRPr="006A0185">
        <w:rPr>
          <w:bCs/>
          <w:sz w:val="18"/>
          <w:szCs w:val="18"/>
        </w:rPr>
        <w:t>Рекомендуется учитывать интенсивность пешеходных потоков в различное время суток.</w:t>
      </w:r>
    </w:p>
    <w:p w:rsidR="006A0185" w:rsidRPr="006A0185" w:rsidRDefault="006A0185" w:rsidP="006A0185">
      <w:pPr>
        <w:ind w:firstLine="709"/>
        <w:jc w:val="both"/>
        <w:rPr>
          <w:bCs/>
          <w:sz w:val="18"/>
          <w:szCs w:val="18"/>
        </w:rPr>
      </w:pPr>
      <w:r w:rsidRPr="006A0185">
        <w:rPr>
          <w:bCs/>
          <w:sz w:val="18"/>
          <w:szCs w:val="18"/>
        </w:rPr>
        <w:t xml:space="preserve">6.13.2 При проектировании и благоустройстве системы пешеходных коммуникаций на территории населенного пункта необходимо обеспечивать: минимальное количество пересечений пешеходных коммуникаций с транспортными коммуникациями, непрерывность системы пешеходных коммуникаций, возможность безопасного, беспрепятственного и удобного передвижения людей, включая инвалидов и МГН, высокий уровень благоустройства и озеленения </w:t>
      </w:r>
      <w:proofErr w:type="gramStart"/>
      <w:r w:rsidRPr="006A0185">
        <w:rPr>
          <w:bCs/>
          <w:sz w:val="18"/>
          <w:szCs w:val="18"/>
        </w:rPr>
        <w:t>( использование</w:t>
      </w:r>
      <w:proofErr w:type="gramEnd"/>
      <w:r w:rsidRPr="006A0185">
        <w:rPr>
          <w:bCs/>
          <w:sz w:val="18"/>
          <w:szCs w:val="18"/>
        </w:rPr>
        <w:t xml:space="preserve"> различных видов зеленых насаждений). </w:t>
      </w:r>
    </w:p>
    <w:p w:rsidR="006A0185" w:rsidRPr="006A0185" w:rsidRDefault="006A0185" w:rsidP="006A0185">
      <w:pPr>
        <w:ind w:firstLine="709"/>
        <w:jc w:val="both"/>
        <w:rPr>
          <w:bCs/>
          <w:sz w:val="18"/>
          <w:szCs w:val="18"/>
        </w:rPr>
      </w:pPr>
      <w:r w:rsidRPr="006A0185">
        <w:rPr>
          <w:bCs/>
          <w:sz w:val="18"/>
          <w:szCs w:val="18"/>
        </w:rPr>
        <w:t xml:space="preserve">6.13.3. При планировочной организации пешеходных тротуаров необходимо предусматривать беспрепятственный доступ к зданиям и сооружениям для МГН, в том числе инвалидов и иных граждан с ограниченными возможностями передвижения и их сопровождающих в соответствии с </w:t>
      </w:r>
      <w:hyperlink r:id="rId50" w:history="1">
        <w:r w:rsidRPr="006A0185">
          <w:rPr>
            <w:bCs/>
            <w:sz w:val="18"/>
            <w:szCs w:val="18"/>
          </w:rPr>
          <w:t>СП 59.13330</w:t>
        </w:r>
      </w:hyperlink>
      <w:r w:rsidRPr="006A0185">
        <w:rPr>
          <w:bCs/>
          <w:sz w:val="18"/>
          <w:szCs w:val="18"/>
        </w:rPr>
        <w:t>.2020 «Свод правил. Доступность зданий и сооружений для маломобильных групп населения. СНиП 35-01-2001».</w:t>
      </w:r>
    </w:p>
    <w:p w:rsidR="006A0185" w:rsidRPr="006A0185" w:rsidRDefault="006A0185" w:rsidP="006A0185">
      <w:pPr>
        <w:ind w:firstLine="709"/>
        <w:jc w:val="both"/>
        <w:rPr>
          <w:bCs/>
          <w:sz w:val="18"/>
          <w:szCs w:val="18"/>
        </w:rPr>
      </w:pPr>
      <w:r w:rsidRPr="006A0185">
        <w:rPr>
          <w:bCs/>
          <w:sz w:val="18"/>
          <w:szCs w:val="18"/>
        </w:rPr>
        <w:t>6.13.4. При проектировании пешеходных коммуникаций, прилегающих к объектам транспортной инфраструктуры, рекомендуется организовать разделение пешеходных потоков.</w:t>
      </w:r>
    </w:p>
    <w:p w:rsidR="006A0185" w:rsidRPr="006A0185" w:rsidRDefault="006A0185" w:rsidP="006A0185">
      <w:pPr>
        <w:ind w:firstLine="709"/>
        <w:jc w:val="both"/>
        <w:rPr>
          <w:bCs/>
          <w:sz w:val="18"/>
          <w:szCs w:val="18"/>
        </w:rPr>
      </w:pPr>
      <w:r w:rsidRPr="006A0185">
        <w:rPr>
          <w:bCs/>
          <w:sz w:val="18"/>
          <w:szCs w:val="18"/>
        </w:rPr>
        <w:t>6.13.5. С учетом общественного мнения, на сложившихся пешеходных маршрутах рекомендуется создавать искусственные препятствия в местах использования пешеходами опасных маршрутов, а также осуществлять перенос пешеходных переходов в целях создания более удобных подходов к объектам транспортной инфраструктуры, социального обслуживания, здравоохранения, образования, культуры, физической культуры и спорта.</w:t>
      </w:r>
    </w:p>
    <w:p w:rsidR="006A0185" w:rsidRPr="006A0185" w:rsidRDefault="006A0185" w:rsidP="006A0185">
      <w:pPr>
        <w:ind w:firstLine="709"/>
        <w:jc w:val="both"/>
        <w:rPr>
          <w:bCs/>
          <w:sz w:val="18"/>
          <w:szCs w:val="18"/>
        </w:rPr>
      </w:pPr>
      <w:r w:rsidRPr="006A0185">
        <w:rPr>
          <w:bCs/>
          <w:sz w:val="18"/>
          <w:szCs w:val="18"/>
        </w:rPr>
        <w:t>6.13.6. В перечень элементов благоустройства пешеходных коммуникаций следует включать: покрытие, элементы сопряжения поверхностей, осветительное оборудование, скамьи, малые контейнеры для мусора, урны, информационные указатели.</w:t>
      </w:r>
    </w:p>
    <w:p w:rsidR="006A0185" w:rsidRPr="006A0185" w:rsidRDefault="006A0185" w:rsidP="006A0185">
      <w:pPr>
        <w:ind w:firstLine="709"/>
        <w:jc w:val="both"/>
        <w:rPr>
          <w:bCs/>
          <w:sz w:val="18"/>
          <w:szCs w:val="18"/>
        </w:rPr>
      </w:pPr>
      <w:r w:rsidRPr="006A0185">
        <w:rPr>
          <w:bCs/>
          <w:sz w:val="18"/>
          <w:szCs w:val="18"/>
        </w:rPr>
        <w:t>Количество элементов благоустройства определяется с учетом интенсивности пешеходного движения.</w:t>
      </w:r>
    </w:p>
    <w:p w:rsidR="006A0185" w:rsidRPr="006A0185" w:rsidRDefault="006A0185" w:rsidP="006A0185">
      <w:pPr>
        <w:ind w:firstLine="709"/>
        <w:jc w:val="both"/>
        <w:rPr>
          <w:bCs/>
          <w:sz w:val="18"/>
          <w:szCs w:val="18"/>
        </w:rPr>
      </w:pPr>
      <w:r w:rsidRPr="006A0185">
        <w:rPr>
          <w:bCs/>
          <w:sz w:val="18"/>
          <w:szCs w:val="18"/>
        </w:rPr>
        <w:t>6.13.7. Покрытие пешеходных дорожек необходимо предусматривать удобным при ходьбе и устойчивым к износу.</w:t>
      </w:r>
    </w:p>
    <w:p w:rsidR="006A0185" w:rsidRPr="006A0185" w:rsidRDefault="006A0185" w:rsidP="006A0185">
      <w:pPr>
        <w:ind w:firstLine="709"/>
        <w:jc w:val="both"/>
        <w:rPr>
          <w:bCs/>
          <w:sz w:val="18"/>
          <w:szCs w:val="18"/>
        </w:rPr>
      </w:pPr>
      <w:r w:rsidRPr="006A0185">
        <w:rPr>
          <w:bCs/>
          <w:sz w:val="18"/>
          <w:szCs w:val="18"/>
        </w:rPr>
        <w:t xml:space="preserve">6.13.8. Пешеходные дорожки и тротуары в составе активно используемых общественных </w:t>
      </w:r>
      <w:proofErr w:type="gramStart"/>
      <w:r w:rsidRPr="006A0185">
        <w:rPr>
          <w:bCs/>
          <w:sz w:val="18"/>
          <w:szCs w:val="18"/>
        </w:rPr>
        <w:t>территорий  в</w:t>
      </w:r>
      <w:proofErr w:type="gramEnd"/>
      <w:r w:rsidRPr="006A0185">
        <w:rPr>
          <w:bCs/>
          <w:sz w:val="18"/>
          <w:szCs w:val="18"/>
        </w:rPr>
        <w:t xml:space="preserve"> целях </w:t>
      </w:r>
      <w:proofErr w:type="spellStart"/>
      <w:r w:rsidRPr="006A0185">
        <w:rPr>
          <w:bCs/>
          <w:sz w:val="18"/>
          <w:szCs w:val="18"/>
        </w:rPr>
        <w:t>избежания</w:t>
      </w:r>
      <w:proofErr w:type="spellEnd"/>
      <w:r w:rsidRPr="006A0185">
        <w:rPr>
          <w:bCs/>
          <w:sz w:val="18"/>
          <w:szCs w:val="18"/>
        </w:rPr>
        <w:t xml:space="preserve"> скопления людей следует предусматривать шириной не менее 2 метров.</w:t>
      </w:r>
    </w:p>
    <w:p w:rsidR="006A0185" w:rsidRPr="006A0185" w:rsidRDefault="006A0185" w:rsidP="006A0185">
      <w:pPr>
        <w:ind w:firstLine="709"/>
        <w:jc w:val="both"/>
        <w:rPr>
          <w:bCs/>
          <w:sz w:val="18"/>
          <w:szCs w:val="18"/>
        </w:rPr>
      </w:pPr>
      <w:r w:rsidRPr="006A0185">
        <w:rPr>
          <w:bCs/>
          <w:sz w:val="18"/>
          <w:szCs w:val="18"/>
        </w:rPr>
        <w:t>На тротуарах с активным потоком пешеходов уличную мебель располагают в порядке, способствующем свободному движению людей.</w:t>
      </w:r>
    </w:p>
    <w:p w:rsidR="006A0185" w:rsidRPr="006A0185" w:rsidRDefault="006A0185" w:rsidP="006A0185">
      <w:pPr>
        <w:ind w:firstLine="709"/>
        <w:jc w:val="both"/>
        <w:rPr>
          <w:bCs/>
          <w:sz w:val="18"/>
          <w:szCs w:val="18"/>
        </w:rPr>
      </w:pPr>
      <w:r w:rsidRPr="006A0185">
        <w:rPr>
          <w:bCs/>
          <w:sz w:val="18"/>
          <w:szCs w:val="18"/>
        </w:rPr>
        <w:t>6.13.9. Пешеходные коммуникации в составе общественных территорий необходимо предусмотреть хорошо просматриваемыми и освещенными.</w:t>
      </w:r>
    </w:p>
    <w:p w:rsidR="006A0185" w:rsidRPr="006A0185" w:rsidRDefault="006A0185" w:rsidP="006A0185">
      <w:pPr>
        <w:ind w:firstLine="709"/>
        <w:jc w:val="both"/>
        <w:rPr>
          <w:bCs/>
          <w:sz w:val="18"/>
          <w:szCs w:val="18"/>
        </w:rPr>
      </w:pPr>
      <w:r w:rsidRPr="006A0185">
        <w:rPr>
          <w:bCs/>
          <w:sz w:val="18"/>
          <w:szCs w:val="18"/>
        </w:rPr>
        <w:t>6.13.10</w:t>
      </w:r>
      <w:r w:rsidRPr="006A0185">
        <w:rPr>
          <w:bCs/>
          <w:color w:val="FF0000"/>
          <w:sz w:val="18"/>
          <w:szCs w:val="18"/>
        </w:rPr>
        <w:t xml:space="preserve"> </w:t>
      </w:r>
      <w:r w:rsidRPr="006A0185">
        <w:rPr>
          <w:bCs/>
          <w:sz w:val="18"/>
          <w:szCs w:val="18"/>
        </w:rPr>
        <w:t>При планировании пешеходных коммуникаций необходимо создание мест для кратковременного отдыха пешеходов, в том числе МГН (например, скамьи).</w:t>
      </w:r>
    </w:p>
    <w:p w:rsidR="006A0185" w:rsidRPr="006A0185" w:rsidRDefault="006A0185" w:rsidP="006A0185">
      <w:pPr>
        <w:ind w:firstLine="709"/>
        <w:jc w:val="both"/>
        <w:rPr>
          <w:bCs/>
          <w:sz w:val="18"/>
          <w:szCs w:val="18"/>
        </w:rPr>
      </w:pPr>
      <w:r w:rsidRPr="006A0185">
        <w:rPr>
          <w:bCs/>
          <w:sz w:val="18"/>
          <w:szCs w:val="18"/>
        </w:rPr>
        <w:t>6.13.11. При создании основных пешеходных коммуникаций рекомендуется использовать твердые виды покрытия.</w:t>
      </w:r>
    </w:p>
    <w:p w:rsidR="006A0185" w:rsidRPr="006A0185" w:rsidRDefault="006A0185" w:rsidP="006A0185">
      <w:pPr>
        <w:ind w:firstLine="709"/>
        <w:jc w:val="both"/>
        <w:rPr>
          <w:bCs/>
          <w:sz w:val="18"/>
          <w:szCs w:val="18"/>
        </w:rPr>
      </w:pPr>
      <w:r w:rsidRPr="006A0185">
        <w:rPr>
          <w:bCs/>
          <w:sz w:val="18"/>
          <w:szCs w:val="18"/>
        </w:rPr>
        <w:t>Точки пересечения основных пешеходных коммуникаций с транспортными проездами, в том числе некапитальных нестационарных сооружений, рекомендуется оснащать бордюрными пандусами.</w:t>
      </w:r>
    </w:p>
    <w:p w:rsidR="006A0185" w:rsidRPr="006A0185" w:rsidRDefault="006A0185" w:rsidP="006A0185">
      <w:pPr>
        <w:ind w:firstLine="709"/>
        <w:jc w:val="both"/>
        <w:rPr>
          <w:bCs/>
          <w:sz w:val="18"/>
          <w:szCs w:val="18"/>
        </w:rPr>
      </w:pPr>
      <w:r w:rsidRPr="006A0185">
        <w:rPr>
          <w:bCs/>
          <w:sz w:val="18"/>
          <w:szCs w:val="18"/>
        </w:rPr>
        <w:lastRenderedPageBreak/>
        <w:t>Лестницы, пандусы, мостики и другие подобные элементы рекомендуется выполнять с соблюдением равновеликой пропускной способности.</w:t>
      </w:r>
    </w:p>
    <w:p w:rsidR="006A0185" w:rsidRPr="006A0185" w:rsidRDefault="006A0185" w:rsidP="006A0185">
      <w:pPr>
        <w:ind w:firstLine="709"/>
        <w:jc w:val="both"/>
        <w:rPr>
          <w:bCs/>
          <w:sz w:val="18"/>
          <w:szCs w:val="18"/>
        </w:rPr>
      </w:pPr>
      <w:r w:rsidRPr="006A0185">
        <w:rPr>
          <w:bCs/>
          <w:sz w:val="18"/>
          <w:szCs w:val="18"/>
        </w:rPr>
        <w:t>6.13.12. При создании второстепенных пешеходных коммуникаций необходимо использовать различные виды покрытия:</w:t>
      </w:r>
    </w:p>
    <w:p w:rsidR="006A0185" w:rsidRPr="006A0185" w:rsidRDefault="006A0185" w:rsidP="006A0185">
      <w:pPr>
        <w:ind w:firstLine="709"/>
        <w:jc w:val="both"/>
        <w:rPr>
          <w:bCs/>
          <w:sz w:val="18"/>
          <w:szCs w:val="18"/>
        </w:rPr>
      </w:pPr>
      <w:r w:rsidRPr="006A0185">
        <w:rPr>
          <w:bCs/>
          <w:sz w:val="18"/>
          <w:szCs w:val="18"/>
        </w:rPr>
        <w:t>а) дорожки скверов, бульваров, садов населенного пункта рекомендуется устраивать с твердыми видами покрытия и элементами сопряжения поверхностей;</w:t>
      </w:r>
    </w:p>
    <w:p w:rsidR="006A0185" w:rsidRPr="006A0185" w:rsidRDefault="006A0185" w:rsidP="006A0185">
      <w:pPr>
        <w:ind w:firstLine="709"/>
        <w:jc w:val="both"/>
        <w:rPr>
          <w:bCs/>
          <w:sz w:val="18"/>
          <w:szCs w:val="18"/>
        </w:rPr>
      </w:pPr>
      <w:r w:rsidRPr="006A0185">
        <w:rPr>
          <w:bCs/>
          <w:sz w:val="18"/>
          <w:szCs w:val="18"/>
        </w:rPr>
        <w:t>б) дорожки крупных озелененных территорий и территорий рекреационного назначения рекомендуется устраивать с различными видами мягкого или комбинированного покрытия, пешеходные тропы - с естественным грунтовым покрытием.</w:t>
      </w:r>
    </w:p>
    <w:p w:rsidR="006A0185" w:rsidRPr="006A0185" w:rsidRDefault="006A0185" w:rsidP="006A0185">
      <w:pPr>
        <w:ind w:firstLine="709"/>
        <w:jc w:val="both"/>
        <w:rPr>
          <w:bCs/>
          <w:sz w:val="18"/>
          <w:szCs w:val="18"/>
        </w:rPr>
      </w:pPr>
      <w:r w:rsidRPr="006A0185">
        <w:rPr>
          <w:bCs/>
          <w:sz w:val="18"/>
          <w:szCs w:val="18"/>
        </w:rPr>
        <w:t>6.13.13. При планировании протяженных пешеходных коммуникаций и крупных пешеходных зон необходимо оценить возможность сохранения движения автомобильного транспорта с исключением транзитного движения и длительной парковки (стоянки) автотранспортных средств.</w:t>
      </w:r>
    </w:p>
    <w:p w:rsidR="006A0185" w:rsidRPr="006A0185" w:rsidRDefault="006A0185" w:rsidP="006A0185">
      <w:pPr>
        <w:ind w:firstLine="709"/>
        <w:jc w:val="both"/>
        <w:rPr>
          <w:bCs/>
          <w:sz w:val="18"/>
          <w:szCs w:val="18"/>
        </w:rPr>
      </w:pPr>
      <w:r w:rsidRPr="006A0185">
        <w:rPr>
          <w:bCs/>
          <w:sz w:val="18"/>
          <w:szCs w:val="18"/>
        </w:rPr>
        <w:t>6.13.14. Пешеходные зоны, к которым относятся территории населенного пункта, предназначенные для пешеходного движения и свободные от автомобильного движения, за исключением автомобилей спецслужб, коммунальной и обслуживающей техники, маршрутного транспорта, транспорта для инвалидов рекомендуется располагать и (или) благоустраивать в центре такого населенного пункта и (или) в основном центре притяжения жителей.</w:t>
      </w:r>
    </w:p>
    <w:p w:rsidR="006A0185" w:rsidRPr="006A0185" w:rsidRDefault="006A0185" w:rsidP="006A0185">
      <w:pPr>
        <w:ind w:firstLine="709"/>
        <w:jc w:val="both"/>
        <w:rPr>
          <w:bCs/>
          <w:sz w:val="18"/>
          <w:szCs w:val="18"/>
        </w:rPr>
      </w:pPr>
      <w:r w:rsidRPr="006A0185">
        <w:rPr>
          <w:bCs/>
          <w:sz w:val="18"/>
          <w:szCs w:val="18"/>
        </w:rPr>
        <w:t>6.13.15. При проектировании и (или) благоустройстве пешеходной зоны следует произвести осмотр территории совместно с представителями жителей планируемого к благоустройству квартала, микрорайона, выявить точки притяжения, с учетом интересов всех групп населения, в том числе молодежи, детей различного возраста и их родителей, пенсионеров и МГН.</w:t>
      </w:r>
    </w:p>
    <w:p w:rsidR="006A0185" w:rsidRPr="006A0185" w:rsidRDefault="006A0185" w:rsidP="006A0185">
      <w:pPr>
        <w:ind w:firstLine="709"/>
        <w:jc w:val="both"/>
        <w:rPr>
          <w:bCs/>
          <w:sz w:val="18"/>
          <w:szCs w:val="18"/>
        </w:rPr>
      </w:pPr>
      <w:r w:rsidRPr="006A0185">
        <w:rPr>
          <w:bCs/>
          <w:sz w:val="18"/>
          <w:szCs w:val="18"/>
        </w:rPr>
        <w:t xml:space="preserve">6.13.16. Требования по организации велосипедных и </w:t>
      </w:r>
      <w:proofErr w:type="spellStart"/>
      <w:r w:rsidRPr="006A0185">
        <w:rPr>
          <w:bCs/>
          <w:sz w:val="18"/>
          <w:szCs w:val="18"/>
        </w:rPr>
        <w:t>велопешеходных</w:t>
      </w:r>
      <w:proofErr w:type="spellEnd"/>
      <w:r w:rsidRPr="006A0185">
        <w:rPr>
          <w:bCs/>
          <w:sz w:val="18"/>
          <w:szCs w:val="18"/>
        </w:rPr>
        <w:t xml:space="preserve"> дорожек.</w:t>
      </w:r>
    </w:p>
    <w:p w:rsidR="006A0185" w:rsidRPr="006A0185" w:rsidRDefault="006A0185" w:rsidP="006A0185">
      <w:pPr>
        <w:ind w:firstLine="709"/>
        <w:jc w:val="both"/>
        <w:rPr>
          <w:bCs/>
          <w:sz w:val="18"/>
          <w:szCs w:val="18"/>
        </w:rPr>
      </w:pPr>
      <w:r w:rsidRPr="006A0185">
        <w:rPr>
          <w:bCs/>
          <w:sz w:val="18"/>
          <w:szCs w:val="18"/>
        </w:rPr>
        <w:t xml:space="preserve">6.13.16.1. При создании сети велосипедных и </w:t>
      </w:r>
      <w:proofErr w:type="spellStart"/>
      <w:r w:rsidRPr="006A0185">
        <w:rPr>
          <w:bCs/>
          <w:sz w:val="18"/>
          <w:szCs w:val="18"/>
        </w:rPr>
        <w:t>велопешеходных</w:t>
      </w:r>
      <w:proofErr w:type="spellEnd"/>
      <w:r w:rsidRPr="006A0185">
        <w:rPr>
          <w:bCs/>
          <w:sz w:val="18"/>
          <w:szCs w:val="18"/>
        </w:rPr>
        <w:t xml:space="preserve"> дорожек необходимо связывать между собой все части муниципального образования, создавая условия для беспрепятственного передвижения на велосипеде, обеспечения безопасности, связности, прямолинейности, комфортности.</w:t>
      </w:r>
    </w:p>
    <w:p w:rsidR="006A0185" w:rsidRPr="006A0185" w:rsidRDefault="006A0185" w:rsidP="006A0185">
      <w:pPr>
        <w:ind w:firstLine="709"/>
        <w:jc w:val="both"/>
        <w:rPr>
          <w:bCs/>
          <w:sz w:val="18"/>
          <w:szCs w:val="18"/>
        </w:rPr>
      </w:pPr>
      <w:r w:rsidRPr="006A0185">
        <w:rPr>
          <w:bCs/>
          <w:sz w:val="18"/>
          <w:szCs w:val="18"/>
        </w:rPr>
        <w:t xml:space="preserve">При этом типологию объектов велосипедной инфраструктуры следует проектировать в зависимости от их функции (транспортная или рекреационная), роли в масштабе муниципального образования и характеристик автомобильного и пешеходного движения на территории, в которую интегрируется </w:t>
      </w:r>
      <w:proofErr w:type="spellStart"/>
      <w:r w:rsidRPr="006A0185">
        <w:rPr>
          <w:bCs/>
          <w:sz w:val="18"/>
          <w:szCs w:val="18"/>
        </w:rPr>
        <w:t>велодвижение</w:t>
      </w:r>
      <w:proofErr w:type="spellEnd"/>
      <w:r w:rsidRPr="006A0185">
        <w:rPr>
          <w:bCs/>
          <w:sz w:val="18"/>
          <w:szCs w:val="18"/>
        </w:rPr>
        <w:t xml:space="preserve">. В зависимости от этих факторов могут применяться различные решения устройства велодорожек и (или) </w:t>
      </w:r>
      <w:proofErr w:type="spellStart"/>
      <w:r w:rsidRPr="006A0185">
        <w:rPr>
          <w:bCs/>
          <w:sz w:val="18"/>
          <w:szCs w:val="18"/>
        </w:rPr>
        <w:t>велополос</w:t>
      </w:r>
      <w:proofErr w:type="spellEnd"/>
      <w:r w:rsidRPr="006A0185">
        <w:rPr>
          <w:bCs/>
          <w:sz w:val="18"/>
          <w:szCs w:val="18"/>
        </w:rPr>
        <w:t>.</w:t>
      </w:r>
    </w:p>
    <w:p w:rsidR="006A0185" w:rsidRPr="006A0185" w:rsidRDefault="006A0185" w:rsidP="006A0185">
      <w:pPr>
        <w:ind w:firstLine="709"/>
        <w:jc w:val="both"/>
        <w:rPr>
          <w:bCs/>
          <w:sz w:val="18"/>
          <w:szCs w:val="18"/>
        </w:rPr>
      </w:pPr>
      <w:r w:rsidRPr="006A0185">
        <w:rPr>
          <w:bCs/>
          <w:sz w:val="18"/>
          <w:szCs w:val="18"/>
        </w:rPr>
        <w:t>6.13.16.2. В перечень элементов благоустройства велодорожек включаются: твердый тип покрытия, элементы сопряжения поверхности велодорожки с прилегающими территориями.</w:t>
      </w:r>
    </w:p>
    <w:p w:rsidR="006A0185" w:rsidRPr="006A0185" w:rsidRDefault="006A0185" w:rsidP="006A0185">
      <w:pPr>
        <w:ind w:firstLine="709"/>
        <w:jc w:val="both"/>
        <w:rPr>
          <w:bCs/>
          <w:sz w:val="18"/>
          <w:szCs w:val="18"/>
        </w:rPr>
      </w:pPr>
      <w:r w:rsidRPr="006A0185">
        <w:rPr>
          <w:bCs/>
          <w:sz w:val="18"/>
          <w:szCs w:val="18"/>
        </w:rPr>
        <w:t>На велодорожках, размещаемых вдоль улиц и дорог, необходимо предусматривать освещение, на территориях рекреационного назначения - озеленение.</w:t>
      </w:r>
    </w:p>
    <w:p w:rsidR="006A0185" w:rsidRPr="006A0185" w:rsidRDefault="006A0185" w:rsidP="006A0185">
      <w:pPr>
        <w:ind w:firstLine="709"/>
        <w:jc w:val="both"/>
        <w:rPr>
          <w:bCs/>
          <w:sz w:val="18"/>
          <w:szCs w:val="18"/>
        </w:rPr>
      </w:pPr>
      <w:r w:rsidRPr="006A0185">
        <w:rPr>
          <w:bCs/>
          <w:sz w:val="18"/>
          <w:szCs w:val="18"/>
        </w:rPr>
        <w:t>6.13.16.3. Для эффективного использования велосипедных коммуникаций следует предусматривать:</w:t>
      </w:r>
    </w:p>
    <w:p w:rsidR="006A0185" w:rsidRPr="006A0185" w:rsidRDefault="006A0185" w:rsidP="006A0185">
      <w:pPr>
        <w:ind w:firstLine="709"/>
        <w:jc w:val="both"/>
        <w:rPr>
          <w:bCs/>
          <w:sz w:val="18"/>
          <w:szCs w:val="18"/>
        </w:rPr>
      </w:pPr>
      <w:r w:rsidRPr="006A0185">
        <w:rPr>
          <w:bCs/>
          <w:sz w:val="18"/>
          <w:szCs w:val="18"/>
        </w:rPr>
        <w:t>а) маршруты велодорожек, интегрированные в единую замкнутую систему;</w:t>
      </w:r>
    </w:p>
    <w:p w:rsidR="006A0185" w:rsidRPr="006A0185" w:rsidRDefault="006A0185" w:rsidP="006A0185">
      <w:pPr>
        <w:ind w:firstLine="709"/>
        <w:jc w:val="both"/>
        <w:rPr>
          <w:bCs/>
          <w:sz w:val="18"/>
          <w:szCs w:val="18"/>
        </w:rPr>
      </w:pPr>
      <w:r w:rsidRPr="006A0185">
        <w:rPr>
          <w:bCs/>
          <w:sz w:val="18"/>
          <w:szCs w:val="18"/>
        </w:rPr>
        <w:t xml:space="preserve">б) комфортные и безопасные пересечения </w:t>
      </w:r>
      <w:proofErr w:type="spellStart"/>
      <w:r w:rsidRPr="006A0185">
        <w:rPr>
          <w:bCs/>
          <w:sz w:val="18"/>
          <w:szCs w:val="18"/>
        </w:rPr>
        <w:t>веломаршрутов</w:t>
      </w:r>
      <w:proofErr w:type="spellEnd"/>
      <w:r w:rsidRPr="006A0185">
        <w:rPr>
          <w:bCs/>
          <w:sz w:val="18"/>
          <w:szCs w:val="18"/>
        </w:rPr>
        <w:t xml:space="preserve"> на перекрестках с пешеходными и автомобильными коммуникациями;</w:t>
      </w:r>
    </w:p>
    <w:p w:rsidR="006A0185" w:rsidRPr="006A0185" w:rsidRDefault="006A0185" w:rsidP="006A0185">
      <w:pPr>
        <w:ind w:firstLine="709"/>
        <w:jc w:val="both"/>
        <w:rPr>
          <w:bCs/>
          <w:sz w:val="18"/>
          <w:szCs w:val="18"/>
        </w:rPr>
      </w:pPr>
      <w:r w:rsidRPr="006A0185">
        <w:rPr>
          <w:bCs/>
          <w:sz w:val="18"/>
          <w:szCs w:val="18"/>
        </w:rPr>
        <w:t xml:space="preserve">в) снижение общей скорости движения автомобильного транспорта на территории, в которую интегрируется </w:t>
      </w:r>
      <w:proofErr w:type="spellStart"/>
      <w:r w:rsidRPr="006A0185">
        <w:rPr>
          <w:bCs/>
          <w:sz w:val="18"/>
          <w:szCs w:val="18"/>
        </w:rPr>
        <w:t>велодвижение</w:t>
      </w:r>
      <w:proofErr w:type="spellEnd"/>
      <w:r w:rsidRPr="006A0185">
        <w:rPr>
          <w:bCs/>
          <w:sz w:val="18"/>
          <w:szCs w:val="18"/>
        </w:rPr>
        <w:t>;</w:t>
      </w:r>
    </w:p>
    <w:p w:rsidR="006A0185" w:rsidRPr="006A0185" w:rsidRDefault="006A0185" w:rsidP="006A0185">
      <w:pPr>
        <w:ind w:firstLine="709"/>
        <w:jc w:val="both"/>
        <w:rPr>
          <w:bCs/>
          <w:sz w:val="18"/>
          <w:szCs w:val="18"/>
        </w:rPr>
      </w:pPr>
      <w:r w:rsidRPr="006A0185">
        <w:rPr>
          <w:bCs/>
          <w:sz w:val="18"/>
          <w:szCs w:val="18"/>
        </w:rPr>
        <w:t xml:space="preserve">г) организацию </w:t>
      </w:r>
      <w:proofErr w:type="spellStart"/>
      <w:r w:rsidRPr="006A0185">
        <w:rPr>
          <w:bCs/>
          <w:sz w:val="18"/>
          <w:szCs w:val="18"/>
        </w:rPr>
        <w:t>безбарьерной</w:t>
      </w:r>
      <w:proofErr w:type="spellEnd"/>
      <w:r w:rsidRPr="006A0185">
        <w:rPr>
          <w:bCs/>
          <w:sz w:val="18"/>
          <w:szCs w:val="18"/>
        </w:rPr>
        <w:t xml:space="preserve"> среды в зонах перепада высот на маршруте;</w:t>
      </w:r>
    </w:p>
    <w:p w:rsidR="006A0185" w:rsidRPr="006A0185" w:rsidRDefault="006A0185" w:rsidP="006A0185">
      <w:pPr>
        <w:ind w:firstLine="709"/>
        <w:jc w:val="both"/>
        <w:rPr>
          <w:bCs/>
          <w:sz w:val="18"/>
          <w:szCs w:val="18"/>
        </w:rPr>
      </w:pPr>
      <w:r w:rsidRPr="006A0185">
        <w:rPr>
          <w:bCs/>
          <w:sz w:val="18"/>
          <w:szCs w:val="18"/>
        </w:rPr>
        <w:t>д) организацию велодорожек на маршрутах, ведущих к зонам транспортно-пересадочных узлов и остановкам внеуличного транспорта;</w:t>
      </w:r>
    </w:p>
    <w:p w:rsidR="006A0185" w:rsidRPr="006A0185" w:rsidRDefault="006A0185" w:rsidP="006A0185">
      <w:pPr>
        <w:ind w:firstLine="709"/>
        <w:jc w:val="both"/>
        <w:rPr>
          <w:bCs/>
          <w:sz w:val="18"/>
          <w:szCs w:val="18"/>
        </w:rPr>
      </w:pPr>
      <w:r w:rsidRPr="006A0185">
        <w:rPr>
          <w:bCs/>
          <w:sz w:val="18"/>
          <w:szCs w:val="18"/>
        </w:rPr>
        <w:t xml:space="preserve">е) безопасные </w:t>
      </w:r>
      <w:proofErr w:type="spellStart"/>
      <w:r w:rsidRPr="006A0185">
        <w:rPr>
          <w:bCs/>
          <w:sz w:val="18"/>
          <w:szCs w:val="18"/>
        </w:rPr>
        <w:t>велопарковки</w:t>
      </w:r>
      <w:proofErr w:type="spellEnd"/>
      <w:r w:rsidRPr="006A0185">
        <w:rPr>
          <w:bCs/>
          <w:sz w:val="18"/>
          <w:szCs w:val="18"/>
        </w:rPr>
        <w:t xml:space="preserve"> на общественных территориях муниципального образования, в том числе в зонах транспортно-пересадочных узлов и остановок внеуличного транспорта.</w:t>
      </w:r>
    </w:p>
    <w:p w:rsidR="006A0185" w:rsidRPr="006A0185" w:rsidRDefault="006A0185" w:rsidP="006A0185">
      <w:pPr>
        <w:pStyle w:val="31"/>
        <w:spacing w:after="0"/>
        <w:ind w:firstLine="709"/>
        <w:rPr>
          <w:b/>
          <w:color w:val="FF0000"/>
          <w:sz w:val="18"/>
          <w:szCs w:val="18"/>
        </w:rPr>
      </w:pPr>
      <w:r w:rsidRPr="006A0185">
        <w:rPr>
          <w:b/>
          <w:bCs/>
          <w:sz w:val="18"/>
          <w:szCs w:val="18"/>
        </w:rPr>
        <w:t>6.14. Дренажная и ливневая канализация</w:t>
      </w:r>
    </w:p>
    <w:p w:rsidR="006A0185" w:rsidRPr="006A0185" w:rsidRDefault="006A0185" w:rsidP="006A0185">
      <w:pPr>
        <w:pStyle w:val="31"/>
        <w:spacing w:after="0"/>
        <w:ind w:firstLine="709"/>
        <w:jc w:val="both"/>
        <w:rPr>
          <w:color w:val="000000"/>
          <w:sz w:val="18"/>
          <w:szCs w:val="18"/>
        </w:rPr>
      </w:pPr>
      <w:r w:rsidRPr="006A0185">
        <w:rPr>
          <w:color w:val="000000"/>
          <w:sz w:val="18"/>
          <w:szCs w:val="18"/>
        </w:rPr>
        <w:t>6.14.1. Настоящим разделом установлены требования к состоянию дренажей зданий и сооружений, в том числе сопутствующих дренажей тепловых сетей, дождеприемников, находящихся в границах отвода земельного участка с трубопроводами и смотровыми колодцами до колодца включения в транзитную сеть, внутриквартальных транзитных сетей дождевой канализации, являющихся общими для нескольких землепользователей, магистральных сетей дождевой канализации, построенных в комплексе с автодорогами, выпусков в водоемы.</w:t>
      </w:r>
    </w:p>
    <w:p w:rsidR="006A0185" w:rsidRPr="006A0185" w:rsidRDefault="006A0185" w:rsidP="006A0185">
      <w:pPr>
        <w:pStyle w:val="31"/>
        <w:spacing w:after="0"/>
        <w:ind w:firstLine="709"/>
        <w:jc w:val="both"/>
        <w:rPr>
          <w:color w:val="000000"/>
          <w:sz w:val="18"/>
          <w:szCs w:val="18"/>
        </w:rPr>
      </w:pPr>
      <w:r w:rsidRPr="006A0185">
        <w:rPr>
          <w:color w:val="000000"/>
          <w:sz w:val="18"/>
          <w:szCs w:val="18"/>
        </w:rPr>
        <w:t xml:space="preserve">6.14.2. Юридические и физические лица, в том числе предприниматели без образования юридического лица, имеющие системы дренажей и дождевой канализации, в том числе смотровые колодцы, камеры, обязаны содержать их в технически исправном состоянии в соответствии с требованиями нормативно-технической документации (НТД), ГОСТ 8020-90 "Конструкции бетонные и железобетонные для колодцев канализационных, водопроводных и газопроводных сетей. Технические условия" в том числе: </w:t>
      </w:r>
    </w:p>
    <w:p w:rsidR="006A0185" w:rsidRPr="006A0185" w:rsidRDefault="006A0185" w:rsidP="006A0185">
      <w:pPr>
        <w:ind w:firstLine="709"/>
        <w:jc w:val="both"/>
        <w:rPr>
          <w:color w:val="000000"/>
          <w:sz w:val="18"/>
          <w:szCs w:val="18"/>
        </w:rPr>
      </w:pPr>
      <w:r w:rsidRPr="006A0185">
        <w:rPr>
          <w:color w:val="000000"/>
          <w:sz w:val="18"/>
          <w:szCs w:val="18"/>
        </w:rPr>
        <w:t>а) смотровые колодцы и камеры должны быть закрыты специальными крышками, изготовленными в соответствии с требованиями НТД;</w:t>
      </w:r>
    </w:p>
    <w:p w:rsidR="006A0185" w:rsidRPr="006A0185" w:rsidRDefault="006A0185" w:rsidP="006A0185">
      <w:pPr>
        <w:ind w:firstLine="709"/>
        <w:jc w:val="both"/>
        <w:rPr>
          <w:color w:val="000000"/>
          <w:sz w:val="18"/>
          <w:szCs w:val="18"/>
        </w:rPr>
      </w:pPr>
      <w:r w:rsidRPr="006A0185">
        <w:rPr>
          <w:color w:val="000000"/>
          <w:sz w:val="18"/>
          <w:szCs w:val="18"/>
        </w:rPr>
        <w:t>б) поверхность люков смотровых колодцев и камер, расположенных на дорогах, проездах, тротуарах, газонах должна находиться на уровне отметки покрытия дороги, проезда, тротуара или газона. Отклонения отметки поверхности крышек колодцев и камер должны отвечать требованиям НТД;</w:t>
      </w:r>
    </w:p>
    <w:p w:rsidR="006A0185" w:rsidRPr="006A0185" w:rsidRDefault="006A0185" w:rsidP="006A0185">
      <w:pPr>
        <w:ind w:firstLine="709"/>
        <w:jc w:val="both"/>
        <w:rPr>
          <w:color w:val="000000"/>
          <w:sz w:val="18"/>
          <w:szCs w:val="18"/>
        </w:rPr>
      </w:pPr>
      <w:r w:rsidRPr="006A0185">
        <w:rPr>
          <w:color w:val="000000"/>
          <w:sz w:val="18"/>
          <w:szCs w:val="18"/>
        </w:rPr>
        <w:t>в) конструкция люков, крышек смотровых колодцев, дождеприемников и камер должна исключать возможность их сдвига колесами автотранспорта;</w:t>
      </w:r>
    </w:p>
    <w:p w:rsidR="006A0185" w:rsidRPr="006A0185" w:rsidRDefault="006A0185" w:rsidP="006A0185">
      <w:pPr>
        <w:ind w:firstLine="709"/>
        <w:jc w:val="both"/>
        <w:rPr>
          <w:color w:val="000000"/>
          <w:sz w:val="18"/>
          <w:szCs w:val="18"/>
        </w:rPr>
      </w:pPr>
      <w:r w:rsidRPr="006A0185">
        <w:rPr>
          <w:color w:val="000000"/>
          <w:sz w:val="18"/>
          <w:szCs w:val="18"/>
        </w:rPr>
        <w:t>г) крышки колодцев и камер должны иметь маркировку, указывающую на принадлежность колодца или камеры. Метод маркировки должен обеспечить срок ее службы, равный сроку службы крышки;</w:t>
      </w:r>
    </w:p>
    <w:p w:rsidR="006A0185" w:rsidRPr="006A0185" w:rsidRDefault="006A0185" w:rsidP="006A0185">
      <w:pPr>
        <w:pStyle w:val="31"/>
        <w:spacing w:after="0"/>
        <w:ind w:firstLine="709"/>
        <w:jc w:val="both"/>
        <w:rPr>
          <w:color w:val="000000"/>
          <w:sz w:val="18"/>
          <w:szCs w:val="18"/>
        </w:rPr>
      </w:pPr>
      <w:r w:rsidRPr="006A0185">
        <w:rPr>
          <w:color w:val="000000"/>
          <w:sz w:val="18"/>
          <w:szCs w:val="18"/>
        </w:rPr>
        <w:t>д) дефектные крышки, люки колодцев должны своевременно заменяться;</w:t>
      </w:r>
    </w:p>
    <w:p w:rsidR="006A0185" w:rsidRPr="006A0185" w:rsidRDefault="006A0185" w:rsidP="006A0185">
      <w:pPr>
        <w:pStyle w:val="31"/>
        <w:spacing w:after="0"/>
        <w:ind w:firstLine="709"/>
        <w:jc w:val="both"/>
        <w:rPr>
          <w:color w:val="000000"/>
          <w:sz w:val="18"/>
          <w:szCs w:val="18"/>
        </w:rPr>
      </w:pPr>
      <w:r w:rsidRPr="006A0185">
        <w:rPr>
          <w:color w:val="000000"/>
          <w:sz w:val="18"/>
          <w:szCs w:val="18"/>
        </w:rPr>
        <w:t>е) должны своевременно производиться ремонт колодцев и регулировка люков на поверхности;</w:t>
      </w:r>
    </w:p>
    <w:p w:rsidR="006A0185" w:rsidRPr="006A0185" w:rsidRDefault="006A0185" w:rsidP="006A0185">
      <w:pPr>
        <w:pStyle w:val="31"/>
        <w:spacing w:after="0"/>
        <w:ind w:firstLine="709"/>
        <w:jc w:val="both"/>
        <w:rPr>
          <w:color w:val="000000"/>
          <w:sz w:val="18"/>
          <w:szCs w:val="18"/>
        </w:rPr>
      </w:pPr>
      <w:r w:rsidRPr="006A0185">
        <w:rPr>
          <w:color w:val="000000"/>
          <w:sz w:val="18"/>
          <w:szCs w:val="18"/>
        </w:rPr>
        <w:t>ж) не менее двух раз в год (весной и осенью) дождеприемники, смотровые колодцы и трубопроводы должны очищаться от грязи и ила, выполняться промывка трубопроводов;</w:t>
      </w:r>
    </w:p>
    <w:p w:rsidR="006A0185" w:rsidRPr="006A0185" w:rsidRDefault="006A0185" w:rsidP="006A0185">
      <w:pPr>
        <w:pStyle w:val="31"/>
        <w:spacing w:after="0"/>
        <w:ind w:firstLine="709"/>
        <w:jc w:val="both"/>
        <w:rPr>
          <w:color w:val="000000"/>
          <w:sz w:val="18"/>
          <w:szCs w:val="18"/>
        </w:rPr>
      </w:pPr>
      <w:r w:rsidRPr="006A0185">
        <w:rPr>
          <w:color w:val="000000"/>
          <w:sz w:val="18"/>
          <w:szCs w:val="18"/>
        </w:rPr>
        <w:t>з) должен своевременно производиться капитальный ремонт систем дренажей и дождевой канализации, в том числе смотровых колодцев, камер;</w:t>
      </w:r>
    </w:p>
    <w:p w:rsidR="006A0185" w:rsidRPr="006A0185" w:rsidRDefault="006A0185" w:rsidP="006A0185">
      <w:pPr>
        <w:pStyle w:val="31"/>
        <w:spacing w:after="0"/>
        <w:ind w:firstLine="709"/>
        <w:jc w:val="both"/>
        <w:rPr>
          <w:color w:val="000000"/>
          <w:sz w:val="18"/>
          <w:szCs w:val="18"/>
        </w:rPr>
      </w:pPr>
      <w:r w:rsidRPr="006A0185">
        <w:rPr>
          <w:color w:val="000000"/>
          <w:sz w:val="18"/>
          <w:szCs w:val="18"/>
        </w:rPr>
        <w:t>и) в зимнее время крышки колодцев должны быть расчищены от снега и наледи;</w:t>
      </w:r>
    </w:p>
    <w:p w:rsidR="006A0185" w:rsidRPr="006A0185" w:rsidRDefault="006A0185" w:rsidP="006A0185">
      <w:pPr>
        <w:pStyle w:val="31"/>
        <w:spacing w:after="0"/>
        <w:ind w:firstLine="709"/>
        <w:jc w:val="both"/>
        <w:rPr>
          <w:color w:val="000000"/>
          <w:sz w:val="18"/>
          <w:szCs w:val="18"/>
        </w:rPr>
      </w:pPr>
      <w:r w:rsidRPr="006A0185">
        <w:rPr>
          <w:color w:val="000000"/>
          <w:sz w:val="18"/>
          <w:szCs w:val="18"/>
        </w:rPr>
        <w:t>к) землепользователи не должны допускать застаивания поверхностных вод, подтопления и затопления территории.</w:t>
      </w:r>
    </w:p>
    <w:p w:rsidR="006A0185" w:rsidRPr="006A0185" w:rsidRDefault="006A0185" w:rsidP="006A0185">
      <w:pPr>
        <w:pStyle w:val="ac"/>
        <w:tabs>
          <w:tab w:val="left" w:pos="-1843"/>
          <w:tab w:val="left" w:pos="-1418"/>
          <w:tab w:val="left" w:pos="10992"/>
          <w:tab w:val="left" w:pos="11199"/>
          <w:tab w:val="left" w:pos="11908"/>
          <w:tab w:val="left" w:pos="12824"/>
          <w:tab w:val="left" w:pos="13740"/>
          <w:tab w:val="left" w:pos="14656"/>
        </w:tabs>
        <w:spacing w:after="0"/>
        <w:ind w:left="0" w:firstLine="709"/>
        <w:jc w:val="both"/>
        <w:rPr>
          <w:iCs/>
          <w:color w:val="000000"/>
          <w:sz w:val="18"/>
          <w:szCs w:val="18"/>
        </w:rPr>
      </w:pPr>
      <w:r w:rsidRPr="006A0185">
        <w:rPr>
          <w:iCs/>
          <w:color w:val="000000"/>
          <w:sz w:val="18"/>
          <w:szCs w:val="18"/>
        </w:rPr>
        <w:t>6.14.3. Запрещается в период весеннего паводка сброс снега и сколотого льда в колодцы любых сетей.</w:t>
      </w:r>
    </w:p>
    <w:p w:rsidR="006A0185" w:rsidRPr="006A0185" w:rsidRDefault="006A0185" w:rsidP="006A0185">
      <w:pPr>
        <w:pStyle w:val="ac"/>
        <w:tabs>
          <w:tab w:val="left" w:pos="-1843"/>
          <w:tab w:val="left" w:pos="-1418"/>
          <w:tab w:val="left" w:pos="10992"/>
          <w:tab w:val="left" w:pos="11199"/>
          <w:tab w:val="left" w:pos="11908"/>
          <w:tab w:val="left" w:pos="12824"/>
          <w:tab w:val="left" w:pos="13740"/>
          <w:tab w:val="left" w:pos="14656"/>
        </w:tabs>
        <w:spacing w:after="0"/>
        <w:ind w:left="0" w:firstLine="709"/>
        <w:jc w:val="both"/>
        <w:rPr>
          <w:iCs/>
          <w:color w:val="000000"/>
          <w:sz w:val="18"/>
          <w:szCs w:val="18"/>
        </w:rPr>
      </w:pPr>
      <w:r w:rsidRPr="006A0185">
        <w:rPr>
          <w:iCs/>
          <w:color w:val="000000"/>
          <w:sz w:val="18"/>
          <w:szCs w:val="18"/>
        </w:rPr>
        <w:t>6.14.4. Запрещается сброс мусора в колодцы любых сетей.</w:t>
      </w:r>
    </w:p>
    <w:p w:rsidR="006A0185" w:rsidRPr="006A0185" w:rsidRDefault="006A0185" w:rsidP="006A0185">
      <w:pPr>
        <w:ind w:firstLine="709"/>
        <w:jc w:val="both"/>
        <w:outlineLvl w:val="1"/>
        <w:rPr>
          <w:color w:val="000000"/>
          <w:sz w:val="18"/>
          <w:szCs w:val="18"/>
        </w:rPr>
      </w:pPr>
      <w:r w:rsidRPr="006A0185">
        <w:rPr>
          <w:color w:val="000000"/>
          <w:sz w:val="18"/>
          <w:szCs w:val="18"/>
        </w:rPr>
        <w:lastRenderedPageBreak/>
        <w:t>6.14.5. Настоящими правилами системы дренажей и ливневой канализации поселения разделаются на категории А, Б, В, Г.</w:t>
      </w:r>
    </w:p>
    <w:p w:rsidR="006A0185" w:rsidRPr="006A0185" w:rsidRDefault="006A0185" w:rsidP="006A0185">
      <w:pPr>
        <w:ind w:firstLine="709"/>
        <w:jc w:val="both"/>
        <w:outlineLvl w:val="1"/>
        <w:rPr>
          <w:color w:val="000000"/>
          <w:sz w:val="18"/>
          <w:szCs w:val="18"/>
        </w:rPr>
      </w:pPr>
      <w:r w:rsidRPr="006A0185">
        <w:rPr>
          <w:color w:val="000000"/>
          <w:sz w:val="18"/>
          <w:szCs w:val="18"/>
        </w:rPr>
        <w:t>6.14.5.1. К сетям категории А относятся дренажи зданий и сооружений до колодца включения в транзитную сеть, дождеприемники, находящиеся в границах отвода земельного</w:t>
      </w:r>
      <w:r w:rsidRPr="006A0185">
        <w:rPr>
          <w:color w:val="FF0000"/>
          <w:sz w:val="18"/>
          <w:szCs w:val="18"/>
        </w:rPr>
        <w:t xml:space="preserve"> </w:t>
      </w:r>
      <w:r w:rsidRPr="006A0185">
        <w:rPr>
          <w:color w:val="000000"/>
          <w:sz w:val="18"/>
          <w:szCs w:val="18"/>
        </w:rPr>
        <w:t>участка с трубопроводами и смотровыми колодцами до колодца включения в транзитную сеть.</w:t>
      </w:r>
    </w:p>
    <w:p w:rsidR="006A0185" w:rsidRPr="006A0185" w:rsidRDefault="006A0185" w:rsidP="006A0185">
      <w:pPr>
        <w:ind w:firstLine="709"/>
        <w:jc w:val="both"/>
        <w:outlineLvl w:val="1"/>
        <w:rPr>
          <w:color w:val="000000"/>
          <w:sz w:val="18"/>
          <w:szCs w:val="18"/>
        </w:rPr>
      </w:pPr>
      <w:r w:rsidRPr="006A0185">
        <w:rPr>
          <w:color w:val="000000"/>
          <w:sz w:val="18"/>
          <w:szCs w:val="18"/>
        </w:rPr>
        <w:t>Ответственность за содержание и своевременную прочистку сетей категории А несут собственники домов, собственники помещений многоквартирного дома (при непосредственном управлении домом), управляющая организация (при управлении многоквартирным домом), товарищество собственников жилья, жилищный, жилищно-строительный кооператив.</w:t>
      </w:r>
    </w:p>
    <w:p w:rsidR="006A0185" w:rsidRPr="006A0185" w:rsidRDefault="006A0185" w:rsidP="006A0185">
      <w:pPr>
        <w:ind w:firstLine="709"/>
        <w:jc w:val="both"/>
        <w:outlineLvl w:val="1"/>
        <w:rPr>
          <w:color w:val="000000"/>
          <w:sz w:val="18"/>
          <w:szCs w:val="18"/>
        </w:rPr>
      </w:pPr>
      <w:r w:rsidRPr="006A0185">
        <w:rPr>
          <w:color w:val="000000"/>
          <w:sz w:val="18"/>
          <w:szCs w:val="18"/>
        </w:rPr>
        <w:t>6.14.5.2. К сетям категории Б относятся внутриквартальные транзитные сети ливневой канализации, являющимися общими для нескольких землепользователей.</w:t>
      </w:r>
    </w:p>
    <w:p w:rsidR="006A0185" w:rsidRPr="006A0185" w:rsidRDefault="006A0185" w:rsidP="006A0185">
      <w:pPr>
        <w:ind w:firstLine="709"/>
        <w:jc w:val="both"/>
        <w:outlineLvl w:val="1"/>
        <w:rPr>
          <w:color w:val="000000"/>
          <w:sz w:val="18"/>
          <w:szCs w:val="18"/>
        </w:rPr>
      </w:pPr>
      <w:r w:rsidRPr="006A0185">
        <w:rPr>
          <w:color w:val="000000"/>
          <w:sz w:val="18"/>
          <w:szCs w:val="18"/>
        </w:rPr>
        <w:t>Ответственность за содержание и своевременную прочистку сетей категории Б несут лица, осуществляющие их обслуживание.</w:t>
      </w:r>
    </w:p>
    <w:p w:rsidR="006A0185" w:rsidRPr="006A0185" w:rsidRDefault="006A0185" w:rsidP="006A0185">
      <w:pPr>
        <w:ind w:firstLine="709"/>
        <w:jc w:val="both"/>
        <w:outlineLvl w:val="1"/>
        <w:rPr>
          <w:color w:val="000000"/>
          <w:sz w:val="18"/>
          <w:szCs w:val="18"/>
        </w:rPr>
      </w:pPr>
      <w:r w:rsidRPr="006A0185">
        <w:rPr>
          <w:color w:val="000000"/>
          <w:sz w:val="18"/>
          <w:szCs w:val="18"/>
        </w:rPr>
        <w:t xml:space="preserve">6.14.5.3. К сетям категории </w:t>
      </w:r>
      <w:proofErr w:type="gramStart"/>
      <w:r w:rsidRPr="006A0185">
        <w:rPr>
          <w:color w:val="000000"/>
          <w:sz w:val="18"/>
          <w:szCs w:val="18"/>
        </w:rPr>
        <w:t>В относятся</w:t>
      </w:r>
      <w:proofErr w:type="gramEnd"/>
      <w:r w:rsidRPr="006A0185">
        <w:rPr>
          <w:color w:val="000000"/>
          <w:sz w:val="18"/>
          <w:szCs w:val="18"/>
        </w:rPr>
        <w:t xml:space="preserve"> магистральные сети ливневой канализации, построенные в комплексе с автодорогами.</w:t>
      </w:r>
    </w:p>
    <w:p w:rsidR="006A0185" w:rsidRPr="006A0185" w:rsidRDefault="006A0185" w:rsidP="006A0185">
      <w:pPr>
        <w:ind w:firstLine="709"/>
        <w:jc w:val="both"/>
        <w:outlineLvl w:val="1"/>
        <w:rPr>
          <w:color w:val="000000"/>
          <w:sz w:val="18"/>
          <w:szCs w:val="18"/>
        </w:rPr>
      </w:pPr>
      <w:r w:rsidRPr="006A0185">
        <w:rPr>
          <w:color w:val="000000"/>
          <w:sz w:val="18"/>
          <w:szCs w:val="18"/>
        </w:rPr>
        <w:t xml:space="preserve">Ответственность за содержание и своевременную прочистку сетей категории </w:t>
      </w:r>
      <w:proofErr w:type="gramStart"/>
      <w:r w:rsidRPr="006A0185">
        <w:rPr>
          <w:color w:val="000000"/>
          <w:sz w:val="18"/>
          <w:szCs w:val="18"/>
        </w:rPr>
        <w:t>В несут</w:t>
      </w:r>
      <w:proofErr w:type="gramEnd"/>
      <w:r w:rsidRPr="006A0185">
        <w:rPr>
          <w:color w:val="000000"/>
          <w:sz w:val="18"/>
          <w:szCs w:val="18"/>
        </w:rPr>
        <w:t xml:space="preserve"> лица, осуществляющие функции по содержанию автомобильных дорог.</w:t>
      </w:r>
    </w:p>
    <w:p w:rsidR="006A0185" w:rsidRPr="006A0185" w:rsidRDefault="006A0185" w:rsidP="006A0185">
      <w:pPr>
        <w:ind w:firstLine="709"/>
        <w:jc w:val="both"/>
        <w:outlineLvl w:val="1"/>
        <w:rPr>
          <w:color w:val="000000"/>
          <w:sz w:val="18"/>
          <w:szCs w:val="18"/>
        </w:rPr>
      </w:pPr>
      <w:r w:rsidRPr="006A0185">
        <w:rPr>
          <w:color w:val="000000"/>
          <w:sz w:val="18"/>
          <w:szCs w:val="18"/>
        </w:rPr>
        <w:t>6.14.5.4. К сетям категории Г относятся сопутствующие дренажи тепловых сетей.</w:t>
      </w:r>
    </w:p>
    <w:p w:rsidR="006A0185" w:rsidRPr="006A0185" w:rsidRDefault="006A0185" w:rsidP="006A0185">
      <w:pPr>
        <w:pStyle w:val="ac"/>
        <w:tabs>
          <w:tab w:val="left" w:pos="-1843"/>
          <w:tab w:val="left" w:pos="-1418"/>
          <w:tab w:val="left" w:pos="10992"/>
          <w:tab w:val="left" w:pos="11199"/>
          <w:tab w:val="left" w:pos="11908"/>
          <w:tab w:val="left" w:pos="12824"/>
          <w:tab w:val="left" w:pos="13740"/>
          <w:tab w:val="left" w:pos="14656"/>
        </w:tabs>
        <w:spacing w:after="0"/>
        <w:ind w:left="0" w:firstLine="709"/>
        <w:jc w:val="both"/>
        <w:rPr>
          <w:color w:val="000000"/>
          <w:sz w:val="18"/>
          <w:szCs w:val="18"/>
          <w:lang w:eastAsia="ru-RU"/>
        </w:rPr>
      </w:pPr>
      <w:r w:rsidRPr="006A0185">
        <w:rPr>
          <w:color w:val="000000"/>
          <w:sz w:val="18"/>
          <w:szCs w:val="18"/>
          <w:lang w:eastAsia="ru-RU"/>
        </w:rPr>
        <w:t xml:space="preserve">Ответственность за содержание и своевременную прочистку сетей категории Г несут </w:t>
      </w:r>
      <w:proofErr w:type="gramStart"/>
      <w:r w:rsidRPr="006A0185">
        <w:rPr>
          <w:color w:val="000000"/>
          <w:sz w:val="18"/>
          <w:szCs w:val="18"/>
          <w:lang w:eastAsia="ru-RU"/>
        </w:rPr>
        <w:t>лица</w:t>
      </w:r>
      <w:proofErr w:type="gramEnd"/>
      <w:r w:rsidRPr="006A0185">
        <w:rPr>
          <w:color w:val="000000"/>
          <w:sz w:val="18"/>
          <w:szCs w:val="18"/>
          <w:lang w:eastAsia="ru-RU"/>
        </w:rPr>
        <w:t xml:space="preserve"> осуществляющие обслуживание соответствующих тепловых сетей.</w:t>
      </w:r>
    </w:p>
    <w:p w:rsidR="006A0185" w:rsidRPr="006A0185" w:rsidRDefault="006A0185" w:rsidP="006A0185">
      <w:pPr>
        <w:pStyle w:val="ac"/>
        <w:tabs>
          <w:tab w:val="left" w:pos="-1843"/>
          <w:tab w:val="left" w:pos="-1418"/>
          <w:tab w:val="left" w:pos="10992"/>
          <w:tab w:val="left" w:pos="11199"/>
          <w:tab w:val="left" w:pos="11908"/>
          <w:tab w:val="left" w:pos="12824"/>
          <w:tab w:val="left" w:pos="13740"/>
          <w:tab w:val="left" w:pos="14656"/>
        </w:tabs>
        <w:spacing w:after="0"/>
        <w:ind w:left="0" w:firstLine="709"/>
        <w:jc w:val="both"/>
        <w:rPr>
          <w:color w:val="000000"/>
          <w:sz w:val="18"/>
          <w:szCs w:val="18"/>
          <w:lang w:eastAsia="ru-RU"/>
        </w:rPr>
      </w:pPr>
      <w:r w:rsidRPr="006A0185">
        <w:rPr>
          <w:color w:val="000000"/>
          <w:sz w:val="18"/>
          <w:szCs w:val="18"/>
          <w:lang w:eastAsia="ru-RU"/>
        </w:rPr>
        <w:t>6.14.6. Ответственность за содержание и своевременную прочистку системы открытой ливневой канализации (водоотводящие канавы) вдоль улиц в районах с застройкой многоквартирными жилыми домами несут лица, осуществляющие функции по управлению многоквартирными жилыми домами, либо собственники помещений – при непосредственном управлении многоквартирным домом. Ответственность за содержание водоотводящих канав вдоль улиц с индивидуальной застройкой несут собственники жилых домов.</w:t>
      </w:r>
    </w:p>
    <w:p w:rsidR="006A0185" w:rsidRPr="006A0185" w:rsidRDefault="006A0185" w:rsidP="006A0185">
      <w:pPr>
        <w:pStyle w:val="ac"/>
        <w:tabs>
          <w:tab w:val="left" w:pos="-1843"/>
          <w:tab w:val="left" w:pos="-1418"/>
          <w:tab w:val="left" w:pos="10992"/>
          <w:tab w:val="left" w:pos="11199"/>
          <w:tab w:val="left" w:pos="11908"/>
          <w:tab w:val="left" w:pos="12824"/>
          <w:tab w:val="left" w:pos="13740"/>
          <w:tab w:val="left" w:pos="14656"/>
        </w:tabs>
        <w:spacing w:after="0"/>
        <w:ind w:left="0" w:firstLine="709"/>
        <w:jc w:val="both"/>
        <w:rPr>
          <w:sz w:val="18"/>
          <w:szCs w:val="18"/>
          <w:lang w:eastAsia="ru-RU"/>
        </w:rPr>
      </w:pPr>
      <w:r w:rsidRPr="006A0185">
        <w:rPr>
          <w:b/>
          <w:sz w:val="18"/>
          <w:szCs w:val="18"/>
          <w:lang w:eastAsia="ru-RU"/>
        </w:rPr>
        <w:t>6.15.</w:t>
      </w:r>
      <w:r w:rsidRPr="006A0185">
        <w:rPr>
          <w:sz w:val="18"/>
          <w:szCs w:val="18"/>
          <w:lang w:eastAsia="ru-RU"/>
        </w:rPr>
        <w:t xml:space="preserve"> </w:t>
      </w:r>
      <w:r w:rsidRPr="006A0185">
        <w:rPr>
          <w:b/>
          <w:bCs/>
          <w:sz w:val="18"/>
          <w:szCs w:val="18"/>
        </w:rPr>
        <w:t>Праздничное оформление территории муниципального образования</w:t>
      </w:r>
    </w:p>
    <w:p w:rsidR="006A0185" w:rsidRPr="006A0185" w:rsidRDefault="006A0185" w:rsidP="006A0185">
      <w:pPr>
        <w:ind w:firstLine="709"/>
        <w:jc w:val="both"/>
        <w:rPr>
          <w:sz w:val="18"/>
          <w:szCs w:val="18"/>
        </w:rPr>
      </w:pPr>
      <w:proofErr w:type="gramStart"/>
      <w:r w:rsidRPr="006A0185">
        <w:rPr>
          <w:bCs/>
          <w:sz w:val="18"/>
          <w:szCs w:val="18"/>
        </w:rPr>
        <w:t>6.15.1</w:t>
      </w:r>
      <w:r w:rsidRPr="006A0185">
        <w:rPr>
          <w:b/>
          <w:bCs/>
          <w:sz w:val="18"/>
          <w:szCs w:val="18"/>
        </w:rPr>
        <w:t xml:space="preserve">  </w:t>
      </w:r>
      <w:r w:rsidRPr="006A0185">
        <w:rPr>
          <w:sz w:val="18"/>
          <w:szCs w:val="18"/>
        </w:rPr>
        <w:t>Праздничное</w:t>
      </w:r>
      <w:proofErr w:type="gramEnd"/>
      <w:r w:rsidRPr="006A0185">
        <w:rPr>
          <w:sz w:val="18"/>
          <w:szCs w:val="18"/>
        </w:rPr>
        <w:t xml:space="preserve"> оформление территории сельского поселения выполняется по решению администрации муниципального образования на период проведения государственных и местных праздников, а также мероприятий, связанных со знаменательными событиями.</w:t>
      </w:r>
    </w:p>
    <w:p w:rsidR="006A0185" w:rsidRPr="006A0185" w:rsidRDefault="006A0185" w:rsidP="006A0185">
      <w:pPr>
        <w:ind w:firstLine="709"/>
        <w:jc w:val="both"/>
        <w:rPr>
          <w:sz w:val="18"/>
          <w:szCs w:val="18"/>
        </w:rPr>
      </w:pPr>
      <w:r w:rsidRPr="006A0185">
        <w:rPr>
          <w:sz w:val="18"/>
          <w:szCs w:val="18"/>
        </w:rPr>
        <w:t>Оформление зданий, сооружений осуществляется их владельцами в рамках концепции праздничного оформления территории сельского поселения.</w:t>
      </w:r>
    </w:p>
    <w:p w:rsidR="006A0185" w:rsidRPr="006A0185" w:rsidRDefault="006A0185" w:rsidP="006A0185">
      <w:pPr>
        <w:ind w:firstLine="709"/>
        <w:jc w:val="both"/>
        <w:rPr>
          <w:sz w:val="18"/>
          <w:szCs w:val="18"/>
        </w:rPr>
      </w:pPr>
      <w:r w:rsidRPr="006A0185">
        <w:rPr>
          <w:sz w:val="18"/>
          <w:szCs w:val="18"/>
        </w:rPr>
        <w:t>6.15.2 Работы, связанные с проведением торжественных и праздничных мероприятий, осуществляются организациями самостоятельно за счет собственных средств, а также по договорам с администрацией сельского в пределах средств, предусмотренных на эти цели в бюджете сельского поселения на соответствующий финансовый год.</w:t>
      </w:r>
    </w:p>
    <w:p w:rsidR="006A0185" w:rsidRPr="006A0185" w:rsidRDefault="006A0185" w:rsidP="006A0185">
      <w:pPr>
        <w:tabs>
          <w:tab w:val="left" w:pos="3243"/>
        </w:tabs>
        <w:ind w:firstLine="709"/>
        <w:jc w:val="both"/>
        <w:rPr>
          <w:sz w:val="18"/>
          <w:szCs w:val="18"/>
        </w:rPr>
      </w:pPr>
      <w:r w:rsidRPr="006A0185">
        <w:rPr>
          <w:sz w:val="18"/>
          <w:szCs w:val="18"/>
        </w:rPr>
        <w:t>6.15</w:t>
      </w:r>
      <w:r w:rsidRPr="006A0185">
        <w:rPr>
          <w:b/>
          <w:sz w:val="18"/>
          <w:szCs w:val="18"/>
        </w:rPr>
        <w:t>.</w:t>
      </w:r>
      <w:r w:rsidRPr="006A0185">
        <w:rPr>
          <w:sz w:val="18"/>
          <w:szCs w:val="18"/>
        </w:rPr>
        <w:t xml:space="preserve">3   </w:t>
      </w:r>
      <w:proofErr w:type="gramStart"/>
      <w:r w:rsidRPr="006A0185">
        <w:rPr>
          <w:sz w:val="18"/>
          <w:szCs w:val="18"/>
        </w:rPr>
        <w:t>В</w:t>
      </w:r>
      <w:proofErr w:type="gramEnd"/>
      <w:r w:rsidRPr="006A0185">
        <w:rPr>
          <w:sz w:val="18"/>
          <w:szCs w:val="18"/>
        </w:rPr>
        <w:t xml:space="preserve"> перечень объектов праздничного оформления рекомендуется включать:</w:t>
      </w:r>
    </w:p>
    <w:p w:rsidR="006A0185" w:rsidRPr="006A0185" w:rsidRDefault="006A0185" w:rsidP="006A0185">
      <w:pPr>
        <w:tabs>
          <w:tab w:val="left" w:pos="3243"/>
        </w:tabs>
        <w:ind w:firstLine="709"/>
        <w:jc w:val="both"/>
        <w:rPr>
          <w:sz w:val="18"/>
          <w:szCs w:val="18"/>
        </w:rPr>
      </w:pPr>
      <w:r w:rsidRPr="006A0185">
        <w:rPr>
          <w:sz w:val="18"/>
          <w:szCs w:val="18"/>
        </w:rPr>
        <w:t>а) площади, улицы, бульвары, мостовые сооружения, магистрали;</w:t>
      </w:r>
    </w:p>
    <w:p w:rsidR="006A0185" w:rsidRPr="006A0185" w:rsidRDefault="006A0185" w:rsidP="006A0185">
      <w:pPr>
        <w:tabs>
          <w:tab w:val="left" w:pos="3243"/>
        </w:tabs>
        <w:ind w:firstLine="709"/>
        <w:jc w:val="both"/>
        <w:rPr>
          <w:sz w:val="18"/>
          <w:szCs w:val="18"/>
        </w:rPr>
      </w:pPr>
      <w:r w:rsidRPr="006A0185">
        <w:rPr>
          <w:sz w:val="18"/>
          <w:szCs w:val="18"/>
        </w:rPr>
        <w:t>б) места массовых гуляний, парки, скверы, набережные;</w:t>
      </w:r>
    </w:p>
    <w:p w:rsidR="006A0185" w:rsidRPr="006A0185" w:rsidRDefault="006A0185" w:rsidP="006A0185">
      <w:pPr>
        <w:tabs>
          <w:tab w:val="left" w:pos="3243"/>
        </w:tabs>
        <w:ind w:firstLine="709"/>
        <w:jc w:val="both"/>
        <w:rPr>
          <w:sz w:val="18"/>
          <w:szCs w:val="18"/>
        </w:rPr>
      </w:pPr>
      <w:r w:rsidRPr="006A0185">
        <w:rPr>
          <w:sz w:val="18"/>
          <w:szCs w:val="18"/>
        </w:rPr>
        <w:t>в) фасады зданий;</w:t>
      </w:r>
    </w:p>
    <w:p w:rsidR="006A0185" w:rsidRPr="006A0185" w:rsidRDefault="006A0185" w:rsidP="006A0185">
      <w:pPr>
        <w:tabs>
          <w:tab w:val="left" w:pos="3243"/>
        </w:tabs>
        <w:ind w:firstLine="709"/>
        <w:jc w:val="both"/>
        <w:rPr>
          <w:sz w:val="18"/>
          <w:szCs w:val="18"/>
        </w:rPr>
      </w:pPr>
      <w:r w:rsidRPr="006A0185">
        <w:rPr>
          <w:sz w:val="18"/>
          <w:szCs w:val="18"/>
        </w:rPr>
        <w:t>г) фасады и витрины объектов потребительского рынка и услуг, промышленных предприятий, банков, автозаправочных станций, организаций различных форм собственности, в том числе учреждений образования, культуры, здравоохранения, физической культуры и спорта, иных зданий и прилегающие к ним территории;</w:t>
      </w:r>
    </w:p>
    <w:p w:rsidR="006A0185" w:rsidRPr="006A0185" w:rsidRDefault="006A0185" w:rsidP="006A0185">
      <w:pPr>
        <w:tabs>
          <w:tab w:val="left" w:pos="3243"/>
        </w:tabs>
        <w:ind w:firstLine="709"/>
        <w:jc w:val="both"/>
        <w:rPr>
          <w:sz w:val="18"/>
          <w:szCs w:val="18"/>
        </w:rPr>
      </w:pPr>
      <w:r w:rsidRPr="006A0185">
        <w:rPr>
          <w:sz w:val="18"/>
          <w:szCs w:val="18"/>
        </w:rPr>
        <w:t>д) наземный общественный пассажирский транспорт, территории и фасады зданий, строений и сооружений транспортной инфраструктуры.</w:t>
      </w:r>
    </w:p>
    <w:p w:rsidR="006A0185" w:rsidRPr="006A0185" w:rsidRDefault="006A0185" w:rsidP="006A0185">
      <w:pPr>
        <w:tabs>
          <w:tab w:val="left" w:pos="3243"/>
        </w:tabs>
        <w:ind w:firstLine="709"/>
        <w:jc w:val="both"/>
        <w:rPr>
          <w:sz w:val="18"/>
          <w:szCs w:val="18"/>
        </w:rPr>
      </w:pPr>
      <w:r w:rsidRPr="006A0185">
        <w:rPr>
          <w:sz w:val="18"/>
          <w:szCs w:val="18"/>
        </w:rPr>
        <w:t>6.15.4. К элементам праздничного оформления рекомендуется относить:</w:t>
      </w:r>
    </w:p>
    <w:p w:rsidR="006A0185" w:rsidRPr="006A0185" w:rsidRDefault="006A0185" w:rsidP="006A0185">
      <w:pPr>
        <w:tabs>
          <w:tab w:val="left" w:pos="3243"/>
        </w:tabs>
        <w:ind w:firstLine="709"/>
        <w:jc w:val="both"/>
        <w:rPr>
          <w:sz w:val="18"/>
          <w:szCs w:val="18"/>
        </w:rPr>
      </w:pPr>
      <w:r w:rsidRPr="006A0185">
        <w:rPr>
          <w:sz w:val="18"/>
          <w:szCs w:val="18"/>
        </w:rPr>
        <w:t>а) текстильные или нетканые изделия, в том числе с нанесенными на их поверхности графическими изображениями;</w:t>
      </w:r>
    </w:p>
    <w:p w:rsidR="006A0185" w:rsidRPr="006A0185" w:rsidRDefault="006A0185" w:rsidP="006A0185">
      <w:pPr>
        <w:tabs>
          <w:tab w:val="left" w:pos="3243"/>
        </w:tabs>
        <w:ind w:firstLine="709"/>
        <w:jc w:val="both"/>
        <w:rPr>
          <w:sz w:val="18"/>
          <w:szCs w:val="18"/>
        </w:rPr>
      </w:pPr>
      <w:r w:rsidRPr="006A0185">
        <w:rPr>
          <w:sz w:val="18"/>
          <w:szCs w:val="18"/>
        </w:rPr>
        <w:t>б) объемно-декоративные сооружения, имеющие несущую конструкцию и внешнее оформление, соответствующее тематике мероприятия;</w:t>
      </w:r>
    </w:p>
    <w:p w:rsidR="006A0185" w:rsidRPr="006A0185" w:rsidRDefault="006A0185" w:rsidP="006A0185">
      <w:pPr>
        <w:tabs>
          <w:tab w:val="left" w:pos="3243"/>
        </w:tabs>
        <w:ind w:firstLine="709"/>
        <w:jc w:val="both"/>
        <w:rPr>
          <w:sz w:val="18"/>
          <w:szCs w:val="18"/>
        </w:rPr>
      </w:pPr>
      <w:r w:rsidRPr="006A0185">
        <w:rPr>
          <w:sz w:val="18"/>
          <w:szCs w:val="18"/>
        </w:rPr>
        <w:t>в) мультимедийное и проекционное оборудование, предназначенное для трансляции текстовой, звуковой, графической и видеоинформации;</w:t>
      </w:r>
    </w:p>
    <w:p w:rsidR="006A0185" w:rsidRPr="006A0185" w:rsidRDefault="006A0185" w:rsidP="006A0185">
      <w:pPr>
        <w:tabs>
          <w:tab w:val="left" w:pos="3243"/>
        </w:tabs>
        <w:ind w:firstLine="709"/>
        <w:jc w:val="both"/>
        <w:rPr>
          <w:sz w:val="18"/>
          <w:szCs w:val="18"/>
        </w:rPr>
      </w:pPr>
      <w:r w:rsidRPr="006A0185">
        <w:rPr>
          <w:sz w:val="18"/>
          <w:szCs w:val="18"/>
        </w:rPr>
        <w:t>г) праздничное освещение (иллюминация) улиц, площадей, фасадов зданий и сооружений, в том числе:</w:t>
      </w:r>
    </w:p>
    <w:p w:rsidR="006A0185" w:rsidRPr="006A0185" w:rsidRDefault="006A0185" w:rsidP="006A0185">
      <w:pPr>
        <w:tabs>
          <w:tab w:val="left" w:pos="3243"/>
        </w:tabs>
        <w:ind w:firstLine="709"/>
        <w:jc w:val="both"/>
        <w:rPr>
          <w:sz w:val="18"/>
          <w:szCs w:val="18"/>
        </w:rPr>
      </w:pPr>
      <w:r w:rsidRPr="006A0185">
        <w:rPr>
          <w:sz w:val="18"/>
          <w:szCs w:val="18"/>
        </w:rPr>
        <w:t>-праздничная подсветка фасадов зданий;</w:t>
      </w:r>
    </w:p>
    <w:p w:rsidR="006A0185" w:rsidRPr="006A0185" w:rsidRDefault="006A0185" w:rsidP="006A0185">
      <w:pPr>
        <w:tabs>
          <w:tab w:val="left" w:pos="3243"/>
        </w:tabs>
        <w:ind w:firstLine="709"/>
        <w:jc w:val="both"/>
        <w:rPr>
          <w:sz w:val="18"/>
          <w:szCs w:val="18"/>
        </w:rPr>
      </w:pPr>
      <w:r w:rsidRPr="006A0185">
        <w:rPr>
          <w:sz w:val="18"/>
          <w:szCs w:val="18"/>
        </w:rPr>
        <w:t>-иллюминационные гирлянды и кронштейны;</w:t>
      </w:r>
    </w:p>
    <w:p w:rsidR="006A0185" w:rsidRPr="006A0185" w:rsidRDefault="006A0185" w:rsidP="006A0185">
      <w:pPr>
        <w:tabs>
          <w:tab w:val="left" w:pos="3243"/>
        </w:tabs>
        <w:ind w:firstLine="709"/>
        <w:jc w:val="both"/>
        <w:rPr>
          <w:sz w:val="18"/>
          <w:szCs w:val="18"/>
        </w:rPr>
      </w:pPr>
      <w:r w:rsidRPr="006A0185">
        <w:rPr>
          <w:sz w:val="18"/>
          <w:szCs w:val="18"/>
        </w:rPr>
        <w:t>-художественно-декоративное оформление на тросовых конструкциях, расположенных между зданиями или опорами наружного городского освещения и контактной сети;</w:t>
      </w:r>
    </w:p>
    <w:p w:rsidR="006A0185" w:rsidRPr="006A0185" w:rsidRDefault="006A0185" w:rsidP="006A0185">
      <w:pPr>
        <w:tabs>
          <w:tab w:val="left" w:pos="3243"/>
        </w:tabs>
        <w:ind w:firstLine="709"/>
        <w:jc w:val="both"/>
        <w:rPr>
          <w:sz w:val="18"/>
          <w:szCs w:val="18"/>
        </w:rPr>
      </w:pPr>
      <w:r w:rsidRPr="006A0185">
        <w:rPr>
          <w:sz w:val="18"/>
          <w:szCs w:val="18"/>
        </w:rPr>
        <w:t>-подсветка зеленых насаждений;</w:t>
      </w:r>
    </w:p>
    <w:p w:rsidR="006A0185" w:rsidRPr="006A0185" w:rsidRDefault="006A0185" w:rsidP="006A0185">
      <w:pPr>
        <w:tabs>
          <w:tab w:val="left" w:pos="3243"/>
        </w:tabs>
        <w:ind w:firstLine="709"/>
        <w:jc w:val="both"/>
        <w:rPr>
          <w:sz w:val="18"/>
          <w:szCs w:val="18"/>
        </w:rPr>
      </w:pPr>
      <w:r w:rsidRPr="006A0185">
        <w:rPr>
          <w:sz w:val="18"/>
          <w:szCs w:val="18"/>
        </w:rPr>
        <w:t>-праздничное и тематическое оформление пассажирского транспорта;</w:t>
      </w:r>
    </w:p>
    <w:p w:rsidR="006A0185" w:rsidRPr="006A0185" w:rsidRDefault="006A0185" w:rsidP="006A0185">
      <w:pPr>
        <w:tabs>
          <w:tab w:val="left" w:pos="3243"/>
        </w:tabs>
        <w:ind w:firstLine="709"/>
        <w:jc w:val="both"/>
        <w:rPr>
          <w:sz w:val="18"/>
          <w:szCs w:val="18"/>
        </w:rPr>
      </w:pPr>
      <w:r w:rsidRPr="006A0185">
        <w:rPr>
          <w:sz w:val="18"/>
          <w:szCs w:val="18"/>
        </w:rPr>
        <w:t>-государственные и муниципальные флаги, государственная и муниципальная символика;</w:t>
      </w:r>
    </w:p>
    <w:p w:rsidR="006A0185" w:rsidRPr="006A0185" w:rsidRDefault="006A0185" w:rsidP="006A0185">
      <w:pPr>
        <w:tabs>
          <w:tab w:val="left" w:pos="3243"/>
        </w:tabs>
        <w:ind w:firstLine="709"/>
        <w:jc w:val="both"/>
        <w:rPr>
          <w:sz w:val="18"/>
          <w:szCs w:val="18"/>
        </w:rPr>
      </w:pPr>
      <w:r w:rsidRPr="006A0185">
        <w:rPr>
          <w:sz w:val="18"/>
          <w:szCs w:val="18"/>
        </w:rPr>
        <w:t>-декоративные флаги, флажки, стяги;</w:t>
      </w:r>
    </w:p>
    <w:p w:rsidR="006A0185" w:rsidRPr="006A0185" w:rsidRDefault="006A0185" w:rsidP="006A0185">
      <w:pPr>
        <w:tabs>
          <w:tab w:val="left" w:pos="3243"/>
        </w:tabs>
        <w:ind w:firstLine="709"/>
        <w:jc w:val="both"/>
        <w:rPr>
          <w:sz w:val="18"/>
          <w:szCs w:val="18"/>
        </w:rPr>
      </w:pPr>
      <w:r w:rsidRPr="006A0185">
        <w:rPr>
          <w:sz w:val="18"/>
          <w:szCs w:val="18"/>
        </w:rPr>
        <w:t>-информационные и тематические материалы на рекламных конструкциях;</w:t>
      </w:r>
    </w:p>
    <w:p w:rsidR="006A0185" w:rsidRPr="006A0185" w:rsidRDefault="006A0185" w:rsidP="006A0185">
      <w:pPr>
        <w:tabs>
          <w:tab w:val="left" w:pos="3243"/>
        </w:tabs>
        <w:ind w:firstLine="709"/>
        <w:jc w:val="both"/>
        <w:rPr>
          <w:sz w:val="18"/>
          <w:szCs w:val="18"/>
        </w:rPr>
      </w:pPr>
      <w:r w:rsidRPr="006A0185">
        <w:rPr>
          <w:sz w:val="18"/>
          <w:szCs w:val="18"/>
        </w:rPr>
        <w:t>-иные элементы праздничного оформления, в том числе экспериментальные, инновационные элементы с применением новых материалов, оборудования и технологий.</w:t>
      </w:r>
    </w:p>
    <w:p w:rsidR="006A0185" w:rsidRPr="006A0185" w:rsidRDefault="006A0185" w:rsidP="006A0185">
      <w:pPr>
        <w:tabs>
          <w:tab w:val="left" w:pos="3243"/>
        </w:tabs>
        <w:ind w:firstLine="709"/>
        <w:jc w:val="both"/>
        <w:rPr>
          <w:sz w:val="18"/>
          <w:szCs w:val="18"/>
        </w:rPr>
      </w:pPr>
      <w:r w:rsidRPr="006A0185">
        <w:rPr>
          <w:sz w:val="18"/>
          <w:szCs w:val="18"/>
        </w:rPr>
        <w:t>6.15.5. Для праздничного оформления муниципального образования рекомендуется выбирать элементы праздничного и (или) тематического оформления, соответствующие всем требованиям качества и безопасности, нормам и правилам, установленным в нормативной документации для соответствующего вида элемента.</w:t>
      </w:r>
    </w:p>
    <w:p w:rsidR="006A0185" w:rsidRPr="006A0185" w:rsidRDefault="006A0185" w:rsidP="006A0185">
      <w:pPr>
        <w:tabs>
          <w:tab w:val="left" w:pos="3243"/>
        </w:tabs>
        <w:ind w:firstLine="709"/>
        <w:jc w:val="both"/>
        <w:rPr>
          <w:sz w:val="18"/>
          <w:szCs w:val="18"/>
        </w:rPr>
      </w:pPr>
      <w:r w:rsidRPr="006A0185">
        <w:rPr>
          <w:sz w:val="18"/>
          <w:szCs w:val="18"/>
        </w:rPr>
        <w:t>6.15.6. При проектировании и установке элементов праздничного и (или) тематического оформления рекомендуется обеспечивать сохранение средств регулирования дорожного движения, без ухудшения их видимости для всех участников дорожного движения.</w:t>
      </w:r>
    </w:p>
    <w:p w:rsidR="006A0185" w:rsidRPr="006A0185" w:rsidRDefault="006A0185" w:rsidP="006A0185">
      <w:pPr>
        <w:tabs>
          <w:tab w:val="left" w:pos="3243"/>
        </w:tabs>
        <w:ind w:firstLine="709"/>
        <w:jc w:val="both"/>
        <w:rPr>
          <w:sz w:val="18"/>
          <w:szCs w:val="18"/>
        </w:rPr>
      </w:pPr>
      <w:r w:rsidRPr="006A0185">
        <w:rPr>
          <w:sz w:val="18"/>
          <w:szCs w:val="18"/>
        </w:rPr>
        <w:t>6.15.7. При проектировании элементов праздничного и (или) тематического оформления рекомендуется предусматривать меры по их безопасной утилизации по окончании эксплуатации, с исключением причинения вреда жизни или здоровью граждан, имуществу физических или юридических лиц, государственному или муниципальному имуществу.</w:t>
      </w:r>
    </w:p>
    <w:p w:rsidR="006A0185" w:rsidRPr="006A0185" w:rsidRDefault="006A0185" w:rsidP="006A0185">
      <w:pPr>
        <w:tabs>
          <w:tab w:val="left" w:pos="3243"/>
        </w:tabs>
        <w:ind w:firstLine="709"/>
        <w:jc w:val="both"/>
        <w:rPr>
          <w:sz w:val="18"/>
          <w:szCs w:val="18"/>
        </w:rPr>
      </w:pPr>
      <w:r w:rsidRPr="006A0185">
        <w:rPr>
          <w:sz w:val="18"/>
          <w:szCs w:val="18"/>
        </w:rPr>
        <w:lastRenderedPageBreak/>
        <w:t>6.15.8. При проведении праздничных и иных массовых мероприятий рекомендуется предусмотреть обязанность их организаторов обеспечить уборку места проведения мероприятия и прилегающих к нему территорий, а также восстановить поврежденные элементы благоустройства.</w:t>
      </w:r>
    </w:p>
    <w:p w:rsidR="006A0185" w:rsidRPr="006A0185" w:rsidRDefault="006A0185" w:rsidP="006A0185">
      <w:pPr>
        <w:ind w:firstLine="709"/>
        <w:jc w:val="both"/>
        <w:rPr>
          <w:b/>
          <w:sz w:val="18"/>
          <w:szCs w:val="18"/>
        </w:rPr>
      </w:pPr>
      <w:r w:rsidRPr="006A0185">
        <w:rPr>
          <w:b/>
          <w:sz w:val="18"/>
          <w:szCs w:val="18"/>
        </w:rPr>
        <w:t>6.</w:t>
      </w:r>
      <w:proofErr w:type="gramStart"/>
      <w:r w:rsidRPr="006A0185">
        <w:rPr>
          <w:b/>
          <w:sz w:val="18"/>
          <w:szCs w:val="18"/>
        </w:rPr>
        <w:t>16.Парковки</w:t>
      </w:r>
      <w:proofErr w:type="gramEnd"/>
      <w:r w:rsidRPr="006A0185">
        <w:rPr>
          <w:b/>
          <w:sz w:val="18"/>
          <w:szCs w:val="18"/>
        </w:rPr>
        <w:t xml:space="preserve"> (парковочные места)</w:t>
      </w:r>
    </w:p>
    <w:p w:rsidR="006A0185" w:rsidRPr="006A0185" w:rsidRDefault="006A0185" w:rsidP="006A0185">
      <w:pPr>
        <w:tabs>
          <w:tab w:val="left" w:pos="3243"/>
        </w:tabs>
        <w:ind w:firstLine="709"/>
        <w:jc w:val="both"/>
        <w:rPr>
          <w:sz w:val="18"/>
          <w:szCs w:val="18"/>
        </w:rPr>
      </w:pPr>
      <w:r w:rsidRPr="006A0185">
        <w:rPr>
          <w:sz w:val="18"/>
          <w:szCs w:val="18"/>
        </w:rPr>
        <w:t>6.16.1. На общественных и дворовых территориях муниципального образования «Междуреченское» могут размещаться площадки автостоянок и парковок следующих видов:</w:t>
      </w:r>
    </w:p>
    <w:p w:rsidR="006A0185" w:rsidRPr="006A0185" w:rsidRDefault="006A0185" w:rsidP="006A0185">
      <w:pPr>
        <w:tabs>
          <w:tab w:val="left" w:pos="3243"/>
        </w:tabs>
        <w:ind w:firstLine="709"/>
        <w:jc w:val="both"/>
        <w:rPr>
          <w:sz w:val="18"/>
          <w:szCs w:val="18"/>
        </w:rPr>
      </w:pPr>
      <w:r w:rsidRPr="006A0185">
        <w:rPr>
          <w:sz w:val="18"/>
          <w:szCs w:val="18"/>
        </w:rPr>
        <w:t xml:space="preserve">- автомобильные стоянки (остановки), предназначенные для кратковременного и длительного хранения автотранспорта населения, в том числе </w:t>
      </w:r>
      <w:proofErr w:type="spellStart"/>
      <w:r w:rsidRPr="006A0185">
        <w:rPr>
          <w:sz w:val="18"/>
          <w:szCs w:val="18"/>
        </w:rPr>
        <w:t>приобъектные</w:t>
      </w:r>
      <w:proofErr w:type="spellEnd"/>
      <w:r w:rsidRPr="006A0185">
        <w:rPr>
          <w:sz w:val="18"/>
          <w:szCs w:val="18"/>
        </w:rPr>
        <w:t xml:space="preserve"> автомобильные стоянки (остановки), располагаемые на территориях, прилегающих к зданиям, строениям и сооружениям социальной, инженерной и транспортной инфраструктуры муниципального образования (жилым, общественным и производственным зданиям, строениям и сооружениям, включая те, в которых расположены физкультурно-спортивные организации, организации культуры и другие организации), объектам рекреации;</w:t>
      </w:r>
    </w:p>
    <w:p w:rsidR="006A0185" w:rsidRPr="006A0185" w:rsidRDefault="006A0185" w:rsidP="006A0185">
      <w:pPr>
        <w:tabs>
          <w:tab w:val="left" w:pos="3243"/>
        </w:tabs>
        <w:ind w:firstLine="709"/>
        <w:jc w:val="both"/>
        <w:rPr>
          <w:sz w:val="18"/>
          <w:szCs w:val="18"/>
        </w:rPr>
      </w:pPr>
      <w:r w:rsidRPr="006A0185">
        <w:rPr>
          <w:sz w:val="18"/>
          <w:szCs w:val="18"/>
        </w:rPr>
        <w:t xml:space="preserve">- парковки (парковочные места), обозначенные разметкой, при необходимости обустроенные и оборудованные, являющиеся в том числе частью автомобильной дороги и (или) примыкающие к проезжей части и (или) тротуару, обочине, эстакаде или мосту либо являющиеся частью </w:t>
      </w:r>
      <w:proofErr w:type="spellStart"/>
      <w:r w:rsidRPr="006A0185">
        <w:rPr>
          <w:sz w:val="18"/>
          <w:szCs w:val="18"/>
        </w:rPr>
        <w:t>подэстакадных</w:t>
      </w:r>
      <w:proofErr w:type="spellEnd"/>
      <w:r w:rsidRPr="006A0185">
        <w:rPr>
          <w:sz w:val="18"/>
          <w:szCs w:val="18"/>
        </w:rPr>
        <w:t xml:space="preserve"> или </w:t>
      </w:r>
      <w:proofErr w:type="spellStart"/>
      <w:r w:rsidRPr="006A0185">
        <w:rPr>
          <w:sz w:val="18"/>
          <w:szCs w:val="18"/>
        </w:rPr>
        <w:t>подмостовых</w:t>
      </w:r>
      <w:proofErr w:type="spellEnd"/>
      <w:r w:rsidRPr="006A0185">
        <w:rPr>
          <w:sz w:val="18"/>
          <w:szCs w:val="18"/>
        </w:rPr>
        <w:t xml:space="preserve"> пространств, площадей и иных объектов улично-дорожной сети и предназначенные для организованной стоянки транспортных средств;</w:t>
      </w:r>
    </w:p>
    <w:p w:rsidR="006A0185" w:rsidRPr="006A0185" w:rsidRDefault="006A0185" w:rsidP="006A0185">
      <w:pPr>
        <w:tabs>
          <w:tab w:val="left" w:pos="3243"/>
        </w:tabs>
        <w:ind w:firstLine="709"/>
        <w:jc w:val="both"/>
        <w:rPr>
          <w:sz w:val="18"/>
          <w:szCs w:val="18"/>
        </w:rPr>
      </w:pPr>
      <w:r w:rsidRPr="006A0185">
        <w:rPr>
          <w:sz w:val="18"/>
          <w:szCs w:val="18"/>
        </w:rPr>
        <w:t>- прочие автомобильные стоянки (грузовые, перехватывающие и др.) в специально выделенных и обозначенных знаками и (или) разметкой местах.</w:t>
      </w:r>
    </w:p>
    <w:p w:rsidR="006A0185" w:rsidRPr="006A0185" w:rsidRDefault="006A0185" w:rsidP="006A0185">
      <w:pPr>
        <w:tabs>
          <w:tab w:val="left" w:pos="3243"/>
        </w:tabs>
        <w:ind w:firstLine="709"/>
        <w:jc w:val="both"/>
        <w:rPr>
          <w:sz w:val="18"/>
          <w:szCs w:val="18"/>
        </w:rPr>
      </w:pPr>
      <w:r w:rsidRPr="006A0185">
        <w:rPr>
          <w:sz w:val="18"/>
          <w:szCs w:val="18"/>
        </w:rPr>
        <w:t>6.16.2.  Перечень элементов благоустройства на площадках автостоянок и парковок включает: твердые виды покрытия, элементы сопряжения поверхностей, разделительные элементы, осветительное и информационное оборудование, подъездные пути с твердым покрытием, а также навесы, легкие ограждения боксов, смотровые эстакады (в отношении площадок, предназначенных для длительного хранения автотранспорта).</w:t>
      </w:r>
    </w:p>
    <w:p w:rsidR="006A0185" w:rsidRPr="006A0185" w:rsidRDefault="006A0185" w:rsidP="006A0185">
      <w:pPr>
        <w:tabs>
          <w:tab w:val="left" w:pos="3243"/>
        </w:tabs>
        <w:ind w:firstLine="709"/>
        <w:jc w:val="both"/>
        <w:rPr>
          <w:sz w:val="18"/>
          <w:szCs w:val="18"/>
        </w:rPr>
      </w:pPr>
      <w:r w:rsidRPr="006A0185">
        <w:rPr>
          <w:sz w:val="18"/>
          <w:szCs w:val="18"/>
        </w:rPr>
        <w:t>6.16.3.  При проектировании, строительстве, реконструкции и благоустройстве площадок автостоянок рекомендуется предусматривать установку устройств для зарядки электрического транспорта и видеонаблюдения.</w:t>
      </w:r>
    </w:p>
    <w:p w:rsidR="006A0185" w:rsidRPr="006A0185" w:rsidRDefault="006A0185" w:rsidP="006A0185">
      <w:pPr>
        <w:tabs>
          <w:tab w:val="left" w:pos="3243"/>
        </w:tabs>
        <w:ind w:firstLine="709"/>
        <w:jc w:val="both"/>
        <w:rPr>
          <w:sz w:val="18"/>
          <w:szCs w:val="18"/>
        </w:rPr>
      </w:pPr>
      <w:r w:rsidRPr="006A0185">
        <w:rPr>
          <w:sz w:val="18"/>
          <w:szCs w:val="18"/>
        </w:rPr>
        <w:t>6.16.4. При планировке общественных и дворовых территорий необходимо предусматривать специальные препятствия в целях недопущения парковки автотранспортных средств на газонах и иных территориях, занятых зелеными насаждениями.</w:t>
      </w:r>
    </w:p>
    <w:p w:rsidR="006A0185" w:rsidRPr="006A0185" w:rsidRDefault="006A0185" w:rsidP="006A0185">
      <w:pPr>
        <w:tabs>
          <w:tab w:val="left" w:pos="3243"/>
        </w:tabs>
        <w:ind w:firstLine="709"/>
        <w:jc w:val="both"/>
        <w:rPr>
          <w:sz w:val="18"/>
          <w:szCs w:val="18"/>
        </w:rPr>
      </w:pPr>
      <w:r w:rsidRPr="006A0185">
        <w:rPr>
          <w:sz w:val="18"/>
          <w:szCs w:val="18"/>
        </w:rPr>
        <w:t>6.16.5.  Организацию заездов на площадки автостоянок необходимо предусматривать на расстоянии не менее 15 м от конца или начала посадочных площадок остановок общественного пассажирского транспорта.</w:t>
      </w:r>
    </w:p>
    <w:p w:rsidR="006A0185" w:rsidRPr="006A0185" w:rsidRDefault="006A0185" w:rsidP="006A0185">
      <w:pPr>
        <w:tabs>
          <w:tab w:val="left" w:pos="3243"/>
        </w:tabs>
        <w:ind w:firstLine="709"/>
        <w:jc w:val="both"/>
        <w:rPr>
          <w:sz w:val="18"/>
          <w:szCs w:val="18"/>
        </w:rPr>
      </w:pPr>
      <w:r w:rsidRPr="006A0185">
        <w:rPr>
          <w:sz w:val="18"/>
          <w:szCs w:val="18"/>
        </w:rPr>
        <w:t>6.16.6. Размещение и хранение личного легкового автотранспорта на дворовых территориях жилой застройки следует предусматривать в один ряд в отведенных для этой цели местах, с обеспечением беспрепятственного продвижения уборочной и специальной техники.</w:t>
      </w:r>
    </w:p>
    <w:p w:rsidR="006A0185" w:rsidRPr="006A0185" w:rsidRDefault="006A0185" w:rsidP="006A0185">
      <w:pPr>
        <w:tabs>
          <w:tab w:val="left" w:pos="3243"/>
        </w:tabs>
        <w:ind w:firstLine="709"/>
        <w:jc w:val="both"/>
        <w:rPr>
          <w:sz w:val="18"/>
          <w:szCs w:val="18"/>
        </w:rPr>
      </w:pPr>
      <w:r w:rsidRPr="006A0185">
        <w:rPr>
          <w:sz w:val="18"/>
          <w:szCs w:val="18"/>
        </w:rPr>
        <w:t>Размещение (за исключением погрузки или разгрузки) и хранение транспортных средств, предназначенных для перевозки грузов (за исключением прицепов к легковым пассажирским транспортным средствам), на дворовых и внутриквартальных территориях жилой застройки населенных пунктов не рекомендуется.</w:t>
      </w:r>
    </w:p>
    <w:p w:rsidR="006A0185" w:rsidRPr="006A0185" w:rsidRDefault="006A0185" w:rsidP="006A0185">
      <w:pPr>
        <w:ind w:firstLine="709"/>
        <w:jc w:val="both"/>
        <w:rPr>
          <w:b/>
          <w:bCs/>
          <w:sz w:val="18"/>
          <w:szCs w:val="18"/>
        </w:rPr>
      </w:pPr>
      <w:r w:rsidRPr="006A0185">
        <w:rPr>
          <w:b/>
          <w:sz w:val="18"/>
          <w:szCs w:val="18"/>
        </w:rPr>
        <w:t>6.17.</w:t>
      </w:r>
      <w:r w:rsidRPr="006A0185">
        <w:rPr>
          <w:b/>
          <w:bCs/>
          <w:sz w:val="18"/>
          <w:szCs w:val="18"/>
        </w:rPr>
        <w:t xml:space="preserve"> Площадки для выгула и дрессировки животных</w:t>
      </w:r>
    </w:p>
    <w:p w:rsidR="006A0185" w:rsidRPr="006A0185" w:rsidRDefault="006A0185" w:rsidP="006A0185">
      <w:pPr>
        <w:tabs>
          <w:tab w:val="left" w:pos="3243"/>
        </w:tabs>
        <w:ind w:firstLine="709"/>
        <w:jc w:val="both"/>
        <w:rPr>
          <w:sz w:val="18"/>
          <w:szCs w:val="18"/>
        </w:rPr>
      </w:pPr>
      <w:r w:rsidRPr="006A0185">
        <w:rPr>
          <w:bCs/>
          <w:sz w:val="18"/>
          <w:szCs w:val="18"/>
        </w:rPr>
        <w:t xml:space="preserve">6.17.1. </w:t>
      </w:r>
      <w:r w:rsidRPr="006A0185">
        <w:rPr>
          <w:sz w:val="18"/>
          <w:szCs w:val="18"/>
        </w:rPr>
        <w:t>Площадки для выгула и дрессировки животных рекомендуется размещать за пределами санитарной зоны источников водоснабжения первого и второго поясов в парках, лесопарках, иных территориях общего пользования.</w:t>
      </w:r>
    </w:p>
    <w:p w:rsidR="006A0185" w:rsidRPr="006A0185" w:rsidRDefault="006A0185" w:rsidP="006A0185">
      <w:pPr>
        <w:tabs>
          <w:tab w:val="left" w:pos="3243"/>
        </w:tabs>
        <w:ind w:firstLine="709"/>
        <w:jc w:val="both"/>
        <w:rPr>
          <w:sz w:val="18"/>
          <w:szCs w:val="18"/>
        </w:rPr>
      </w:pPr>
      <w:r w:rsidRPr="006A0185">
        <w:rPr>
          <w:sz w:val="18"/>
          <w:szCs w:val="18"/>
        </w:rPr>
        <w:t>6.17.2. Покрытие площадки для выгула и дрессировки животных должны иметь ровную поверхность, обеспечивающую хороший дренаж, не травмирующую конечности животных (газонное, песчаное, песчано-земляное), а также удобным для регулярной уборки и обновления.</w:t>
      </w:r>
    </w:p>
    <w:p w:rsidR="006A0185" w:rsidRPr="006A0185" w:rsidRDefault="006A0185" w:rsidP="006A0185">
      <w:pPr>
        <w:tabs>
          <w:tab w:val="left" w:pos="3243"/>
        </w:tabs>
        <w:ind w:firstLine="709"/>
        <w:jc w:val="both"/>
        <w:rPr>
          <w:sz w:val="18"/>
          <w:szCs w:val="18"/>
        </w:rPr>
      </w:pPr>
      <w:r w:rsidRPr="006A0185">
        <w:rPr>
          <w:sz w:val="18"/>
          <w:szCs w:val="18"/>
        </w:rPr>
        <w:t>Поверхность части площадки, предназначенной для владельцев животных, рекомендуется проектировать с твердым или комбинированным видом покрытия (плитка, утопленная в газон и др.). Подход к площадке рекомендуется оборудовать твердым видом покрытия.</w:t>
      </w:r>
    </w:p>
    <w:p w:rsidR="006A0185" w:rsidRPr="006A0185" w:rsidRDefault="006A0185" w:rsidP="006A0185">
      <w:pPr>
        <w:tabs>
          <w:tab w:val="left" w:pos="3243"/>
        </w:tabs>
        <w:ind w:firstLine="709"/>
        <w:jc w:val="both"/>
        <w:rPr>
          <w:sz w:val="18"/>
          <w:szCs w:val="18"/>
        </w:rPr>
      </w:pPr>
      <w:r w:rsidRPr="006A0185">
        <w:rPr>
          <w:sz w:val="18"/>
          <w:szCs w:val="18"/>
        </w:rPr>
        <w:t>6.17.3. На территории площадки для выгула и дрессировки животных рекомендуется предусматривать информационный стенд с правилами пользования такой площадкой.</w:t>
      </w:r>
    </w:p>
    <w:p w:rsidR="006A0185" w:rsidRPr="006A0185" w:rsidRDefault="006A0185" w:rsidP="006A0185">
      <w:pPr>
        <w:tabs>
          <w:tab w:val="left" w:pos="3243"/>
        </w:tabs>
        <w:ind w:firstLine="709"/>
        <w:jc w:val="both"/>
        <w:rPr>
          <w:sz w:val="18"/>
          <w:szCs w:val="18"/>
        </w:rPr>
      </w:pPr>
      <w:r w:rsidRPr="006A0185">
        <w:rPr>
          <w:sz w:val="18"/>
          <w:szCs w:val="18"/>
        </w:rPr>
        <w:t>6.17.4. В перечень элементов благоустройства площадок для выгула животных рекомендуется включать покрытие, ограждение, специальное тренировочное оборудование, навес в части площадки, предназначенной для владельцев собак, скамьи, урны, ящик для одноразовых пакетов с фекальной урной, осветительное оборудование, информационный стенд.</w:t>
      </w:r>
    </w:p>
    <w:p w:rsidR="006A0185" w:rsidRPr="006A0185" w:rsidRDefault="006A0185" w:rsidP="006A0185">
      <w:pPr>
        <w:tabs>
          <w:tab w:val="left" w:pos="3243"/>
        </w:tabs>
        <w:ind w:firstLine="709"/>
        <w:jc w:val="both"/>
        <w:rPr>
          <w:sz w:val="18"/>
          <w:szCs w:val="18"/>
        </w:rPr>
      </w:pPr>
      <w:r w:rsidRPr="006A0185">
        <w:rPr>
          <w:sz w:val="18"/>
          <w:szCs w:val="18"/>
        </w:rPr>
        <w:t>6.17.5. В перечень видов работ по содержанию площадок для выгула и дрессировки животных рекомендуется включать:</w:t>
      </w:r>
    </w:p>
    <w:p w:rsidR="006A0185" w:rsidRPr="006A0185" w:rsidRDefault="006A0185" w:rsidP="006A0185">
      <w:pPr>
        <w:tabs>
          <w:tab w:val="left" w:pos="3243"/>
        </w:tabs>
        <w:ind w:firstLine="709"/>
        <w:jc w:val="both"/>
        <w:rPr>
          <w:sz w:val="18"/>
          <w:szCs w:val="18"/>
        </w:rPr>
      </w:pPr>
      <w:r w:rsidRPr="006A0185">
        <w:rPr>
          <w:sz w:val="18"/>
          <w:szCs w:val="18"/>
        </w:rPr>
        <w:t xml:space="preserve">а) содержание покрытия в летний и зимний периоды, в том числе: </w:t>
      </w:r>
    </w:p>
    <w:p w:rsidR="006A0185" w:rsidRPr="006A0185" w:rsidRDefault="006A0185" w:rsidP="006A0185">
      <w:pPr>
        <w:tabs>
          <w:tab w:val="left" w:pos="3243"/>
        </w:tabs>
        <w:ind w:firstLine="709"/>
        <w:jc w:val="both"/>
        <w:rPr>
          <w:sz w:val="18"/>
          <w:szCs w:val="18"/>
        </w:rPr>
      </w:pPr>
      <w:r w:rsidRPr="006A0185">
        <w:rPr>
          <w:sz w:val="18"/>
          <w:szCs w:val="18"/>
        </w:rPr>
        <w:t>очистку и подметание территории площадки;</w:t>
      </w:r>
    </w:p>
    <w:p w:rsidR="006A0185" w:rsidRPr="006A0185" w:rsidRDefault="006A0185" w:rsidP="006A0185">
      <w:pPr>
        <w:tabs>
          <w:tab w:val="left" w:pos="3243"/>
        </w:tabs>
        <w:ind w:firstLine="709"/>
        <w:jc w:val="both"/>
        <w:rPr>
          <w:sz w:val="18"/>
          <w:szCs w:val="18"/>
        </w:rPr>
      </w:pPr>
      <w:r w:rsidRPr="006A0185">
        <w:rPr>
          <w:sz w:val="18"/>
          <w:szCs w:val="18"/>
        </w:rPr>
        <w:t>мойку территории площадки;</w:t>
      </w:r>
    </w:p>
    <w:p w:rsidR="006A0185" w:rsidRPr="006A0185" w:rsidRDefault="006A0185" w:rsidP="006A0185">
      <w:pPr>
        <w:tabs>
          <w:tab w:val="left" w:pos="3243"/>
        </w:tabs>
        <w:ind w:firstLine="709"/>
        <w:jc w:val="both"/>
        <w:rPr>
          <w:sz w:val="18"/>
          <w:szCs w:val="18"/>
        </w:rPr>
      </w:pPr>
      <w:r w:rsidRPr="006A0185">
        <w:rPr>
          <w:sz w:val="18"/>
          <w:szCs w:val="18"/>
        </w:rPr>
        <w:t xml:space="preserve">посыпку и обработку территории площадки </w:t>
      </w:r>
      <w:proofErr w:type="spellStart"/>
      <w:r w:rsidRPr="006A0185">
        <w:rPr>
          <w:sz w:val="18"/>
          <w:szCs w:val="18"/>
        </w:rPr>
        <w:t>противогололедными</w:t>
      </w:r>
      <w:proofErr w:type="spellEnd"/>
      <w:r w:rsidRPr="006A0185">
        <w:rPr>
          <w:sz w:val="18"/>
          <w:szCs w:val="18"/>
        </w:rPr>
        <w:t xml:space="preserve"> средствами, безопасными для животных (например, песок и мелкая гравийная крошка);</w:t>
      </w:r>
    </w:p>
    <w:p w:rsidR="006A0185" w:rsidRPr="006A0185" w:rsidRDefault="006A0185" w:rsidP="006A0185">
      <w:pPr>
        <w:tabs>
          <w:tab w:val="left" w:pos="3243"/>
        </w:tabs>
        <w:ind w:firstLine="709"/>
        <w:jc w:val="both"/>
        <w:rPr>
          <w:sz w:val="18"/>
          <w:szCs w:val="18"/>
        </w:rPr>
      </w:pPr>
      <w:r w:rsidRPr="006A0185">
        <w:rPr>
          <w:sz w:val="18"/>
          <w:szCs w:val="18"/>
        </w:rPr>
        <w:t>текущий ремонт;</w:t>
      </w:r>
    </w:p>
    <w:p w:rsidR="006A0185" w:rsidRPr="006A0185" w:rsidRDefault="006A0185" w:rsidP="006A0185">
      <w:pPr>
        <w:tabs>
          <w:tab w:val="left" w:pos="3243"/>
        </w:tabs>
        <w:ind w:firstLine="709"/>
        <w:jc w:val="both"/>
        <w:rPr>
          <w:sz w:val="18"/>
          <w:szCs w:val="18"/>
        </w:rPr>
      </w:pPr>
      <w:r w:rsidRPr="006A0185">
        <w:rPr>
          <w:sz w:val="18"/>
          <w:szCs w:val="18"/>
        </w:rPr>
        <w:t>б) содержание элементов благоустройства площадки для выгула и дрессировки животных, в том числе:</w:t>
      </w:r>
    </w:p>
    <w:p w:rsidR="006A0185" w:rsidRPr="006A0185" w:rsidRDefault="006A0185" w:rsidP="006A0185">
      <w:pPr>
        <w:tabs>
          <w:tab w:val="left" w:pos="3243"/>
        </w:tabs>
        <w:ind w:firstLine="709"/>
        <w:jc w:val="both"/>
        <w:rPr>
          <w:sz w:val="18"/>
          <w:szCs w:val="18"/>
        </w:rPr>
      </w:pPr>
      <w:r w:rsidRPr="006A0185">
        <w:rPr>
          <w:sz w:val="18"/>
          <w:szCs w:val="18"/>
        </w:rPr>
        <w:t>наполнение ящика для одноразовых пакетов;</w:t>
      </w:r>
    </w:p>
    <w:p w:rsidR="006A0185" w:rsidRPr="006A0185" w:rsidRDefault="006A0185" w:rsidP="006A0185">
      <w:pPr>
        <w:tabs>
          <w:tab w:val="left" w:pos="3243"/>
        </w:tabs>
        <w:ind w:firstLine="709"/>
        <w:jc w:val="both"/>
        <w:rPr>
          <w:sz w:val="18"/>
          <w:szCs w:val="18"/>
        </w:rPr>
      </w:pPr>
      <w:r w:rsidRPr="006A0185">
        <w:rPr>
          <w:sz w:val="18"/>
          <w:szCs w:val="18"/>
        </w:rPr>
        <w:t>очистку урн;</w:t>
      </w:r>
    </w:p>
    <w:p w:rsidR="006A0185" w:rsidRPr="006A0185" w:rsidRDefault="006A0185" w:rsidP="006A0185">
      <w:pPr>
        <w:tabs>
          <w:tab w:val="left" w:pos="3243"/>
        </w:tabs>
        <w:ind w:firstLine="709"/>
        <w:jc w:val="both"/>
        <w:rPr>
          <w:sz w:val="18"/>
          <w:szCs w:val="18"/>
        </w:rPr>
      </w:pPr>
      <w:r w:rsidRPr="006A0185">
        <w:rPr>
          <w:sz w:val="18"/>
          <w:szCs w:val="18"/>
        </w:rPr>
        <w:t>текущий ремонт.</w:t>
      </w:r>
    </w:p>
    <w:p w:rsidR="006A0185" w:rsidRPr="006A0185" w:rsidRDefault="006A0185" w:rsidP="006A0185">
      <w:pPr>
        <w:tabs>
          <w:tab w:val="left" w:pos="3243"/>
        </w:tabs>
        <w:ind w:firstLine="709"/>
        <w:jc w:val="both"/>
        <w:rPr>
          <w:sz w:val="18"/>
          <w:szCs w:val="18"/>
        </w:rPr>
      </w:pPr>
      <w:r w:rsidRPr="006A0185">
        <w:rPr>
          <w:sz w:val="18"/>
          <w:szCs w:val="18"/>
        </w:rPr>
        <w:t>6.18.</w:t>
      </w:r>
      <w:r w:rsidRPr="006A0185">
        <w:rPr>
          <w:b/>
          <w:bCs/>
          <w:sz w:val="18"/>
          <w:szCs w:val="18"/>
        </w:rPr>
        <w:t xml:space="preserve"> Особые</w:t>
      </w:r>
      <w:r w:rsidRPr="006A0185">
        <w:rPr>
          <w:b/>
          <w:bCs/>
          <w:spacing w:val="-5"/>
          <w:sz w:val="18"/>
          <w:szCs w:val="18"/>
        </w:rPr>
        <w:t xml:space="preserve"> </w:t>
      </w:r>
      <w:r w:rsidRPr="006A0185">
        <w:rPr>
          <w:b/>
          <w:bCs/>
          <w:sz w:val="18"/>
          <w:szCs w:val="18"/>
        </w:rPr>
        <w:t>требования</w:t>
      </w:r>
      <w:r w:rsidRPr="006A0185">
        <w:rPr>
          <w:b/>
          <w:bCs/>
          <w:spacing w:val="-4"/>
          <w:sz w:val="18"/>
          <w:szCs w:val="18"/>
        </w:rPr>
        <w:t xml:space="preserve"> </w:t>
      </w:r>
      <w:r w:rsidRPr="006A0185">
        <w:rPr>
          <w:b/>
          <w:bCs/>
          <w:sz w:val="18"/>
          <w:szCs w:val="18"/>
        </w:rPr>
        <w:t>к</w:t>
      </w:r>
      <w:r w:rsidRPr="006A0185">
        <w:rPr>
          <w:b/>
          <w:bCs/>
          <w:spacing w:val="-3"/>
          <w:sz w:val="18"/>
          <w:szCs w:val="18"/>
        </w:rPr>
        <w:t xml:space="preserve"> </w:t>
      </w:r>
      <w:r w:rsidRPr="006A0185">
        <w:rPr>
          <w:b/>
          <w:bCs/>
          <w:sz w:val="18"/>
          <w:szCs w:val="18"/>
        </w:rPr>
        <w:t>доступности</w:t>
      </w:r>
      <w:r w:rsidRPr="006A0185">
        <w:rPr>
          <w:b/>
          <w:bCs/>
          <w:spacing w:val="-3"/>
          <w:sz w:val="18"/>
          <w:szCs w:val="18"/>
        </w:rPr>
        <w:t xml:space="preserve"> </w:t>
      </w:r>
      <w:r w:rsidRPr="006A0185">
        <w:rPr>
          <w:b/>
          <w:bCs/>
          <w:sz w:val="18"/>
          <w:szCs w:val="18"/>
        </w:rPr>
        <w:t>городской</w:t>
      </w:r>
      <w:r w:rsidRPr="006A0185">
        <w:rPr>
          <w:b/>
          <w:bCs/>
          <w:spacing w:val="-3"/>
          <w:sz w:val="18"/>
          <w:szCs w:val="18"/>
        </w:rPr>
        <w:t xml:space="preserve"> </w:t>
      </w:r>
      <w:r w:rsidRPr="006A0185">
        <w:rPr>
          <w:b/>
          <w:bCs/>
          <w:sz w:val="18"/>
          <w:szCs w:val="18"/>
        </w:rPr>
        <w:t>среды</w:t>
      </w:r>
      <w:r w:rsidRPr="006A0185">
        <w:rPr>
          <w:b/>
          <w:bCs/>
          <w:spacing w:val="-4"/>
          <w:sz w:val="18"/>
          <w:szCs w:val="18"/>
        </w:rPr>
        <w:t xml:space="preserve"> </w:t>
      </w:r>
      <w:r w:rsidRPr="006A0185">
        <w:rPr>
          <w:b/>
          <w:bCs/>
          <w:sz w:val="18"/>
          <w:szCs w:val="18"/>
        </w:rPr>
        <w:t>для маломобильных групп населения</w:t>
      </w:r>
    </w:p>
    <w:p w:rsidR="006A0185" w:rsidRPr="006A0185" w:rsidRDefault="006A0185" w:rsidP="006A0185">
      <w:pPr>
        <w:tabs>
          <w:tab w:val="left" w:pos="3243"/>
        </w:tabs>
        <w:ind w:firstLine="709"/>
        <w:jc w:val="center"/>
        <w:rPr>
          <w:b/>
          <w:sz w:val="18"/>
          <w:szCs w:val="18"/>
        </w:rPr>
      </w:pPr>
    </w:p>
    <w:p w:rsidR="006A0185" w:rsidRPr="006A0185" w:rsidRDefault="006A0185" w:rsidP="006A0185">
      <w:pPr>
        <w:tabs>
          <w:tab w:val="left" w:pos="3243"/>
        </w:tabs>
        <w:ind w:firstLine="709"/>
        <w:jc w:val="both"/>
        <w:rPr>
          <w:sz w:val="18"/>
          <w:szCs w:val="18"/>
        </w:rPr>
      </w:pPr>
      <w:r w:rsidRPr="006A0185">
        <w:rPr>
          <w:sz w:val="18"/>
          <w:szCs w:val="18"/>
        </w:rPr>
        <w:t>6.18.1. При проектировании объектов благоустройства рекомендуется предусматривать доступность среды населенных пунктов для МГН, в том числе людей старшей возрастной группы, инвалидов, людей с ограниченными (временно или постоянно) возможностями здоровья, детей младшего возраста, пешеходов с детскими колясками. Доступность городской среды может обеспечиваться в том числе путем оснащения объектов благоустройства элементами и техническими средствами, способствующими передвижению МГН.</w:t>
      </w:r>
    </w:p>
    <w:p w:rsidR="006A0185" w:rsidRPr="006A0185" w:rsidRDefault="006A0185" w:rsidP="006A0185">
      <w:pPr>
        <w:tabs>
          <w:tab w:val="left" w:pos="3243"/>
        </w:tabs>
        <w:ind w:firstLine="709"/>
        <w:jc w:val="both"/>
        <w:rPr>
          <w:sz w:val="18"/>
          <w:szCs w:val="18"/>
        </w:rPr>
      </w:pPr>
      <w:r w:rsidRPr="006A0185">
        <w:rPr>
          <w:sz w:val="18"/>
          <w:szCs w:val="18"/>
        </w:rPr>
        <w:t>6.18.2. Проектирование, строительство, установку технических средств и оборудования, способствующих передвижению МГН, рекомендуется осуществлять в том числе при новом строительстве в соответствии с утвержденной проектной документацией.</w:t>
      </w:r>
    </w:p>
    <w:p w:rsidR="006A0185" w:rsidRPr="006A0185" w:rsidRDefault="006A0185" w:rsidP="006A0185">
      <w:pPr>
        <w:tabs>
          <w:tab w:val="left" w:pos="3243"/>
        </w:tabs>
        <w:ind w:firstLine="709"/>
        <w:jc w:val="both"/>
        <w:rPr>
          <w:sz w:val="18"/>
          <w:szCs w:val="18"/>
        </w:rPr>
      </w:pPr>
      <w:r w:rsidRPr="006A0185">
        <w:rPr>
          <w:sz w:val="18"/>
          <w:szCs w:val="18"/>
        </w:rPr>
        <w:t>6.18.3. Пути движения МГН, входные группы в здания и сооружения рекомендуется проектировать в соответствии с СП 59.13330.2020 "Свод правил. Доступность зданий и сооружений для маломобильных групп населения. СНиП 35-01-2001".</w:t>
      </w:r>
    </w:p>
    <w:p w:rsidR="006A0185" w:rsidRPr="006A0185" w:rsidRDefault="006A0185" w:rsidP="006A0185">
      <w:pPr>
        <w:tabs>
          <w:tab w:val="left" w:pos="3243"/>
        </w:tabs>
        <w:ind w:firstLine="709"/>
        <w:jc w:val="both"/>
        <w:rPr>
          <w:sz w:val="18"/>
          <w:szCs w:val="18"/>
        </w:rPr>
      </w:pPr>
      <w:r w:rsidRPr="006A0185">
        <w:rPr>
          <w:sz w:val="18"/>
          <w:szCs w:val="18"/>
        </w:rPr>
        <w:lastRenderedPageBreak/>
        <w:t>6.18.4. При выполнении благоустройства улиц в части организации подходов к зданиям и сооружениям поверхность реконструируемой части тротуаров рекомендуется выполнять на одном уровне с существующим тротуаром или путем обеспечения плавного перехода между поверхностями тротуаров, выполненными в разных уровнях.</w:t>
      </w:r>
    </w:p>
    <w:p w:rsidR="006A0185" w:rsidRPr="006A0185" w:rsidRDefault="006A0185" w:rsidP="006A0185">
      <w:pPr>
        <w:tabs>
          <w:tab w:val="left" w:pos="3243"/>
        </w:tabs>
        <w:ind w:firstLine="709"/>
        <w:jc w:val="both"/>
        <w:rPr>
          <w:sz w:val="18"/>
          <w:szCs w:val="18"/>
        </w:rPr>
      </w:pPr>
      <w:r w:rsidRPr="006A0185">
        <w:rPr>
          <w:sz w:val="18"/>
          <w:szCs w:val="18"/>
        </w:rPr>
        <w:t>Тротуары, подходы к зданиям, строениям и сооружениям, ступени и пандусы рекомендуется выполнять с нескользящей поверхностью.</w:t>
      </w:r>
    </w:p>
    <w:p w:rsidR="006A0185" w:rsidRPr="006A0185" w:rsidRDefault="006A0185" w:rsidP="006A0185">
      <w:pPr>
        <w:tabs>
          <w:tab w:val="left" w:pos="3243"/>
        </w:tabs>
        <w:ind w:firstLine="709"/>
        <w:jc w:val="both"/>
        <w:rPr>
          <w:sz w:val="18"/>
          <w:szCs w:val="18"/>
        </w:rPr>
      </w:pPr>
      <w:r w:rsidRPr="006A0185">
        <w:rPr>
          <w:sz w:val="18"/>
          <w:szCs w:val="18"/>
        </w:rPr>
        <w:t xml:space="preserve">Поверхности тротуаров, площадок перед входом в здания, строения и сооружения, ступеней и пандусов, имеющие скользкую поверхность в холодный период времени, рекомендуется обрабатывать специальными </w:t>
      </w:r>
      <w:proofErr w:type="spellStart"/>
      <w:r w:rsidRPr="006A0185">
        <w:rPr>
          <w:sz w:val="18"/>
          <w:szCs w:val="18"/>
        </w:rPr>
        <w:t>противогололедными</w:t>
      </w:r>
      <w:proofErr w:type="spellEnd"/>
      <w:r w:rsidRPr="006A0185">
        <w:rPr>
          <w:sz w:val="18"/>
          <w:szCs w:val="18"/>
        </w:rPr>
        <w:t xml:space="preserve"> средствами или укрывать такие поверхности противоскользящими материалами.</w:t>
      </w:r>
    </w:p>
    <w:p w:rsidR="006A0185" w:rsidRPr="006A0185" w:rsidRDefault="006A0185" w:rsidP="006A0185">
      <w:pPr>
        <w:tabs>
          <w:tab w:val="left" w:pos="3243"/>
        </w:tabs>
        <w:ind w:firstLine="709"/>
        <w:jc w:val="both"/>
        <w:rPr>
          <w:sz w:val="18"/>
          <w:szCs w:val="18"/>
        </w:rPr>
      </w:pPr>
      <w:r w:rsidRPr="006A0185">
        <w:rPr>
          <w:sz w:val="18"/>
          <w:szCs w:val="18"/>
        </w:rPr>
        <w:t>6.18.5. Для предупреждения инвалидов по зрению о препятствиях и опасных местах на путях их следования, в том числе на пешеходных коммуникациях общественных территорий, на путях следования в жилых и производственных зданиях, общественных зданиях и сооружениях открытого доступа населения и на прилегающих к ним участках, на объектах транспортной инфраструктуры, а также для обозначения безопасных путей следования, обозначения мест их начала и изменения направления движения, для обозначения мест посадки в маршрутные транспортные средства, мест получения услуг или информации, рекомендуется применение тактильных наземных указателей.</w:t>
      </w:r>
    </w:p>
    <w:p w:rsidR="006A0185" w:rsidRPr="006A0185" w:rsidRDefault="006A0185" w:rsidP="006A0185">
      <w:pPr>
        <w:tabs>
          <w:tab w:val="left" w:pos="3243"/>
        </w:tabs>
        <w:ind w:firstLine="709"/>
        <w:jc w:val="both"/>
        <w:rPr>
          <w:sz w:val="18"/>
          <w:szCs w:val="18"/>
        </w:rPr>
      </w:pPr>
      <w:r w:rsidRPr="006A0185">
        <w:rPr>
          <w:sz w:val="18"/>
          <w:szCs w:val="18"/>
        </w:rPr>
        <w:t xml:space="preserve">6.18.6. Для информирования инвалидов по зрению на путях их движения, указания направления движения, идентификации мест и возможности получения услуги рекомендуется оборудование общественных территорий населенного пункта, территорий, прилегающих к объектам социальной инфраструктуры, зон транспортно-пересадочных узлов и иных центров притяжения тактильными мнемосхемами (тактильными </w:t>
      </w:r>
      <w:proofErr w:type="spellStart"/>
      <w:r w:rsidRPr="006A0185">
        <w:rPr>
          <w:sz w:val="18"/>
          <w:szCs w:val="18"/>
        </w:rPr>
        <w:t>мнемокартами</w:t>
      </w:r>
      <w:proofErr w:type="spellEnd"/>
      <w:r w:rsidRPr="006A0185">
        <w:rPr>
          <w:sz w:val="18"/>
          <w:szCs w:val="18"/>
        </w:rPr>
        <w:t xml:space="preserve"> и рельефными планами) и тактильными указателями (тактильными табличками, пиктограммами, накладками и наклейками), обеспечивающими возможность их эффективного использования инвалидами по зрению и другими категориями МГН, а также людьми без инвалидности.</w:t>
      </w:r>
    </w:p>
    <w:p w:rsidR="006A0185" w:rsidRPr="006A0185" w:rsidRDefault="006A0185" w:rsidP="006A0185">
      <w:pPr>
        <w:tabs>
          <w:tab w:val="left" w:pos="3243"/>
        </w:tabs>
        <w:ind w:firstLine="709"/>
        <w:jc w:val="both"/>
        <w:rPr>
          <w:sz w:val="18"/>
          <w:szCs w:val="18"/>
        </w:rPr>
      </w:pPr>
      <w:r w:rsidRPr="006A0185">
        <w:rPr>
          <w:sz w:val="18"/>
          <w:szCs w:val="18"/>
        </w:rPr>
        <w:t>На тактильных мнемосхемах рекомендуется размещать в том числе тактильную пространственную информацию, позволяющую определить фактическое положение объектов в пространстве.</w:t>
      </w:r>
    </w:p>
    <w:p w:rsidR="006A0185" w:rsidRPr="006A0185" w:rsidRDefault="006A0185" w:rsidP="006A0185">
      <w:pPr>
        <w:tabs>
          <w:tab w:val="left" w:pos="3243"/>
        </w:tabs>
        <w:ind w:firstLine="709"/>
        <w:jc w:val="both"/>
        <w:rPr>
          <w:sz w:val="18"/>
          <w:szCs w:val="18"/>
        </w:rPr>
      </w:pPr>
      <w:r w:rsidRPr="006A0185">
        <w:rPr>
          <w:sz w:val="18"/>
          <w:szCs w:val="18"/>
        </w:rPr>
        <w:t>На тактильных указателях рекомендуется размещать тактильную информацию, необходимую инвалиду по зрению вдоль пути следования и позволяющую получать полноценную информацию для ориентирования в пространстве, предназначенную для считывания посредством осязания лицами, владеющими техникой чтения шрифта Брайля, и не владеющими данными навыками МГН.</w:t>
      </w:r>
    </w:p>
    <w:p w:rsidR="006A0185" w:rsidRPr="006A0185" w:rsidRDefault="006A0185" w:rsidP="006A0185">
      <w:pPr>
        <w:ind w:firstLine="709"/>
        <w:jc w:val="both"/>
        <w:rPr>
          <w:bCs/>
          <w:sz w:val="18"/>
          <w:szCs w:val="18"/>
        </w:rPr>
      </w:pPr>
    </w:p>
    <w:p w:rsidR="006A0185" w:rsidRPr="006A0185" w:rsidRDefault="006A0185" w:rsidP="006A0185">
      <w:pPr>
        <w:ind w:firstLine="709"/>
        <w:jc w:val="both"/>
        <w:rPr>
          <w:b/>
          <w:sz w:val="18"/>
          <w:szCs w:val="18"/>
        </w:rPr>
      </w:pPr>
    </w:p>
    <w:p w:rsidR="006A0185" w:rsidRPr="006A0185" w:rsidRDefault="006A0185" w:rsidP="006A0185">
      <w:pPr>
        <w:pStyle w:val="1"/>
        <w:keepLines/>
        <w:spacing w:line="276" w:lineRule="auto"/>
        <w:jc w:val="center"/>
        <w:rPr>
          <w:sz w:val="18"/>
          <w:szCs w:val="18"/>
        </w:rPr>
      </w:pPr>
      <w:bookmarkStart w:id="9" w:name="_Toc472352458"/>
      <w:r w:rsidRPr="006A0185">
        <w:rPr>
          <w:sz w:val="18"/>
          <w:szCs w:val="18"/>
        </w:rPr>
        <w:t>7. БЛАГОУСТРОЙСТВО НА ТЕРРИТОРИЯХ</w:t>
      </w:r>
    </w:p>
    <w:p w:rsidR="006A0185" w:rsidRPr="006A0185" w:rsidRDefault="006A0185" w:rsidP="006A0185">
      <w:pPr>
        <w:pStyle w:val="1"/>
        <w:keepLines/>
        <w:spacing w:line="276" w:lineRule="auto"/>
        <w:jc w:val="center"/>
        <w:rPr>
          <w:sz w:val="18"/>
          <w:szCs w:val="18"/>
        </w:rPr>
      </w:pPr>
      <w:r w:rsidRPr="006A0185">
        <w:rPr>
          <w:sz w:val="18"/>
          <w:szCs w:val="18"/>
        </w:rPr>
        <w:t>ОБЩЕСТВЕННОГО НАЗНАЧЕНИЯ</w:t>
      </w:r>
      <w:bookmarkEnd w:id="9"/>
    </w:p>
    <w:p w:rsidR="006A0185" w:rsidRPr="006A0185" w:rsidRDefault="006A0185" w:rsidP="006A0185">
      <w:pPr>
        <w:rPr>
          <w:sz w:val="18"/>
          <w:szCs w:val="18"/>
        </w:rPr>
      </w:pPr>
    </w:p>
    <w:p w:rsidR="006A0185" w:rsidRPr="006A0185" w:rsidRDefault="006A0185" w:rsidP="006A0185">
      <w:pPr>
        <w:ind w:firstLine="709"/>
        <w:contextualSpacing/>
        <w:jc w:val="both"/>
        <w:rPr>
          <w:sz w:val="18"/>
          <w:szCs w:val="18"/>
        </w:rPr>
      </w:pPr>
      <w:r w:rsidRPr="006A0185">
        <w:rPr>
          <w:sz w:val="18"/>
          <w:szCs w:val="18"/>
        </w:rPr>
        <w:t xml:space="preserve">7.1. К объектам благоустройства общественных </w:t>
      </w:r>
      <w:proofErr w:type="gramStart"/>
      <w:r w:rsidRPr="006A0185">
        <w:rPr>
          <w:sz w:val="18"/>
          <w:szCs w:val="18"/>
        </w:rPr>
        <w:t>территорий  муниципального</w:t>
      </w:r>
      <w:proofErr w:type="gramEnd"/>
      <w:r w:rsidRPr="006A0185">
        <w:rPr>
          <w:sz w:val="18"/>
          <w:szCs w:val="18"/>
        </w:rPr>
        <w:t xml:space="preserve"> образования относятся все разновидности общественных территорий  населенного пункта и территории, просматриваемые с них, в том числе озелененные территории, центры притяжения, </w:t>
      </w:r>
      <w:proofErr w:type="spellStart"/>
      <w:r w:rsidRPr="006A0185">
        <w:rPr>
          <w:sz w:val="18"/>
          <w:szCs w:val="18"/>
        </w:rPr>
        <w:t>примагистральные</w:t>
      </w:r>
      <w:proofErr w:type="spellEnd"/>
      <w:r w:rsidRPr="006A0185">
        <w:rPr>
          <w:sz w:val="18"/>
          <w:szCs w:val="18"/>
        </w:rPr>
        <w:t xml:space="preserve"> территории, береговые полосы водных объектов общего пользования, а также другие объекты, которыми беспрепятственно пользуется неограниченный круг лиц.</w:t>
      </w:r>
    </w:p>
    <w:p w:rsidR="006A0185" w:rsidRPr="006A0185" w:rsidRDefault="006A0185" w:rsidP="006A0185">
      <w:pPr>
        <w:ind w:firstLine="709"/>
        <w:contextualSpacing/>
        <w:jc w:val="both"/>
        <w:rPr>
          <w:sz w:val="18"/>
          <w:szCs w:val="18"/>
        </w:rPr>
      </w:pPr>
      <w:r w:rsidRPr="006A0185">
        <w:rPr>
          <w:sz w:val="18"/>
          <w:szCs w:val="18"/>
        </w:rPr>
        <w:t>7.2. При разработке архитектурно-планировочной концепции благоустройства общественных территорий рекомендуется выбирать архитектурно-художественные и функционально-технические проектные решения, выполненные с использованием методов соучаствующего проектирования, обоснованные расчетами по оценке социально-экономической эффективности и анализом исторической значимости территорий.</w:t>
      </w:r>
    </w:p>
    <w:p w:rsidR="006A0185" w:rsidRPr="006A0185" w:rsidRDefault="006A0185" w:rsidP="006A0185">
      <w:pPr>
        <w:ind w:firstLine="709"/>
        <w:contextualSpacing/>
        <w:jc w:val="both"/>
        <w:rPr>
          <w:sz w:val="18"/>
          <w:szCs w:val="18"/>
        </w:rPr>
      </w:pPr>
      <w:r w:rsidRPr="006A0185">
        <w:rPr>
          <w:sz w:val="18"/>
          <w:szCs w:val="18"/>
        </w:rPr>
        <w:t>На территориях общественного назначения при разработке проектных мероприятий по благоустройству необходимо обеспечивать: открытость и проницаемость территорий для визуального восприятия (отсутствие глухих оград), условия беспрепятственного передвижения населения (включая маломобильные группы), приемы поддержки исторически сложившейся планировочной структуры и масштаба застройки, достижение стилевого единства элементов благоустройства с окружающей средой населенного пункта, а также стилевого единства конструкций, в том числе средств размещения информации, рекламы и вывесок, размещенных на внешних поверхностях зданий, строений, сооружений.</w:t>
      </w:r>
    </w:p>
    <w:p w:rsidR="006A0185" w:rsidRPr="006A0185" w:rsidRDefault="006A0185" w:rsidP="006A0185">
      <w:pPr>
        <w:ind w:firstLine="709"/>
        <w:contextualSpacing/>
        <w:jc w:val="both"/>
        <w:rPr>
          <w:sz w:val="18"/>
          <w:szCs w:val="18"/>
        </w:rPr>
      </w:pPr>
      <w:r w:rsidRPr="006A0185">
        <w:rPr>
          <w:sz w:val="18"/>
          <w:szCs w:val="18"/>
        </w:rPr>
        <w:t xml:space="preserve">7.3. Проекты благоустройства территории общественных пространств необходимо разрабатывать на основании материалов изысканий </w:t>
      </w:r>
      <w:proofErr w:type="gramStart"/>
      <w:r w:rsidRPr="006A0185">
        <w:rPr>
          <w:sz w:val="18"/>
          <w:szCs w:val="18"/>
        </w:rPr>
        <w:t xml:space="preserve">и  </w:t>
      </w:r>
      <w:proofErr w:type="spellStart"/>
      <w:r w:rsidRPr="006A0185">
        <w:rPr>
          <w:sz w:val="18"/>
          <w:szCs w:val="18"/>
        </w:rPr>
        <w:t>предпроектных</w:t>
      </w:r>
      <w:proofErr w:type="spellEnd"/>
      <w:proofErr w:type="gramEnd"/>
      <w:r w:rsidRPr="006A0185">
        <w:rPr>
          <w:sz w:val="18"/>
          <w:szCs w:val="18"/>
        </w:rPr>
        <w:t xml:space="preserve"> исследований, определяющих потребности жителей и возможные виды деятельности на данной территории. Необходимо использовать для реализации проекты, обеспечивающие высокий уровень комфорта пребывания, визуальную привлекательность среды, экологическую обоснованность рассматривающие общественные пространства </w:t>
      </w:r>
      <w:proofErr w:type="gramStart"/>
      <w:r w:rsidRPr="006A0185">
        <w:rPr>
          <w:sz w:val="18"/>
          <w:szCs w:val="18"/>
        </w:rPr>
        <w:t>как  места</w:t>
      </w:r>
      <w:proofErr w:type="gramEnd"/>
      <w:r w:rsidRPr="006A0185">
        <w:rPr>
          <w:sz w:val="18"/>
          <w:szCs w:val="18"/>
        </w:rPr>
        <w:t xml:space="preserve"> коммуникации и общения, способные привлекать посетителей, и обеспечивающие наличие возможностей для развития предпринимательства. </w:t>
      </w:r>
    </w:p>
    <w:p w:rsidR="006A0185" w:rsidRPr="006A0185" w:rsidRDefault="006A0185" w:rsidP="006A0185">
      <w:pPr>
        <w:tabs>
          <w:tab w:val="left" w:pos="900"/>
        </w:tabs>
        <w:ind w:firstLine="709"/>
        <w:contextualSpacing/>
        <w:jc w:val="both"/>
        <w:rPr>
          <w:sz w:val="18"/>
          <w:szCs w:val="18"/>
        </w:rPr>
      </w:pPr>
      <w:r w:rsidRPr="006A0185">
        <w:rPr>
          <w:sz w:val="18"/>
          <w:szCs w:val="18"/>
        </w:rPr>
        <w:t>7.4. Перечень конструктивных элементов внешнего благоустройства на территории общественных пространств муниципального образования включает: твердые виды покрытия, элементы сопряжения поверхностей, озеленение, уличное детское и спортивное оборудование, скамьи, урны и малые контейнеры для мусора, уличное техническое оборудование, осветительное оборудование, оборудование архитектурно-декоративного освещения, носители информации, элементы защиты участков озеленения (металлические ограждения, специальные виды покрытий и т.п.).</w:t>
      </w:r>
    </w:p>
    <w:p w:rsidR="006A0185" w:rsidRPr="006A0185" w:rsidRDefault="006A0185" w:rsidP="006A0185">
      <w:pPr>
        <w:ind w:firstLine="709"/>
        <w:contextualSpacing/>
        <w:jc w:val="both"/>
        <w:rPr>
          <w:sz w:val="18"/>
          <w:szCs w:val="18"/>
        </w:rPr>
      </w:pPr>
      <w:r w:rsidRPr="006A0185">
        <w:rPr>
          <w:sz w:val="18"/>
          <w:szCs w:val="18"/>
        </w:rPr>
        <w:t>7.5. Рекомендуется на территории общественных пространств размещение произведений декоративно-прикладного искусства, декоративных водных устройств.</w:t>
      </w:r>
    </w:p>
    <w:p w:rsidR="006A0185" w:rsidRPr="006A0185" w:rsidRDefault="006A0185" w:rsidP="006A0185">
      <w:pPr>
        <w:pStyle w:val="1"/>
        <w:keepLines/>
        <w:spacing w:before="400" w:after="120" w:line="276" w:lineRule="auto"/>
        <w:ind w:firstLine="709"/>
        <w:jc w:val="center"/>
        <w:rPr>
          <w:sz w:val="18"/>
          <w:szCs w:val="18"/>
        </w:rPr>
      </w:pPr>
      <w:bookmarkStart w:id="10" w:name="_Toc472352459"/>
      <w:r w:rsidRPr="006A0185">
        <w:rPr>
          <w:sz w:val="18"/>
          <w:szCs w:val="18"/>
        </w:rPr>
        <w:t>8.  БЛАГОУСТРОЙСТВО НА ТЕРРИТОРИЯХ ЖИЛОЙ ЗАСТРОЙКИ</w:t>
      </w:r>
      <w:bookmarkEnd w:id="10"/>
    </w:p>
    <w:p w:rsidR="006A0185" w:rsidRPr="006A0185" w:rsidRDefault="006A0185" w:rsidP="006A0185">
      <w:pPr>
        <w:jc w:val="both"/>
        <w:rPr>
          <w:sz w:val="18"/>
          <w:szCs w:val="18"/>
        </w:rPr>
      </w:pPr>
      <w:r w:rsidRPr="006A0185">
        <w:rPr>
          <w:sz w:val="18"/>
          <w:szCs w:val="18"/>
        </w:rPr>
        <w:t xml:space="preserve">      8.1. Объектами благоустройства на территориях жилой застройки  являются: общественные пространства, земельные участки многоквартирных домов, дворовые территории, территории детских садов, школ, детские игровые и детские спортивные площадки, инклюзивные детские площадки, спортивные площадки, инклюзивные спортивные площадки, площадки автостоянок, технические зоны транспортных, инженерных коммуникаций, контейнерные площадки и площадки для складирования отдельных групп коммунальных отходов, площадки для выгула и дрессировки животных, другие территории, которые в различных сочетаниях формируют кварталы, микрорайоны, районы и иные подобные элементы планировочной структуры населенного пункта.</w:t>
      </w:r>
    </w:p>
    <w:p w:rsidR="006A0185" w:rsidRPr="006A0185" w:rsidRDefault="006A0185" w:rsidP="006A0185">
      <w:pPr>
        <w:ind w:firstLine="709"/>
        <w:contextualSpacing/>
        <w:jc w:val="both"/>
        <w:rPr>
          <w:sz w:val="18"/>
          <w:szCs w:val="18"/>
        </w:rPr>
      </w:pPr>
      <w:r w:rsidRPr="006A0185">
        <w:rPr>
          <w:sz w:val="18"/>
          <w:szCs w:val="18"/>
        </w:rPr>
        <w:t>8.2. Общественные пространства на территориях жилого назначения необходимо формировать системой пешеходных коммуникаций, участков учреждений обслуживания жилых групп, жилых районов и озелененных территорий общего пользования.</w:t>
      </w:r>
    </w:p>
    <w:p w:rsidR="006A0185" w:rsidRPr="006A0185" w:rsidRDefault="006A0185" w:rsidP="006A0185">
      <w:pPr>
        <w:ind w:firstLine="709"/>
        <w:contextualSpacing/>
        <w:jc w:val="both"/>
        <w:rPr>
          <w:sz w:val="18"/>
          <w:szCs w:val="18"/>
        </w:rPr>
      </w:pPr>
      <w:r w:rsidRPr="006A0185">
        <w:rPr>
          <w:sz w:val="18"/>
          <w:szCs w:val="18"/>
        </w:rPr>
        <w:lastRenderedPageBreak/>
        <w:t>8.3. Перечень элементов благоустройства на территории пешеходных коммуникаций и участков учреждений обслуживания включает: твердые виды покрытия, элементы сопряжения поверхностей, урны, малые контейнеры для мусора, осветительное оборудование, носители информации.</w:t>
      </w:r>
    </w:p>
    <w:p w:rsidR="006A0185" w:rsidRPr="006A0185" w:rsidRDefault="006A0185" w:rsidP="006A0185">
      <w:pPr>
        <w:ind w:firstLine="709"/>
        <w:contextualSpacing/>
        <w:jc w:val="both"/>
        <w:rPr>
          <w:sz w:val="18"/>
          <w:szCs w:val="18"/>
        </w:rPr>
      </w:pPr>
      <w:r w:rsidRPr="006A0185">
        <w:rPr>
          <w:sz w:val="18"/>
          <w:szCs w:val="18"/>
        </w:rPr>
        <w:t>8.4. Возможно размещение средств наружной рекламы, некапитальных нестационарных сооружений.</w:t>
      </w:r>
    </w:p>
    <w:p w:rsidR="006A0185" w:rsidRPr="006A0185" w:rsidRDefault="006A0185" w:rsidP="006A0185">
      <w:pPr>
        <w:ind w:firstLine="709"/>
        <w:contextualSpacing/>
        <w:jc w:val="both"/>
        <w:rPr>
          <w:sz w:val="18"/>
          <w:szCs w:val="18"/>
        </w:rPr>
      </w:pPr>
      <w:r w:rsidRPr="006A0185">
        <w:rPr>
          <w:sz w:val="18"/>
          <w:szCs w:val="18"/>
        </w:rPr>
        <w:t xml:space="preserve">8.5. Территорию общественных пространств на территориях жилого назначения должна быть разделена на зоны, предназначенные для выполнения базовых функций: рекреационная, транспортная, хозяйственная и т.д.  При ограничении по площади общественных пространств на территориях жилого назначения допускается учитывать расположенных в зоне пешеходной доступности функциональные зоны и площади. </w:t>
      </w:r>
    </w:p>
    <w:p w:rsidR="006A0185" w:rsidRPr="006A0185" w:rsidRDefault="006A0185" w:rsidP="006A0185">
      <w:pPr>
        <w:ind w:firstLine="709"/>
        <w:contextualSpacing/>
        <w:jc w:val="both"/>
        <w:rPr>
          <w:sz w:val="18"/>
          <w:szCs w:val="18"/>
        </w:rPr>
      </w:pPr>
      <w:r w:rsidRPr="006A0185">
        <w:rPr>
          <w:sz w:val="18"/>
          <w:szCs w:val="18"/>
        </w:rPr>
        <w:t>8.6. При невозможности одновременного размещения в общественных пространствах на территориях жилого назначения рекреационной и транспортной функций приоритет в использовании территории отдается рекреационной функции. При этом для решения транспортной функции применяются специальные инженерно-технические сооружения (подземные / надземные паркинги).</w:t>
      </w:r>
    </w:p>
    <w:p w:rsidR="006A0185" w:rsidRPr="006A0185" w:rsidRDefault="006A0185" w:rsidP="006A0185">
      <w:pPr>
        <w:ind w:firstLine="709"/>
        <w:contextualSpacing/>
        <w:jc w:val="both"/>
        <w:rPr>
          <w:sz w:val="18"/>
          <w:szCs w:val="18"/>
        </w:rPr>
      </w:pPr>
      <w:r w:rsidRPr="006A0185">
        <w:rPr>
          <w:sz w:val="18"/>
          <w:szCs w:val="18"/>
        </w:rPr>
        <w:t xml:space="preserve">8.7. Безопасность общественных пространств на территориях жилой застройки назначения обеспечивается их </w:t>
      </w:r>
      <w:proofErr w:type="spellStart"/>
      <w:r w:rsidRPr="006A0185">
        <w:rPr>
          <w:sz w:val="18"/>
          <w:szCs w:val="18"/>
        </w:rPr>
        <w:t>просматриваемостью</w:t>
      </w:r>
      <w:proofErr w:type="spellEnd"/>
      <w:r w:rsidRPr="006A0185">
        <w:rPr>
          <w:sz w:val="18"/>
          <w:szCs w:val="18"/>
        </w:rPr>
        <w:t xml:space="preserve"> со стороны окон жилых домов, а также со стороны прилегающих общественных пространств в сочетании с организацией освещения и видеонаблюдения.</w:t>
      </w:r>
    </w:p>
    <w:p w:rsidR="006A0185" w:rsidRPr="006A0185" w:rsidRDefault="006A0185" w:rsidP="006A0185">
      <w:pPr>
        <w:ind w:firstLine="709"/>
        <w:contextualSpacing/>
        <w:jc w:val="both"/>
        <w:rPr>
          <w:sz w:val="18"/>
          <w:szCs w:val="18"/>
        </w:rPr>
      </w:pPr>
      <w:r w:rsidRPr="006A0185">
        <w:rPr>
          <w:sz w:val="18"/>
          <w:szCs w:val="18"/>
        </w:rPr>
        <w:t xml:space="preserve">8.8. Проектирование благоустройства участков жилой застройки </w:t>
      </w:r>
      <w:proofErr w:type="gramStart"/>
      <w:r w:rsidRPr="006A0185">
        <w:rPr>
          <w:sz w:val="18"/>
          <w:szCs w:val="18"/>
        </w:rPr>
        <w:t>необходимо  производить</w:t>
      </w:r>
      <w:proofErr w:type="gramEnd"/>
      <w:r w:rsidRPr="006A0185">
        <w:rPr>
          <w:sz w:val="18"/>
          <w:szCs w:val="18"/>
        </w:rPr>
        <w:t xml:space="preserve"> с учетом коллективного или индивидуального характера пользования придомовой территорией. Кроме того, необходимо учитывать особенности благоустройства участков жилой застройки при их размещении в составе исторической застройки, на территориях высокой плотности застройки, вдоль магистралей, на реконструируемых территориях.</w:t>
      </w:r>
    </w:p>
    <w:p w:rsidR="006A0185" w:rsidRPr="006A0185" w:rsidRDefault="006A0185" w:rsidP="006A0185">
      <w:pPr>
        <w:ind w:firstLine="709"/>
        <w:contextualSpacing/>
        <w:jc w:val="both"/>
        <w:rPr>
          <w:sz w:val="18"/>
          <w:szCs w:val="18"/>
        </w:rPr>
      </w:pPr>
      <w:r w:rsidRPr="006A0185">
        <w:rPr>
          <w:sz w:val="18"/>
          <w:szCs w:val="18"/>
        </w:rPr>
        <w:t xml:space="preserve">8.9. На территории земельного участка многоквартирных домов с коллективным пользованием придомовой территорией (многоквартирная застройка) необходимо предусматривать: транспортный проезд (проезды), пешеходные коммуникации (основные, второстепенные), площадки (для игр детей дошкольного возраста, отдыха взрослых, установки мусоросборников, гостевых автостоянок, при входных группах), озелененные территории. Если размеры территории участка позволяют, необходимо в границах участка размещение спортивных и детских спортивных площадок и площадок для игр детей школьного возраста, площадок для </w:t>
      </w:r>
      <w:proofErr w:type="gramStart"/>
      <w:r w:rsidRPr="006A0185">
        <w:rPr>
          <w:sz w:val="18"/>
          <w:szCs w:val="18"/>
        </w:rPr>
        <w:t>выгула  и</w:t>
      </w:r>
      <w:proofErr w:type="gramEnd"/>
      <w:r w:rsidRPr="006A0185">
        <w:rPr>
          <w:sz w:val="18"/>
          <w:szCs w:val="18"/>
        </w:rPr>
        <w:t xml:space="preserve"> дрессировки животных, а также инклюзивных детских и инклюзивных спортивных площадок (при наличии такой потребности у населения квартала, микрорайона.)</w:t>
      </w:r>
    </w:p>
    <w:p w:rsidR="006A0185" w:rsidRPr="006A0185" w:rsidRDefault="006A0185" w:rsidP="006A0185">
      <w:pPr>
        <w:ind w:firstLine="709"/>
        <w:contextualSpacing/>
        <w:jc w:val="both"/>
        <w:rPr>
          <w:sz w:val="18"/>
          <w:szCs w:val="18"/>
        </w:rPr>
      </w:pPr>
      <w:r w:rsidRPr="006A0185">
        <w:rPr>
          <w:sz w:val="18"/>
          <w:szCs w:val="18"/>
        </w:rPr>
        <w:t>8.10. Необходимо включать в перечень элементов благоустройства на территории участка жилой застройки коллективного пользования твердые виды покрытия проезда, различные виды покрытия площадок, элементы сопряжения поверхностей, оборудование площадок (детских, спортивных спортивно-развивающих), озеленение, осветительное оборудование.</w:t>
      </w:r>
    </w:p>
    <w:p w:rsidR="006A0185" w:rsidRPr="006A0185" w:rsidRDefault="006A0185" w:rsidP="006A0185">
      <w:pPr>
        <w:ind w:firstLine="709"/>
        <w:contextualSpacing/>
        <w:jc w:val="both"/>
        <w:rPr>
          <w:sz w:val="18"/>
          <w:szCs w:val="18"/>
        </w:rPr>
      </w:pPr>
      <w:r w:rsidRPr="006A0185">
        <w:rPr>
          <w:sz w:val="18"/>
          <w:szCs w:val="18"/>
        </w:rPr>
        <w:t>8.11. При размещении жилых участков вдоль магистральных улиц не допускать со стороны улицы их сплошное ограждение и размещение площадок (детских игровых и детских спортивных, спортивных, инклюзивных детских и инклюзивных спортивных, для отдыха взрослых, для выгула и дрессировки животных, для установки мусоросборников).</w:t>
      </w:r>
    </w:p>
    <w:p w:rsidR="006A0185" w:rsidRPr="006A0185" w:rsidRDefault="006A0185" w:rsidP="006A0185">
      <w:pPr>
        <w:ind w:firstLine="709"/>
        <w:contextualSpacing/>
        <w:jc w:val="both"/>
        <w:rPr>
          <w:sz w:val="18"/>
          <w:szCs w:val="18"/>
        </w:rPr>
      </w:pPr>
      <w:r w:rsidRPr="006A0185">
        <w:rPr>
          <w:sz w:val="18"/>
          <w:szCs w:val="18"/>
        </w:rPr>
        <w:t xml:space="preserve">8.12. При озеленении территории детских садов и школ не допускается использовать </w:t>
      </w:r>
      <w:proofErr w:type="gramStart"/>
      <w:r w:rsidRPr="006A0185">
        <w:rPr>
          <w:sz w:val="18"/>
          <w:szCs w:val="18"/>
        </w:rPr>
        <w:t>растения  с</w:t>
      </w:r>
      <w:proofErr w:type="gramEnd"/>
      <w:r w:rsidRPr="006A0185">
        <w:rPr>
          <w:sz w:val="18"/>
          <w:szCs w:val="18"/>
        </w:rPr>
        <w:t xml:space="preserve"> ядовитыми плодами, а также с колючками и шипами.</w:t>
      </w:r>
    </w:p>
    <w:p w:rsidR="006A0185" w:rsidRPr="006A0185" w:rsidRDefault="006A0185" w:rsidP="006A0185">
      <w:pPr>
        <w:ind w:firstLine="709"/>
        <w:contextualSpacing/>
        <w:jc w:val="both"/>
        <w:rPr>
          <w:sz w:val="18"/>
          <w:szCs w:val="18"/>
        </w:rPr>
      </w:pPr>
      <w:r w:rsidRPr="006A0185">
        <w:rPr>
          <w:sz w:val="18"/>
          <w:szCs w:val="18"/>
        </w:rPr>
        <w:t xml:space="preserve">8.13. Необходимо включать в перечень элементов благоустройства на участке длительного и кратковременного </w:t>
      </w:r>
      <w:proofErr w:type="gramStart"/>
      <w:r w:rsidRPr="006A0185">
        <w:rPr>
          <w:sz w:val="18"/>
          <w:szCs w:val="18"/>
        </w:rPr>
        <w:t>хранения  автотранспортных</w:t>
      </w:r>
      <w:proofErr w:type="gramEnd"/>
      <w:r w:rsidRPr="006A0185">
        <w:rPr>
          <w:sz w:val="18"/>
          <w:szCs w:val="18"/>
        </w:rPr>
        <w:t xml:space="preserve"> средств твердые виды покрытия, элементы сопряжения поверхностей, ограждения, урны или малые контейнеры для мусора осветительное оборудование, информационное оборудование (указатели). </w:t>
      </w:r>
    </w:p>
    <w:p w:rsidR="006A0185" w:rsidRPr="006A0185" w:rsidRDefault="006A0185" w:rsidP="006A0185">
      <w:pPr>
        <w:ind w:firstLine="709"/>
        <w:contextualSpacing/>
        <w:jc w:val="both"/>
        <w:rPr>
          <w:sz w:val="18"/>
          <w:szCs w:val="18"/>
        </w:rPr>
      </w:pPr>
      <w:r w:rsidRPr="006A0185">
        <w:rPr>
          <w:sz w:val="18"/>
          <w:szCs w:val="18"/>
        </w:rPr>
        <w:t>8.14. Благоустройство участка территории, автостоянок следует представлять твердым видом покрытия дорожек и проездов, осветительным оборудованием.</w:t>
      </w:r>
    </w:p>
    <w:p w:rsidR="006A0185" w:rsidRPr="006A0185" w:rsidRDefault="006A0185" w:rsidP="006A0185">
      <w:pPr>
        <w:ind w:firstLine="709"/>
        <w:contextualSpacing/>
        <w:jc w:val="both"/>
        <w:rPr>
          <w:sz w:val="18"/>
          <w:szCs w:val="18"/>
        </w:rPr>
      </w:pPr>
      <w:r w:rsidRPr="006A0185">
        <w:rPr>
          <w:sz w:val="18"/>
          <w:szCs w:val="18"/>
        </w:rPr>
        <w:t xml:space="preserve"> </w:t>
      </w:r>
    </w:p>
    <w:p w:rsidR="006A0185" w:rsidRPr="006A0185" w:rsidRDefault="006A0185" w:rsidP="006A0185">
      <w:pPr>
        <w:pStyle w:val="1"/>
        <w:keepLines/>
        <w:spacing w:line="276" w:lineRule="auto"/>
        <w:ind w:firstLine="709"/>
        <w:jc w:val="center"/>
        <w:rPr>
          <w:sz w:val="18"/>
          <w:szCs w:val="18"/>
        </w:rPr>
      </w:pPr>
      <w:bookmarkStart w:id="11" w:name="_Toc472352460"/>
      <w:r w:rsidRPr="006A0185">
        <w:rPr>
          <w:sz w:val="18"/>
          <w:szCs w:val="18"/>
        </w:rPr>
        <w:t xml:space="preserve">9. </w:t>
      </w:r>
      <w:proofErr w:type="gramStart"/>
      <w:r w:rsidRPr="006A0185">
        <w:rPr>
          <w:sz w:val="18"/>
          <w:szCs w:val="18"/>
        </w:rPr>
        <w:t>БЛАГОУСТРОЙСТВО  ОБЩЕСТВЕННЫХ</w:t>
      </w:r>
      <w:proofErr w:type="gramEnd"/>
      <w:r w:rsidRPr="006A0185">
        <w:rPr>
          <w:sz w:val="18"/>
          <w:szCs w:val="18"/>
        </w:rPr>
        <w:t xml:space="preserve"> ТЕРРИТОРИЙ</w:t>
      </w:r>
    </w:p>
    <w:p w:rsidR="006A0185" w:rsidRPr="006A0185" w:rsidRDefault="006A0185" w:rsidP="006A0185">
      <w:pPr>
        <w:pStyle w:val="1"/>
        <w:keepLines/>
        <w:spacing w:line="276" w:lineRule="auto"/>
        <w:ind w:firstLine="709"/>
        <w:jc w:val="center"/>
        <w:rPr>
          <w:sz w:val="18"/>
          <w:szCs w:val="18"/>
        </w:rPr>
      </w:pPr>
      <w:r w:rsidRPr="006A0185">
        <w:rPr>
          <w:sz w:val="18"/>
          <w:szCs w:val="18"/>
        </w:rPr>
        <w:t xml:space="preserve"> РЕКРЕАЦИОННОГО НАЗНАЧЕНИЯ</w:t>
      </w:r>
      <w:bookmarkEnd w:id="11"/>
    </w:p>
    <w:p w:rsidR="006A0185" w:rsidRPr="006A0185" w:rsidRDefault="006A0185" w:rsidP="006A0185">
      <w:pPr>
        <w:rPr>
          <w:sz w:val="18"/>
          <w:szCs w:val="18"/>
        </w:rPr>
      </w:pPr>
    </w:p>
    <w:p w:rsidR="006A0185" w:rsidRPr="006A0185" w:rsidRDefault="006A0185" w:rsidP="006A0185">
      <w:pPr>
        <w:ind w:firstLine="709"/>
        <w:jc w:val="both"/>
        <w:rPr>
          <w:sz w:val="18"/>
          <w:szCs w:val="18"/>
        </w:rPr>
      </w:pPr>
      <w:r w:rsidRPr="006A0185">
        <w:rPr>
          <w:sz w:val="18"/>
          <w:szCs w:val="18"/>
        </w:rPr>
        <w:t>9.1. К объектам благоустройства на территориях рекреационного назначения рекомендуется относить части территорий зон особо охраняемых природных территорий, зоны отдыха, парки, лесопарковые зоны, городские леса, сады, бульвары, скверы и иные подобные элементы планировочной структуры населенного пункта (далее - объекты рекреации).</w:t>
      </w:r>
    </w:p>
    <w:p w:rsidR="006A0185" w:rsidRPr="006A0185" w:rsidRDefault="006A0185" w:rsidP="006A0185">
      <w:pPr>
        <w:ind w:firstLine="709"/>
        <w:contextualSpacing/>
        <w:jc w:val="both"/>
        <w:rPr>
          <w:sz w:val="18"/>
          <w:szCs w:val="18"/>
        </w:rPr>
      </w:pPr>
      <w:r w:rsidRPr="006A0185">
        <w:rPr>
          <w:sz w:val="18"/>
          <w:szCs w:val="18"/>
        </w:rPr>
        <w:t>9.2. Благоустройство памятников садово-паркового искусства, истории и архитектуры, включает реконструкцию или реставрацию их исторического облика, планировки, озеленения, включая воссоздание ассортимента растений. Оборудование и оснащение территории парка элементами благоустройства следует проектировать в соответствии с историко-культурным регламентом территории, на которой он расположен (при его наличии).</w:t>
      </w:r>
    </w:p>
    <w:p w:rsidR="006A0185" w:rsidRPr="006A0185" w:rsidRDefault="006A0185" w:rsidP="006A0185">
      <w:pPr>
        <w:ind w:firstLine="709"/>
        <w:contextualSpacing/>
        <w:jc w:val="both"/>
        <w:rPr>
          <w:sz w:val="18"/>
          <w:szCs w:val="18"/>
        </w:rPr>
      </w:pPr>
      <w:r w:rsidRPr="006A0185">
        <w:rPr>
          <w:sz w:val="18"/>
          <w:szCs w:val="18"/>
        </w:rPr>
        <w:t>9.3. При проектировании и благоустройстве, реконструкции объектов рекреации необходимо предусматривать:</w:t>
      </w:r>
    </w:p>
    <w:p w:rsidR="006A0185" w:rsidRPr="006A0185" w:rsidRDefault="006A0185" w:rsidP="006A0185">
      <w:pPr>
        <w:ind w:firstLine="709"/>
        <w:jc w:val="both"/>
        <w:rPr>
          <w:sz w:val="18"/>
          <w:szCs w:val="18"/>
        </w:rPr>
      </w:pPr>
      <w:r w:rsidRPr="006A0185">
        <w:rPr>
          <w:sz w:val="18"/>
          <w:szCs w:val="18"/>
        </w:rPr>
        <w:t>- для лесопарковых зон: сохранение природной среды, создание экосистем, способных к устойчивому функционированию, проведение функционального зонирования территории в зависимости от ценности ландшафтов и насаждений с установлением предельной рекреационной нагрузки, режимов использования и мероприятий благоустройства для различных зон лесопарка;</w:t>
      </w:r>
    </w:p>
    <w:p w:rsidR="006A0185" w:rsidRPr="006A0185" w:rsidRDefault="006A0185" w:rsidP="006A0185">
      <w:pPr>
        <w:ind w:firstLine="709"/>
        <w:jc w:val="both"/>
        <w:rPr>
          <w:sz w:val="18"/>
          <w:szCs w:val="18"/>
        </w:rPr>
      </w:pPr>
      <w:r w:rsidRPr="006A0185">
        <w:rPr>
          <w:sz w:val="18"/>
          <w:szCs w:val="18"/>
        </w:rPr>
        <w:t xml:space="preserve">- для парков и садов: </w:t>
      </w:r>
      <w:proofErr w:type="spellStart"/>
      <w:r w:rsidRPr="006A0185">
        <w:rPr>
          <w:sz w:val="18"/>
          <w:szCs w:val="18"/>
        </w:rPr>
        <w:t>разреживание</w:t>
      </w:r>
      <w:proofErr w:type="spellEnd"/>
      <w:r w:rsidRPr="006A0185">
        <w:rPr>
          <w:sz w:val="18"/>
          <w:szCs w:val="18"/>
        </w:rPr>
        <w:t xml:space="preserve"> участков с повышенной плотностью насаждений, удаление больных, старых, недекоративных потерявших декоративность деревьев и растений малоценных видов, их замена на декоративно-лиственные и красивоцветущие формы деревьев и кустарников, применение различных видов и приемов озеленения, благоустройство ландшафта, создание пешеходных коммуникаций, организация площадок отдыха, детских игровых, детских спортивных и детских инклюзивных  площадок, спортивных площадок для всех категорий населения, установку парковых сооружений;</w:t>
      </w:r>
    </w:p>
    <w:p w:rsidR="006A0185" w:rsidRPr="006A0185" w:rsidRDefault="006A0185" w:rsidP="006A0185">
      <w:pPr>
        <w:ind w:firstLine="709"/>
        <w:jc w:val="both"/>
        <w:rPr>
          <w:sz w:val="18"/>
          <w:szCs w:val="18"/>
        </w:rPr>
      </w:pPr>
      <w:r w:rsidRPr="006A0185">
        <w:rPr>
          <w:sz w:val="18"/>
          <w:szCs w:val="18"/>
        </w:rPr>
        <w:t>- для бульваров и скверов: удаление больных, старых, недекоративных, потерявших декоративность деревьев и растений малоценных видов, их замену на декоративно-лиственные и красивоцветущие формы деревьев и кустарников, создание и увеличение расстояний между краем проезжей части и ближайшим рядом деревьев, посадку за пределами зоны риска преимущественно крупномерного посадочного материала с использованием специальных технологий посадки и содержания, создание пешеходных коммуникаций;</w:t>
      </w:r>
    </w:p>
    <w:p w:rsidR="006A0185" w:rsidRPr="006A0185" w:rsidRDefault="006A0185" w:rsidP="006A0185">
      <w:pPr>
        <w:ind w:firstLine="709"/>
        <w:jc w:val="both"/>
        <w:rPr>
          <w:sz w:val="18"/>
          <w:szCs w:val="18"/>
        </w:rPr>
      </w:pPr>
      <w:r w:rsidRPr="006A0185">
        <w:rPr>
          <w:sz w:val="18"/>
          <w:szCs w:val="18"/>
        </w:rPr>
        <w:t>-  для городских лесов: реализацию мероприятий по благоустройству, использование и уход в соответствии с положениями лесного законодательства Российской Федерации и правовых актов Министерства природных ресурсов и экологии Российской Федерации.</w:t>
      </w:r>
    </w:p>
    <w:p w:rsidR="006A0185" w:rsidRPr="006A0185" w:rsidRDefault="006A0185" w:rsidP="006A0185">
      <w:pPr>
        <w:ind w:firstLine="709"/>
        <w:contextualSpacing/>
        <w:jc w:val="both"/>
        <w:rPr>
          <w:sz w:val="18"/>
          <w:szCs w:val="18"/>
        </w:rPr>
      </w:pPr>
      <w:r w:rsidRPr="006A0185">
        <w:rPr>
          <w:sz w:val="18"/>
          <w:szCs w:val="18"/>
        </w:rPr>
        <w:lastRenderedPageBreak/>
        <w:t xml:space="preserve">9.4. На территориях, предназначенных и обустроенных для организации активного массового отдыха, купания и рекреации (далее – зона отдыха) необходимо размещать: пункт медицинского обслуживания с проездом, спасательную станцию, пешеходные дорожки, инженерное оборудование.      </w:t>
      </w:r>
    </w:p>
    <w:p w:rsidR="006A0185" w:rsidRPr="006A0185" w:rsidRDefault="006A0185" w:rsidP="006A0185">
      <w:pPr>
        <w:ind w:firstLine="709"/>
        <w:contextualSpacing/>
        <w:jc w:val="both"/>
        <w:rPr>
          <w:sz w:val="18"/>
          <w:szCs w:val="18"/>
        </w:rPr>
      </w:pPr>
      <w:r w:rsidRPr="006A0185">
        <w:rPr>
          <w:sz w:val="18"/>
          <w:szCs w:val="18"/>
        </w:rPr>
        <w:t>9.5.  Перечень элементов благоустройства на территории зоны отдыха, как правило, включает: твердые виды покрытия проезда, комбинированные - дорожек (плитка, утопленная в газон), озеленение, питьевые фонтанчики, скамьи, урны, малые контейнеры для мусора, оборудование пляжа (навесы от солнца, кабинки для переодевания), туалетные кабины.</w:t>
      </w:r>
    </w:p>
    <w:p w:rsidR="006A0185" w:rsidRPr="006A0185" w:rsidRDefault="006A0185" w:rsidP="006A0185">
      <w:pPr>
        <w:ind w:firstLine="709"/>
        <w:contextualSpacing/>
        <w:jc w:val="both"/>
        <w:rPr>
          <w:sz w:val="18"/>
          <w:szCs w:val="18"/>
        </w:rPr>
      </w:pPr>
      <w:r w:rsidRPr="006A0185">
        <w:rPr>
          <w:sz w:val="18"/>
          <w:szCs w:val="18"/>
        </w:rPr>
        <w:t>9.6. При проектировании озеленения территории объектов необходимо:</w:t>
      </w:r>
    </w:p>
    <w:p w:rsidR="006A0185" w:rsidRPr="006A0185" w:rsidRDefault="006A0185" w:rsidP="006A0185">
      <w:pPr>
        <w:ind w:firstLine="709"/>
        <w:jc w:val="both"/>
        <w:rPr>
          <w:sz w:val="18"/>
          <w:szCs w:val="18"/>
        </w:rPr>
      </w:pPr>
      <w:r w:rsidRPr="006A0185">
        <w:rPr>
          <w:sz w:val="18"/>
          <w:szCs w:val="18"/>
        </w:rPr>
        <w:t>- произвести оценку существующей растительности, состояния древесных растений и травянистого покрова;</w:t>
      </w:r>
    </w:p>
    <w:p w:rsidR="006A0185" w:rsidRPr="006A0185" w:rsidRDefault="006A0185" w:rsidP="006A0185">
      <w:pPr>
        <w:ind w:firstLine="709"/>
        <w:jc w:val="both"/>
        <w:rPr>
          <w:sz w:val="18"/>
          <w:szCs w:val="18"/>
        </w:rPr>
      </w:pPr>
      <w:r w:rsidRPr="006A0185">
        <w:rPr>
          <w:sz w:val="18"/>
          <w:szCs w:val="18"/>
        </w:rPr>
        <w:t>- произвести выявление сухих поврежденных вредителями древесных растений, разработать мероприятия по их удалению с объектов;</w:t>
      </w:r>
    </w:p>
    <w:p w:rsidR="006A0185" w:rsidRPr="006A0185" w:rsidRDefault="006A0185" w:rsidP="006A0185">
      <w:pPr>
        <w:ind w:firstLine="709"/>
        <w:jc w:val="both"/>
        <w:rPr>
          <w:sz w:val="18"/>
          <w:szCs w:val="18"/>
        </w:rPr>
      </w:pPr>
      <w:r w:rsidRPr="006A0185">
        <w:rPr>
          <w:sz w:val="18"/>
          <w:szCs w:val="18"/>
        </w:rPr>
        <w:t xml:space="preserve"> - обеспечить сохранение травяного покрова, древесно-кустарниковой и прибрежной растительности не менее, чем на 80 % общей площади зоны отдыха;</w:t>
      </w:r>
    </w:p>
    <w:p w:rsidR="006A0185" w:rsidRPr="006A0185" w:rsidRDefault="006A0185" w:rsidP="006A0185">
      <w:pPr>
        <w:ind w:firstLine="709"/>
        <w:jc w:val="both"/>
        <w:rPr>
          <w:sz w:val="18"/>
          <w:szCs w:val="18"/>
        </w:rPr>
      </w:pPr>
      <w:r w:rsidRPr="006A0185">
        <w:rPr>
          <w:sz w:val="18"/>
          <w:szCs w:val="18"/>
        </w:rPr>
        <w:t xml:space="preserve"> - обеспечить озеленение и формирование берегов водоема (берегоукрепительный пояс на оползневых и эродируемых склонах, склоновые водозадерживающие пояса - головной дренаж и пр.);</w:t>
      </w:r>
    </w:p>
    <w:p w:rsidR="006A0185" w:rsidRPr="006A0185" w:rsidRDefault="006A0185" w:rsidP="006A0185">
      <w:pPr>
        <w:ind w:firstLine="709"/>
        <w:jc w:val="both"/>
        <w:rPr>
          <w:sz w:val="18"/>
          <w:szCs w:val="18"/>
        </w:rPr>
      </w:pPr>
      <w:r w:rsidRPr="006A0185">
        <w:rPr>
          <w:sz w:val="18"/>
          <w:szCs w:val="18"/>
        </w:rPr>
        <w:t>- обеспечить недопущение использования территории зоны отдыха для иных целей (выгуливания собак, устройства игровых городков, аттракционов и т.п.).</w:t>
      </w:r>
    </w:p>
    <w:p w:rsidR="006A0185" w:rsidRPr="006A0185" w:rsidRDefault="006A0185" w:rsidP="006A0185">
      <w:pPr>
        <w:ind w:firstLine="709"/>
        <w:contextualSpacing/>
        <w:jc w:val="both"/>
        <w:rPr>
          <w:sz w:val="18"/>
          <w:szCs w:val="18"/>
        </w:rPr>
      </w:pPr>
      <w:r w:rsidRPr="006A0185">
        <w:rPr>
          <w:sz w:val="18"/>
          <w:szCs w:val="18"/>
        </w:rPr>
        <w:t>9.7. Возможно размещение ограждения, уличного технического оборудования (торговые тележки "вода", "мороженое"), некапитальных нестационарных сооружений мелкорозничной торговли и питания, туалетных кабин.</w:t>
      </w:r>
    </w:p>
    <w:p w:rsidR="006A0185" w:rsidRPr="006A0185" w:rsidRDefault="006A0185" w:rsidP="006A0185">
      <w:pPr>
        <w:ind w:firstLine="709"/>
        <w:contextualSpacing/>
        <w:jc w:val="both"/>
        <w:rPr>
          <w:sz w:val="18"/>
          <w:szCs w:val="18"/>
        </w:rPr>
      </w:pPr>
      <w:r w:rsidRPr="006A0185">
        <w:rPr>
          <w:sz w:val="18"/>
          <w:szCs w:val="18"/>
        </w:rPr>
        <w:t xml:space="preserve">9.8. На территории муниципального образования могут быть организованы следующие виды парков: многофункциональные (предназначен для периодического массового отдыха, развлечения, активного и тихого отдыха, устройства аттракционов для взрослых и детей), специализированные (предназначены для организации специализированных видов отдыха), парки жилых районов (предназначен для организации активного и тихого отдыха населения жилого района). </w:t>
      </w:r>
    </w:p>
    <w:p w:rsidR="006A0185" w:rsidRPr="006A0185" w:rsidRDefault="006A0185" w:rsidP="006A0185">
      <w:pPr>
        <w:ind w:firstLine="709"/>
        <w:jc w:val="both"/>
        <w:rPr>
          <w:sz w:val="18"/>
          <w:szCs w:val="18"/>
        </w:rPr>
      </w:pPr>
      <w:r w:rsidRPr="006A0185">
        <w:rPr>
          <w:sz w:val="18"/>
          <w:szCs w:val="18"/>
        </w:rPr>
        <w:t xml:space="preserve">9.9. По ландшафтно-климатическим условиям - парки на пересеченном рельефе, парки по берегам водоёмов, рек, парки на территориях, занятых лесными насаждениями. </w:t>
      </w:r>
    </w:p>
    <w:p w:rsidR="006A0185" w:rsidRPr="006A0185" w:rsidRDefault="006A0185" w:rsidP="006A0185">
      <w:pPr>
        <w:ind w:firstLine="709"/>
        <w:contextualSpacing/>
        <w:jc w:val="both"/>
        <w:rPr>
          <w:sz w:val="18"/>
          <w:szCs w:val="18"/>
        </w:rPr>
      </w:pPr>
      <w:r w:rsidRPr="006A0185">
        <w:rPr>
          <w:sz w:val="18"/>
          <w:szCs w:val="18"/>
        </w:rPr>
        <w:t>9.10. На территории многофункционального парка необходимо предусматривать: систему аллей, дорожек и площадок, парковые сооружения (аттракционы, беседки, павильоны, туалеты и др.).  Применение различных видов и приемов озеленения: вертикального (</w:t>
      </w:r>
      <w:proofErr w:type="spellStart"/>
      <w:r w:rsidRPr="006A0185">
        <w:rPr>
          <w:sz w:val="18"/>
          <w:szCs w:val="18"/>
        </w:rPr>
        <w:t>перголы</w:t>
      </w:r>
      <w:proofErr w:type="spellEnd"/>
      <w:r w:rsidRPr="006A0185">
        <w:rPr>
          <w:sz w:val="18"/>
          <w:szCs w:val="18"/>
        </w:rPr>
        <w:t>, трельяжи, шпалеры), мобильного (контейнеры, вазоны), создание декоративных композиций из деревьев, кустарников, цветочного оформления, экзотических видов растений.</w:t>
      </w:r>
    </w:p>
    <w:p w:rsidR="006A0185" w:rsidRPr="006A0185" w:rsidRDefault="006A0185" w:rsidP="006A0185">
      <w:pPr>
        <w:ind w:firstLine="709"/>
        <w:contextualSpacing/>
        <w:jc w:val="both"/>
        <w:rPr>
          <w:sz w:val="18"/>
          <w:szCs w:val="18"/>
        </w:rPr>
      </w:pPr>
      <w:r w:rsidRPr="006A0185">
        <w:rPr>
          <w:sz w:val="18"/>
          <w:szCs w:val="18"/>
        </w:rPr>
        <w:t>9.11. Состав и количество парковых сооружений, элементы благоустройства в специализированных парках, зависят от тематической направленности парка, определяются заданием на проектирование и проектным решением.</w:t>
      </w:r>
    </w:p>
    <w:p w:rsidR="006A0185" w:rsidRPr="006A0185" w:rsidRDefault="006A0185" w:rsidP="006A0185">
      <w:pPr>
        <w:ind w:firstLine="709"/>
        <w:contextualSpacing/>
        <w:jc w:val="both"/>
        <w:rPr>
          <w:sz w:val="18"/>
          <w:szCs w:val="18"/>
        </w:rPr>
      </w:pPr>
      <w:r w:rsidRPr="006A0185">
        <w:rPr>
          <w:sz w:val="18"/>
          <w:szCs w:val="18"/>
        </w:rPr>
        <w:t>9.12. На территории парка жилого района следует предусматривать: систему аллей и дорожек, площадки (детские, тихого и активного отдыха, спортивные). Рядом с территорией парка или в его составе может быть расположен спортивный комплекс жилого района, детские спортивно-игровые комплексы, места для катания на роликах.</w:t>
      </w:r>
    </w:p>
    <w:p w:rsidR="006A0185" w:rsidRPr="006A0185" w:rsidRDefault="006A0185" w:rsidP="006A0185">
      <w:pPr>
        <w:ind w:firstLine="709"/>
        <w:contextualSpacing/>
        <w:jc w:val="both"/>
        <w:rPr>
          <w:sz w:val="18"/>
          <w:szCs w:val="18"/>
        </w:rPr>
      </w:pPr>
      <w:r w:rsidRPr="006A0185">
        <w:rPr>
          <w:sz w:val="18"/>
          <w:szCs w:val="18"/>
        </w:rPr>
        <w:t>9.13. При разработке проектных мероприятий по озеленению в парке жилого района необходимо учитывать формируемые типы пространственной структуры и типы насаждений; в зависимости от функционально-планировочной организации территории необходимо предусматривать цветочное оформление с использованием видов растений, характерных для данной климатической зоны.</w:t>
      </w:r>
    </w:p>
    <w:p w:rsidR="006A0185" w:rsidRPr="006A0185" w:rsidRDefault="006A0185" w:rsidP="006A0185">
      <w:pPr>
        <w:ind w:firstLine="709"/>
        <w:contextualSpacing/>
        <w:jc w:val="both"/>
        <w:rPr>
          <w:sz w:val="18"/>
          <w:szCs w:val="18"/>
        </w:rPr>
      </w:pPr>
      <w:r w:rsidRPr="006A0185">
        <w:rPr>
          <w:sz w:val="18"/>
          <w:szCs w:val="18"/>
        </w:rPr>
        <w:t xml:space="preserve">9.14. На территории населенного пункта следует формировать следующие виды садов: сады отдыха (предназначены для организации кратковременного отдыха населения и прогулок), сады при зданиях и сооружениях социально значимых объектов, учреждений культуры и спорта; сады-выставки (экспозиционная территория, действующая как самостоятельный объект или как часть </w:t>
      </w:r>
      <w:proofErr w:type="gramStart"/>
      <w:r w:rsidRPr="006A0185">
        <w:rPr>
          <w:sz w:val="18"/>
          <w:szCs w:val="18"/>
        </w:rPr>
        <w:t>парка)или</w:t>
      </w:r>
      <w:proofErr w:type="gramEnd"/>
      <w:r w:rsidRPr="006A0185">
        <w:rPr>
          <w:sz w:val="18"/>
          <w:szCs w:val="18"/>
        </w:rPr>
        <w:t xml:space="preserve"> иные виды садов.</w:t>
      </w:r>
    </w:p>
    <w:p w:rsidR="006A0185" w:rsidRPr="006A0185" w:rsidRDefault="006A0185" w:rsidP="006A0185">
      <w:pPr>
        <w:ind w:firstLine="709"/>
        <w:contextualSpacing/>
        <w:jc w:val="both"/>
        <w:rPr>
          <w:sz w:val="18"/>
          <w:szCs w:val="18"/>
        </w:rPr>
      </w:pPr>
      <w:r w:rsidRPr="006A0185">
        <w:rPr>
          <w:sz w:val="18"/>
          <w:szCs w:val="18"/>
        </w:rPr>
        <w:t>9.15. Перечень элементов благоустройства на территории сада отдыха и прогулок включает: твердые виды покрытия дорожек, элементы сопряжения поверхностей, озеленение, скамьи, урны, уличное техническое оборудование, осветительное оборудование.</w:t>
      </w:r>
    </w:p>
    <w:p w:rsidR="006A0185" w:rsidRPr="006A0185" w:rsidRDefault="006A0185" w:rsidP="006A0185">
      <w:pPr>
        <w:ind w:firstLine="709"/>
        <w:contextualSpacing/>
        <w:jc w:val="both"/>
        <w:rPr>
          <w:sz w:val="18"/>
          <w:szCs w:val="18"/>
        </w:rPr>
      </w:pPr>
      <w:r w:rsidRPr="006A0185">
        <w:rPr>
          <w:sz w:val="18"/>
          <w:szCs w:val="18"/>
        </w:rPr>
        <w:t>9.16. Необходимо предусматривать колористическое решение покрытия, размещение водных устройств, элементов декоративно-прикладного оформления, оборудования архитектурно-декоративного освещения, формирование пейзажного характера озеленения.</w:t>
      </w:r>
    </w:p>
    <w:p w:rsidR="006A0185" w:rsidRPr="006A0185" w:rsidRDefault="006A0185" w:rsidP="006A0185">
      <w:pPr>
        <w:ind w:firstLine="709"/>
        <w:contextualSpacing/>
        <w:jc w:val="both"/>
        <w:rPr>
          <w:sz w:val="18"/>
          <w:szCs w:val="18"/>
        </w:rPr>
      </w:pPr>
      <w:r w:rsidRPr="006A0185">
        <w:rPr>
          <w:sz w:val="18"/>
          <w:szCs w:val="18"/>
        </w:rPr>
        <w:t>9.17. Возможно предусматривать размещение ограждения, некапитальных нестационарных сооружений питания (летние кафе).</w:t>
      </w:r>
    </w:p>
    <w:p w:rsidR="006A0185" w:rsidRPr="006A0185" w:rsidRDefault="006A0185" w:rsidP="006A0185">
      <w:pPr>
        <w:ind w:firstLine="709"/>
        <w:contextualSpacing/>
        <w:jc w:val="both"/>
        <w:rPr>
          <w:sz w:val="18"/>
          <w:szCs w:val="18"/>
        </w:rPr>
      </w:pPr>
      <w:r w:rsidRPr="006A0185">
        <w:rPr>
          <w:sz w:val="18"/>
          <w:szCs w:val="18"/>
        </w:rPr>
        <w:t>9.18. Планировочная организация сада-</w:t>
      </w:r>
      <w:proofErr w:type="gramStart"/>
      <w:r w:rsidRPr="006A0185">
        <w:rPr>
          <w:sz w:val="18"/>
          <w:szCs w:val="18"/>
        </w:rPr>
        <w:t>выставки  должна</w:t>
      </w:r>
      <w:proofErr w:type="gramEnd"/>
      <w:r w:rsidRPr="006A0185">
        <w:rPr>
          <w:sz w:val="18"/>
          <w:szCs w:val="18"/>
        </w:rPr>
        <w:t xml:space="preserve"> быть направлена на выгодное представление экспозиции и создание удобного движения при ее осмотре.</w:t>
      </w:r>
    </w:p>
    <w:p w:rsidR="006A0185" w:rsidRPr="006A0185" w:rsidRDefault="006A0185" w:rsidP="006A0185">
      <w:pPr>
        <w:ind w:firstLine="709"/>
        <w:contextualSpacing/>
        <w:jc w:val="both"/>
        <w:rPr>
          <w:sz w:val="18"/>
          <w:szCs w:val="18"/>
        </w:rPr>
      </w:pPr>
      <w:r w:rsidRPr="006A0185">
        <w:rPr>
          <w:sz w:val="18"/>
          <w:szCs w:val="18"/>
        </w:rPr>
        <w:t>9.19. Бульвары и скверы важнейшие объекты пространственной городской среды и структурные элементы системы озеленения муниципального образования. Перечень элементов благоустройства на территории бульваров и скверов включает: твердые виды покрытия дорожек и площадок, элементы сопряжения поверхностей, озеленение, скамьи, урны или малые контейнеры для мусора, осветительное оборудование, оборудование архитектурно-декоративного освещения.</w:t>
      </w:r>
    </w:p>
    <w:p w:rsidR="006A0185" w:rsidRPr="006A0185" w:rsidRDefault="006A0185" w:rsidP="006A0185">
      <w:pPr>
        <w:pStyle w:val="1"/>
        <w:keepLines/>
        <w:spacing w:line="276" w:lineRule="auto"/>
        <w:ind w:firstLine="709"/>
        <w:jc w:val="center"/>
        <w:rPr>
          <w:sz w:val="18"/>
          <w:szCs w:val="18"/>
        </w:rPr>
      </w:pPr>
      <w:bookmarkStart w:id="12" w:name="_Toc472352462"/>
    </w:p>
    <w:p w:rsidR="006A0185" w:rsidRPr="006A0185" w:rsidRDefault="006A0185" w:rsidP="006A0185">
      <w:pPr>
        <w:pStyle w:val="1"/>
        <w:keepLines/>
        <w:spacing w:line="276" w:lineRule="auto"/>
        <w:ind w:firstLine="709"/>
        <w:jc w:val="center"/>
        <w:rPr>
          <w:sz w:val="18"/>
          <w:szCs w:val="18"/>
        </w:rPr>
      </w:pPr>
      <w:r w:rsidRPr="006A0185">
        <w:rPr>
          <w:sz w:val="18"/>
          <w:szCs w:val="18"/>
        </w:rPr>
        <w:t xml:space="preserve">10.  ОБЪЕКТЫ БЛАГОУСТРОЙСТВА НА ТЕРРИТОРИЯХ </w:t>
      </w:r>
    </w:p>
    <w:p w:rsidR="006A0185" w:rsidRPr="006A0185" w:rsidRDefault="006A0185" w:rsidP="006A0185">
      <w:pPr>
        <w:pStyle w:val="1"/>
        <w:keepLines/>
        <w:spacing w:line="276" w:lineRule="auto"/>
        <w:ind w:firstLine="709"/>
        <w:jc w:val="center"/>
        <w:rPr>
          <w:sz w:val="18"/>
          <w:szCs w:val="18"/>
        </w:rPr>
      </w:pPr>
      <w:r w:rsidRPr="006A0185">
        <w:rPr>
          <w:sz w:val="18"/>
          <w:szCs w:val="18"/>
        </w:rPr>
        <w:t>ТРАНСПОРТНОЙ И ИНЖЕНЕРНОЙ ИНФРАСТРУКТУРЫ</w:t>
      </w:r>
      <w:bookmarkEnd w:id="12"/>
    </w:p>
    <w:p w:rsidR="006A0185" w:rsidRPr="006A0185" w:rsidRDefault="006A0185" w:rsidP="006A0185">
      <w:pPr>
        <w:ind w:firstLine="709"/>
        <w:rPr>
          <w:sz w:val="18"/>
          <w:szCs w:val="18"/>
        </w:rPr>
      </w:pPr>
    </w:p>
    <w:p w:rsidR="006A0185" w:rsidRPr="006A0185" w:rsidRDefault="006A0185" w:rsidP="006A0185">
      <w:pPr>
        <w:ind w:firstLine="709"/>
        <w:contextualSpacing/>
        <w:jc w:val="both"/>
        <w:rPr>
          <w:sz w:val="18"/>
          <w:szCs w:val="18"/>
        </w:rPr>
      </w:pPr>
      <w:r w:rsidRPr="006A0185">
        <w:rPr>
          <w:sz w:val="18"/>
          <w:szCs w:val="18"/>
        </w:rPr>
        <w:t xml:space="preserve">10.1. Объектами благоустройства на территориях транспортных коммуникаций </w:t>
      </w:r>
      <w:proofErr w:type="gramStart"/>
      <w:r w:rsidRPr="006A0185">
        <w:rPr>
          <w:sz w:val="18"/>
          <w:szCs w:val="18"/>
        </w:rPr>
        <w:t>поселения  является</w:t>
      </w:r>
      <w:proofErr w:type="gramEnd"/>
      <w:r w:rsidRPr="006A0185">
        <w:rPr>
          <w:sz w:val="18"/>
          <w:szCs w:val="18"/>
        </w:rPr>
        <w:t xml:space="preserve"> улично-дорожная сеть (УДС) населенных пунктах в границах красных линий, пешеходные переходы различных типов. </w:t>
      </w:r>
    </w:p>
    <w:p w:rsidR="006A0185" w:rsidRPr="006A0185" w:rsidRDefault="006A0185" w:rsidP="006A0185">
      <w:pPr>
        <w:ind w:firstLine="709"/>
        <w:contextualSpacing/>
        <w:jc w:val="both"/>
        <w:rPr>
          <w:sz w:val="18"/>
          <w:szCs w:val="18"/>
        </w:rPr>
      </w:pPr>
      <w:r w:rsidRPr="006A0185">
        <w:rPr>
          <w:sz w:val="18"/>
          <w:szCs w:val="18"/>
        </w:rPr>
        <w:t>10.2. Перечень элементов благоустройства на территории улиц и дорог включает: твердые виды покрытия дорожного полотна и тротуаров, элементы сопряжения поверхностей, озеленение вдоль улиц и дорог, ограждения опасных мест, осветительное оборудование, носители информации дорожного движения (дорожные знаки, разметка, светофорные устройства).</w:t>
      </w:r>
    </w:p>
    <w:p w:rsidR="006A0185" w:rsidRPr="006A0185" w:rsidRDefault="006A0185" w:rsidP="006A0185">
      <w:pPr>
        <w:ind w:firstLine="709"/>
        <w:jc w:val="center"/>
        <w:rPr>
          <w:sz w:val="18"/>
          <w:szCs w:val="18"/>
        </w:rPr>
      </w:pPr>
    </w:p>
    <w:p w:rsidR="006A0185" w:rsidRPr="006A0185" w:rsidRDefault="006A0185" w:rsidP="006A0185">
      <w:pPr>
        <w:ind w:firstLine="709"/>
        <w:jc w:val="center"/>
        <w:rPr>
          <w:b/>
          <w:sz w:val="18"/>
          <w:szCs w:val="18"/>
        </w:rPr>
      </w:pPr>
      <w:r w:rsidRPr="006A0185">
        <w:rPr>
          <w:b/>
          <w:sz w:val="18"/>
          <w:szCs w:val="18"/>
        </w:rPr>
        <w:t>11. РАЗМЕЩЕНИЕ И СОДЕРЖАНИЕ</w:t>
      </w:r>
    </w:p>
    <w:p w:rsidR="006A0185" w:rsidRPr="006A0185" w:rsidRDefault="006A0185" w:rsidP="006A0185">
      <w:pPr>
        <w:ind w:firstLine="709"/>
        <w:jc w:val="center"/>
        <w:rPr>
          <w:b/>
          <w:sz w:val="18"/>
          <w:szCs w:val="18"/>
        </w:rPr>
      </w:pPr>
      <w:r w:rsidRPr="006A0185">
        <w:rPr>
          <w:b/>
          <w:sz w:val="18"/>
          <w:szCs w:val="18"/>
        </w:rPr>
        <w:t xml:space="preserve"> ИНФОРМАЦИОННЫХ КОНСТРУКЦИЙ</w:t>
      </w:r>
    </w:p>
    <w:p w:rsidR="006A0185" w:rsidRPr="006A0185" w:rsidRDefault="006A0185" w:rsidP="006A0185">
      <w:pPr>
        <w:ind w:firstLine="709"/>
        <w:rPr>
          <w:b/>
          <w:sz w:val="18"/>
          <w:szCs w:val="18"/>
        </w:rPr>
      </w:pPr>
    </w:p>
    <w:p w:rsidR="006A0185" w:rsidRPr="006A0185" w:rsidRDefault="006A0185" w:rsidP="006A0185">
      <w:pPr>
        <w:ind w:firstLine="709"/>
        <w:jc w:val="both"/>
        <w:rPr>
          <w:sz w:val="18"/>
          <w:szCs w:val="18"/>
        </w:rPr>
      </w:pPr>
      <w:r w:rsidRPr="006A0185">
        <w:rPr>
          <w:sz w:val="18"/>
          <w:szCs w:val="18"/>
        </w:rPr>
        <w:lastRenderedPageBreak/>
        <w:t xml:space="preserve">11.1. Информационная конструкция - объект благоустройства, выполняющий функцию информирования </w:t>
      </w:r>
      <w:proofErr w:type="gramStart"/>
      <w:r w:rsidRPr="006A0185">
        <w:rPr>
          <w:sz w:val="18"/>
          <w:szCs w:val="18"/>
        </w:rPr>
        <w:t>населения  муниципального</w:t>
      </w:r>
      <w:proofErr w:type="gramEnd"/>
      <w:r w:rsidRPr="006A0185">
        <w:rPr>
          <w:sz w:val="18"/>
          <w:szCs w:val="18"/>
        </w:rPr>
        <w:t xml:space="preserve"> образования  « Междуреченское» и соответствующий требованиям, установленным настоящими Правилами.</w:t>
      </w:r>
    </w:p>
    <w:p w:rsidR="006A0185" w:rsidRPr="006A0185" w:rsidRDefault="006A0185" w:rsidP="006A0185">
      <w:pPr>
        <w:ind w:firstLine="709"/>
        <w:jc w:val="both"/>
        <w:rPr>
          <w:sz w:val="18"/>
          <w:szCs w:val="18"/>
        </w:rPr>
      </w:pPr>
      <w:r w:rsidRPr="006A0185">
        <w:rPr>
          <w:sz w:val="18"/>
          <w:szCs w:val="18"/>
        </w:rPr>
        <w:t>11.2. На территории муниципального образования «Междуреченское» осуществляется размещение информационных конструкций следующих видов:</w:t>
      </w:r>
    </w:p>
    <w:p w:rsidR="006A0185" w:rsidRPr="006A0185" w:rsidRDefault="006A0185" w:rsidP="006A0185">
      <w:pPr>
        <w:ind w:firstLine="709"/>
        <w:jc w:val="both"/>
        <w:rPr>
          <w:sz w:val="18"/>
          <w:szCs w:val="18"/>
        </w:rPr>
      </w:pPr>
      <w:r w:rsidRPr="006A0185">
        <w:rPr>
          <w:sz w:val="18"/>
          <w:szCs w:val="18"/>
        </w:rPr>
        <w:t>11.2.1. Указатели наименований улиц (площадей, проулков и т.д.) и номеров домов, картографической информации, маршрутов (схемы) движения и расписания городского пассажирского транспорта; технические средства организации дорожного движении, а также иные указатели, используемые для навигации.</w:t>
      </w:r>
    </w:p>
    <w:p w:rsidR="006A0185" w:rsidRPr="006A0185" w:rsidRDefault="006A0185" w:rsidP="006A0185">
      <w:pPr>
        <w:ind w:firstLine="709"/>
        <w:jc w:val="both"/>
        <w:rPr>
          <w:sz w:val="18"/>
          <w:szCs w:val="18"/>
        </w:rPr>
      </w:pPr>
      <w:r w:rsidRPr="006A0185">
        <w:rPr>
          <w:sz w:val="18"/>
          <w:szCs w:val="18"/>
        </w:rPr>
        <w:t xml:space="preserve">11.2.2. Вывески - информационные конструкции, размещаемые на фасадах, крышах или иных внешних поверхностях (внешних ограждающих конструкциях) зданий, строений, сооружений, включая витрины, а также на внешних поверхностях нестационарных торговых объектов в месте фактического нахождения или осуществления деятельности организации или индивидуального </w:t>
      </w:r>
      <w:proofErr w:type="gramStart"/>
      <w:r w:rsidRPr="006A0185">
        <w:rPr>
          <w:sz w:val="18"/>
          <w:szCs w:val="18"/>
        </w:rPr>
        <w:t xml:space="preserve">предпринимателя, </w:t>
      </w:r>
      <w:r w:rsidRPr="006A0185">
        <w:rPr>
          <w:b/>
          <w:sz w:val="18"/>
          <w:szCs w:val="18"/>
        </w:rPr>
        <w:t xml:space="preserve"> </w:t>
      </w:r>
      <w:r w:rsidRPr="006A0185">
        <w:rPr>
          <w:sz w:val="18"/>
          <w:szCs w:val="18"/>
        </w:rPr>
        <w:t>содержащие</w:t>
      </w:r>
      <w:proofErr w:type="gramEnd"/>
      <w:r w:rsidRPr="006A0185">
        <w:rPr>
          <w:sz w:val="18"/>
          <w:szCs w:val="18"/>
        </w:rPr>
        <w:t>:</w:t>
      </w:r>
    </w:p>
    <w:p w:rsidR="006A0185" w:rsidRPr="006A0185" w:rsidRDefault="006A0185" w:rsidP="006A0185">
      <w:pPr>
        <w:ind w:firstLine="709"/>
        <w:jc w:val="both"/>
        <w:rPr>
          <w:sz w:val="18"/>
          <w:szCs w:val="18"/>
        </w:rPr>
      </w:pPr>
      <w:r w:rsidRPr="006A0185">
        <w:rPr>
          <w:sz w:val="18"/>
          <w:szCs w:val="18"/>
        </w:rPr>
        <w:t>а) сведения о профиле деятельности организации, индивидуального предпринимателя и (или) виде реализуемых ими товаров, оказываемых услуг и (или) их наименование (фирменное наименование, коммерческое обозначение, изображение товарного знака, знака обслуживания) в целях извещения неопределённого круга лиц о фактическом местоположении (месте осуществления деятельности) данной организации, индивидуального предпринимателя;</w:t>
      </w:r>
    </w:p>
    <w:p w:rsidR="006A0185" w:rsidRPr="006A0185" w:rsidRDefault="006A0185" w:rsidP="006A0185">
      <w:pPr>
        <w:ind w:firstLine="709"/>
        <w:jc w:val="both"/>
        <w:rPr>
          <w:sz w:val="18"/>
          <w:szCs w:val="18"/>
        </w:rPr>
      </w:pPr>
      <w:r w:rsidRPr="006A0185">
        <w:rPr>
          <w:sz w:val="18"/>
          <w:szCs w:val="18"/>
        </w:rPr>
        <w:t>б) сведения, размещаемые в случаях, предусмотренных Законом Российской Федерации от 07.02.1992 № 2300-1 «О защите прав потребителей».</w:t>
      </w:r>
    </w:p>
    <w:p w:rsidR="006A0185" w:rsidRPr="006A0185" w:rsidRDefault="006A0185" w:rsidP="006A0185">
      <w:pPr>
        <w:ind w:firstLine="709"/>
        <w:jc w:val="both"/>
        <w:rPr>
          <w:sz w:val="18"/>
          <w:szCs w:val="18"/>
        </w:rPr>
      </w:pPr>
      <w:r w:rsidRPr="006A0185">
        <w:rPr>
          <w:sz w:val="18"/>
          <w:szCs w:val="18"/>
        </w:rPr>
        <w:t>11.2.3. Указатели маршрутного ориентирования, не содержащие сведений рекламного характера. Данный вид информационных конструкций размещается в соответствии с нормами, регулирующими размещение вывесок, если иное не предусмотрено Правилами.</w:t>
      </w:r>
    </w:p>
    <w:p w:rsidR="006A0185" w:rsidRPr="006A0185" w:rsidRDefault="006A0185" w:rsidP="006A0185">
      <w:pPr>
        <w:ind w:firstLine="709"/>
        <w:jc w:val="both"/>
        <w:rPr>
          <w:sz w:val="18"/>
          <w:szCs w:val="18"/>
        </w:rPr>
      </w:pPr>
      <w:r w:rsidRPr="006A0185">
        <w:rPr>
          <w:sz w:val="18"/>
          <w:szCs w:val="18"/>
        </w:rPr>
        <w:t>11.3. Содержание информационных конструкций осуществляется собственниками (правообладателями) данных объектов.</w:t>
      </w:r>
    </w:p>
    <w:p w:rsidR="006A0185" w:rsidRPr="006A0185" w:rsidRDefault="006A0185" w:rsidP="006A0185">
      <w:pPr>
        <w:tabs>
          <w:tab w:val="left" w:pos="930"/>
        </w:tabs>
        <w:ind w:firstLine="709"/>
        <w:jc w:val="both"/>
        <w:rPr>
          <w:sz w:val="18"/>
          <w:szCs w:val="18"/>
        </w:rPr>
      </w:pPr>
      <w:r w:rsidRPr="006A0185">
        <w:rPr>
          <w:sz w:val="18"/>
          <w:szCs w:val="18"/>
        </w:rPr>
        <w:t>11.4. Размещение вывесок в виде отдельно стоящих конструкций допускается только при условии их установки в границах земельного участка, на котором располагаются здания, строения, сооружения, являющиеся местом фактического нахождения, осуществления деятельности организации, индивидуального предпринимателя, сведения о которых содержатся в данных информационных конструкциях и которым указанные здания, строения, сооружения и земельный участок принадлежат на праве собственности или ином вещном праве.</w:t>
      </w:r>
    </w:p>
    <w:p w:rsidR="006A0185" w:rsidRPr="006A0185" w:rsidRDefault="006A0185" w:rsidP="006A0185">
      <w:pPr>
        <w:ind w:firstLine="709"/>
        <w:jc w:val="both"/>
        <w:rPr>
          <w:sz w:val="18"/>
          <w:szCs w:val="18"/>
        </w:rPr>
      </w:pPr>
      <w:r w:rsidRPr="006A0185">
        <w:rPr>
          <w:sz w:val="18"/>
          <w:szCs w:val="18"/>
        </w:rPr>
        <w:t>Допускается размещение указателей маршрутного ориентирования, в виде отдельно стоящих конструкций вне границ земельного участка, на котором располагаются здания, строения, сооружения, являющиеся местом фактического нахождения, осуществления деятельности организации, индивидуального предпринимателя, сведения о которых содержатся в данных информационных конструкциях, на основании согласованного, в соответствии с п.7.3. Правил, дизайн-проекта размещения информационной конструкции.</w:t>
      </w:r>
    </w:p>
    <w:p w:rsidR="006A0185" w:rsidRPr="006A0185" w:rsidRDefault="006A0185" w:rsidP="006A0185">
      <w:pPr>
        <w:ind w:firstLine="709"/>
        <w:jc w:val="both"/>
        <w:rPr>
          <w:sz w:val="18"/>
          <w:szCs w:val="18"/>
        </w:rPr>
      </w:pPr>
      <w:r w:rsidRPr="006A0185">
        <w:rPr>
          <w:vanish/>
          <w:sz w:val="18"/>
          <w:szCs w:val="18"/>
        </w:rPr>
        <w:t xml:space="preserve"> 11.5</w:t>
      </w:r>
      <w:r w:rsidRPr="006A0185">
        <w:rPr>
          <w:sz w:val="18"/>
          <w:szCs w:val="18"/>
        </w:rPr>
        <w:t xml:space="preserve">Информационные конструкции, размещаемые в муниципальном </w:t>
      </w:r>
      <w:proofErr w:type="gramStart"/>
      <w:r w:rsidRPr="006A0185">
        <w:rPr>
          <w:sz w:val="18"/>
          <w:szCs w:val="18"/>
        </w:rPr>
        <w:t>образовании  «</w:t>
      </w:r>
      <w:proofErr w:type="gramEnd"/>
      <w:r w:rsidRPr="006A0185">
        <w:rPr>
          <w:sz w:val="18"/>
          <w:szCs w:val="18"/>
        </w:rPr>
        <w:t>Междуреченское», должны быть безопасны, спроектированы, изготовлены и установлены в соответствии с требованиями технических регламентов, строительных норм и правил, государственных стандартов, не нарушать внешний архитектурно-художественный облик населенного пункта и обеспечивать соответствие эстетических характеристик информационных конструкций стилистике объекта, на котором они размещаются.</w:t>
      </w:r>
    </w:p>
    <w:p w:rsidR="006A0185" w:rsidRPr="006A0185" w:rsidRDefault="006A0185" w:rsidP="006A0185">
      <w:pPr>
        <w:ind w:firstLine="709"/>
        <w:jc w:val="both"/>
        <w:rPr>
          <w:sz w:val="18"/>
          <w:szCs w:val="18"/>
        </w:rPr>
      </w:pPr>
      <w:r w:rsidRPr="006A0185">
        <w:rPr>
          <w:sz w:val="18"/>
          <w:szCs w:val="18"/>
        </w:rPr>
        <w:t>Использование в текстах (надписях), размещаемых на информационных конструкциях, товарных знаков и знаков обслуживания, в том числе на иностранных языках, осуществляется только при условии их предварительной регистрации в установленном порядке на территории Российской Федерации или в случаях, предусмотренных международным договором Российской Федерации. При указании в вывеске фирменного наименования, коммерческого обозначения, изображения товарного знака, знака обслуживания организации, индивидуального предпринимателя допускается не указывать в данной вывеске сведения о профиле деятельности организации, индивидуального предпринимателя, виде реализуемых ими товаров, оказываемых услуг.</w:t>
      </w:r>
    </w:p>
    <w:p w:rsidR="006A0185" w:rsidRPr="006A0185" w:rsidRDefault="006A0185" w:rsidP="006A0185">
      <w:pPr>
        <w:ind w:firstLine="709"/>
        <w:jc w:val="both"/>
        <w:rPr>
          <w:sz w:val="18"/>
          <w:szCs w:val="18"/>
          <w:u w:val="single"/>
        </w:rPr>
      </w:pPr>
      <w:r w:rsidRPr="006A0185">
        <w:rPr>
          <w:sz w:val="18"/>
          <w:szCs w:val="18"/>
        </w:rPr>
        <w:t>11.6</w:t>
      </w:r>
      <w:r w:rsidRPr="006A0185">
        <w:rPr>
          <w:vanish/>
          <w:sz w:val="18"/>
          <w:szCs w:val="18"/>
        </w:rPr>
        <w:t xml:space="preserve"> </w:t>
      </w:r>
      <w:r w:rsidRPr="006A0185">
        <w:rPr>
          <w:sz w:val="18"/>
          <w:szCs w:val="18"/>
        </w:rPr>
        <w:t xml:space="preserve"> При размещении вывесок в  муниципальном образовании « Междуреченское» </w:t>
      </w:r>
      <w:r w:rsidRPr="006A0185">
        <w:rPr>
          <w:sz w:val="18"/>
          <w:szCs w:val="18"/>
          <w:u w:val="single"/>
        </w:rPr>
        <w:t>запрещается:</w:t>
      </w:r>
    </w:p>
    <w:p w:rsidR="006A0185" w:rsidRPr="006A0185" w:rsidRDefault="006A0185" w:rsidP="006A0185">
      <w:pPr>
        <w:ind w:firstLine="709"/>
        <w:jc w:val="both"/>
        <w:rPr>
          <w:sz w:val="18"/>
          <w:szCs w:val="18"/>
        </w:rPr>
      </w:pPr>
      <w:r w:rsidRPr="006A0185">
        <w:rPr>
          <w:sz w:val="18"/>
          <w:szCs w:val="18"/>
        </w:rPr>
        <w:t>1) в случае размещения вывесок на внешних поверхностях многоквартирных домов:</w:t>
      </w:r>
    </w:p>
    <w:p w:rsidR="006A0185" w:rsidRPr="006A0185" w:rsidRDefault="006A0185" w:rsidP="006A0185">
      <w:pPr>
        <w:ind w:firstLine="709"/>
        <w:jc w:val="both"/>
        <w:rPr>
          <w:sz w:val="18"/>
          <w:szCs w:val="18"/>
        </w:rPr>
      </w:pPr>
      <w:r w:rsidRPr="006A0185">
        <w:rPr>
          <w:sz w:val="18"/>
          <w:szCs w:val="18"/>
        </w:rPr>
        <w:t>а) нарушение геометрических параметров (размеров) вывесок;</w:t>
      </w:r>
    </w:p>
    <w:p w:rsidR="006A0185" w:rsidRPr="006A0185" w:rsidRDefault="006A0185" w:rsidP="006A0185">
      <w:pPr>
        <w:ind w:firstLine="709"/>
        <w:jc w:val="both"/>
        <w:rPr>
          <w:sz w:val="18"/>
          <w:szCs w:val="18"/>
        </w:rPr>
      </w:pPr>
      <w:r w:rsidRPr="006A0185">
        <w:rPr>
          <w:sz w:val="18"/>
          <w:szCs w:val="18"/>
        </w:rPr>
        <w:t>б) нарушение установленных требований к местам размещения вывесок;</w:t>
      </w:r>
    </w:p>
    <w:p w:rsidR="006A0185" w:rsidRPr="006A0185" w:rsidRDefault="006A0185" w:rsidP="006A0185">
      <w:pPr>
        <w:ind w:firstLine="709"/>
        <w:jc w:val="both"/>
        <w:rPr>
          <w:sz w:val="18"/>
          <w:szCs w:val="18"/>
        </w:rPr>
      </w:pPr>
      <w:r w:rsidRPr="006A0185">
        <w:rPr>
          <w:sz w:val="18"/>
          <w:szCs w:val="18"/>
        </w:rPr>
        <w:t>в) размещение вывесок в виде печати на баннерной ткани;</w:t>
      </w:r>
    </w:p>
    <w:p w:rsidR="006A0185" w:rsidRPr="006A0185" w:rsidRDefault="006A0185" w:rsidP="006A0185">
      <w:pPr>
        <w:ind w:firstLine="709"/>
        <w:jc w:val="both"/>
        <w:rPr>
          <w:sz w:val="18"/>
          <w:szCs w:val="18"/>
        </w:rPr>
      </w:pPr>
      <w:r w:rsidRPr="006A0185">
        <w:rPr>
          <w:sz w:val="18"/>
          <w:szCs w:val="18"/>
        </w:rPr>
        <w:t>г) размещение вывесок выше линии второго этажа (линии перекрытий между первым и вторым этажами);</w:t>
      </w:r>
    </w:p>
    <w:p w:rsidR="006A0185" w:rsidRPr="006A0185" w:rsidRDefault="006A0185" w:rsidP="006A0185">
      <w:pPr>
        <w:ind w:firstLine="709"/>
        <w:jc w:val="both"/>
        <w:rPr>
          <w:sz w:val="18"/>
          <w:szCs w:val="18"/>
        </w:rPr>
      </w:pPr>
      <w:r w:rsidRPr="006A0185">
        <w:rPr>
          <w:sz w:val="18"/>
          <w:szCs w:val="18"/>
        </w:rPr>
        <w:t>д) размещение вывесок на козырьках зданий;</w:t>
      </w:r>
    </w:p>
    <w:p w:rsidR="006A0185" w:rsidRPr="006A0185" w:rsidRDefault="006A0185" w:rsidP="006A0185">
      <w:pPr>
        <w:ind w:firstLine="709"/>
        <w:jc w:val="both"/>
        <w:rPr>
          <w:sz w:val="18"/>
          <w:szCs w:val="18"/>
        </w:rPr>
      </w:pPr>
      <w:r w:rsidRPr="006A0185">
        <w:rPr>
          <w:sz w:val="18"/>
          <w:szCs w:val="18"/>
        </w:rPr>
        <w:t>е) полное перекрытие (закрытие) оконных и дверных проёмов, витражей и витрин;</w:t>
      </w:r>
    </w:p>
    <w:p w:rsidR="006A0185" w:rsidRPr="006A0185" w:rsidRDefault="006A0185" w:rsidP="006A0185">
      <w:pPr>
        <w:ind w:firstLine="709"/>
        <w:jc w:val="both"/>
        <w:rPr>
          <w:sz w:val="18"/>
          <w:szCs w:val="18"/>
        </w:rPr>
      </w:pPr>
      <w:r w:rsidRPr="006A0185">
        <w:rPr>
          <w:sz w:val="18"/>
          <w:szCs w:val="18"/>
        </w:rPr>
        <w:t>ж) размещение вывесок в оконных проёмах;</w:t>
      </w:r>
    </w:p>
    <w:p w:rsidR="006A0185" w:rsidRPr="006A0185" w:rsidRDefault="006A0185" w:rsidP="006A0185">
      <w:pPr>
        <w:ind w:firstLine="709"/>
        <w:jc w:val="both"/>
        <w:rPr>
          <w:sz w:val="18"/>
          <w:szCs w:val="18"/>
        </w:rPr>
      </w:pPr>
      <w:r w:rsidRPr="006A0185">
        <w:rPr>
          <w:sz w:val="18"/>
          <w:szCs w:val="18"/>
        </w:rPr>
        <w:t>з) размещение вывесок на кровлях, лоджиях и балконах;</w:t>
      </w:r>
    </w:p>
    <w:p w:rsidR="006A0185" w:rsidRPr="006A0185" w:rsidRDefault="006A0185" w:rsidP="006A0185">
      <w:pPr>
        <w:ind w:firstLine="709"/>
        <w:jc w:val="both"/>
        <w:rPr>
          <w:sz w:val="18"/>
          <w:szCs w:val="18"/>
        </w:rPr>
      </w:pPr>
      <w:r w:rsidRPr="006A0185">
        <w:rPr>
          <w:sz w:val="18"/>
          <w:szCs w:val="18"/>
        </w:rPr>
        <w:t>и) размещение вывесок на архитектурных деталях фасадов объектов (в том числе на колоннах, пилястрах, орнаментах, лепнине);</w:t>
      </w:r>
    </w:p>
    <w:p w:rsidR="006A0185" w:rsidRPr="006A0185" w:rsidRDefault="006A0185" w:rsidP="006A0185">
      <w:pPr>
        <w:ind w:firstLine="709"/>
        <w:jc w:val="both"/>
        <w:rPr>
          <w:sz w:val="18"/>
          <w:szCs w:val="18"/>
        </w:rPr>
      </w:pPr>
      <w:r w:rsidRPr="006A0185">
        <w:rPr>
          <w:sz w:val="18"/>
          <w:szCs w:val="18"/>
        </w:rPr>
        <w:t xml:space="preserve">к) размещение вывесок на расстоянии ближе чем </w:t>
      </w:r>
      <w:smartTag w:uri="urn:schemas-microsoft-com:office:smarttags" w:element="metricconverter">
        <w:smartTagPr>
          <w:attr w:name="ProductID" w:val="2 метра"/>
        </w:smartTagPr>
        <w:r w:rsidRPr="006A0185">
          <w:rPr>
            <w:sz w:val="18"/>
            <w:szCs w:val="18"/>
          </w:rPr>
          <w:t>2 метра</w:t>
        </w:r>
      </w:smartTag>
      <w:r w:rsidRPr="006A0185">
        <w:rPr>
          <w:sz w:val="18"/>
          <w:szCs w:val="18"/>
        </w:rPr>
        <w:t xml:space="preserve"> от мемориальных досок;</w:t>
      </w:r>
    </w:p>
    <w:p w:rsidR="006A0185" w:rsidRPr="006A0185" w:rsidRDefault="006A0185" w:rsidP="006A0185">
      <w:pPr>
        <w:ind w:firstLine="709"/>
        <w:jc w:val="both"/>
        <w:rPr>
          <w:sz w:val="18"/>
          <w:szCs w:val="18"/>
        </w:rPr>
      </w:pPr>
      <w:r w:rsidRPr="006A0185">
        <w:rPr>
          <w:sz w:val="18"/>
          <w:szCs w:val="18"/>
        </w:rPr>
        <w:t>л) перекрытие (закрытие) указателей наименований улиц и номеров домов;</w:t>
      </w:r>
    </w:p>
    <w:p w:rsidR="006A0185" w:rsidRPr="006A0185" w:rsidRDefault="006A0185" w:rsidP="006A0185">
      <w:pPr>
        <w:ind w:firstLine="709"/>
        <w:jc w:val="both"/>
        <w:rPr>
          <w:sz w:val="18"/>
          <w:szCs w:val="18"/>
        </w:rPr>
      </w:pPr>
      <w:r w:rsidRPr="006A0185">
        <w:rPr>
          <w:sz w:val="18"/>
          <w:szCs w:val="18"/>
        </w:rPr>
        <w:t>м) размещение настенных вывесок одна над другой;</w:t>
      </w:r>
    </w:p>
    <w:p w:rsidR="006A0185" w:rsidRPr="006A0185" w:rsidRDefault="006A0185" w:rsidP="006A0185">
      <w:pPr>
        <w:ind w:firstLine="709"/>
        <w:jc w:val="both"/>
        <w:rPr>
          <w:sz w:val="18"/>
          <w:szCs w:val="18"/>
        </w:rPr>
      </w:pPr>
      <w:r w:rsidRPr="006A0185">
        <w:rPr>
          <w:sz w:val="18"/>
          <w:szCs w:val="18"/>
        </w:rPr>
        <w:t xml:space="preserve">н) размещение консольных вывесок на расстоянии менее </w:t>
      </w:r>
      <w:smartTag w:uri="urn:schemas-microsoft-com:office:smarttags" w:element="metricconverter">
        <w:smartTagPr>
          <w:attr w:name="ProductID" w:val="10 метров"/>
        </w:smartTagPr>
        <w:r w:rsidRPr="006A0185">
          <w:rPr>
            <w:sz w:val="18"/>
            <w:szCs w:val="18"/>
          </w:rPr>
          <w:t>10 метров</w:t>
        </w:r>
      </w:smartTag>
      <w:r w:rsidRPr="006A0185">
        <w:rPr>
          <w:sz w:val="18"/>
          <w:szCs w:val="18"/>
        </w:rPr>
        <w:t xml:space="preserve"> друг от друга, а также одной консольной вывески над другой;</w:t>
      </w:r>
    </w:p>
    <w:p w:rsidR="006A0185" w:rsidRPr="006A0185" w:rsidRDefault="006A0185" w:rsidP="006A0185">
      <w:pPr>
        <w:tabs>
          <w:tab w:val="left" w:pos="975"/>
        </w:tabs>
        <w:ind w:firstLine="709"/>
        <w:rPr>
          <w:sz w:val="18"/>
          <w:szCs w:val="18"/>
        </w:rPr>
      </w:pPr>
      <w:r w:rsidRPr="006A0185">
        <w:rPr>
          <w:sz w:val="18"/>
          <w:szCs w:val="18"/>
        </w:rPr>
        <w:t>о) размещение вывесок путём непосредственного нанесения на поверхность фасада декоративно-художественного и (или) текстового изображения (методом</w:t>
      </w:r>
    </w:p>
    <w:p w:rsidR="006A0185" w:rsidRPr="006A0185" w:rsidRDefault="006A0185" w:rsidP="006A0185">
      <w:pPr>
        <w:ind w:firstLine="709"/>
        <w:jc w:val="both"/>
        <w:rPr>
          <w:sz w:val="18"/>
          <w:szCs w:val="18"/>
        </w:rPr>
      </w:pPr>
      <w:r w:rsidRPr="006A0185">
        <w:rPr>
          <w:sz w:val="18"/>
          <w:szCs w:val="18"/>
        </w:rPr>
        <w:t>покраски, наклейки и иными методами);</w:t>
      </w:r>
    </w:p>
    <w:p w:rsidR="006A0185" w:rsidRPr="006A0185" w:rsidRDefault="006A0185" w:rsidP="006A0185">
      <w:pPr>
        <w:ind w:firstLine="709"/>
        <w:jc w:val="both"/>
        <w:rPr>
          <w:sz w:val="18"/>
          <w:szCs w:val="18"/>
        </w:rPr>
      </w:pPr>
      <w:r w:rsidRPr="006A0185">
        <w:rPr>
          <w:sz w:val="18"/>
          <w:szCs w:val="18"/>
        </w:rPr>
        <w:t xml:space="preserve">п) размещение вывесок с помощью демонстрации постеров на динамических системах смены изображений (роллерные системы, системы поворотных панелей - </w:t>
      </w:r>
      <w:proofErr w:type="spellStart"/>
      <w:r w:rsidRPr="006A0185">
        <w:rPr>
          <w:sz w:val="18"/>
          <w:szCs w:val="18"/>
        </w:rPr>
        <w:t>призматроны</w:t>
      </w:r>
      <w:proofErr w:type="spellEnd"/>
      <w:r w:rsidRPr="006A0185">
        <w:rPr>
          <w:sz w:val="18"/>
          <w:szCs w:val="18"/>
        </w:rPr>
        <w:t>) или с помощью изображения, демонстрируемого на электронных носителях (экраны (телевизоры), бегущая строка), за исключением вывесок, размещаемых в витрине;</w:t>
      </w:r>
    </w:p>
    <w:p w:rsidR="006A0185" w:rsidRPr="006A0185" w:rsidRDefault="006A0185" w:rsidP="006A0185">
      <w:pPr>
        <w:ind w:firstLine="709"/>
        <w:jc w:val="both"/>
        <w:rPr>
          <w:sz w:val="18"/>
          <w:szCs w:val="18"/>
        </w:rPr>
      </w:pPr>
      <w:r w:rsidRPr="006A0185">
        <w:rPr>
          <w:sz w:val="18"/>
          <w:szCs w:val="18"/>
        </w:rPr>
        <w:t>р) окраска и покрытие декоративными плёнками поверхности остекления витрин более 30 процентов площади;</w:t>
      </w:r>
    </w:p>
    <w:p w:rsidR="006A0185" w:rsidRPr="006A0185" w:rsidRDefault="006A0185" w:rsidP="006A0185">
      <w:pPr>
        <w:ind w:firstLine="709"/>
        <w:jc w:val="both"/>
        <w:rPr>
          <w:sz w:val="18"/>
          <w:szCs w:val="18"/>
        </w:rPr>
      </w:pPr>
      <w:r w:rsidRPr="006A0185">
        <w:rPr>
          <w:sz w:val="18"/>
          <w:szCs w:val="18"/>
        </w:rPr>
        <w:t>с) замена остекления витрин световыми коробами;</w:t>
      </w:r>
    </w:p>
    <w:p w:rsidR="006A0185" w:rsidRPr="006A0185" w:rsidRDefault="006A0185" w:rsidP="006A0185">
      <w:pPr>
        <w:ind w:firstLine="709"/>
        <w:jc w:val="both"/>
        <w:rPr>
          <w:sz w:val="18"/>
          <w:szCs w:val="18"/>
        </w:rPr>
      </w:pPr>
      <w:r w:rsidRPr="006A0185">
        <w:rPr>
          <w:sz w:val="18"/>
          <w:szCs w:val="18"/>
        </w:rPr>
        <w:t>т) устройство в витрине конструкций электронных носителей (экранов, телевизоров) на всю высоту и (или) длину остекления витрины;</w:t>
      </w:r>
    </w:p>
    <w:p w:rsidR="006A0185" w:rsidRPr="006A0185" w:rsidRDefault="006A0185" w:rsidP="006A0185">
      <w:pPr>
        <w:ind w:firstLine="709"/>
        <w:jc w:val="both"/>
        <w:rPr>
          <w:sz w:val="18"/>
          <w:szCs w:val="18"/>
        </w:rPr>
      </w:pPr>
      <w:r w:rsidRPr="006A0185">
        <w:rPr>
          <w:sz w:val="18"/>
          <w:szCs w:val="18"/>
        </w:rPr>
        <w:t>у) размещение вывесок с использованием неоновых светильников, мигающих (мерцающих) элементов;</w:t>
      </w:r>
    </w:p>
    <w:p w:rsidR="006A0185" w:rsidRPr="006A0185" w:rsidRDefault="006A0185" w:rsidP="006A0185">
      <w:pPr>
        <w:ind w:firstLine="709"/>
        <w:jc w:val="both"/>
        <w:rPr>
          <w:sz w:val="18"/>
          <w:szCs w:val="18"/>
        </w:rPr>
      </w:pPr>
      <w:r w:rsidRPr="006A0185">
        <w:rPr>
          <w:sz w:val="18"/>
          <w:szCs w:val="18"/>
        </w:rPr>
        <w:lastRenderedPageBreak/>
        <w:t>ф) размещение вывесок на архитектурных деталях фасадов объектов (в том числе на колоннах, пилястрах, орнаментах, лепнине);</w:t>
      </w:r>
    </w:p>
    <w:p w:rsidR="006A0185" w:rsidRPr="006A0185" w:rsidRDefault="006A0185" w:rsidP="006A0185">
      <w:pPr>
        <w:ind w:firstLine="709"/>
        <w:jc w:val="both"/>
        <w:rPr>
          <w:sz w:val="18"/>
          <w:szCs w:val="18"/>
        </w:rPr>
      </w:pPr>
      <w:r w:rsidRPr="006A0185">
        <w:rPr>
          <w:sz w:val="18"/>
          <w:szCs w:val="18"/>
        </w:rPr>
        <w:t>2) в случае размещения вывесок на внешних поверхностях иных зданий, строений, сооружений:</w:t>
      </w:r>
    </w:p>
    <w:p w:rsidR="006A0185" w:rsidRPr="006A0185" w:rsidRDefault="006A0185" w:rsidP="006A0185">
      <w:pPr>
        <w:ind w:firstLine="709"/>
        <w:jc w:val="both"/>
        <w:rPr>
          <w:sz w:val="18"/>
          <w:szCs w:val="18"/>
        </w:rPr>
      </w:pPr>
      <w:r w:rsidRPr="006A0185">
        <w:rPr>
          <w:sz w:val="18"/>
          <w:szCs w:val="18"/>
        </w:rPr>
        <w:t>а) нарушение геометрических параметров (размеров) вывесок;</w:t>
      </w:r>
    </w:p>
    <w:p w:rsidR="006A0185" w:rsidRPr="006A0185" w:rsidRDefault="006A0185" w:rsidP="006A0185">
      <w:pPr>
        <w:ind w:firstLine="709"/>
        <w:jc w:val="both"/>
        <w:rPr>
          <w:sz w:val="18"/>
          <w:szCs w:val="18"/>
        </w:rPr>
      </w:pPr>
      <w:r w:rsidRPr="006A0185">
        <w:rPr>
          <w:sz w:val="18"/>
          <w:szCs w:val="18"/>
        </w:rPr>
        <w:t>б) нарушение установленных требований к местам размещения вывесок;</w:t>
      </w:r>
    </w:p>
    <w:p w:rsidR="006A0185" w:rsidRPr="006A0185" w:rsidRDefault="006A0185" w:rsidP="006A0185">
      <w:pPr>
        <w:ind w:firstLine="709"/>
        <w:jc w:val="both"/>
        <w:rPr>
          <w:sz w:val="18"/>
          <w:szCs w:val="18"/>
        </w:rPr>
      </w:pPr>
      <w:r w:rsidRPr="006A0185">
        <w:rPr>
          <w:sz w:val="18"/>
          <w:szCs w:val="18"/>
        </w:rPr>
        <w:t>в) размещение вывесок в виде печати на баннерной ткани;</w:t>
      </w:r>
    </w:p>
    <w:p w:rsidR="006A0185" w:rsidRPr="006A0185" w:rsidRDefault="006A0185" w:rsidP="006A0185">
      <w:pPr>
        <w:ind w:firstLine="709"/>
        <w:jc w:val="both"/>
        <w:rPr>
          <w:sz w:val="18"/>
          <w:szCs w:val="18"/>
        </w:rPr>
      </w:pPr>
      <w:r w:rsidRPr="006A0185">
        <w:rPr>
          <w:sz w:val="18"/>
          <w:szCs w:val="18"/>
        </w:rPr>
        <w:t>г) размещение вывесок на козырьках зданий, строений, сооружений;</w:t>
      </w:r>
    </w:p>
    <w:p w:rsidR="006A0185" w:rsidRPr="006A0185" w:rsidRDefault="006A0185" w:rsidP="006A0185">
      <w:pPr>
        <w:ind w:firstLine="709"/>
        <w:jc w:val="both"/>
        <w:rPr>
          <w:sz w:val="18"/>
          <w:szCs w:val="18"/>
        </w:rPr>
      </w:pPr>
      <w:r w:rsidRPr="006A0185">
        <w:rPr>
          <w:sz w:val="18"/>
          <w:szCs w:val="18"/>
        </w:rPr>
        <w:t>д) полное или частичное перекрытие оконных и дверных проёмов, витражей и витрин;</w:t>
      </w:r>
    </w:p>
    <w:p w:rsidR="006A0185" w:rsidRPr="006A0185" w:rsidRDefault="006A0185" w:rsidP="006A0185">
      <w:pPr>
        <w:ind w:firstLine="709"/>
        <w:jc w:val="both"/>
        <w:rPr>
          <w:sz w:val="18"/>
          <w:szCs w:val="18"/>
        </w:rPr>
      </w:pPr>
      <w:r w:rsidRPr="006A0185">
        <w:rPr>
          <w:sz w:val="18"/>
          <w:szCs w:val="18"/>
        </w:rPr>
        <w:t>е) размещение вывесок в оконных проёмах;</w:t>
      </w:r>
    </w:p>
    <w:p w:rsidR="006A0185" w:rsidRPr="006A0185" w:rsidRDefault="006A0185" w:rsidP="006A0185">
      <w:pPr>
        <w:ind w:firstLine="709"/>
        <w:jc w:val="both"/>
        <w:rPr>
          <w:sz w:val="18"/>
          <w:szCs w:val="18"/>
        </w:rPr>
      </w:pPr>
      <w:r w:rsidRPr="006A0185">
        <w:rPr>
          <w:sz w:val="18"/>
          <w:szCs w:val="18"/>
        </w:rPr>
        <w:t>ж) размещение вывесок на кровлях, лоджиях и балконах;</w:t>
      </w:r>
    </w:p>
    <w:p w:rsidR="006A0185" w:rsidRPr="006A0185" w:rsidRDefault="006A0185" w:rsidP="006A0185">
      <w:pPr>
        <w:ind w:firstLine="709"/>
        <w:jc w:val="both"/>
        <w:rPr>
          <w:sz w:val="18"/>
          <w:szCs w:val="18"/>
        </w:rPr>
      </w:pPr>
      <w:r w:rsidRPr="006A0185">
        <w:rPr>
          <w:sz w:val="18"/>
          <w:szCs w:val="18"/>
        </w:rPr>
        <w:t>з) размещение вывесок на архитектурных деталях фасадов объектов (в том числе на колоннах, пилястрах, орнаментах, лепнине);</w:t>
      </w:r>
    </w:p>
    <w:p w:rsidR="006A0185" w:rsidRPr="006A0185" w:rsidRDefault="006A0185" w:rsidP="006A0185">
      <w:pPr>
        <w:ind w:firstLine="709"/>
        <w:jc w:val="both"/>
        <w:rPr>
          <w:sz w:val="18"/>
          <w:szCs w:val="18"/>
        </w:rPr>
      </w:pPr>
      <w:r w:rsidRPr="006A0185">
        <w:rPr>
          <w:sz w:val="18"/>
          <w:szCs w:val="18"/>
        </w:rPr>
        <w:t xml:space="preserve">и) размещение вывесок на расстоянии ближе чем </w:t>
      </w:r>
      <w:smartTag w:uri="urn:schemas-microsoft-com:office:smarttags" w:element="metricconverter">
        <w:smartTagPr>
          <w:attr w:name="ProductID" w:val="2 метра"/>
        </w:smartTagPr>
        <w:r w:rsidRPr="006A0185">
          <w:rPr>
            <w:sz w:val="18"/>
            <w:szCs w:val="18"/>
          </w:rPr>
          <w:t>2 метра</w:t>
        </w:r>
      </w:smartTag>
      <w:r w:rsidRPr="006A0185">
        <w:rPr>
          <w:sz w:val="18"/>
          <w:szCs w:val="18"/>
        </w:rPr>
        <w:t xml:space="preserve"> от мемориальных досок;</w:t>
      </w:r>
    </w:p>
    <w:p w:rsidR="006A0185" w:rsidRPr="006A0185" w:rsidRDefault="006A0185" w:rsidP="006A0185">
      <w:pPr>
        <w:ind w:firstLine="709"/>
        <w:jc w:val="both"/>
        <w:rPr>
          <w:sz w:val="18"/>
          <w:szCs w:val="18"/>
        </w:rPr>
      </w:pPr>
      <w:r w:rsidRPr="006A0185">
        <w:rPr>
          <w:sz w:val="18"/>
          <w:szCs w:val="18"/>
        </w:rPr>
        <w:t>к) перекрытие указателей наименований улиц и номеров домов;</w:t>
      </w:r>
    </w:p>
    <w:p w:rsidR="006A0185" w:rsidRPr="006A0185" w:rsidRDefault="006A0185" w:rsidP="006A0185">
      <w:pPr>
        <w:ind w:firstLine="709"/>
        <w:jc w:val="both"/>
        <w:rPr>
          <w:sz w:val="18"/>
          <w:szCs w:val="18"/>
        </w:rPr>
      </w:pPr>
      <w:r w:rsidRPr="006A0185">
        <w:rPr>
          <w:sz w:val="18"/>
          <w:szCs w:val="18"/>
        </w:rPr>
        <w:t>л) размещение настенных вывесок одна над другой;</w:t>
      </w:r>
    </w:p>
    <w:p w:rsidR="006A0185" w:rsidRPr="006A0185" w:rsidRDefault="006A0185" w:rsidP="006A0185">
      <w:pPr>
        <w:ind w:firstLine="709"/>
        <w:jc w:val="both"/>
        <w:rPr>
          <w:sz w:val="18"/>
          <w:szCs w:val="18"/>
        </w:rPr>
      </w:pPr>
      <w:r w:rsidRPr="006A0185">
        <w:rPr>
          <w:sz w:val="18"/>
          <w:szCs w:val="18"/>
        </w:rPr>
        <w:t xml:space="preserve">м) размещение консольных вывесок на расстоянии менее </w:t>
      </w:r>
      <w:smartTag w:uri="urn:schemas-microsoft-com:office:smarttags" w:element="metricconverter">
        <w:smartTagPr>
          <w:attr w:name="ProductID" w:val="10 метров"/>
        </w:smartTagPr>
        <w:r w:rsidRPr="006A0185">
          <w:rPr>
            <w:sz w:val="18"/>
            <w:szCs w:val="18"/>
          </w:rPr>
          <w:t>10 метров</w:t>
        </w:r>
      </w:smartTag>
      <w:r w:rsidRPr="006A0185">
        <w:rPr>
          <w:sz w:val="18"/>
          <w:szCs w:val="18"/>
        </w:rPr>
        <w:t xml:space="preserve"> друг от друга, а также одной консольной вывески над другой;</w:t>
      </w:r>
    </w:p>
    <w:p w:rsidR="006A0185" w:rsidRPr="006A0185" w:rsidRDefault="006A0185" w:rsidP="006A0185">
      <w:pPr>
        <w:ind w:firstLine="709"/>
        <w:jc w:val="both"/>
        <w:rPr>
          <w:sz w:val="18"/>
          <w:szCs w:val="18"/>
        </w:rPr>
      </w:pPr>
      <w:r w:rsidRPr="006A0185">
        <w:rPr>
          <w:sz w:val="18"/>
          <w:szCs w:val="18"/>
        </w:rPr>
        <w:t>н) размещение вывесок путём непосредственного нанесения на поверхность фасада декоративно-художественного и (или) текстового изображения (методом покраски, наклейки);</w:t>
      </w:r>
    </w:p>
    <w:p w:rsidR="006A0185" w:rsidRPr="006A0185" w:rsidRDefault="006A0185" w:rsidP="006A0185">
      <w:pPr>
        <w:ind w:firstLine="709"/>
        <w:jc w:val="both"/>
        <w:rPr>
          <w:sz w:val="18"/>
          <w:szCs w:val="18"/>
        </w:rPr>
      </w:pPr>
      <w:r w:rsidRPr="006A0185">
        <w:rPr>
          <w:sz w:val="18"/>
          <w:szCs w:val="18"/>
        </w:rPr>
        <w:t xml:space="preserve">о) размещение вывесок с помощью демонстрации постеров на динамических системах смены изображений (роллерные системы, системы поворотных панелей - </w:t>
      </w:r>
      <w:proofErr w:type="spellStart"/>
      <w:r w:rsidRPr="006A0185">
        <w:rPr>
          <w:sz w:val="18"/>
          <w:szCs w:val="18"/>
        </w:rPr>
        <w:t>призматроны</w:t>
      </w:r>
      <w:proofErr w:type="spellEnd"/>
      <w:r w:rsidRPr="006A0185">
        <w:rPr>
          <w:sz w:val="18"/>
          <w:szCs w:val="18"/>
        </w:rPr>
        <w:t>) или с помощью изображения, демонстрируемого на электронных носителях (экраны (телевизоры), бегущая строка), за исключением вывесок, размещаемых в витрине;</w:t>
      </w:r>
    </w:p>
    <w:p w:rsidR="006A0185" w:rsidRPr="006A0185" w:rsidRDefault="006A0185" w:rsidP="006A0185">
      <w:pPr>
        <w:tabs>
          <w:tab w:val="left" w:pos="1005"/>
        </w:tabs>
        <w:ind w:firstLine="709"/>
        <w:rPr>
          <w:sz w:val="18"/>
          <w:szCs w:val="18"/>
        </w:rPr>
      </w:pPr>
      <w:r w:rsidRPr="006A0185">
        <w:rPr>
          <w:sz w:val="18"/>
          <w:szCs w:val="18"/>
        </w:rPr>
        <w:t>п) окраска и покрытие декоративными плёнками поверхности остекления</w:t>
      </w:r>
    </w:p>
    <w:p w:rsidR="006A0185" w:rsidRPr="006A0185" w:rsidRDefault="006A0185" w:rsidP="006A0185">
      <w:pPr>
        <w:ind w:firstLine="709"/>
        <w:rPr>
          <w:sz w:val="18"/>
          <w:szCs w:val="18"/>
        </w:rPr>
      </w:pPr>
      <w:r w:rsidRPr="006A0185">
        <w:rPr>
          <w:sz w:val="18"/>
          <w:szCs w:val="18"/>
        </w:rPr>
        <w:t>витрин более 30 процентов площади;</w:t>
      </w:r>
    </w:p>
    <w:p w:rsidR="006A0185" w:rsidRPr="006A0185" w:rsidRDefault="006A0185" w:rsidP="006A0185">
      <w:pPr>
        <w:ind w:firstLine="709"/>
        <w:jc w:val="both"/>
        <w:rPr>
          <w:sz w:val="18"/>
          <w:szCs w:val="18"/>
        </w:rPr>
      </w:pPr>
      <w:r w:rsidRPr="006A0185">
        <w:rPr>
          <w:sz w:val="18"/>
          <w:szCs w:val="18"/>
        </w:rPr>
        <w:t>р) замена остекления витрин световыми коробами;</w:t>
      </w:r>
    </w:p>
    <w:p w:rsidR="006A0185" w:rsidRPr="006A0185" w:rsidRDefault="006A0185" w:rsidP="006A0185">
      <w:pPr>
        <w:ind w:firstLine="709"/>
        <w:jc w:val="both"/>
        <w:rPr>
          <w:sz w:val="18"/>
          <w:szCs w:val="18"/>
        </w:rPr>
      </w:pPr>
      <w:r w:rsidRPr="006A0185">
        <w:rPr>
          <w:sz w:val="18"/>
          <w:szCs w:val="18"/>
        </w:rPr>
        <w:t>с) устройство в витрине конструкций электронных носителей - экранов (телевизоров) на всю высоту и (или) длину остекления витрин;</w:t>
      </w:r>
    </w:p>
    <w:p w:rsidR="006A0185" w:rsidRPr="006A0185" w:rsidRDefault="006A0185" w:rsidP="006A0185">
      <w:pPr>
        <w:ind w:firstLine="709"/>
        <w:jc w:val="both"/>
        <w:rPr>
          <w:sz w:val="18"/>
          <w:szCs w:val="18"/>
        </w:rPr>
      </w:pPr>
      <w:r w:rsidRPr="006A0185">
        <w:rPr>
          <w:sz w:val="18"/>
          <w:szCs w:val="18"/>
        </w:rPr>
        <w:t>т) размещение вывесок с использованием неоновых светильников, мигающих (мерцающих) элементов;</w:t>
      </w:r>
    </w:p>
    <w:p w:rsidR="006A0185" w:rsidRPr="006A0185" w:rsidRDefault="006A0185" w:rsidP="006A0185">
      <w:pPr>
        <w:ind w:firstLine="709"/>
        <w:jc w:val="both"/>
        <w:rPr>
          <w:sz w:val="18"/>
          <w:szCs w:val="18"/>
        </w:rPr>
      </w:pPr>
      <w:r w:rsidRPr="006A0185">
        <w:rPr>
          <w:sz w:val="18"/>
          <w:szCs w:val="18"/>
        </w:rPr>
        <w:t>3) размещение вывесок на ограждающих конструкциях (заборах, шлагбаумах, ограждениях, перилах);</w:t>
      </w:r>
    </w:p>
    <w:p w:rsidR="006A0185" w:rsidRPr="006A0185" w:rsidRDefault="006A0185" w:rsidP="006A0185">
      <w:pPr>
        <w:ind w:firstLine="709"/>
        <w:jc w:val="both"/>
        <w:rPr>
          <w:sz w:val="18"/>
          <w:szCs w:val="18"/>
        </w:rPr>
      </w:pPr>
      <w:r w:rsidRPr="006A0185">
        <w:rPr>
          <w:sz w:val="18"/>
          <w:szCs w:val="18"/>
        </w:rPr>
        <w:t xml:space="preserve">4) размещение вывесок в виде отдельно стоящих сборно-разборных (складных) конструкций - </w:t>
      </w:r>
      <w:proofErr w:type="spellStart"/>
      <w:r w:rsidRPr="006A0185">
        <w:rPr>
          <w:sz w:val="18"/>
          <w:szCs w:val="18"/>
        </w:rPr>
        <w:t>штендеров</w:t>
      </w:r>
      <w:proofErr w:type="spellEnd"/>
      <w:r w:rsidRPr="006A0185">
        <w:rPr>
          <w:sz w:val="18"/>
          <w:szCs w:val="18"/>
        </w:rPr>
        <w:t>;</w:t>
      </w:r>
    </w:p>
    <w:p w:rsidR="006A0185" w:rsidRPr="006A0185" w:rsidRDefault="006A0185" w:rsidP="006A0185">
      <w:pPr>
        <w:ind w:firstLine="709"/>
        <w:jc w:val="both"/>
        <w:rPr>
          <w:sz w:val="18"/>
          <w:szCs w:val="18"/>
        </w:rPr>
      </w:pPr>
      <w:r w:rsidRPr="006A0185">
        <w:rPr>
          <w:sz w:val="18"/>
          <w:szCs w:val="18"/>
        </w:rPr>
        <w:t>5) размещение вывесок на ограждающих конструкциях сезонных кафе при</w:t>
      </w:r>
    </w:p>
    <w:p w:rsidR="006A0185" w:rsidRPr="006A0185" w:rsidRDefault="006A0185" w:rsidP="006A0185">
      <w:pPr>
        <w:ind w:firstLine="709"/>
        <w:jc w:val="both"/>
        <w:rPr>
          <w:sz w:val="18"/>
          <w:szCs w:val="18"/>
        </w:rPr>
      </w:pPr>
      <w:r w:rsidRPr="006A0185">
        <w:rPr>
          <w:sz w:val="18"/>
          <w:szCs w:val="18"/>
        </w:rPr>
        <w:t>стационарных предприятиях общественного питания;</w:t>
      </w:r>
    </w:p>
    <w:p w:rsidR="006A0185" w:rsidRPr="006A0185" w:rsidRDefault="006A0185" w:rsidP="006A0185">
      <w:pPr>
        <w:ind w:firstLine="709"/>
        <w:jc w:val="both"/>
        <w:rPr>
          <w:sz w:val="18"/>
          <w:szCs w:val="18"/>
        </w:rPr>
      </w:pPr>
      <w:r w:rsidRPr="006A0185">
        <w:rPr>
          <w:sz w:val="18"/>
          <w:szCs w:val="18"/>
        </w:rPr>
        <w:t xml:space="preserve">6) размещение вывесок на внешних поверхностях объектов незавершённого строительства. </w:t>
      </w:r>
    </w:p>
    <w:p w:rsidR="006A0185" w:rsidRPr="006A0185" w:rsidRDefault="006A0185" w:rsidP="006A0185">
      <w:pPr>
        <w:ind w:firstLine="709"/>
        <w:jc w:val="both"/>
        <w:rPr>
          <w:sz w:val="18"/>
          <w:szCs w:val="18"/>
        </w:rPr>
      </w:pPr>
      <w:r w:rsidRPr="006A0185">
        <w:rPr>
          <w:sz w:val="18"/>
          <w:szCs w:val="18"/>
        </w:rPr>
        <w:t>11.7. Графические материалы по размещению информационных конструкций приведены в приложении № 1 к Правилам.</w:t>
      </w:r>
    </w:p>
    <w:p w:rsidR="006A0185" w:rsidRPr="006A0185" w:rsidRDefault="006A0185" w:rsidP="006A0185">
      <w:pPr>
        <w:ind w:firstLine="709"/>
        <w:jc w:val="both"/>
        <w:rPr>
          <w:b/>
          <w:sz w:val="18"/>
          <w:szCs w:val="18"/>
        </w:rPr>
      </w:pPr>
      <w:r w:rsidRPr="006A0185">
        <w:rPr>
          <w:b/>
          <w:sz w:val="18"/>
          <w:szCs w:val="18"/>
        </w:rPr>
        <w:t>11.8. Требования к размещению вывесок</w:t>
      </w:r>
    </w:p>
    <w:p w:rsidR="006A0185" w:rsidRPr="006A0185" w:rsidRDefault="006A0185" w:rsidP="006A0185">
      <w:pPr>
        <w:ind w:firstLine="709"/>
        <w:jc w:val="both"/>
        <w:rPr>
          <w:sz w:val="18"/>
          <w:szCs w:val="18"/>
        </w:rPr>
      </w:pPr>
      <w:r w:rsidRPr="006A0185">
        <w:rPr>
          <w:sz w:val="18"/>
          <w:szCs w:val="18"/>
        </w:rPr>
        <w:t>11.8.1. Вывески размещаются на фасадах, крышах; на витринах зданий, строений, сооружений; на земельных участках.</w:t>
      </w:r>
    </w:p>
    <w:p w:rsidR="006A0185" w:rsidRPr="006A0185" w:rsidRDefault="006A0185" w:rsidP="006A0185">
      <w:pPr>
        <w:ind w:firstLine="709"/>
        <w:jc w:val="both"/>
        <w:rPr>
          <w:sz w:val="18"/>
          <w:szCs w:val="18"/>
        </w:rPr>
      </w:pPr>
      <w:r w:rsidRPr="006A0185">
        <w:rPr>
          <w:sz w:val="18"/>
          <w:szCs w:val="18"/>
        </w:rPr>
        <w:t>11.8.2. На внешних поверхностях одного здания, строения, сооружения организация, индивидуальный предприниматель вправе установить не более одной информационной конструкции каждого из следующих типов (за исключением случаев, предусмотренных настоящими Правилами):</w:t>
      </w:r>
    </w:p>
    <w:p w:rsidR="006A0185" w:rsidRPr="006A0185" w:rsidRDefault="006A0185" w:rsidP="006A0185">
      <w:pPr>
        <w:ind w:firstLine="709"/>
        <w:jc w:val="both"/>
        <w:rPr>
          <w:sz w:val="18"/>
          <w:szCs w:val="18"/>
        </w:rPr>
      </w:pPr>
      <w:r w:rsidRPr="006A0185">
        <w:rPr>
          <w:sz w:val="18"/>
          <w:szCs w:val="18"/>
        </w:rPr>
        <w:t>- настенная конструкция (конструкция вывесок располагается параллельно к поверхности фасадов объектов и (или) их конструктивных элементов непосредственно на плоскости фасада объекта);</w:t>
      </w:r>
    </w:p>
    <w:p w:rsidR="006A0185" w:rsidRPr="006A0185" w:rsidRDefault="006A0185" w:rsidP="006A0185">
      <w:pPr>
        <w:ind w:firstLine="709"/>
        <w:jc w:val="both"/>
        <w:rPr>
          <w:sz w:val="18"/>
          <w:szCs w:val="18"/>
        </w:rPr>
      </w:pPr>
      <w:r w:rsidRPr="006A0185">
        <w:rPr>
          <w:sz w:val="18"/>
          <w:szCs w:val="18"/>
        </w:rPr>
        <w:t>- консольная конструкция (конструкция вывесок располагается перпендикулярно к поверхности фасадов объектов и (или) их конструктивных элементов);</w:t>
      </w:r>
    </w:p>
    <w:p w:rsidR="006A0185" w:rsidRPr="006A0185" w:rsidRDefault="006A0185" w:rsidP="006A0185">
      <w:pPr>
        <w:ind w:firstLine="709"/>
        <w:jc w:val="both"/>
        <w:rPr>
          <w:sz w:val="18"/>
          <w:szCs w:val="18"/>
        </w:rPr>
      </w:pPr>
      <w:r w:rsidRPr="006A0185">
        <w:rPr>
          <w:sz w:val="18"/>
          <w:szCs w:val="18"/>
        </w:rPr>
        <w:t>- витринная конструкция (конструкция вывесок располагается в витрине на внешней и (или) с внутренней стороны остекления).</w:t>
      </w:r>
    </w:p>
    <w:p w:rsidR="006A0185" w:rsidRPr="006A0185" w:rsidRDefault="006A0185" w:rsidP="006A0185">
      <w:pPr>
        <w:ind w:firstLine="709"/>
        <w:jc w:val="both"/>
        <w:rPr>
          <w:sz w:val="18"/>
          <w:szCs w:val="18"/>
        </w:rPr>
      </w:pPr>
      <w:r w:rsidRPr="006A0185">
        <w:rPr>
          <w:sz w:val="18"/>
          <w:szCs w:val="18"/>
        </w:rPr>
        <w:t>Организации, индивидуальные предприниматели, осуществляющие   деятельность по оказанию услуг общественного питания, дополнительно к информационной конструкции, указанной в абзаце втором настоящей части, вправе разместить не более одной информационной конструкции, содержащей сведения об ассортименте блюд, напитков и иных продуктов питания, предлагаемых при предоставлении ими указанных услуг, в том числе с указанием их массы (объёма) и цены (меню), в виде настенной конструкции.</w:t>
      </w:r>
    </w:p>
    <w:p w:rsidR="006A0185" w:rsidRPr="006A0185" w:rsidRDefault="006A0185" w:rsidP="006A0185">
      <w:pPr>
        <w:ind w:firstLine="709"/>
        <w:jc w:val="both"/>
        <w:rPr>
          <w:vanish/>
          <w:sz w:val="18"/>
          <w:szCs w:val="18"/>
        </w:rPr>
      </w:pPr>
      <w:r w:rsidRPr="006A0185">
        <w:rPr>
          <w:sz w:val="18"/>
          <w:szCs w:val="18"/>
        </w:rPr>
        <w:t xml:space="preserve">11.8.3. </w:t>
      </w:r>
      <w:r w:rsidRPr="006A0185">
        <w:rPr>
          <w:vanish/>
          <w:sz w:val="18"/>
          <w:szCs w:val="18"/>
        </w:rPr>
        <w:t>.</w:t>
      </w:r>
      <w:r w:rsidRPr="006A0185">
        <w:rPr>
          <w:sz w:val="18"/>
          <w:szCs w:val="18"/>
        </w:rPr>
        <w:t>Вывески могут быть размещены в виде единичной конструкции и (или) комплекса идентичных и (или) взаимосвязанных элементов одной информационной конструкции, указанных в пп.11.8.2.</w:t>
      </w:r>
    </w:p>
    <w:p w:rsidR="006A0185" w:rsidRPr="006A0185" w:rsidRDefault="006A0185" w:rsidP="006A0185">
      <w:pPr>
        <w:ind w:firstLine="709"/>
        <w:jc w:val="both"/>
        <w:rPr>
          <w:sz w:val="18"/>
          <w:szCs w:val="18"/>
        </w:rPr>
      </w:pPr>
      <w:r w:rsidRPr="006A0185">
        <w:rPr>
          <w:sz w:val="18"/>
          <w:szCs w:val="18"/>
        </w:rPr>
        <w:t>Витринные конструкции признаются комплексом идентичных и (или) взаимосвязанных элементов единой информационной конструкции в случае их размещения в соответствии с требованиями настоящих Правил более чем в одной витрине.</w:t>
      </w:r>
    </w:p>
    <w:p w:rsidR="006A0185" w:rsidRPr="006A0185" w:rsidRDefault="006A0185" w:rsidP="006A0185">
      <w:pPr>
        <w:ind w:firstLine="709"/>
        <w:jc w:val="both"/>
        <w:rPr>
          <w:sz w:val="18"/>
          <w:szCs w:val="18"/>
        </w:rPr>
      </w:pPr>
      <w:r w:rsidRPr="006A0185">
        <w:rPr>
          <w:sz w:val="18"/>
          <w:szCs w:val="18"/>
        </w:rPr>
        <w:t>11.8.4. Организации, индивидуальные предприниматели осуществляют размещение информационных конструкций на плоских участках фасада, свободных от архитектурных элементов, исключительно в пределах площади внешних поверхностей объекта, соответствующей физическим размерам занимаемых данными организациями, индивидуальными предпринимателями помещений на праве собственности, ином вещном праве или обязательственном праве.</w:t>
      </w:r>
    </w:p>
    <w:p w:rsidR="006A0185" w:rsidRPr="006A0185" w:rsidRDefault="006A0185" w:rsidP="006A0185">
      <w:pPr>
        <w:ind w:firstLine="709"/>
        <w:jc w:val="both"/>
        <w:rPr>
          <w:sz w:val="18"/>
          <w:szCs w:val="18"/>
        </w:rPr>
      </w:pPr>
      <w:r w:rsidRPr="006A0185">
        <w:rPr>
          <w:sz w:val="18"/>
          <w:szCs w:val="18"/>
        </w:rPr>
        <w:t xml:space="preserve">Вывески, содержащие меню, размещаются на плоских участках фасада, свободных от архитектурных элементов, непосредственно у входа (справа или слева) в помещение или на входных дверях в него, не выше уровня дверного проёма.                                       </w:t>
      </w:r>
    </w:p>
    <w:p w:rsidR="006A0185" w:rsidRPr="006A0185" w:rsidRDefault="006A0185" w:rsidP="006A0185">
      <w:pPr>
        <w:ind w:firstLine="709"/>
        <w:jc w:val="both"/>
        <w:rPr>
          <w:sz w:val="18"/>
          <w:szCs w:val="18"/>
        </w:rPr>
      </w:pPr>
      <w:r w:rsidRPr="006A0185">
        <w:rPr>
          <w:sz w:val="18"/>
          <w:szCs w:val="18"/>
        </w:rPr>
        <w:t>11.8.5. При размещении на одном фасаде объекта одновременно вывесок нескольких организаций, индивидуальных предпринимателей указанные вывески размещаются в один высотный ряд на единой горизонтальной линии (на одном уровне, высоте).</w:t>
      </w:r>
    </w:p>
    <w:p w:rsidR="006A0185" w:rsidRPr="006A0185" w:rsidRDefault="006A0185" w:rsidP="006A0185">
      <w:pPr>
        <w:ind w:firstLine="709"/>
        <w:jc w:val="both"/>
        <w:rPr>
          <w:sz w:val="18"/>
          <w:szCs w:val="18"/>
        </w:rPr>
      </w:pPr>
      <w:r w:rsidRPr="006A0185">
        <w:rPr>
          <w:sz w:val="18"/>
          <w:szCs w:val="18"/>
        </w:rPr>
        <w:t>11.8.6. Вывески могут состоять из следующих элементов:</w:t>
      </w:r>
    </w:p>
    <w:p w:rsidR="006A0185" w:rsidRPr="006A0185" w:rsidRDefault="006A0185" w:rsidP="006A0185">
      <w:pPr>
        <w:ind w:firstLine="709"/>
        <w:jc w:val="both"/>
        <w:rPr>
          <w:sz w:val="18"/>
          <w:szCs w:val="18"/>
        </w:rPr>
      </w:pPr>
      <w:r w:rsidRPr="006A0185">
        <w:rPr>
          <w:sz w:val="18"/>
          <w:szCs w:val="18"/>
        </w:rPr>
        <w:t>-информационное поле (текстовая часть);</w:t>
      </w:r>
    </w:p>
    <w:p w:rsidR="006A0185" w:rsidRPr="006A0185" w:rsidRDefault="006A0185" w:rsidP="006A0185">
      <w:pPr>
        <w:ind w:firstLine="709"/>
        <w:jc w:val="both"/>
        <w:rPr>
          <w:sz w:val="18"/>
          <w:szCs w:val="18"/>
        </w:rPr>
      </w:pPr>
      <w:r w:rsidRPr="006A0185">
        <w:rPr>
          <w:sz w:val="18"/>
          <w:szCs w:val="18"/>
        </w:rPr>
        <w:t>-декоративно-художественные элементы.</w:t>
      </w:r>
    </w:p>
    <w:p w:rsidR="006A0185" w:rsidRPr="006A0185" w:rsidRDefault="006A0185" w:rsidP="006A0185">
      <w:pPr>
        <w:tabs>
          <w:tab w:val="left" w:pos="915"/>
        </w:tabs>
        <w:ind w:firstLine="709"/>
        <w:jc w:val="both"/>
        <w:rPr>
          <w:sz w:val="18"/>
          <w:szCs w:val="18"/>
        </w:rPr>
      </w:pPr>
      <w:r w:rsidRPr="006A0185">
        <w:rPr>
          <w:sz w:val="18"/>
          <w:szCs w:val="18"/>
        </w:rPr>
        <w:t>Высота     художественно-декоративных   элементов   не   должна   превышать высоту текстовой части вывески более чем в полтора раза.</w:t>
      </w:r>
    </w:p>
    <w:p w:rsidR="006A0185" w:rsidRPr="006A0185" w:rsidRDefault="006A0185" w:rsidP="006A0185">
      <w:pPr>
        <w:ind w:firstLine="709"/>
        <w:jc w:val="both"/>
        <w:rPr>
          <w:sz w:val="18"/>
          <w:szCs w:val="18"/>
        </w:rPr>
      </w:pPr>
      <w:r w:rsidRPr="006A0185">
        <w:rPr>
          <w:sz w:val="18"/>
          <w:szCs w:val="18"/>
        </w:rPr>
        <w:t xml:space="preserve">11.8.7. На вывеске может быть организована подсветка. </w:t>
      </w:r>
    </w:p>
    <w:p w:rsidR="006A0185" w:rsidRPr="006A0185" w:rsidRDefault="006A0185" w:rsidP="006A0185">
      <w:pPr>
        <w:ind w:firstLine="709"/>
        <w:jc w:val="both"/>
        <w:rPr>
          <w:sz w:val="18"/>
          <w:szCs w:val="18"/>
        </w:rPr>
      </w:pPr>
      <w:r w:rsidRPr="006A0185">
        <w:rPr>
          <w:sz w:val="18"/>
          <w:szCs w:val="18"/>
        </w:rPr>
        <w:lastRenderedPageBreak/>
        <w:t>Подсветка вывески должна иметь немерцающий, приглушённый свет, не создавать прямых направленных лучей в окна жилых помещений.</w:t>
      </w:r>
    </w:p>
    <w:p w:rsidR="006A0185" w:rsidRPr="006A0185" w:rsidRDefault="006A0185" w:rsidP="006A0185">
      <w:pPr>
        <w:ind w:firstLine="709"/>
        <w:jc w:val="both"/>
        <w:rPr>
          <w:sz w:val="18"/>
          <w:szCs w:val="18"/>
        </w:rPr>
      </w:pPr>
      <w:r w:rsidRPr="006A0185">
        <w:rPr>
          <w:sz w:val="18"/>
          <w:szCs w:val="18"/>
        </w:rPr>
        <w:t xml:space="preserve">Организациям, эксплуатирующим световые рекламы и вывески, необходимо обеспечивать своевременную замену перегоревших </w:t>
      </w:r>
      <w:proofErr w:type="spellStart"/>
      <w:r w:rsidRPr="006A0185">
        <w:rPr>
          <w:sz w:val="18"/>
          <w:szCs w:val="18"/>
        </w:rPr>
        <w:t>газосветовых</w:t>
      </w:r>
      <w:proofErr w:type="spellEnd"/>
      <w:r w:rsidRPr="006A0185">
        <w:rPr>
          <w:sz w:val="18"/>
          <w:szCs w:val="18"/>
        </w:rPr>
        <w:t xml:space="preserve"> трубок и электроламп. В случае неисправности отдельных знаков рекламы или вывески необходимо выключать полностью.</w:t>
      </w:r>
    </w:p>
    <w:p w:rsidR="006A0185" w:rsidRPr="006A0185" w:rsidRDefault="006A0185" w:rsidP="006A0185">
      <w:pPr>
        <w:ind w:firstLine="709"/>
        <w:jc w:val="both"/>
        <w:rPr>
          <w:sz w:val="18"/>
          <w:szCs w:val="18"/>
        </w:rPr>
      </w:pPr>
      <w:r w:rsidRPr="006A0185">
        <w:rPr>
          <w:sz w:val="18"/>
          <w:szCs w:val="18"/>
        </w:rPr>
        <w:t>11.8.8. Настенные конструкции, размещаемые на внешних поверхностях зданий, строений, сооружений, должны соответствовать следующим требованиям:</w:t>
      </w:r>
    </w:p>
    <w:p w:rsidR="006A0185" w:rsidRPr="006A0185" w:rsidRDefault="006A0185" w:rsidP="006A0185">
      <w:pPr>
        <w:ind w:firstLine="709"/>
        <w:jc w:val="both"/>
        <w:rPr>
          <w:sz w:val="18"/>
          <w:szCs w:val="18"/>
        </w:rPr>
      </w:pPr>
      <w:r w:rsidRPr="006A0185">
        <w:rPr>
          <w:sz w:val="18"/>
          <w:szCs w:val="18"/>
        </w:rPr>
        <w:t>1) настенные конструкции размещаются над входом или окнами (витринами) помещений на единой горизонтальной оси с иными настенными конструкциями, установленными в пределах фасада, на уровне линии перекрытий между первым и вторым этажами либо ниже указанной линии.</w:t>
      </w:r>
    </w:p>
    <w:p w:rsidR="006A0185" w:rsidRPr="006A0185" w:rsidRDefault="006A0185" w:rsidP="006A0185">
      <w:pPr>
        <w:ind w:firstLine="709"/>
        <w:jc w:val="both"/>
        <w:rPr>
          <w:sz w:val="18"/>
          <w:szCs w:val="18"/>
        </w:rPr>
      </w:pPr>
      <w:r w:rsidRPr="006A0185">
        <w:rPr>
          <w:sz w:val="18"/>
          <w:szCs w:val="18"/>
        </w:rPr>
        <w:t xml:space="preserve">В случае если помещения располагаются в подвальных или цокольных этажах объектов и отсутствует возможность такого размещения, вывески могут быть размещены над окнами подвального или цокольного этажа, но не ниже </w:t>
      </w:r>
      <w:smartTag w:uri="urn:schemas-microsoft-com:office:smarttags" w:element="metricconverter">
        <w:smartTagPr>
          <w:attr w:name="ProductID" w:val="0,60 метра"/>
        </w:smartTagPr>
        <w:r w:rsidRPr="006A0185">
          <w:rPr>
            <w:sz w:val="18"/>
            <w:szCs w:val="18"/>
          </w:rPr>
          <w:t>0,60 метра</w:t>
        </w:r>
      </w:smartTag>
      <w:r w:rsidRPr="006A0185">
        <w:rPr>
          <w:sz w:val="18"/>
          <w:szCs w:val="18"/>
        </w:rPr>
        <w:t xml:space="preserve"> от уровня земли до нижнего края настенной конструкции. При этом вывеска не должна выступать от плоскости фасада более чем на </w:t>
      </w:r>
      <w:smartTag w:uri="urn:schemas-microsoft-com:office:smarttags" w:element="metricconverter">
        <w:smartTagPr>
          <w:attr w:name="ProductID" w:val="0,10 метра"/>
        </w:smartTagPr>
        <w:r w:rsidRPr="006A0185">
          <w:rPr>
            <w:sz w:val="18"/>
            <w:szCs w:val="18"/>
          </w:rPr>
          <w:t>0,10 метра</w:t>
        </w:r>
      </w:smartTag>
      <w:r w:rsidRPr="006A0185">
        <w:rPr>
          <w:sz w:val="18"/>
          <w:szCs w:val="18"/>
        </w:rPr>
        <w:t>;</w:t>
      </w:r>
    </w:p>
    <w:p w:rsidR="006A0185" w:rsidRPr="006A0185" w:rsidRDefault="006A0185" w:rsidP="006A0185">
      <w:pPr>
        <w:ind w:firstLine="709"/>
        <w:jc w:val="both"/>
        <w:rPr>
          <w:sz w:val="18"/>
          <w:szCs w:val="18"/>
        </w:rPr>
      </w:pPr>
      <w:r w:rsidRPr="006A0185">
        <w:rPr>
          <w:sz w:val="18"/>
          <w:szCs w:val="18"/>
        </w:rPr>
        <w:t>2) максимальный размер настенных конструкций, размещаемых организациями, индивидуальными предпринимателями на внешних поверхностях зданий, строений, сооружений, не должен превышать:</w:t>
      </w:r>
    </w:p>
    <w:p w:rsidR="006A0185" w:rsidRPr="006A0185" w:rsidRDefault="006A0185" w:rsidP="006A0185">
      <w:pPr>
        <w:ind w:firstLine="709"/>
        <w:jc w:val="both"/>
        <w:rPr>
          <w:sz w:val="18"/>
          <w:szCs w:val="18"/>
        </w:rPr>
      </w:pPr>
      <w:r w:rsidRPr="006A0185">
        <w:rPr>
          <w:sz w:val="18"/>
          <w:szCs w:val="18"/>
        </w:rPr>
        <w:t xml:space="preserve">по высоте - </w:t>
      </w:r>
      <w:smartTag w:uri="urn:schemas-microsoft-com:office:smarttags" w:element="metricconverter">
        <w:smartTagPr>
          <w:attr w:name="ProductID" w:val="0,50 метра"/>
        </w:smartTagPr>
        <w:r w:rsidRPr="006A0185">
          <w:rPr>
            <w:sz w:val="18"/>
            <w:szCs w:val="18"/>
          </w:rPr>
          <w:t>0,50 метра</w:t>
        </w:r>
      </w:smartTag>
      <w:r w:rsidRPr="006A0185">
        <w:rPr>
          <w:sz w:val="18"/>
          <w:szCs w:val="18"/>
        </w:rPr>
        <w:t>, за исключением размещения настенной вывески на фризе;</w:t>
      </w:r>
    </w:p>
    <w:p w:rsidR="006A0185" w:rsidRPr="006A0185" w:rsidRDefault="006A0185" w:rsidP="006A0185">
      <w:pPr>
        <w:ind w:firstLine="709"/>
        <w:jc w:val="both"/>
        <w:rPr>
          <w:sz w:val="18"/>
          <w:szCs w:val="18"/>
        </w:rPr>
      </w:pPr>
      <w:r w:rsidRPr="006A0185">
        <w:rPr>
          <w:sz w:val="18"/>
          <w:szCs w:val="18"/>
        </w:rPr>
        <w:t xml:space="preserve">по длине - 70 процентов от длины фасада, соответствующей занимаемым данными организациями, индивидуальными предпринимателями помещениям, но не более </w:t>
      </w:r>
      <w:smartTag w:uri="urn:schemas-microsoft-com:office:smarttags" w:element="metricconverter">
        <w:smartTagPr>
          <w:attr w:name="ProductID" w:val="15 метров"/>
        </w:smartTagPr>
        <w:r w:rsidRPr="006A0185">
          <w:rPr>
            <w:sz w:val="18"/>
            <w:szCs w:val="18"/>
          </w:rPr>
          <w:t>15 метров</w:t>
        </w:r>
      </w:smartTag>
      <w:r w:rsidRPr="006A0185">
        <w:rPr>
          <w:sz w:val="18"/>
          <w:szCs w:val="18"/>
        </w:rPr>
        <w:t xml:space="preserve"> для единичной конструкции.</w:t>
      </w:r>
    </w:p>
    <w:p w:rsidR="006A0185" w:rsidRPr="006A0185" w:rsidRDefault="006A0185" w:rsidP="006A0185">
      <w:pPr>
        <w:ind w:firstLine="709"/>
        <w:jc w:val="both"/>
        <w:rPr>
          <w:sz w:val="18"/>
          <w:szCs w:val="18"/>
        </w:rPr>
      </w:pPr>
      <w:r w:rsidRPr="006A0185">
        <w:rPr>
          <w:sz w:val="18"/>
          <w:szCs w:val="18"/>
        </w:rPr>
        <w:t xml:space="preserve">При размещении настенной конструкции в пределах 70 процентов от длины фасада в виде комплекса идентичных взаимосвязанных элементов (информационное поле (текстовая часть) и декоративно-художественные элементы) максимальный размер каждого из указанных элементов не может превышать </w:t>
      </w:r>
      <w:smartTag w:uri="urn:schemas-microsoft-com:office:smarttags" w:element="metricconverter">
        <w:smartTagPr>
          <w:attr w:name="ProductID" w:val="10 метров"/>
        </w:smartTagPr>
        <w:r w:rsidRPr="006A0185">
          <w:rPr>
            <w:sz w:val="18"/>
            <w:szCs w:val="18"/>
          </w:rPr>
          <w:t>10 метров</w:t>
        </w:r>
      </w:smartTag>
      <w:r w:rsidRPr="006A0185">
        <w:rPr>
          <w:sz w:val="18"/>
          <w:szCs w:val="18"/>
        </w:rPr>
        <w:t xml:space="preserve"> в длину.</w:t>
      </w:r>
    </w:p>
    <w:p w:rsidR="006A0185" w:rsidRPr="006A0185" w:rsidRDefault="006A0185" w:rsidP="006A0185">
      <w:pPr>
        <w:ind w:firstLine="709"/>
        <w:jc w:val="both"/>
        <w:rPr>
          <w:sz w:val="18"/>
          <w:szCs w:val="18"/>
        </w:rPr>
      </w:pPr>
      <w:r w:rsidRPr="006A0185">
        <w:rPr>
          <w:sz w:val="18"/>
          <w:szCs w:val="18"/>
        </w:rPr>
        <w:t>Максимальный размер вывесок, содержащих меню, не должен превышать:</w:t>
      </w:r>
    </w:p>
    <w:p w:rsidR="006A0185" w:rsidRPr="006A0185" w:rsidRDefault="006A0185" w:rsidP="006A0185">
      <w:pPr>
        <w:ind w:firstLine="709"/>
        <w:jc w:val="both"/>
        <w:rPr>
          <w:sz w:val="18"/>
          <w:szCs w:val="18"/>
        </w:rPr>
      </w:pPr>
      <w:r w:rsidRPr="006A0185">
        <w:rPr>
          <w:sz w:val="18"/>
          <w:szCs w:val="18"/>
        </w:rPr>
        <w:t xml:space="preserve">по высоте - </w:t>
      </w:r>
      <w:smartTag w:uri="urn:schemas-microsoft-com:office:smarttags" w:element="metricconverter">
        <w:smartTagPr>
          <w:attr w:name="ProductID" w:val="0,80 метра"/>
        </w:smartTagPr>
        <w:r w:rsidRPr="006A0185">
          <w:rPr>
            <w:sz w:val="18"/>
            <w:szCs w:val="18"/>
          </w:rPr>
          <w:t>0,80 метра</w:t>
        </w:r>
      </w:smartTag>
      <w:r w:rsidRPr="006A0185">
        <w:rPr>
          <w:sz w:val="18"/>
          <w:szCs w:val="18"/>
        </w:rPr>
        <w:t>;</w:t>
      </w:r>
    </w:p>
    <w:p w:rsidR="006A0185" w:rsidRPr="006A0185" w:rsidRDefault="006A0185" w:rsidP="006A0185">
      <w:pPr>
        <w:ind w:firstLine="709"/>
        <w:jc w:val="both"/>
        <w:rPr>
          <w:sz w:val="18"/>
          <w:szCs w:val="18"/>
        </w:rPr>
      </w:pPr>
      <w:r w:rsidRPr="006A0185">
        <w:rPr>
          <w:sz w:val="18"/>
          <w:szCs w:val="18"/>
        </w:rPr>
        <w:t xml:space="preserve">по длине - </w:t>
      </w:r>
      <w:smartTag w:uri="urn:schemas-microsoft-com:office:smarttags" w:element="metricconverter">
        <w:smartTagPr>
          <w:attr w:name="ProductID" w:val="0,60 метра"/>
        </w:smartTagPr>
        <w:r w:rsidRPr="006A0185">
          <w:rPr>
            <w:sz w:val="18"/>
            <w:szCs w:val="18"/>
          </w:rPr>
          <w:t>0,60 метра</w:t>
        </w:r>
      </w:smartTag>
      <w:r w:rsidRPr="006A0185">
        <w:rPr>
          <w:sz w:val="18"/>
          <w:szCs w:val="18"/>
        </w:rPr>
        <w:t>.</w:t>
      </w:r>
    </w:p>
    <w:p w:rsidR="006A0185" w:rsidRPr="006A0185" w:rsidRDefault="006A0185" w:rsidP="006A0185">
      <w:pPr>
        <w:ind w:firstLine="709"/>
        <w:jc w:val="both"/>
        <w:rPr>
          <w:sz w:val="18"/>
          <w:szCs w:val="18"/>
        </w:rPr>
      </w:pPr>
      <w:r w:rsidRPr="006A0185">
        <w:rPr>
          <w:sz w:val="18"/>
          <w:szCs w:val="18"/>
        </w:rPr>
        <w:t xml:space="preserve">Крайняя точка элементов настенной конструкции не должна находиться на расстоянии более чем </w:t>
      </w:r>
      <w:smartTag w:uri="urn:schemas-microsoft-com:office:smarttags" w:element="metricconverter">
        <w:smartTagPr>
          <w:attr w:name="ProductID" w:val="0,20 метра"/>
        </w:smartTagPr>
        <w:r w:rsidRPr="006A0185">
          <w:rPr>
            <w:sz w:val="18"/>
            <w:szCs w:val="18"/>
          </w:rPr>
          <w:t>0,20 метра</w:t>
        </w:r>
      </w:smartTag>
      <w:r w:rsidRPr="006A0185">
        <w:rPr>
          <w:sz w:val="18"/>
          <w:szCs w:val="18"/>
        </w:rPr>
        <w:t xml:space="preserve"> от плоскости фасада.</w:t>
      </w:r>
    </w:p>
    <w:p w:rsidR="006A0185" w:rsidRPr="006A0185" w:rsidRDefault="006A0185" w:rsidP="006A0185">
      <w:pPr>
        <w:ind w:firstLine="709"/>
        <w:jc w:val="both"/>
        <w:rPr>
          <w:sz w:val="18"/>
          <w:szCs w:val="18"/>
        </w:rPr>
      </w:pPr>
      <w:r w:rsidRPr="006A0185">
        <w:rPr>
          <w:sz w:val="18"/>
          <w:szCs w:val="18"/>
        </w:rPr>
        <w:t>При наличии на внешних поверхностях здания, строения, сооружения в месте элементов систем газоснабжения и (или) водоотведения (водосточных труб) размещение настенных конструкций осуществляется при условии обеспечения безопасности указанных систем.</w:t>
      </w:r>
    </w:p>
    <w:p w:rsidR="006A0185" w:rsidRPr="006A0185" w:rsidRDefault="006A0185" w:rsidP="006A0185">
      <w:pPr>
        <w:ind w:firstLine="709"/>
        <w:jc w:val="both"/>
        <w:rPr>
          <w:sz w:val="18"/>
          <w:szCs w:val="18"/>
        </w:rPr>
      </w:pPr>
      <w:r w:rsidRPr="006A0185">
        <w:rPr>
          <w:sz w:val="18"/>
          <w:szCs w:val="18"/>
        </w:rPr>
        <w:t>В случае расположения на одном фасаде здания, строения, сооружения нескольких информационных конструкций указанные конструкции должны быть расположены в одной плоскости относительно вертикальной плоскости фасада, на котором они размещены;</w:t>
      </w:r>
    </w:p>
    <w:p w:rsidR="006A0185" w:rsidRPr="006A0185" w:rsidRDefault="006A0185" w:rsidP="006A0185">
      <w:pPr>
        <w:ind w:firstLine="709"/>
        <w:jc w:val="both"/>
        <w:rPr>
          <w:sz w:val="18"/>
          <w:szCs w:val="18"/>
        </w:rPr>
      </w:pPr>
      <w:r w:rsidRPr="006A0185">
        <w:rPr>
          <w:sz w:val="18"/>
          <w:szCs w:val="18"/>
        </w:rPr>
        <w:t>3) при наличии на фасаде объекта фриза настенная конструкция размещается исключительно на фризе в соответствии со следующими требованиями:</w:t>
      </w:r>
    </w:p>
    <w:p w:rsidR="006A0185" w:rsidRPr="006A0185" w:rsidRDefault="006A0185" w:rsidP="006A0185">
      <w:pPr>
        <w:ind w:firstLine="709"/>
        <w:jc w:val="both"/>
        <w:rPr>
          <w:sz w:val="18"/>
          <w:szCs w:val="18"/>
        </w:rPr>
      </w:pPr>
      <w:r w:rsidRPr="006A0185">
        <w:rPr>
          <w:sz w:val="18"/>
          <w:szCs w:val="18"/>
        </w:rPr>
        <w:t>конструкции настенных вывесок, допускаемых к размещению на фризе, представляют собой объёмные символы (без использования подложки либо с использованием подложки), а также световые короба;</w:t>
      </w:r>
    </w:p>
    <w:p w:rsidR="006A0185" w:rsidRPr="006A0185" w:rsidRDefault="006A0185" w:rsidP="006A0185">
      <w:pPr>
        <w:ind w:firstLine="709"/>
        <w:jc w:val="both"/>
        <w:rPr>
          <w:sz w:val="18"/>
          <w:szCs w:val="18"/>
        </w:rPr>
      </w:pPr>
      <w:r w:rsidRPr="006A0185">
        <w:rPr>
          <w:sz w:val="18"/>
          <w:szCs w:val="18"/>
        </w:rPr>
        <w:t>при использовании в настенной конструкции, размещаемой на фризе, подложки указанная подложка размещается на фризе на длину, соответствующую физическим размерам занимаемых соответствующими организациями, индивидуальными предпринимателями помещений. Высота подложки, используемой для размещения настенной конструкции на фризе, должна быть равна высоте фриза. Общая высота информационного поля (текстовой части), а также декоративно-художественных элементов настенной конструкции, размещаемой на фризе в виде объёмных символов, не может быть более 70 процентов высоты фриза (с учётом высоты выносных элементов строчных и прописных букв за пределами размера основного шрифта, а также высоты декоративно-художественных элементов), а их длина - не более 70 процентов длины фриза. Объёмные символы, используемые в настенной конструкции на фризе, должны размещаться на единой горизонтальной оси. В случае размещения на одном фризе нескольких настенных конструкций для них может быть организована единая подложка для размещения объёмных символов;</w:t>
      </w:r>
    </w:p>
    <w:p w:rsidR="006A0185" w:rsidRPr="006A0185" w:rsidRDefault="006A0185" w:rsidP="006A0185">
      <w:pPr>
        <w:ind w:firstLine="709"/>
        <w:jc w:val="both"/>
        <w:rPr>
          <w:sz w:val="18"/>
          <w:szCs w:val="18"/>
        </w:rPr>
      </w:pPr>
      <w:r w:rsidRPr="006A0185">
        <w:rPr>
          <w:sz w:val="18"/>
          <w:szCs w:val="18"/>
        </w:rPr>
        <w:t>размещение настенной конструкции (настенных конструкций) в виде светового короба (световых коробов) на фризе допускается только при условии организации данного светового короба (световых коробов) на всю высоту соответствующего фриза;</w:t>
      </w:r>
    </w:p>
    <w:p w:rsidR="006A0185" w:rsidRPr="006A0185" w:rsidRDefault="006A0185" w:rsidP="006A0185">
      <w:pPr>
        <w:ind w:firstLine="709"/>
        <w:jc w:val="both"/>
        <w:rPr>
          <w:sz w:val="18"/>
          <w:szCs w:val="18"/>
        </w:rPr>
      </w:pPr>
      <w:r w:rsidRPr="006A0185">
        <w:rPr>
          <w:sz w:val="18"/>
          <w:szCs w:val="18"/>
        </w:rPr>
        <w:t>при наличии на фасаде объекта козырька настенная конструкция может быть размещена на фризе козырька строго в габаритах указанного фриза. Размещение настенной конструкции непосредственно на конструкции козырька запрещается.</w:t>
      </w:r>
    </w:p>
    <w:p w:rsidR="006A0185" w:rsidRPr="006A0185" w:rsidRDefault="006A0185" w:rsidP="006A0185">
      <w:pPr>
        <w:ind w:firstLine="709"/>
        <w:jc w:val="both"/>
        <w:rPr>
          <w:sz w:val="18"/>
          <w:szCs w:val="18"/>
        </w:rPr>
      </w:pPr>
      <w:r w:rsidRPr="006A0185">
        <w:rPr>
          <w:sz w:val="18"/>
          <w:szCs w:val="18"/>
        </w:rPr>
        <w:t>11.8.9. Информационное поле настенных конструкций, размещаемых на фасадах объектов, являющихся объектами культурного наследия либо выявленными объектами культурного наследия, должно выполняться из отдельных элементов (букв, обозначений, декоративных элементов и т.д.), без использования подложки в виде непрозрачной основы для их крепления.</w:t>
      </w:r>
    </w:p>
    <w:p w:rsidR="006A0185" w:rsidRPr="006A0185" w:rsidRDefault="006A0185" w:rsidP="006A0185">
      <w:pPr>
        <w:ind w:firstLine="709"/>
        <w:jc w:val="both"/>
        <w:rPr>
          <w:sz w:val="18"/>
          <w:szCs w:val="18"/>
        </w:rPr>
      </w:pPr>
      <w:r w:rsidRPr="006A0185">
        <w:rPr>
          <w:sz w:val="18"/>
          <w:szCs w:val="18"/>
        </w:rPr>
        <w:t>11.8.10. В дополнение к настенной конструкции, размещаемой непосредственно на фасадах зданий, строений, сооружений, допускается размещение вывесок на дверях входных групп, в том числе методом нанесения трафаретной печати или иными аналогичными методами на остекление дверей.</w:t>
      </w:r>
    </w:p>
    <w:p w:rsidR="006A0185" w:rsidRPr="006A0185" w:rsidRDefault="006A0185" w:rsidP="006A0185">
      <w:pPr>
        <w:ind w:firstLine="709"/>
        <w:jc w:val="both"/>
        <w:rPr>
          <w:sz w:val="18"/>
          <w:szCs w:val="18"/>
        </w:rPr>
      </w:pPr>
      <w:r w:rsidRPr="006A0185">
        <w:rPr>
          <w:sz w:val="18"/>
          <w:szCs w:val="18"/>
        </w:rPr>
        <w:t>Максимальный размер данных вывесок не должен превышать:</w:t>
      </w:r>
    </w:p>
    <w:p w:rsidR="006A0185" w:rsidRPr="006A0185" w:rsidRDefault="006A0185" w:rsidP="006A0185">
      <w:pPr>
        <w:ind w:firstLine="709"/>
        <w:jc w:val="both"/>
        <w:rPr>
          <w:sz w:val="18"/>
          <w:szCs w:val="18"/>
        </w:rPr>
      </w:pPr>
      <w:r w:rsidRPr="006A0185">
        <w:rPr>
          <w:sz w:val="18"/>
          <w:szCs w:val="18"/>
        </w:rPr>
        <w:t xml:space="preserve">по высоте - </w:t>
      </w:r>
      <w:smartTag w:uri="urn:schemas-microsoft-com:office:smarttags" w:element="metricconverter">
        <w:smartTagPr>
          <w:attr w:name="ProductID" w:val="0,40 метра"/>
        </w:smartTagPr>
        <w:r w:rsidRPr="006A0185">
          <w:rPr>
            <w:sz w:val="18"/>
            <w:szCs w:val="18"/>
          </w:rPr>
          <w:t>0,40 метра</w:t>
        </w:r>
      </w:smartTag>
      <w:r w:rsidRPr="006A0185">
        <w:rPr>
          <w:sz w:val="18"/>
          <w:szCs w:val="18"/>
        </w:rPr>
        <w:t>;</w:t>
      </w:r>
    </w:p>
    <w:p w:rsidR="006A0185" w:rsidRPr="006A0185" w:rsidRDefault="006A0185" w:rsidP="006A0185">
      <w:pPr>
        <w:ind w:firstLine="709"/>
        <w:jc w:val="both"/>
        <w:rPr>
          <w:sz w:val="18"/>
          <w:szCs w:val="18"/>
        </w:rPr>
      </w:pPr>
      <w:r w:rsidRPr="006A0185">
        <w:rPr>
          <w:sz w:val="18"/>
          <w:szCs w:val="18"/>
        </w:rPr>
        <w:t xml:space="preserve">по длине - </w:t>
      </w:r>
      <w:smartTag w:uri="urn:schemas-microsoft-com:office:smarttags" w:element="metricconverter">
        <w:smartTagPr>
          <w:attr w:name="ProductID" w:val="0,30 метра"/>
        </w:smartTagPr>
        <w:r w:rsidRPr="006A0185">
          <w:rPr>
            <w:sz w:val="18"/>
            <w:szCs w:val="18"/>
          </w:rPr>
          <w:t>0,30 метра</w:t>
        </w:r>
      </w:smartTag>
      <w:r w:rsidRPr="006A0185">
        <w:rPr>
          <w:sz w:val="18"/>
          <w:szCs w:val="18"/>
        </w:rPr>
        <w:t>.</w:t>
      </w:r>
    </w:p>
    <w:p w:rsidR="006A0185" w:rsidRPr="006A0185" w:rsidRDefault="006A0185" w:rsidP="006A0185">
      <w:pPr>
        <w:ind w:firstLine="709"/>
        <w:jc w:val="both"/>
        <w:rPr>
          <w:sz w:val="18"/>
          <w:szCs w:val="18"/>
        </w:rPr>
      </w:pPr>
      <w:r w:rsidRPr="006A0185">
        <w:rPr>
          <w:sz w:val="18"/>
          <w:szCs w:val="18"/>
        </w:rPr>
        <w:t>11.8.11. Консольные конструкции располагаются в одной горизонтальной плоскости фасада, в том числе у арок, на границах и внешних углах зданий, строений, сооружений в соответствии со следующими требованиями:</w:t>
      </w:r>
    </w:p>
    <w:p w:rsidR="006A0185" w:rsidRPr="006A0185" w:rsidRDefault="006A0185" w:rsidP="006A0185">
      <w:pPr>
        <w:ind w:firstLine="709"/>
        <w:jc w:val="both"/>
        <w:rPr>
          <w:sz w:val="18"/>
          <w:szCs w:val="18"/>
        </w:rPr>
      </w:pPr>
      <w:r w:rsidRPr="006A0185">
        <w:rPr>
          <w:sz w:val="18"/>
          <w:szCs w:val="18"/>
        </w:rPr>
        <w:t xml:space="preserve">1) расстояние между консольными конструкциями не </w:t>
      </w:r>
      <w:proofErr w:type="gramStart"/>
      <w:r w:rsidRPr="006A0185">
        <w:rPr>
          <w:sz w:val="18"/>
          <w:szCs w:val="18"/>
        </w:rPr>
        <w:t>может  быть</w:t>
      </w:r>
      <w:proofErr w:type="gramEnd"/>
      <w:r w:rsidRPr="006A0185">
        <w:rPr>
          <w:sz w:val="18"/>
          <w:szCs w:val="18"/>
        </w:rPr>
        <w:t xml:space="preserve">  менее </w:t>
      </w:r>
      <w:smartTag w:uri="urn:schemas-microsoft-com:office:smarttags" w:element="metricconverter">
        <w:smartTagPr>
          <w:attr w:name="ProductID" w:val="10 метров"/>
        </w:smartTagPr>
        <w:r w:rsidRPr="006A0185">
          <w:rPr>
            <w:sz w:val="18"/>
            <w:szCs w:val="18"/>
          </w:rPr>
          <w:t>10 метров</w:t>
        </w:r>
      </w:smartTag>
      <w:r w:rsidRPr="006A0185">
        <w:rPr>
          <w:sz w:val="18"/>
          <w:szCs w:val="18"/>
        </w:rPr>
        <w:t>;</w:t>
      </w:r>
    </w:p>
    <w:p w:rsidR="006A0185" w:rsidRPr="006A0185" w:rsidRDefault="006A0185" w:rsidP="006A0185">
      <w:pPr>
        <w:ind w:firstLine="709"/>
        <w:jc w:val="both"/>
        <w:rPr>
          <w:sz w:val="18"/>
          <w:szCs w:val="18"/>
        </w:rPr>
      </w:pPr>
      <w:r w:rsidRPr="006A0185">
        <w:rPr>
          <w:sz w:val="18"/>
          <w:szCs w:val="18"/>
        </w:rPr>
        <w:t xml:space="preserve">2) расстояние от уровня земли до нижнего края консольной конструкции должно быть не менее </w:t>
      </w:r>
      <w:smartTag w:uri="urn:schemas-microsoft-com:office:smarttags" w:element="metricconverter">
        <w:smartTagPr>
          <w:attr w:name="ProductID" w:val="2,50 метров"/>
        </w:smartTagPr>
        <w:r w:rsidRPr="006A0185">
          <w:rPr>
            <w:sz w:val="18"/>
            <w:szCs w:val="18"/>
          </w:rPr>
          <w:t>2,50 метров</w:t>
        </w:r>
      </w:smartTag>
      <w:r w:rsidRPr="006A0185">
        <w:rPr>
          <w:sz w:val="18"/>
          <w:szCs w:val="18"/>
        </w:rPr>
        <w:t>;</w:t>
      </w:r>
    </w:p>
    <w:p w:rsidR="006A0185" w:rsidRPr="006A0185" w:rsidRDefault="006A0185" w:rsidP="006A0185">
      <w:pPr>
        <w:ind w:firstLine="709"/>
        <w:jc w:val="both"/>
        <w:rPr>
          <w:sz w:val="18"/>
          <w:szCs w:val="18"/>
        </w:rPr>
      </w:pPr>
      <w:r w:rsidRPr="006A0185">
        <w:rPr>
          <w:sz w:val="18"/>
          <w:szCs w:val="18"/>
        </w:rPr>
        <w:t xml:space="preserve">3) консольная конструкция не должна находиться более чем на </w:t>
      </w:r>
      <w:smartTag w:uri="urn:schemas-microsoft-com:office:smarttags" w:element="metricconverter">
        <w:smartTagPr>
          <w:attr w:name="ProductID" w:val="0,20 метра"/>
        </w:smartTagPr>
        <w:r w:rsidRPr="006A0185">
          <w:rPr>
            <w:sz w:val="18"/>
            <w:szCs w:val="18"/>
          </w:rPr>
          <w:t>0,20 метра</w:t>
        </w:r>
      </w:smartTag>
      <w:r w:rsidRPr="006A0185">
        <w:rPr>
          <w:sz w:val="18"/>
          <w:szCs w:val="18"/>
        </w:rPr>
        <w:t xml:space="preserve"> от плоскости фасада, а крайняя точка её лицевой стороны - на расстоянии более чем </w:t>
      </w:r>
      <w:smartTag w:uri="urn:schemas-microsoft-com:office:smarttags" w:element="metricconverter">
        <w:smartTagPr>
          <w:attr w:name="ProductID" w:val="1 метра"/>
        </w:smartTagPr>
        <w:r w:rsidRPr="006A0185">
          <w:rPr>
            <w:sz w:val="18"/>
            <w:szCs w:val="18"/>
          </w:rPr>
          <w:t>1 метра</w:t>
        </w:r>
      </w:smartTag>
      <w:r w:rsidRPr="006A0185">
        <w:rPr>
          <w:sz w:val="18"/>
          <w:szCs w:val="18"/>
        </w:rPr>
        <w:t xml:space="preserve"> от плоскости фасада. В высоту консольная конструкция не может превышать </w:t>
      </w:r>
      <w:smartTag w:uri="urn:schemas-microsoft-com:office:smarttags" w:element="metricconverter">
        <w:smartTagPr>
          <w:attr w:name="ProductID" w:val="1 метра"/>
        </w:smartTagPr>
        <w:r w:rsidRPr="006A0185">
          <w:rPr>
            <w:sz w:val="18"/>
            <w:szCs w:val="18"/>
          </w:rPr>
          <w:t>1 метра</w:t>
        </w:r>
      </w:smartTag>
      <w:r w:rsidRPr="006A0185">
        <w:rPr>
          <w:sz w:val="18"/>
          <w:szCs w:val="18"/>
        </w:rPr>
        <w:t>;</w:t>
      </w:r>
    </w:p>
    <w:p w:rsidR="006A0185" w:rsidRPr="006A0185" w:rsidRDefault="006A0185" w:rsidP="006A0185">
      <w:pPr>
        <w:ind w:firstLine="709"/>
        <w:jc w:val="both"/>
        <w:rPr>
          <w:sz w:val="18"/>
          <w:szCs w:val="18"/>
        </w:rPr>
      </w:pPr>
      <w:r w:rsidRPr="006A0185">
        <w:rPr>
          <w:sz w:val="18"/>
          <w:szCs w:val="18"/>
        </w:rPr>
        <w:t xml:space="preserve">4) максимальные параметры (размеры) консольных конструкций, размещаемых на фасадах объектов, являющихся объектами культурного наследия или выявленными объектами культурного наследия, не должны превышать </w:t>
      </w:r>
      <w:smartTag w:uri="urn:schemas-microsoft-com:office:smarttags" w:element="metricconverter">
        <w:smartTagPr>
          <w:attr w:name="ProductID" w:val="0,50 метра"/>
        </w:smartTagPr>
        <w:r w:rsidRPr="006A0185">
          <w:rPr>
            <w:sz w:val="18"/>
            <w:szCs w:val="18"/>
          </w:rPr>
          <w:t>0,50 метра</w:t>
        </w:r>
      </w:smartTag>
      <w:r w:rsidRPr="006A0185">
        <w:rPr>
          <w:sz w:val="18"/>
          <w:szCs w:val="18"/>
        </w:rPr>
        <w:t xml:space="preserve"> - по высоте и </w:t>
      </w:r>
      <w:smartTag w:uri="urn:schemas-microsoft-com:office:smarttags" w:element="metricconverter">
        <w:smartTagPr>
          <w:attr w:name="ProductID" w:val="0,50 метра"/>
        </w:smartTagPr>
        <w:r w:rsidRPr="006A0185">
          <w:rPr>
            <w:sz w:val="18"/>
            <w:szCs w:val="18"/>
          </w:rPr>
          <w:t>0,50 метра</w:t>
        </w:r>
      </w:smartTag>
      <w:r w:rsidRPr="006A0185">
        <w:rPr>
          <w:sz w:val="18"/>
          <w:szCs w:val="18"/>
        </w:rPr>
        <w:t xml:space="preserve"> - по ширине;</w:t>
      </w:r>
    </w:p>
    <w:p w:rsidR="006A0185" w:rsidRPr="006A0185" w:rsidRDefault="006A0185" w:rsidP="006A0185">
      <w:pPr>
        <w:ind w:firstLine="709"/>
        <w:jc w:val="both"/>
        <w:rPr>
          <w:sz w:val="18"/>
          <w:szCs w:val="18"/>
        </w:rPr>
      </w:pPr>
      <w:r w:rsidRPr="006A0185">
        <w:rPr>
          <w:sz w:val="18"/>
          <w:szCs w:val="18"/>
        </w:rPr>
        <w:t>5) при наличии на фасаде объекта настенных конструкций консольные конструкции располагаются с ними на единой горизонтальной оси;</w:t>
      </w:r>
    </w:p>
    <w:p w:rsidR="006A0185" w:rsidRPr="006A0185" w:rsidRDefault="006A0185" w:rsidP="006A0185">
      <w:pPr>
        <w:ind w:firstLine="709"/>
        <w:jc w:val="both"/>
        <w:rPr>
          <w:sz w:val="18"/>
          <w:szCs w:val="18"/>
        </w:rPr>
      </w:pPr>
      <w:r w:rsidRPr="006A0185">
        <w:rPr>
          <w:sz w:val="18"/>
          <w:szCs w:val="18"/>
        </w:rPr>
        <w:lastRenderedPageBreak/>
        <w:t>6) консольные конструкции не могут быть расположены выше линии третьего этажа (линии перекрытий между вторым и третьим этажами).</w:t>
      </w:r>
    </w:p>
    <w:p w:rsidR="006A0185" w:rsidRPr="006A0185" w:rsidRDefault="006A0185" w:rsidP="006A0185">
      <w:pPr>
        <w:ind w:firstLine="709"/>
        <w:jc w:val="both"/>
        <w:rPr>
          <w:sz w:val="18"/>
          <w:szCs w:val="18"/>
        </w:rPr>
      </w:pPr>
      <w:r w:rsidRPr="006A0185">
        <w:rPr>
          <w:sz w:val="18"/>
          <w:szCs w:val="18"/>
        </w:rPr>
        <w:t>11.8.12. Витринные конструкции являются одним из способов внутреннего оформления витрин. Размещение витринных конструкций при оформлении витрин осуществляется в соответствии с требованиями, установленными настоящими Правилами. Витринные конструкции размещаются в витрине на внешней и (или) с внутренней стороны остекления витрины объектов в соответствии со следующими требованиями:</w:t>
      </w:r>
    </w:p>
    <w:p w:rsidR="006A0185" w:rsidRPr="006A0185" w:rsidRDefault="006A0185" w:rsidP="006A0185">
      <w:pPr>
        <w:ind w:firstLine="709"/>
        <w:jc w:val="both"/>
        <w:rPr>
          <w:sz w:val="18"/>
          <w:szCs w:val="18"/>
        </w:rPr>
      </w:pPr>
      <w:r w:rsidRPr="006A0185">
        <w:rPr>
          <w:sz w:val="18"/>
          <w:szCs w:val="18"/>
        </w:rPr>
        <w:t>1) максимальный размер витринных конструкций (включая электронные носители-экраны (телевизоры), размещаемых в витрине, а также с внутренней стороны остекления витрины, не должен превышать половины размера остекления витрины      по высоте и половины размера остекления витрины по длине;</w:t>
      </w:r>
    </w:p>
    <w:p w:rsidR="006A0185" w:rsidRPr="006A0185" w:rsidRDefault="006A0185" w:rsidP="006A0185">
      <w:pPr>
        <w:ind w:firstLine="709"/>
        <w:jc w:val="both"/>
        <w:rPr>
          <w:sz w:val="18"/>
          <w:szCs w:val="18"/>
        </w:rPr>
      </w:pPr>
      <w:r w:rsidRPr="006A0185">
        <w:rPr>
          <w:sz w:val="18"/>
          <w:szCs w:val="18"/>
        </w:rPr>
        <w:t xml:space="preserve">2) информационные конструкции (вывески), размещённые на внешней стороне витрины, не должны выходить за плоскость фасада объекта. Параметры (размеры) вывески, размещаемой на внешней стороне витрины, не должны превышать в высоту </w:t>
      </w:r>
      <w:smartTag w:uri="urn:schemas-microsoft-com:office:smarttags" w:element="metricconverter">
        <w:smartTagPr>
          <w:attr w:name="ProductID" w:val="0,40 метра"/>
        </w:smartTagPr>
        <w:r w:rsidRPr="006A0185">
          <w:rPr>
            <w:sz w:val="18"/>
            <w:szCs w:val="18"/>
          </w:rPr>
          <w:t>0,40 метра</w:t>
        </w:r>
      </w:smartTag>
      <w:r w:rsidRPr="006A0185">
        <w:rPr>
          <w:sz w:val="18"/>
          <w:szCs w:val="18"/>
        </w:rPr>
        <w:t>, в длину - длину остекления витрины;</w:t>
      </w:r>
    </w:p>
    <w:p w:rsidR="006A0185" w:rsidRPr="006A0185" w:rsidRDefault="006A0185" w:rsidP="006A0185">
      <w:pPr>
        <w:ind w:firstLine="709"/>
        <w:jc w:val="both"/>
        <w:rPr>
          <w:sz w:val="18"/>
          <w:szCs w:val="18"/>
        </w:rPr>
      </w:pPr>
      <w:r w:rsidRPr="006A0185">
        <w:rPr>
          <w:sz w:val="18"/>
          <w:szCs w:val="18"/>
        </w:rPr>
        <w:t xml:space="preserve">3) непосредственно на остеклении витрины допускается размещение вывески в виде отдельных букв и декоративных элементов, в том числе методом нанесения трафаретной печати или иными аналогичными методами. При этом максимальный размер вывески, размещаемой на остеклении витрины, не должен превышать в высоту </w:t>
      </w:r>
      <w:smartTag w:uri="urn:schemas-microsoft-com:office:smarttags" w:element="metricconverter">
        <w:smartTagPr>
          <w:attr w:name="ProductID" w:val="0,15 метра"/>
        </w:smartTagPr>
        <w:r w:rsidRPr="006A0185">
          <w:rPr>
            <w:sz w:val="18"/>
            <w:szCs w:val="18"/>
          </w:rPr>
          <w:t>0,15 метра</w:t>
        </w:r>
      </w:smartTag>
      <w:r w:rsidRPr="006A0185">
        <w:rPr>
          <w:sz w:val="18"/>
          <w:szCs w:val="18"/>
        </w:rPr>
        <w:t>;</w:t>
      </w:r>
    </w:p>
    <w:p w:rsidR="006A0185" w:rsidRPr="006A0185" w:rsidRDefault="006A0185" w:rsidP="006A0185">
      <w:pPr>
        <w:ind w:firstLine="709"/>
        <w:jc w:val="both"/>
        <w:rPr>
          <w:sz w:val="18"/>
          <w:szCs w:val="18"/>
        </w:rPr>
      </w:pPr>
      <w:r w:rsidRPr="006A0185">
        <w:rPr>
          <w:sz w:val="18"/>
          <w:szCs w:val="18"/>
        </w:rPr>
        <w:t xml:space="preserve">4)  при размещении вывески в витрине (с её внутренней стороны) расстояние от остекления витрины до витринной конструкции должно составлять не менее </w:t>
      </w:r>
      <w:smartTag w:uri="urn:schemas-microsoft-com:office:smarttags" w:element="metricconverter">
        <w:smartTagPr>
          <w:attr w:name="ProductID" w:val="0,15 метра"/>
        </w:smartTagPr>
        <w:r w:rsidRPr="006A0185">
          <w:rPr>
            <w:sz w:val="18"/>
            <w:szCs w:val="18"/>
          </w:rPr>
          <w:t>0,15 метра</w:t>
        </w:r>
      </w:smartTag>
      <w:r w:rsidRPr="006A0185">
        <w:rPr>
          <w:sz w:val="18"/>
          <w:szCs w:val="18"/>
        </w:rPr>
        <w:t xml:space="preserve">.    </w:t>
      </w:r>
    </w:p>
    <w:p w:rsidR="006A0185" w:rsidRPr="006A0185" w:rsidRDefault="006A0185" w:rsidP="006A0185">
      <w:pPr>
        <w:ind w:firstLine="709"/>
        <w:jc w:val="both"/>
        <w:rPr>
          <w:sz w:val="18"/>
          <w:szCs w:val="18"/>
        </w:rPr>
      </w:pPr>
      <w:r w:rsidRPr="006A0185">
        <w:rPr>
          <w:sz w:val="18"/>
          <w:szCs w:val="18"/>
        </w:rPr>
        <w:t>11.8.13. В дополнение к вывеске, размещённой на фасаде здания, строения, сооружения, разрешается размещение информационной конструкции на крыше указанного здания, строения, сооружения в соответствии со следующими требованиями:</w:t>
      </w:r>
    </w:p>
    <w:p w:rsidR="006A0185" w:rsidRPr="006A0185" w:rsidRDefault="006A0185" w:rsidP="006A0185">
      <w:pPr>
        <w:ind w:firstLine="709"/>
        <w:jc w:val="both"/>
        <w:rPr>
          <w:sz w:val="18"/>
          <w:szCs w:val="18"/>
        </w:rPr>
      </w:pPr>
      <w:r w:rsidRPr="006A0185">
        <w:rPr>
          <w:sz w:val="18"/>
          <w:szCs w:val="18"/>
        </w:rPr>
        <w:t xml:space="preserve">1) размещение информационных конструкций на крышах </w:t>
      </w:r>
      <w:proofErr w:type="gramStart"/>
      <w:r w:rsidRPr="006A0185">
        <w:rPr>
          <w:sz w:val="18"/>
          <w:szCs w:val="18"/>
        </w:rPr>
        <w:t xml:space="preserve">зданий,   </w:t>
      </w:r>
      <w:proofErr w:type="gramEnd"/>
      <w:r w:rsidRPr="006A0185">
        <w:rPr>
          <w:sz w:val="18"/>
          <w:szCs w:val="18"/>
        </w:rPr>
        <w:t>строений, сооружений допускается при условии, если единственным собственником (правообладателем) указанного здания, строения, сооружения является организация, индивидуальный предприниматель, сведения о котором содержатся в данной информационной конструкции и в месте фактического нахождения (месте осуществления деятельности) которого размещается указанная информационная конструкция;</w:t>
      </w:r>
    </w:p>
    <w:p w:rsidR="006A0185" w:rsidRPr="006A0185" w:rsidRDefault="006A0185" w:rsidP="006A0185">
      <w:pPr>
        <w:ind w:firstLine="709"/>
        <w:jc w:val="both"/>
        <w:rPr>
          <w:sz w:val="18"/>
          <w:szCs w:val="18"/>
        </w:rPr>
      </w:pPr>
      <w:r w:rsidRPr="006A0185">
        <w:rPr>
          <w:sz w:val="18"/>
          <w:szCs w:val="18"/>
        </w:rPr>
        <w:t>2) на крыше одного объекта может быть размещена только одна информационная конструкция, за исключением случаев размещения крышных конструкций на торговых, развлекательных центрах, кинотеатрах, театрах;</w:t>
      </w:r>
    </w:p>
    <w:p w:rsidR="006A0185" w:rsidRPr="006A0185" w:rsidRDefault="006A0185" w:rsidP="006A0185">
      <w:pPr>
        <w:ind w:firstLine="709"/>
        <w:jc w:val="both"/>
        <w:rPr>
          <w:sz w:val="18"/>
          <w:szCs w:val="18"/>
        </w:rPr>
      </w:pPr>
      <w:r w:rsidRPr="006A0185">
        <w:rPr>
          <w:sz w:val="18"/>
          <w:szCs w:val="18"/>
        </w:rPr>
        <w:t>3) на торговых, развлекательных центрах, кинотеатрах, театрах допускается размещение более одной крышной конструкции (но не более одной крышной конструкции относительно каждого фасада, по отношению к которому они размещены). При этом крышные конструкции, размещаемые на торговых, развлекательных центрах, кинотеатрах, театрах, должны быть идентичны друг другу;</w:t>
      </w:r>
    </w:p>
    <w:p w:rsidR="006A0185" w:rsidRPr="006A0185" w:rsidRDefault="006A0185" w:rsidP="006A0185">
      <w:pPr>
        <w:ind w:firstLine="709"/>
        <w:jc w:val="both"/>
        <w:rPr>
          <w:sz w:val="18"/>
          <w:szCs w:val="18"/>
        </w:rPr>
      </w:pPr>
      <w:r w:rsidRPr="006A0185">
        <w:rPr>
          <w:sz w:val="18"/>
          <w:szCs w:val="18"/>
        </w:rPr>
        <w:t xml:space="preserve">4) информационное поле вывесок, размещаемых на крышах объектов, располагается параллельно к поверхности фасадов объектов, по отношению к которым они установлены, выше линии карниза, парапета объекта или его </w:t>
      </w:r>
      <w:proofErr w:type="spellStart"/>
      <w:r w:rsidRPr="006A0185">
        <w:rPr>
          <w:sz w:val="18"/>
          <w:szCs w:val="18"/>
        </w:rPr>
        <w:t>стилобатной</w:t>
      </w:r>
      <w:proofErr w:type="spellEnd"/>
      <w:r w:rsidRPr="006A0185">
        <w:rPr>
          <w:sz w:val="18"/>
          <w:szCs w:val="18"/>
        </w:rPr>
        <w:t xml:space="preserve"> части;</w:t>
      </w:r>
    </w:p>
    <w:p w:rsidR="006A0185" w:rsidRPr="006A0185" w:rsidRDefault="006A0185" w:rsidP="006A0185">
      <w:pPr>
        <w:ind w:firstLine="709"/>
        <w:jc w:val="both"/>
        <w:rPr>
          <w:sz w:val="18"/>
          <w:szCs w:val="18"/>
        </w:rPr>
      </w:pPr>
      <w:r w:rsidRPr="006A0185">
        <w:rPr>
          <w:sz w:val="18"/>
          <w:szCs w:val="18"/>
        </w:rPr>
        <w:t>5) конструкции вывесок, допускаемых к размещению на крышах зданий, строений, сооружений, представляют собой объёмные символы (без использования подложки), которые могут быть оборудованы исключительно внутренней подсветкой;</w:t>
      </w:r>
    </w:p>
    <w:p w:rsidR="006A0185" w:rsidRPr="006A0185" w:rsidRDefault="006A0185" w:rsidP="006A0185">
      <w:pPr>
        <w:ind w:firstLine="709"/>
        <w:jc w:val="both"/>
        <w:rPr>
          <w:sz w:val="18"/>
          <w:szCs w:val="18"/>
        </w:rPr>
      </w:pPr>
      <w:r w:rsidRPr="006A0185">
        <w:rPr>
          <w:sz w:val="18"/>
          <w:szCs w:val="18"/>
        </w:rPr>
        <w:t>6) высота информационных конструкций (вывесок), размещаемых на крышах зданий, строений, сооружений, с учётом всех используемых элементов должна быть:</w:t>
      </w:r>
    </w:p>
    <w:p w:rsidR="006A0185" w:rsidRPr="006A0185" w:rsidRDefault="006A0185" w:rsidP="006A0185">
      <w:pPr>
        <w:ind w:firstLine="709"/>
        <w:jc w:val="both"/>
        <w:rPr>
          <w:sz w:val="18"/>
          <w:szCs w:val="18"/>
        </w:rPr>
      </w:pPr>
      <w:r w:rsidRPr="006A0185">
        <w:rPr>
          <w:sz w:val="18"/>
          <w:szCs w:val="18"/>
        </w:rPr>
        <w:t xml:space="preserve">не более </w:t>
      </w:r>
      <w:smartTag w:uri="urn:schemas-microsoft-com:office:smarttags" w:element="metricconverter">
        <w:smartTagPr>
          <w:attr w:name="ProductID" w:val="0,80 метра"/>
        </w:smartTagPr>
        <w:r w:rsidRPr="006A0185">
          <w:rPr>
            <w:sz w:val="18"/>
            <w:szCs w:val="18"/>
          </w:rPr>
          <w:t>0,80 метра</w:t>
        </w:r>
      </w:smartTag>
      <w:r w:rsidRPr="006A0185">
        <w:rPr>
          <w:sz w:val="18"/>
          <w:szCs w:val="18"/>
        </w:rPr>
        <w:t xml:space="preserve"> для 1 - 2-этажных объектов;</w:t>
      </w:r>
    </w:p>
    <w:p w:rsidR="006A0185" w:rsidRPr="006A0185" w:rsidRDefault="006A0185" w:rsidP="006A0185">
      <w:pPr>
        <w:ind w:firstLine="709"/>
        <w:jc w:val="both"/>
        <w:rPr>
          <w:sz w:val="18"/>
          <w:szCs w:val="18"/>
        </w:rPr>
      </w:pPr>
      <w:r w:rsidRPr="006A0185">
        <w:rPr>
          <w:sz w:val="18"/>
          <w:szCs w:val="18"/>
        </w:rPr>
        <w:t xml:space="preserve">не более </w:t>
      </w:r>
      <w:smartTag w:uri="urn:schemas-microsoft-com:office:smarttags" w:element="metricconverter">
        <w:smartTagPr>
          <w:attr w:name="ProductID" w:val="1,20 метра"/>
        </w:smartTagPr>
        <w:r w:rsidRPr="006A0185">
          <w:rPr>
            <w:sz w:val="18"/>
            <w:szCs w:val="18"/>
          </w:rPr>
          <w:t>1,20 метра</w:t>
        </w:r>
      </w:smartTag>
      <w:r w:rsidRPr="006A0185">
        <w:rPr>
          <w:sz w:val="18"/>
          <w:szCs w:val="18"/>
        </w:rPr>
        <w:t xml:space="preserve"> для 3 - 5-этажных объектов;</w:t>
      </w:r>
    </w:p>
    <w:p w:rsidR="006A0185" w:rsidRPr="006A0185" w:rsidRDefault="006A0185" w:rsidP="006A0185">
      <w:pPr>
        <w:ind w:firstLine="709"/>
        <w:jc w:val="both"/>
        <w:rPr>
          <w:sz w:val="18"/>
          <w:szCs w:val="18"/>
        </w:rPr>
      </w:pPr>
      <w:r w:rsidRPr="006A0185">
        <w:rPr>
          <w:sz w:val="18"/>
          <w:szCs w:val="18"/>
        </w:rPr>
        <w:t xml:space="preserve">не более </w:t>
      </w:r>
      <w:smartTag w:uri="urn:schemas-microsoft-com:office:smarttags" w:element="metricconverter">
        <w:smartTagPr>
          <w:attr w:name="ProductID" w:val="1,80 метра"/>
        </w:smartTagPr>
        <w:r w:rsidRPr="006A0185">
          <w:rPr>
            <w:sz w:val="18"/>
            <w:szCs w:val="18"/>
          </w:rPr>
          <w:t>1,80 метра</w:t>
        </w:r>
      </w:smartTag>
      <w:r w:rsidRPr="006A0185">
        <w:rPr>
          <w:sz w:val="18"/>
          <w:szCs w:val="18"/>
        </w:rPr>
        <w:t xml:space="preserve"> для 6 - 9-этажных объектов;</w:t>
      </w:r>
    </w:p>
    <w:p w:rsidR="006A0185" w:rsidRPr="006A0185" w:rsidRDefault="006A0185" w:rsidP="006A0185">
      <w:pPr>
        <w:ind w:firstLine="709"/>
        <w:jc w:val="both"/>
        <w:rPr>
          <w:sz w:val="18"/>
          <w:szCs w:val="18"/>
        </w:rPr>
      </w:pPr>
      <w:r w:rsidRPr="006A0185">
        <w:rPr>
          <w:sz w:val="18"/>
          <w:szCs w:val="18"/>
        </w:rPr>
        <w:t>7) длина вывесок, устанавливаемых на крыше объекта, не может превышать половину длины фасада, по отношению к которому они размещены;</w:t>
      </w:r>
    </w:p>
    <w:p w:rsidR="006A0185" w:rsidRPr="006A0185" w:rsidRDefault="006A0185" w:rsidP="006A0185">
      <w:pPr>
        <w:ind w:firstLine="709"/>
        <w:jc w:val="both"/>
        <w:rPr>
          <w:sz w:val="18"/>
          <w:szCs w:val="18"/>
        </w:rPr>
      </w:pPr>
      <w:r w:rsidRPr="006A0185">
        <w:rPr>
          <w:sz w:val="18"/>
          <w:szCs w:val="18"/>
        </w:rPr>
        <w:t xml:space="preserve">8) параметры (размеры) информационных конструкций (вывесок), размещаемых на </w:t>
      </w:r>
      <w:proofErr w:type="spellStart"/>
      <w:r w:rsidRPr="006A0185">
        <w:rPr>
          <w:sz w:val="18"/>
          <w:szCs w:val="18"/>
        </w:rPr>
        <w:t>стилобатной</w:t>
      </w:r>
      <w:proofErr w:type="spellEnd"/>
      <w:r w:rsidRPr="006A0185">
        <w:rPr>
          <w:sz w:val="18"/>
          <w:szCs w:val="18"/>
        </w:rPr>
        <w:t xml:space="preserve"> части объекта, определяются в зависимости от этажности </w:t>
      </w:r>
      <w:proofErr w:type="spellStart"/>
      <w:r w:rsidRPr="006A0185">
        <w:rPr>
          <w:sz w:val="18"/>
          <w:szCs w:val="18"/>
        </w:rPr>
        <w:t>стилобатной</w:t>
      </w:r>
      <w:proofErr w:type="spellEnd"/>
      <w:r w:rsidRPr="006A0185">
        <w:rPr>
          <w:sz w:val="18"/>
          <w:szCs w:val="18"/>
        </w:rPr>
        <w:t xml:space="preserve"> части объекта в соответствии с требованиями абзацев 6 и 7 настоящего подпункта.</w:t>
      </w:r>
    </w:p>
    <w:p w:rsidR="006A0185" w:rsidRPr="006A0185" w:rsidRDefault="006A0185" w:rsidP="006A0185">
      <w:pPr>
        <w:ind w:firstLine="709"/>
        <w:jc w:val="both"/>
        <w:rPr>
          <w:sz w:val="18"/>
          <w:szCs w:val="18"/>
        </w:rPr>
      </w:pPr>
      <w:r w:rsidRPr="006A0185">
        <w:rPr>
          <w:sz w:val="18"/>
          <w:szCs w:val="18"/>
        </w:rPr>
        <w:t>11.8.14. Местоположение и параметры (размеры) вывесок, устанавливаемых на нестационарных торговых объектах площадью до 12 квадратных метров (включительно), определяются типовыми архитектурными решениями (включительно), определяются типовыми архитектурными решениями нестационарных торговых объектов.</w:t>
      </w:r>
    </w:p>
    <w:p w:rsidR="006A0185" w:rsidRPr="006A0185" w:rsidRDefault="006A0185" w:rsidP="006A0185">
      <w:pPr>
        <w:ind w:firstLine="709"/>
        <w:jc w:val="both"/>
        <w:rPr>
          <w:sz w:val="18"/>
          <w:szCs w:val="18"/>
        </w:rPr>
      </w:pPr>
      <w:r w:rsidRPr="006A0185">
        <w:rPr>
          <w:sz w:val="18"/>
          <w:szCs w:val="18"/>
        </w:rPr>
        <w:t xml:space="preserve">На период размещения сезонного кафе при стационарном предприятии общественного питания допускается размещение вывесок путём нанесения надписей на маркизы и зонты, используемые для обустройства данного сезонного кафе. При этом высота размещаемых вывесок должна быть не более </w:t>
      </w:r>
      <w:smartTag w:uri="urn:schemas-microsoft-com:office:smarttags" w:element="metricconverter">
        <w:smartTagPr>
          <w:attr w:name="ProductID" w:val="0,20 метра"/>
        </w:smartTagPr>
        <w:r w:rsidRPr="006A0185">
          <w:rPr>
            <w:sz w:val="18"/>
            <w:szCs w:val="18"/>
          </w:rPr>
          <w:t>0,20 метра</w:t>
        </w:r>
      </w:smartTag>
      <w:r w:rsidRPr="006A0185">
        <w:rPr>
          <w:sz w:val="18"/>
          <w:szCs w:val="18"/>
        </w:rPr>
        <w:t xml:space="preserve">. В случае использования в вывесках, размещаемых на маркизах и зонтах сезонного кафе, изображения товарного знака, знака обслуживания высота указанного изображения не должна превышать </w:t>
      </w:r>
      <w:smartTag w:uri="urn:schemas-microsoft-com:office:smarttags" w:element="metricconverter">
        <w:smartTagPr>
          <w:attr w:name="ProductID" w:val="0,30 метра"/>
        </w:smartTagPr>
        <w:r w:rsidRPr="006A0185">
          <w:rPr>
            <w:sz w:val="18"/>
            <w:szCs w:val="18"/>
          </w:rPr>
          <w:t>0,30 метра</w:t>
        </w:r>
      </w:smartTag>
      <w:r w:rsidRPr="006A0185">
        <w:rPr>
          <w:sz w:val="18"/>
          <w:szCs w:val="18"/>
        </w:rPr>
        <w:t>, а информационное поле (текстовая часть) и декоративно-художественные элементы вывески должны быть размещены на единой горизонтальной оси.</w:t>
      </w:r>
    </w:p>
    <w:p w:rsidR="006A0185" w:rsidRPr="006A0185" w:rsidRDefault="006A0185" w:rsidP="006A0185">
      <w:pPr>
        <w:ind w:firstLine="709"/>
        <w:jc w:val="both"/>
        <w:rPr>
          <w:b/>
          <w:sz w:val="18"/>
          <w:szCs w:val="18"/>
        </w:rPr>
      </w:pPr>
      <w:r w:rsidRPr="006A0185">
        <w:rPr>
          <w:sz w:val="18"/>
          <w:szCs w:val="18"/>
        </w:rPr>
        <w:t xml:space="preserve"> 11.</w:t>
      </w:r>
      <w:proofErr w:type="gramStart"/>
      <w:r w:rsidRPr="006A0185">
        <w:rPr>
          <w:sz w:val="18"/>
          <w:szCs w:val="18"/>
        </w:rPr>
        <w:t>9.</w:t>
      </w:r>
      <w:r w:rsidRPr="006A0185">
        <w:rPr>
          <w:b/>
          <w:sz w:val="18"/>
          <w:szCs w:val="18"/>
        </w:rPr>
        <w:t>Согласование</w:t>
      </w:r>
      <w:proofErr w:type="gramEnd"/>
      <w:r w:rsidRPr="006A0185">
        <w:rPr>
          <w:b/>
          <w:sz w:val="18"/>
          <w:szCs w:val="18"/>
        </w:rPr>
        <w:t xml:space="preserve"> дизайн-проекта размещения информационной конструкции (вывески) </w:t>
      </w:r>
    </w:p>
    <w:p w:rsidR="006A0185" w:rsidRPr="006A0185" w:rsidRDefault="006A0185" w:rsidP="006A0185">
      <w:pPr>
        <w:ind w:firstLine="709"/>
        <w:jc w:val="both"/>
        <w:rPr>
          <w:sz w:val="18"/>
          <w:szCs w:val="18"/>
        </w:rPr>
      </w:pPr>
      <w:r w:rsidRPr="006A0185">
        <w:rPr>
          <w:sz w:val="18"/>
          <w:szCs w:val="18"/>
        </w:rPr>
        <w:t>11.9.1. В случаях, предусмотренных настоящими Правилами, организации и индивидуальные предприниматели предварительно должны разработать и согласовать дизайн-проект размещения информационной конструкции (вывески).</w:t>
      </w:r>
    </w:p>
    <w:p w:rsidR="006A0185" w:rsidRPr="006A0185" w:rsidRDefault="006A0185" w:rsidP="006A0185">
      <w:pPr>
        <w:ind w:firstLine="709"/>
        <w:jc w:val="both"/>
        <w:rPr>
          <w:sz w:val="18"/>
          <w:szCs w:val="18"/>
        </w:rPr>
      </w:pPr>
      <w:r w:rsidRPr="006A0185">
        <w:rPr>
          <w:sz w:val="18"/>
          <w:szCs w:val="18"/>
        </w:rPr>
        <w:t xml:space="preserve">11.9.2. Согласование дизайн-проекта размещения информационной конструкции (вывески) на территории муниципального </w:t>
      </w:r>
      <w:proofErr w:type="gramStart"/>
      <w:r w:rsidRPr="006A0185">
        <w:rPr>
          <w:sz w:val="18"/>
          <w:szCs w:val="18"/>
        </w:rPr>
        <w:t>образования  «</w:t>
      </w:r>
      <w:proofErr w:type="gramEnd"/>
      <w:r w:rsidRPr="006A0185">
        <w:rPr>
          <w:sz w:val="18"/>
          <w:szCs w:val="18"/>
        </w:rPr>
        <w:t xml:space="preserve"> ________» осуществляет отдел строительства и архитектуры администрации МО  «</w:t>
      </w:r>
      <w:proofErr w:type="spellStart"/>
      <w:r w:rsidRPr="006A0185">
        <w:rPr>
          <w:sz w:val="18"/>
          <w:szCs w:val="18"/>
        </w:rPr>
        <w:t>Пинежский</w:t>
      </w:r>
      <w:proofErr w:type="spellEnd"/>
      <w:r w:rsidRPr="006A0185">
        <w:rPr>
          <w:sz w:val="18"/>
          <w:szCs w:val="18"/>
        </w:rPr>
        <w:t xml:space="preserve"> муниципальный район».</w:t>
      </w:r>
    </w:p>
    <w:p w:rsidR="006A0185" w:rsidRPr="006A0185" w:rsidRDefault="006A0185" w:rsidP="006A0185">
      <w:pPr>
        <w:ind w:firstLine="709"/>
        <w:jc w:val="both"/>
        <w:rPr>
          <w:sz w:val="18"/>
          <w:szCs w:val="18"/>
        </w:rPr>
      </w:pPr>
      <w:r w:rsidRPr="006A0185">
        <w:rPr>
          <w:sz w:val="18"/>
          <w:szCs w:val="18"/>
        </w:rPr>
        <w:t xml:space="preserve">11.9.3. </w:t>
      </w:r>
      <w:r w:rsidRPr="006A0185">
        <w:rPr>
          <w:sz w:val="18"/>
          <w:szCs w:val="18"/>
          <w:lang w:val="en-US"/>
        </w:rPr>
        <w:t>C</w:t>
      </w:r>
      <w:r w:rsidRPr="006A0185">
        <w:rPr>
          <w:sz w:val="18"/>
          <w:szCs w:val="18"/>
        </w:rPr>
        <w:t>согласование дизайн-проекта размещения информационной конструкции (вывески) необходимо в случаях:</w:t>
      </w:r>
    </w:p>
    <w:p w:rsidR="006A0185" w:rsidRPr="006A0185" w:rsidRDefault="006A0185" w:rsidP="006A0185">
      <w:pPr>
        <w:ind w:firstLine="709"/>
        <w:jc w:val="both"/>
        <w:rPr>
          <w:sz w:val="18"/>
          <w:szCs w:val="18"/>
        </w:rPr>
      </w:pPr>
      <w:r w:rsidRPr="006A0185">
        <w:rPr>
          <w:sz w:val="18"/>
          <w:szCs w:val="18"/>
        </w:rPr>
        <w:t>1) наличия на фасаде объекта, на котором размещается информационная конструкция (вывеска), архитектурно-художественных элементов;</w:t>
      </w:r>
    </w:p>
    <w:p w:rsidR="006A0185" w:rsidRPr="006A0185" w:rsidRDefault="006A0185" w:rsidP="006A0185">
      <w:pPr>
        <w:ind w:firstLine="709"/>
        <w:jc w:val="both"/>
        <w:rPr>
          <w:sz w:val="18"/>
          <w:szCs w:val="18"/>
        </w:rPr>
      </w:pPr>
      <w:r w:rsidRPr="006A0185">
        <w:rPr>
          <w:sz w:val="18"/>
          <w:szCs w:val="18"/>
        </w:rPr>
        <w:t>2) размещения информационной конструкции в виде отдельно стоящей конструкции;</w:t>
      </w:r>
    </w:p>
    <w:p w:rsidR="006A0185" w:rsidRPr="006A0185" w:rsidRDefault="006A0185" w:rsidP="006A0185">
      <w:pPr>
        <w:ind w:firstLine="709"/>
        <w:jc w:val="both"/>
        <w:rPr>
          <w:sz w:val="18"/>
          <w:szCs w:val="18"/>
        </w:rPr>
      </w:pPr>
      <w:r w:rsidRPr="006A0185">
        <w:rPr>
          <w:sz w:val="18"/>
          <w:szCs w:val="18"/>
        </w:rPr>
        <w:t>3) размещения информационной конструкции на крыше здания, строения, сооружения;</w:t>
      </w:r>
    </w:p>
    <w:p w:rsidR="006A0185" w:rsidRPr="006A0185" w:rsidRDefault="006A0185" w:rsidP="006A0185">
      <w:pPr>
        <w:ind w:firstLine="709"/>
        <w:jc w:val="both"/>
        <w:rPr>
          <w:sz w:val="18"/>
          <w:szCs w:val="18"/>
        </w:rPr>
      </w:pPr>
      <w:r w:rsidRPr="006A0185">
        <w:rPr>
          <w:sz w:val="18"/>
          <w:szCs w:val="18"/>
        </w:rPr>
        <w:t>4) необходимости размещения информационной конструкции (вывески), не соответствующей требованиям настоящих Правил.</w:t>
      </w:r>
    </w:p>
    <w:p w:rsidR="006A0185" w:rsidRPr="006A0185" w:rsidRDefault="006A0185" w:rsidP="006A0185">
      <w:pPr>
        <w:ind w:firstLine="709"/>
        <w:jc w:val="both"/>
        <w:rPr>
          <w:sz w:val="18"/>
          <w:szCs w:val="18"/>
        </w:rPr>
      </w:pPr>
      <w:r w:rsidRPr="006A0185">
        <w:rPr>
          <w:sz w:val="18"/>
          <w:szCs w:val="18"/>
        </w:rPr>
        <w:t>11.9.4. Согласование дизайн-проекта размещения информационной конструкции (вывески) предоставляет право организации или индивидуальному предпринимателю разместить информационную конструкцию.</w:t>
      </w:r>
    </w:p>
    <w:p w:rsidR="006A0185" w:rsidRPr="006A0185" w:rsidRDefault="006A0185" w:rsidP="006A0185">
      <w:pPr>
        <w:ind w:firstLine="709"/>
        <w:jc w:val="both"/>
        <w:rPr>
          <w:sz w:val="18"/>
          <w:szCs w:val="18"/>
        </w:rPr>
      </w:pPr>
      <w:r w:rsidRPr="006A0185">
        <w:rPr>
          <w:sz w:val="18"/>
          <w:szCs w:val="18"/>
        </w:rPr>
        <w:t>11.9.5. В целях размещения информационной конструкции организация или индивидуальный предприниматель направляет в отдел строительства и архитектуры администрации МО «</w:t>
      </w:r>
      <w:proofErr w:type="spellStart"/>
      <w:r w:rsidRPr="006A0185">
        <w:rPr>
          <w:sz w:val="18"/>
          <w:szCs w:val="18"/>
        </w:rPr>
        <w:t>Пинежский</w:t>
      </w:r>
      <w:proofErr w:type="spellEnd"/>
      <w:r w:rsidRPr="006A0185">
        <w:rPr>
          <w:sz w:val="18"/>
          <w:szCs w:val="18"/>
        </w:rPr>
        <w:t xml:space="preserve"> муниципальный район» заявление о </w:t>
      </w:r>
      <w:r w:rsidRPr="006A0185">
        <w:rPr>
          <w:sz w:val="18"/>
          <w:szCs w:val="18"/>
        </w:rPr>
        <w:lastRenderedPageBreak/>
        <w:t>согласовании дизайн-проекта размещения информационной конструкции (вывески) (с указанием своего ИНН, ОГРН). К указанному заявлению прилагаются следующие документы:</w:t>
      </w:r>
    </w:p>
    <w:p w:rsidR="006A0185" w:rsidRPr="006A0185" w:rsidRDefault="006A0185" w:rsidP="006A0185">
      <w:pPr>
        <w:ind w:firstLine="709"/>
        <w:jc w:val="both"/>
        <w:rPr>
          <w:sz w:val="18"/>
          <w:szCs w:val="18"/>
        </w:rPr>
      </w:pPr>
      <w:r w:rsidRPr="006A0185">
        <w:rPr>
          <w:sz w:val="18"/>
          <w:szCs w:val="18"/>
        </w:rPr>
        <w:t>1) правоустанавливающие документы на здание (строение, сооружение, помещение, земельный участок), если указанные документы (их копии или сведения, содержащиеся в них) отсутствуют в Едином государственном реестре прав на недвижимое имущество и сделок с ним;</w:t>
      </w:r>
    </w:p>
    <w:p w:rsidR="006A0185" w:rsidRPr="006A0185" w:rsidRDefault="006A0185" w:rsidP="006A0185">
      <w:pPr>
        <w:ind w:firstLine="709"/>
        <w:jc w:val="both"/>
        <w:rPr>
          <w:sz w:val="18"/>
          <w:szCs w:val="18"/>
        </w:rPr>
      </w:pPr>
      <w:r w:rsidRPr="006A0185">
        <w:rPr>
          <w:sz w:val="18"/>
          <w:szCs w:val="18"/>
        </w:rPr>
        <w:t xml:space="preserve">2) дизайн-проект   </w:t>
      </w:r>
      <w:proofErr w:type="gramStart"/>
      <w:r w:rsidRPr="006A0185">
        <w:rPr>
          <w:sz w:val="18"/>
          <w:szCs w:val="18"/>
        </w:rPr>
        <w:t>размещения  информационной</w:t>
      </w:r>
      <w:proofErr w:type="gramEnd"/>
      <w:r w:rsidRPr="006A0185">
        <w:rPr>
          <w:sz w:val="18"/>
          <w:szCs w:val="18"/>
        </w:rPr>
        <w:t xml:space="preserve">  конструкции (вывески)  в составе:</w:t>
      </w:r>
    </w:p>
    <w:p w:rsidR="006A0185" w:rsidRPr="006A0185" w:rsidRDefault="006A0185" w:rsidP="006A0185">
      <w:pPr>
        <w:ind w:firstLine="709"/>
        <w:jc w:val="both"/>
        <w:rPr>
          <w:sz w:val="18"/>
          <w:szCs w:val="18"/>
        </w:rPr>
      </w:pPr>
      <w:r w:rsidRPr="006A0185">
        <w:rPr>
          <w:sz w:val="18"/>
          <w:szCs w:val="18"/>
        </w:rPr>
        <w:t>- проект информационной конструкции (вывески). Проект вывески должен отражать: вид спереди, вид сбоку, тип, цветовое решение, размер, крепеж, вариант подсветки;</w:t>
      </w:r>
    </w:p>
    <w:p w:rsidR="006A0185" w:rsidRPr="006A0185" w:rsidRDefault="006A0185" w:rsidP="006A0185">
      <w:pPr>
        <w:ind w:firstLine="709"/>
        <w:jc w:val="both"/>
        <w:rPr>
          <w:sz w:val="18"/>
          <w:szCs w:val="18"/>
        </w:rPr>
      </w:pPr>
      <w:r w:rsidRPr="006A0185">
        <w:rPr>
          <w:sz w:val="18"/>
          <w:szCs w:val="18"/>
        </w:rPr>
        <w:t xml:space="preserve">- </w:t>
      </w:r>
      <w:proofErr w:type="spellStart"/>
      <w:r w:rsidRPr="006A0185">
        <w:rPr>
          <w:sz w:val="18"/>
          <w:szCs w:val="18"/>
        </w:rPr>
        <w:t>фотофиксация</w:t>
      </w:r>
      <w:proofErr w:type="spellEnd"/>
      <w:r w:rsidRPr="006A0185">
        <w:rPr>
          <w:sz w:val="18"/>
          <w:szCs w:val="18"/>
        </w:rPr>
        <w:t xml:space="preserve"> фасада здания (объекта) с существующим положением информационных конструкций (вывесок) и рекламы (в случае размещения информационной конструкции на здании, строении, сооружении);</w:t>
      </w:r>
    </w:p>
    <w:p w:rsidR="006A0185" w:rsidRPr="006A0185" w:rsidRDefault="006A0185" w:rsidP="006A0185">
      <w:pPr>
        <w:tabs>
          <w:tab w:val="left" w:pos="930"/>
        </w:tabs>
        <w:ind w:firstLine="709"/>
        <w:jc w:val="both"/>
        <w:rPr>
          <w:sz w:val="18"/>
          <w:szCs w:val="18"/>
        </w:rPr>
      </w:pPr>
      <w:r w:rsidRPr="006A0185">
        <w:rPr>
          <w:sz w:val="18"/>
          <w:szCs w:val="18"/>
        </w:rPr>
        <w:tab/>
        <w:t>- проект фасада здания (объекта) с указанием места и типа размещения информационной конструкции (вывески) (в случае размещения информационной</w:t>
      </w:r>
    </w:p>
    <w:p w:rsidR="006A0185" w:rsidRPr="006A0185" w:rsidRDefault="006A0185" w:rsidP="006A0185">
      <w:pPr>
        <w:ind w:firstLine="709"/>
        <w:jc w:val="both"/>
        <w:rPr>
          <w:sz w:val="18"/>
          <w:szCs w:val="18"/>
        </w:rPr>
      </w:pPr>
      <w:r w:rsidRPr="006A0185">
        <w:rPr>
          <w:sz w:val="18"/>
          <w:szCs w:val="18"/>
        </w:rPr>
        <w:t xml:space="preserve"> конструкции на здании, строении, сооружении); </w:t>
      </w:r>
    </w:p>
    <w:p w:rsidR="006A0185" w:rsidRPr="006A0185" w:rsidRDefault="006A0185" w:rsidP="006A0185">
      <w:pPr>
        <w:tabs>
          <w:tab w:val="num" w:pos="0"/>
        </w:tabs>
        <w:ind w:firstLine="709"/>
        <w:jc w:val="both"/>
        <w:rPr>
          <w:sz w:val="18"/>
          <w:szCs w:val="18"/>
        </w:rPr>
      </w:pPr>
      <w:r w:rsidRPr="006A0185">
        <w:rPr>
          <w:sz w:val="18"/>
          <w:szCs w:val="18"/>
        </w:rPr>
        <w:t xml:space="preserve">- сведения о расчете на прочность, устойчивость </w:t>
      </w:r>
      <w:proofErr w:type="gramStart"/>
      <w:r w:rsidRPr="006A0185">
        <w:rPr>
          <w:sz w:val="18"/>
          <w:szCs w:val="18"/>
        </w:rPr>
        <w:t>и  ветровую</w:t>
      </w:r>
      <w:proofErr w:type="gramEnd"/>
      <w:r w:rsidRPr="006A0185">
        <w:rPr>
          <w:sz w:val="18"/>
          <w:szCs w:val="18"/>
        </w:rPr>
        <w:t xml:space="preserve"> нагрузку (в случае размещения информационной конструкции  на крыше здания, строения, сооружения);</w:t>
      </w:r>
    </w:p>
    <w:p w:rsidR="006A0185" w:rsidRPr="006A0185" w:rsidRDefault="006A0185" w:rsidP="006A0185">
      <w:pPr>
        <w:tabs>
          <w:tab w:val="num" w:pos="0"/>
        </w:tabs>
        <w:ind w:firstLine="709"/>
        <w:jc w:val="both"/>
        <w:rPr>
          <w:sz w:val="18"/>
          <w:szCs w:val="18"/>
        </w:rPr>
      </w:pPr>
      <w:r w:rsidRPr="006A0185">
        <w:rPr>
          <w:sz w:val="18"/>
          <w:szCs w:val="18"/>
        </w:rPr>
        <w:t>- схема планировочной организации земельного участка, с обозначением места размещения информационной конструкции (в случае размещения информационной конструкции в виде отдельно стоящей конструкции).</w:t>
      </w:r>
    </w:p>
    <w:p w:rsidR="006A0185" w:rsidRPr="006A0185" w:rsidRDefault="006A0185" w:rsidP="006A0185">
      <w:pPr>
        <w:tabs>
          <w:tab w:val="num" w:pos="0"/>
        </w:tabs>
        <w:ind w:firstLine="709"/>
        <w:jc w:val="both"/>
        <w:rPr>
          <w:sz w:val="18"/>
          <w:szCs w:val="18"/>
        </w:rPr>
      </w:pPr>
      <w:r w:rsidRPr="006A0185">
        <w:rPr>
          <w:sz w:val="18"/>
          <w:szCs w:val="18"/>
        </w:rPr>
        <w:t>Заявитель вправе по собственной инициативе представить правоустанавливающие документы на здание (строение, сооружение, помещение, земельный участок), если указанные документы (их копии или сведения, содержащиеся в них) содержатся в Едином государственном реестре прав на недвижимое имущество и сделок с ним.</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 xml:space="preserve">11.9.6. </w:t>
      </w:r>
      <w:proofErr w:type="gramStart"/>
      <w:r w:rsidRPr="006A0185">
        <w:rPr>
          <w:rFonts w:ascii="Times New Roman" w:hAnsi="Times New Roman" w:cs="Times New Roman"/>
          <w:sz w:val="18"/>
          <w:szCs w:val="18"/>
        </w:rPr>
        <w:t>Отдел  строительства</w:t>
      </w:r>
      <w:proofErr w:type="gramEnd"/>
      <w:r w:rsidRPr="006A0185">
        <w:rPr>
          <w:rFonts w:ascii="Times New Roman" w:hAnsi="Times New Roman" w:cs="Times New Roman"/>
          <w:sz w:val="18"/>
          <w:szCs w:val="18"/>
        </w:rPr>
        <w:t xml:space="preserve"> и архитектуры администрации МО «</w:t>
      </w:r>
      <w:proofErr w:type="spellStart"/>
      <w:r w:rsidRPr="006A0185">
        <w:rPr>
          <w:rFonts w:ascii="Times New Roman" w:hAnsi="Times New Roman" w:cs="Times New Roman"/>
          <w:sz w:val="18"/>
          <w:szCs w:val="18"/>
        </w:rPr>
        <w:t>Пинежский</w:t>
      </w:r>
      <w:proofErr w:type="spellEnd"/>
      <w:r w:rsidRPr="006A0185">
        <w:rPr>
          <w:rFonts w:ascii="Times New Roman" w:hAnsi="Times New Roman" w:cs="Times New Roman"/>
          <w:sz w:val="18"/>
          <w:szCs w:val="18"/>
        </w:rPr>
        <w:t xml:space="preserve"> муниципальный район» в течение тридцати дней со дня получения заявления о согласовании дизайн-проекта размещения информационной конструкции (вывески):</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1) проводит проверку наличия документов, необходимых для принятия решения о согласовании дизайн-проекта размещения информационной конструкции (вывески);</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2) проводит проверку соответствия дизайн-проекта размещения информационной конструкции (вывески) внешнему архитектурно-художественному облику муниципального образования;</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3) согласовывает дизайн-проект размещения информационной конструкции (вывески) или отказывает в согласовании с указанием причин отказа.</w:t>
      </w:r>
    </w:p>
    <w:p w:rsidR="006A0185" w:rsidRPr="006A0185" w:rsidRDefault="006A0185" w:rsidP="006A0185">
      <w:pPr>
        <w:ind w:firstLine="709"/>
        <w:jc w:val="both"/>
        <w:rPr>
          <w:sz w:val="18"/>
          <w:szCs w:val="18"/>
        </w:rPr>
      </w:pPr>
      <w:r w:rsidRPr="006A0185">
        <w:rPr>
          <w:sz w:val="18"/>
          <w:szCs w:val="18"/>
        </w:rPr>
        <w:t xml:space="preserve">11.9.7. Критериями оценки дизайн-проекта размещения информационной конструкции (вывески) на соответствие внешнему архитектурно-художественному облику муниципального </w:t>
      </w:r>
      <w:proofErr w:type="gramStart"/>
      <w:r w:rsidRPr="006A0185">
        <w:rPr>
          <w:sz w:val="18"/>
          <w:szCs w:val="18"/>
        </w:rPr>
        <w:t>образования  «</w:t>
      </w:r>
      <w:proofErr w:type="gramEnd"/>
      <w:r w:rsidRPr="006A0185">
        <w:rPr>
          <w:sz w:val="18"/>
          <w:szCs w:val="18"/>
        </w:rPr>
        <w:t xml:space="preserve"> Междуреченское» являются:</w:t>
      </w:r>
    </w:p>
    <w:p w:rsidR="006A0185" w:rsidRPr="006A0185" w:rsidRDefault="006A0185" w:rsidP="006A0185">
      <w:pPr>
        <w:ind w:firstLine="709"/>
        <w:jc w:val="both"/>
        <w:rPr>
          <w:sz w:val="18"/>
          <w:szCs w:val="18"/>
        </w:rPr>
      </w:pPr>
      <w:r w:rsidRPr="006A0185">
        <w:rPr>
          <w:sz w:val="18"/>
          <w:szCs w:val="18"/>
        </w:rPr>
        <w:t>1) обеспечение сохранности внешнего архитектурно-художественного облика населенного пункта;</w:t>
      </w:r>
    </w:p>
    <w:p w:rsidR="006A0185" w:rsidRPr="006A0185" w:rsidRDefault="006A0185" w:rsidP="006A0185">
      <w:pPr>
        <w:ind w:firstLine="709"/>
        <w:jc w:val="both"/>
        <w:rPr>
          <w:sz w:val="18"/>
          <w:szCs w:val="18"/>
        </w:rPr>
      </w:pPr>
      <w:r w:rsidRPr="006A0185">
        <w:rPr>
          <w:sz w:val="18"/>
          <w:szCs w:val="18"/>
        </w:rPr>
        <w:t>2) соответствие местоположения и эстетических характеристик информационной конструкции (форма, параметры (размеры), пропорции, цвет, масштаб) стилистике объекта (классика, ампир, модерн, барокко), на котором она размещается;</w:t>
      </w:r>
    </w:p>
    <w:p w:rsidR="006A0185" w:rsidRPr="006A0185" w:rsidRDefault="006A0185" w:rsidP="006A0185">
      <w:pPr>
        <w:ind w:firstLine="709"/>
        <w:jc w:val="both"/>
        <w:rPr>
          <w:sz w:val="18"/>
          <w:szCs w:val="18"/>
        </w:rPr>
      </w:pPr>
      <w:r w:rsidRPr="006A0185">
        <w:rPr>
          <w:sz w:val="18"/>
          <w:szCs w:val="18"/>
        </w:rPr>
        <w:t>3) привязка настенных конструкций к композиционным осям конструктивных элементов фасадов объектов;</w:t>
      </w:r>
    </w:p>
    <w:p w:rsidR="006A0185" w:rsidRPr="006A0185" w:rsidRDefault="006A0185" w:rsidP="006A0185">
      <w:pPr>
        <w:ind w:firstLine="709"/>
        <w:jc w:val="both"/>
        <w:rPr>
          <w:sz w:val="18"/>
          <w:szCs w:val="18"/>
        </w:rPr>
      </w:pPr>
      <w:r w:rsidRPr="006A0185">
        <w:rPr>
          <w:sz w:val="18"/>
          <w:szCs w:val="18"/>
        </w:rPr>
        <w:t>4) соблюдение единой горизонтальной оси размещения настенных конструкций с иными настенными конструкциями в пределах фасада объекта;</w:t>
      </w:r>
    </w:p>
    <w:p w:rsidR="006A0185" w:rsidRPr="006A0185" w:rsidRDefault="006A0185" w:rsidP="006A0185">
      <w:pPr>
        <w:ind w:firstLine="709"/>
        <w:jc w:val="both"/>
        <w:rPr>
          <w:sz w:val="18"/>
          <w:szCs w:val="18"/>
        </w:rPr>
      </w:pPr>
      <w:r w:rsidRPr="006A0185">
        <w:rPr>
          <w:sz w:val="18"/>
          <w:szCs w:val="18"/>
        </w:rPr>
        <w:t>5) обоснованность использования прозрачной основы для крепления отдельных элементов настенной конструкции (</w:t>
      </w:r>
      <w:proofErr w:type="spellStart"/>
      <w:r w:rsidRPr="006A0185">
        <w:rPr>
          <w:sz w:val="18"/>
          <w:szCs w:val="18"/>
        </w:rPr>
        <w:t>бесфоновые</w:t>
      </w:r>
      <w:proofErr w:type="spellEnd"/>
      <w:r w:rsidRPr="006A0185">
        <w:rPr>
          <w:sz w:val="18"/>
          <w:szCs w:val="18"/>
        </w:rPr>
        <w:t xml:space="preserve"> подложки);</w:t>
      </w:r>
    </w:p>
    <w:p w:rsidR="006A0185" w:rsidRPr="006A0185" w:rsidRDefault="006A0185" w:rsidP="006A0185">
      <w:pPr>
        <w:ind w:firstLine="709"/>
        <w:jc w:val="both"/>
        <w:rPr>
          <w:sz w:val="18"/>
          <w:szCs w:val="18"/>
        </w:rPr>
      </w:pPr>
      <w:r w:rsidRPr="006A0185">
        <w:rPr>
          <w:sz w:val="18"/>
          <w:szCs w:val="18"/>
        </w:rPr>
        <w:t>6) обоснованность использования непрозрачной основы для крепления отдельных элементов вывесок при размещении настенных конструкций на объектах, являющихся объектами культурного наследия или выявленными объектами культурного наследия;</w:t>
      </w:r>
    </w:p>
    <w:p w:rsidR="006A0185" w:rsidRPr="006A0185" w:rsidRDefault="006A0185" w:rsidP="006A0185">
      <w:pPr>
        <w:ind w:firstLine="709"/>
        <w:jc w:val="both"/>
        <w:rPr>
          <w:sz w:val="18"/>
          <w:szCs w:val="18"/>
        </w:rPr>
      </w:pPr>
      <w:r w:rsidRPr="006A0185">
        <w:rPr>
          <w:sz w:val="18"/>
          <w:szCs w:val="18"/>
        </w:rPr>
        <w:t xml:space="preserve">7) обоснованность использования вертикального формата в вывесках. </w:t>
      </w:r>
    </w:p>
    <w:p w:rsidR="006A0185" w:rsidRPr="006A0185" w:rsidRDefault="006A0185" w:rsidP="006A0185">
      <w:pPr>
        <w:tabs>
          <w:tab w:val="left" w:pos="900"/>
          <w:tab w:val="left" w:pos="1005"/>
        </w:tabs>
        <w:ind w:firstLine="709"/>
        <w:jc w:val="both"/>
        <w:rPr>
          <w:sz w:val="18"/>
          <w:szCs w:val="18"/>
        </w:rPr>
      </w:pPr>
      <w:r w:rsidRPr="006A0185">
        <w:rPr>
          <w:sz w:val="18"/>
          <w:szCs w:val="18"/>
        </w:rPr>
        <w:t>11.9.8. Отдел строительства и архитектуры администрации МО «</w:t>
      </w:r>
      <w:proofErr w:type="spellStart"/>
      <w:r w:rsidRPr="006A0185">
        <w:rPr>
          <w:sz w:val="18"/>
          <w:szCs w:val="18"/>
        </w:rPr>
        <w:t>Пинежский</w:t>
      </w:r>
      <w:proofErr w:type="spellEnd"/>
      <w:r w:rsidRPr="006A0185">
        <w:rPr>
          <w:sz w:val="18"/>
          <w:szCs w:val="18"/>
        </w:rPr>
        <w:t xml:space="preserve"> муниципальный район» отказывает в согласовании дизайн-проекта размещения информационной конструкции (вывески) в следующих случаях:</w:t>
      </w:r>
    </w:p>
    <w:p w:rsidR="006A0185" w:rsidRPr="006A0185" w:rsidRDefault="006A0185" w:rsidP="006A0185">
      <w:pPr>
        <w:tabs>
          <w:tab w:val="left" w:pos="180"/>
        </w:tabs>
        <w:ind w:firstLine="709"/>
        <w:jc w:val="both"/>
        <w:rPr>
          <w:sz w:val="18"/>
          <w:szCs w:val="18"/>
        </w:rPr>
      </w:pPr>
      <w:r w:rsidRPr="006A0185">
        <w:rPr>
          <w:sz w:val="18"/>
          <w:szCs w:val="18"/>
        </w:rPr>
        <w:t>1) представление не в полном объеме документов определенных пп.11.9.5. настоящих Правил;</w:t>
      </w:r>
    </w:p>
    <w:p w:rsidR="006A0185" w:rsidRPr="006A0185" w:rsidRDefault="006A0185" w:rsidP="006A0185">
      <w:pPr>
        <w:pStyle w:val="ConsPlusNormal"/>
        <w:tabs>
          <w:tab w:val="left" w:pos="180"/>
        </w:tabs>
        <w:ind w:firstLine="709"/>
        <w:jc w:val="both"/>
        <w:rPr>
          <w:rFonts w:ascii="Times New Roman" w:hAnsi="Times New Roman" w:cs="Times New Roman"/>
          <w:sz w:val="18"/>
          <w:szCs w:val="18"/>
        </w:rPr>
      </w:pPr>
      <w:r w:rsidRPr="006A0185">
        <w:rPr>
          <w:rFonts w:ascii="Times New Roman" w:hAnsi="Times New Roman" w:cs="Times New Roman"/>
          <w:sz w:val="18"/>
          <w:szCs w:val="18"/>
        </w:rPr>
        <w:t>2) представление документов с неоговоренными исправлениями, серьезными повреждениями, не позволяющими однозначно толковать содержание, с подчистками либо приписками, зачеркнутыми словами, записями, выполненными карандашом;</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 xml:space="preserve">3) несоответствие дизайн-проекта размещения информационной конструкции (вывески) внешнему архитектурно-художественному </w:t>
      </w:r>
      <w:proofErr w:type="gramStart"/>
      <w:r w:rsidRPr="006A0185">
        <w:rPr>
          <w:rFonts w:ascii="Times New Roman" w:hAnsi="Times New Roman" w:cs="Times New Roman"/>
          <w:sz w:val="18"/>
          <w:szCs w:val="18"/>
        </w:rPr>
        <w:t>облику  муниципального</w:t>
      </w:r>
      <w:proofErr w:type="gramEnd"/>
      <w:r w:rsidRPr="006A0185">
        <w:rPr>
          <w:rFonts w:ascii="Times New Roman" w:hAnsi="Times New Roman" w:cs="Times New Roman"/>
          <w:sz w:val="18"/>
          <w:szCs w:val="18"/>
        </w:rPr>
        <w:t xml:space="preserve"> образования «Междуреченское» </w:t>
      </w:r>
    </w:p>
    <w:p w:rsidR="006A0185" w:rsidRPr="006A0185" w:rsidRDefault="006A0185" w:rsidP="006A0185">
      <w:pPr>
        <w:ind w:firstLine="709"/>
        <w:jc w:val="both"/>
        <w:rPr>
          <w:b/>
          <w:sz w:val="18"/>
          <w:szCs w:val="18"/>
        </w:rPr>
      </w:pPr>
      <w:r w:rsidRPr="006A0185">
        <w:rPr>
          <w:b/>
          <w:sz w:val="18"/>
          <w:szCs w:val="18"/>
        </w:rPr>
        <w:t xml:space="preserve">11.10. Требования к содержанию </w:t>
      </w:r>
      <w:proofErr w:type="gramStart"/>
      <w:r w:rsidRPr="006A0185">
        <w:rPr>
          <w:b/>
          <w:sz w:val="18"/>
          <w:szCs w:val="18"/>
        </w:rPr>
        <w:t>информационных  конструкций</w:t>
      </w:r>
      <w:proofErr w:type="gramEnd"/>
      <w:r w:rsidRPr="006A0185">
        <w:rPr>
          <w:b/>
          <w:sz w:val="18"/>
          <w:szCs w:val="18"/>
        </w:rPr>
        <w:t xml:space="preserve"> </w:t>
      </w:r>
    </w:p>
    <w:p w:rsidR="006A0185" w:rsidRPr="006A0185" w:rsidRDefault="006A0185" w:rsidP="006A0185">
      <w:pPr>
        <w:ind w:firstLine="709"/>
        <w:jc w:val="both"/>
        <w:rPr>
          <w:sz w:val="18"/>
          <w:szCs w:val="18"/>
        </w:rPr>
      </w:pPr>
      <w:r w:rsidRPr="006A0185">
        <w:rPr>
          <w:sz w:val="18"/>
          <w:szCs w:val="18"/>
        </w:rPr>
        <w:t>11.10.1. Информационные конструкции должны содержаться в технически исправном состоянии, быть очищенными от грязи и иного мусора.</w:t>
      </w:r>
    </w:p>
    <w:p w:rsidR="006A0185" w:rsidRPr="006A0185" w:rsidRDefault="006A0185" w:rsidP="006A0185">
      <w:pPr>
        <w:ind w:firstLine="709"/>
        <w:jc w:val="both"/>
        <w:rPr>
          <w:sz w:val="18"/>
          <w:szCs w:val="18"/>
        </w:rPr>
      </w:pPr>
      <w:r w:rsidRPr="006A0185">
        <w:rPr>
          <w:sz w:val="18"/>
          <w:szCs w:val="18"/>
        </w:rPr>
        <w:t xml:space="preserve">Не допускается наличие на информационных конструкциях механических повреждений, </w:t>
      </w:r>
      <w:proofErr w:type="gramStart"/>
      <w:r w:rsidRPr="006A0185">
        <w:rPr>
          <w:sz w:val="18"/>
          <w:szCs w:val="18"/>
        </w:rPr>
        <w:t>прорывов</w:t>
      </w:r>
      <w:proofErr w:type="gramEnd"/>
      <w:r w:rsidRPr="006A0185">
        <w:rPr>
          <w:sz w:val="18"/>
          <w:szCs w:val="18"/>
        </w:rPr>
        <w:t xml:space="preserve"> размещаемых на них полотен, а также нарушение целостности конструкции.</w:t>
      </w:r>
    </w:p>
    <w:p w:rsidR="006A0185" w:rsidRPr="006A0185" w:rsidRDefault="006A0185" w:rsidP="006A0185">
      <w:pPr>
        <w:ind w:firstLine="709"/>
        <w:jc w:val="both"/>
        <w:rPr>
          <w:sz w:val="18"/>
          <w:szCs w:val="18"/>
        </w:rPr>
      </w:pPr>
      <w:r w:rsidRPr="006A0185">
        <w:rPr>
          <w:sz w:val="18"/>
          <w:szCs w:val="18"/>
        </w:rPr>
        <w:t>Металлические элементы информационных конструкций должны быть очищены от ржавчины и окрашены.</w:t>
      </w:r>
    </w:p>
    <w:p w:rsidR="006A0185" w:rsidRPr="006A0185" w:rsidRDefault="006A0185" w:rsidP="006A0185">
      <w:pPr>
        <w:ind w:firstLine="709"/>
        <w:jc w:val="both"/>
        <w:rPr>
          <w:sz w:val="18"/>
          <w:szCs w:val="18"/>
        </w:rPr>
      </w:pPr>
      <w:r w:rsidRPr="006A0185">
        <w:rPr>
          <w:sz w:val="18"/>
          <w:szCs w:val="18"/>
        </w:rPr>
        <w:t>Размещение на информационных конструкциях объявлений, посторонних надписей, изображений и других сообщений, не относящихся к данной информационной конструкции, запрещено.</w:t>
      </w:r>
    </w:p>
    <w:p w:rsidR="006A0185" w:rsidRPr="006A0185" w:rsidRDefault="006A0185" w:rsidP="006A0185">
      <w:pPr>
        <w:ind w:firstLine="709"/>
        <w:jc w:val="both"/>
        <w:rPr>
          <w:sz w:val="18"/>
          <w:szCs w:val="18"/>
        </w:rPr>
      </w:pPr>
      <w:r w:rsidRPr="006A0185">
        <w:rPr>
          <w:sz w:val="18"/>
          <w:szCs w:val="18"/>
        </w:rPr>
        <w:t>Расклейка газет, афиш, плакатов, различного рода объявлений и реклам разрешается на специально установленных стендах. Для малоформатных листовых афиш зрелищных мероприятий возможно дополнительное размещение на временных строительных ограждениях.</w:t>
      </w:r>
    </w:p>
    <w:p w:rsidR="006A0185" w:rsidRPr="006A0185" w:rsidRDefault="006A0185" w:rsidP="006A0185">
      <w:pPr>
        <w:ind w:firstLine="709"/>
        <w:jc w:val="both"/>
        <w:rPr>
          <w:sz w:val="18"/>
          <w:szCs w:val="18"/>
        </w:rPr>
      </w:pPr>
      <w:r w:rsidRPr="006A0185">
        <w:rPr>
          <w:sz w:val="18"/>
          <w:szCs w:val="18"/>
        </w:rPr>
        <w:t>11.10.2. Очистку от объявлений опор уличного освещения, цоколя зданий, заборов и других сооружений необходимо осуществлять организациям, эксплуатирующим данные объекты.</w:t>
      </w:r>
    </w:p>
    <w:p w:rsidR="006A0185" w:rsidRPr="006A0185" w:rsidRDefault="006A0185" w:rsidP="006A0185">
      <w:pPr>
        <w:ind w:firstLine="709"/>
        <w:jc w:val="both"/>
        <w:rPr>
          <w:sz w:val="18"/>
          <w:szCs w:val="18"/>
        </w:rPr>
      </w:pPr>
      <w:r w:rsidRPr="006A0185">
        <w:rPr>
          <w:sz w:val="18"/>
          <w:szCs w:val="18"/>
        </w:rPr>
        <w:t>11.10.3. Информационные конструкции подлежат промывке и очистке от грязи и мусора собственниками данных конструкций по мере необходимости (по мере загрязнения информационной конструкции), но не реже двух раз в месяц.</w:t>
      </w:r>
    </w:p>
    <w:p w:rsidR="006A0185" w:rsidRPr="006A0185" w:rsidRDefault="006A0185" w:rsidP="006A0185">
      <w:pPr>
        <w:ind w:firstLine="709"/>
        <w:jc w:val="both"/>
        <w:rPr>
          <w:sz w:val="18"/>
          <w:szCs w:val="18"/>
        </w:rPr>
      </w:pPr>
      <w:r w:rsidRPr="006A0185">
        <w:rPr>
          <w:sz w:val="18"/>
          <w:szCs w:val="18"/>
        </w:rPr>
        <w:t xml:space="preserve">               </w:t>
      </w:r>
    </w:p>
    <w:p w:rsidR="006A0185" w:rsidRPr="006A0185" w:rsidRDefault="006A0185" w:rsidP="006A0185">
      <w:pPr>
        <w:ind w:firstLine="709"/>
        <w:jc w:val="center"/>
        <w:rPr>
          <w:b/>
          <w:sz w:val="18"/>
          <w:szCs w:val="18"/>
        </w:rPr>
      </w:pPr>
    </w:p>
    <w:p w:rsidR="006A0185" w:rsidRPr="006A0185" w:rsidRDefault="006A0185" w:rsidP="006A0185">
      <w:pPr>
        <w:ind w:firstLine="709"/>
        <w:jc w:val="center"/>
        <w:rPr>
          <w:b/>
          <w:sz w:val="18"/>
          <w:szCs w:val="18"/>
        </w:rPr>
      </w:pPr>
      <w:r w:rsidRPr="006A0185">
        <w:rPr>
          <w:b/>
          <w:sz w:val="18"/>
          <w:szCs w:val="18"/>
        </w:rPr>
        <w:t xml:space="preserve">12. ОРГАНИЗАЦИЯ БЛАГОУСТРОЙСТВА И СОДЕРЖАНИЕ </w:t>
      </w:r>
    </w:p>
    <w:p w:rsidR="006A0185" w:rsidRPr="006A0185" w:rsidRDefault="006A0185" w:rsidP="006A0185">
      <w:pPr>
        <w:ind w:firstLine="709"/>
        <w:jc w:val="center"/>
        <w:rPr>
          <w:b/>
          <w:sz w:val="18"/>
          <w:szCs w:val="18"/>
        </w:rPr>
      </w:pPr>
      <w:r w:rsidRPr="006A0185">
        <w:rPr>
          <w:b/>
          <w:sz w:val="18"/>
          <w:szCs w:val="18"/>
        </w:rPr>
        <w:t>ТЕРРИТОРИИ МО «МЕЖДУРЕЧЕНСКОЕ»</w:t>
      </w:r>
    </w:p>
    <w:p w:rsidR="006A0185" w:rsidRPr="006A0185" w:rsidRDefault="006A0185" w:rsidP="006A0185">
      <w:pPr>
        <w:ind w:firstLine="709"/>
        <w:jc w:val="center"/>
        <w:rPr>
          <w:color w:val="FF0000"/>
          <w:sz w:val="18"/>
          <w:szCs w:val="18"/>
        </w:rPr>
      </w:pPr>
    </w:p>
    <w:p w:rsidR="006A0185" w:rsidRPr="006A0185" w:rsidRDefault="006A0185" w:rsidP="006A0185">
      <w:pPr>
        <w:ind w:firstLine="709"/>
        <w:jc w:val="both"/>
        <w:rPr>
          <w:sz w:val="18"/>
          <w:szCs w:val="18"/>
        </w:rPr>
      </w:pPr>
      <w:r w:rsidRPr="006A0185">
        <w:rPr>
          <w:sz w:val="18"/>
          <w:szCs w:val="18"/>
        </w:rPr>
        <w:lastRenderedPageBreak/>
        <w:t xml:space="preserve">12.1. Основные положения об организации благоустройства, содержания и уборке территории:            </w:t>
      </w:r>
    </w:p>
    <w:p w:rsidR="006A0185" w:rsidRPr="006A0185" w:rsidRDefault="006A0185" w:rsidP="006A0185">
      <w:pPr>
        <w:ind w:firstLine="709"/>
        <w:jc w:val="both"/>
        <w:rPr>
          <w:color w:val="FF0000"/>
          <w:sz w:val="18"/>
          <w:szCs w:val="18"/>
        </w:rPr>
      </w:pPr>
      <w:r w:rsidRPr="006A0185">
        <w:rPr>
          <w:sz w:val="18"/>
          <w:szCs w:val="18"/>
        </w:rPr>
        <w:t>12.1.1. Объекты благоустройства должны содержаться их владельцами в чистоте и надлежащем исправном состоянии.</w:t>
      </w:r>
      <w:r w:rsidRPr="006A0185">
        <w:rPr>
          <w:color w:val="FF0000"/>
          <w:sz w:val="18"/>
          <w:szCs w:val="18"/>
        </w:rPr>
        <w:t xml:space="preserve"> </w:t>
      </w:r>
    </w:p>
    <w:p w:rsidR="006A0185" w:rsidRPr="006A0185" w:rsidRDefault="006A0185" w:rsidP="006A0185">
      <w:pPr>
        <w:pStyle w:val="ConsPlusNormal"/>
        <w:spacing w:before="120"/>
        <w:ind w:firstLine="709"/>
        <w:jc w:val="both"/>
        <w:rPr>
          <w:rFonts w:ascii="Times New Roman" w:hAnsi="Times New Roman" w:cs="Times New Roman"/>
          <w:sz w:val="18"/>
          <w:szCs w:val="18"/>
        </w:rPr>
      </w:pPr>
      <w:r w:rsidRPr="006A0185">
        <w:rPr>
          <w:rFonts w:ascii="Times New Roman" w:hAnsi="Times New Roman" w:cs="Times New Roman"/>
          <w:sz w:val="18"/>
          <w:szCs w:val="18"/>
        </w:rPr>
        <w:t xml:space="preserve">    Лица, ответственные за эксплуатацию здания, строения, сооружения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обязано принимать участие, в том числе финансовое, в содержании прилегающих территорий в случаях и порядке, которые определены в настоящих Правилах.</w:t>
      </w:r>
    </w:p>
    <w:p w:rsidR="006A0185" w:rsidRPr="006A0185" w:rsidRDefault="006A0185" w:rsidP="006A0185">
      <w:pPr>
        <w:pStyle w:val="ConsPlusNormal"/>
        <w:widowControl/>
        <w:ind w:firstLine="709"/>
        <w:jc w:val="both"/>
        <w:rPr>
          <w:rFonts w:ascii="Times New Roman" w:hAnsi="Times New Roman" w:cs="Times New Roman"/>
          <w:sz w:val="18"/>
          <w:szCs w:val="18"/>
        </w:rPr>
      </w:pPr>
      <w:r w:rsidRPr="006A0185">
        <w:rPr>
          <w:rFonts w:ascii="Times New Roman" w:hAnsi="Times New Roman" w:cs="Times New Roman"/>
          <w:sz w:val="18"/>
          <w:szCs w:val="18"/>
        </w:rPr>
        <w:t>12.1.2. Юридические и физические лица, индивидуальные предприниматели обязаны:</w:t>
      </w:r>
    </w:p>
    <w:p w:rsidR="006A0185" w:rsidRPr="006A0185" w:rsidRDefault="006A0185" w:rsidP="006A0185">
      <w:pPr>
        <w:ind w:firstLine="709"/>
        <w:jc w:val="both"/>
        <w:rPr>
          <w:sz w:val="18"/>
          <w:szCs w:val="18"/>
        </w:rPr>
      </w:pPr>
      <w:r w:rsidRPr="006A0185">
        <w:rPr>
          <w:sz w:val="18"/>
          <w:szCs w:val="18"/>
        </w:rPr>
        <w:t>- обеспечивать надлежащее содержание объектов благоустройства за счет собственных средств самостоятельно либо путем заключения договоров со специализированными организациями;</w:t>
      </w:r>
    </w:p>
    <w:p w:rsidR="006A0185" w:rsidRPr="006A0185" w:rsidRDefault="006A0185" w:rsidP="006A0185">
      <w:pPr>
        <w:ind w:firstLine="709"/>
        <w:jc w:val="both"/>
        <w:rPr>
          <w:sz w:val="18"/>
          <w:szCs w:val="18"/>
        </w:rPr>
      </w:pPr>
      <w:r w:rsidRPr="006A0185">
        <w:rPr>
          <w:sz w:val="18"/>
          <w:szCs w:val="18"/>
        </w:rPr>
        <w:t xml:space="preserve">-  не допускать загрязнения территорий муниципального </w:t>
      </w:r>
      <w:proofErr w:type="gramStart"/>
      <w:r w:rsidRPr="006A0185">
        <w:rPr>
          <w:sz w:val="18"/>
          <w:szCs w:val="18"/>
        </w:rPr>
        <w:t>образования  «</w:t>
      </w:r>
      <w:proofErr w:type="gramEnd"/>
      <w:r w:rsidRPr="006A0185">
        <w:rPr>
          <w:sz w:val="18"/>
          <w:szCs w:val="18"/>
        </w:rPr>
        <w:t>Междуреченское» предметами и материалами, различного рода мусором;</w:t>
      </w:r>
    </w:p>
    <w:p w:rsidR="006A0185" w:rsidRPr="006A0185" w:rsidRDefault="006A0185" w:rsidP="006A0185">
      <w:pPr>
        <w:ind w:firstLine="709"/>
        <w:jc w:val="both"/>
        <w:rPr>
          <w:sz w:val="18"/>
          <w:szCs w:val="18"/>
        </w:rPr>
      </w:pPr>
      <w:r w:rsidRPr="006A0185">
        <w:rPr>
          <w:sz w:val="18"/>
          <w:szCs w:val="18"/>
        </w:rPr>
        <w:t xml:space="preserve">- обеспечивать сбор и своевременный вывоз твердых и жидких бытовых отходов, крупногабаритного </w:t>
      </w:r>
      <w:proofErr w:type="gramStart"/>
      <w:r w:rsidRPr="006A0185">
        <w:rPr>
          <w:sz w:val="18"/>
          <w:szCs w:val="18"/>
        </w:rPr>
        <w:t>и  иного</w:t>
      </w:r>
      <w:proofErr w:type="gramEnd"/>
      <w:r w:rsidRPr="006A0185">
        <w:rPr>
          <w:sz w:val="18"/>
          <w:szCs w:val="18"/>
        </w:rPr>
        <w:t xml:space="preserve"> мусора, других видов отходов, образуемых в процессе производственной, хозяйственной, бытовой и иных видов деятельности;</w:t>
      </w:r>
    </w:p>
    <w:p w:rsidR="006A0185" w:rsidRPr="006A0185" w:rsidRDefault="006A0185" w:rsidP="006A0185">
      <w:pPr>
        <w:ind w:firstLine="709"/>
        <w:jc w:val="both"/>
        <w:rPr>
          <w:sz w:val="18"/>
          <w:szCs w:val="18"/>
        </w:rPr>
      </w:pPr>
      <w:r w:rsidRPr="006A0185">
        <w:rPr>
          <w:sz w:val="18"/>
          <w:szCs w:val="18"/>
        </w:rPr>
        <w:t>- проводить все виды земляных работ, связанных с нарушением почвенного покрова и дорожного покрытия, только после получения в соответствии с административными регламентами специального разрешения (ордера) на право производства земляных работ с последующим восстановлением почвенного покрова, дорожного покрытия, водоотводных сооружений и тротуаров на участке работ за свой счет;</w:t>
      </w:r>
    </w:p>
    <w:p w:rsidR="006A0185" w:rsidRPr="006A0185" w:rsidRDefault="006A0185" w:rsidP="006A0185">
      <w:pPr>
        <w:ind w:firstLine="709"/>
        <w:jc w:val="both"/>
        <w:rPr>
          <w:sz w:val="18"/>
          <w:szCs w:val="18"/>
        </w:rPr>
      </w:pPr>
      <w:r w:rsidRPr="006A0185">
        <w:rPr>
          <w:sz w:val="18"/>
          <w:szCs w:val="18"/>
        </w:rPr>
        <w:t>- не допускать самовольной вырубки (порчи) зеленых насаждений;</w:t>
      </w:r>
    </w:p>
    <w:p w:rsidR="006A0185" w:rsidRPr="006A0185" w:rsidRDefault="006A0185" w:rsidP="006A0185">
      <w:pPr>
        <w:ind w:firstLine="709"/>
        <w:jc w:val="both"/>
        <w:rPr>
          <w:sz w:val="18"/>
          <w:szCs w:val="18"/>
        </w:rPr>
      </w:pPr>
      <w:r w:rsidRPr="006A0185">
        <w:rPr>
          <w:sz w:val="18"/>
          <w:szCs w:val="18"/>
        </w:rPr>
        <w:t>- производить своевременную стрижку кустарников и газонов, скашивание травы;</w:t>
      </w:r>
    </w:p>
    <w:p w:rsidR="006A0185" w:rsidRPr="006A0185" w:rsidRDefault="006A0185" w:rsidP="006A0185">
      <w:pPr>
        <w:ind w:firstLine="709"/>
        <w:jc w:val="both"/>
        <w:rPr>
          <w:sz w:val="18"/>
          <w:szCs w:val="18"/>
        </w:rPr>
      </w:pPr>
      <w:r w:rsidRPr="006A0185">
        <w:rPr>
          <w:sz w:val="18"/>
          <w:szCs w:val="18"/>
        </w:rPr>
        <w:t>- при производстве земляных, строительных, ремонтных работ обеспечивать чистоту машин и механизмов, не допускать вывоза грунта и грязи на дороги, территории, для чего устраивать очистное оборудование выездов, механическую и ручную очистку, мойку и пр.;</w:t>
      </w:r>
    </w:p>
    <w:p w:rsidR="006A0185" w:rsidRPr="006A0185" w:rsidRDefault="006A0185" w:rsidP="006A0185">
      <w:pPr>
        <w:ind w:firstLine="709"/>
        <w:jc w:val="both"/>
        <w:rPr>
          <w:sz w:val="18"/>
          <w:szCs w:val="18"/>
        </w:rPr>
      </w:pPr>
      <w:r w:rsidRPr="006A0185">
        <w:rPr>
          <w:b/>
          <w:sz w:val="18"/>
          <w:szCs w:val="18"/>
        </w:rPr>
        <w:t xml:space="preserve">- </w:t>
      </w:r>
      <w:r w:rsidRPr="006A0185">
        <w:rPr>
          <w:sz w:val="18"/>
          <w:szCs w:val="18"/>
        </w:rPr>
        <w:t>содержать в надлежащем санитарно-техническом состоянии водоразборные колонки, в том числе их очистку от мусора, льда и снега, а также обеспечение безопасных подходов к ним возлагается на организации, в чьей собственности находятся колонки;</w:t>
      </w:r>
    </w:p>
    <w:p w:rsidR="006A0185" w:rsidRPr="006A0185" w:rsidRDefault="006A0185" w:rsidP="006A0185">
      <w:pPr>
        <w:ind w:firstLine="709"/>
        <w:jc w:val="both"/>
        <w:rPr>
          <w:sz w:val="18"/>
          <w:szCs w:val="18"/>
        </w:rPr>
      </w:pPr>
      <w:r w:rsidRPr="006A0185">
        <w:rPr>
          <w:sz w:val="18"/>
          <w:szCs w:val="18"/>
        </w:rPr>
        <w:t>- при очистке смотровых колодцев, подземных коммуникаций грунт, мусор, нечистоты складировать в специальную тару с немедленной вывозкой силами организаций, занимающихся очистными работами;</w:t>
      </w:r>
    </w:p>
    <w:p w:rsidR="006A0185" w:rsidRPr="006A0185" w:rsidRDefault="006A0185" w:rsidP="006A0185">
      <w:pPr>
        <w:ind w:firstLine="709"/>
        <w:jc w:val="both"/>
        <w:rPr>
          <w:sz w:val="18"/>
          <w:szCs w:val="18"/>
        </w:rPr>
      </w:pPr>
      <w:r w:rsidRPr="006A0185">
        <w:rPr>
          <w:sz w:val="18"/>
          <w:szCs w:val="18"/>
        </w:rPr>
        <w:t>- осуществлять перевозки сыпучих, жидких и аморфных грузов по территории МО «Междуреченское» при условии обеспечения герметичности кузовов транспортных средств и при наличии пологов, предотвращающих загрязнение территорий.</w:t>
      </w:r>
    </w:p>
    <w:p w:rsidR="006A0185" w:rsidRPr="006A0185" w:rsidRDefault="006A0185" w:rsidP="006A0185">
      <w:pPr>
        <w:ind w:firstLine="709"/>
        <w:jc w:val="both"/>
        <w:rPr>
          <w:sz w:val="18"/>
          <w:szCs w:val="18"/>
        </w:rPr>
      </w:pPr>
      <w:r w:rsidRPr="006A0185">
        <w:rPr>
          <w:sz w:val="18"/>
          <w:szCs w:val="18"/>
        </w:rPr>
        <w:t xml:space="preserve">12.1.3. В целях обеспечения благоустройства и содержания территории </w:t>
      </w:r>
      <w:proofErr w:type="gramStart"/>
      <w:r w:rsidRPr="006A0185">
        <w:rPr>
          <w:sz w:val="18"/>
          <w:szCs w:val="18"/>
        </w:rPr>
        <w:t>МО  «</w:t>
      </w:r>
      <w:proofErr w:type="gramEnd"/>
      <w:r w:rsidRPr="006A0185">
        <w:rPr>
          <w:sz w:val="18"/>
          <w:szCs w:val="18"/>
        </w:rPr>
        <w:t xml:space="preserve">Междуреченское»  </w:t>
      </w:r>
      <w:r w:rsidRPr="006A0185">
        <w:rPr>
          <w:b/>
          <w:sz w:val="18"/>
          <w:szCs w:val="18"/>
          <w:u w:val="single"/>
        </w:rPr>
        <w:t>запрещается</w:t>
      </w:r>
      <w:r w:rsidRPr="006A0185">
        <w:rPr>
          <w:sz w:val="18"/>
          <w:szCs w:val="18"/>
        </w:rPr>
        <w:t>:</w:t>
      </w:r>
    </w:p>
    <w:p w:rsidR="006A0185" w:rsidRPr="006A0185" w:rsidRDefault="006A0185" w:rsidP="006A0185">
      <w:pPr>
        <w:ind w:firstLine="709"/>
        <w:jc w:val="both"/>
        <w:rPr>
          <w:sz w:val="18"/>
          <w:szCs w:val="18"/>
        </w:rPr>
      </w:pPr>
      <w:r w:rsidRPr="006A0185">
        <w:rPr>
          <w:sz w:val="18"/>
          <w:szCs w:val="18"/>
        </w:rPr>
        <w:t xml:space="preserve">- осуществление сброса отходов и организация несанкционированных свалок отходов и мусора (отходы сырья, строительного и бытового мусора, крупногабаритного мусора, металлических конструкций автотранспортных средств и т.д.; </w:t>
      </w:r>
    </w:p>
    <w:p w:rsidR="006A0185" w:rsidRPr="006A0185" w:rsidRDefault="006A0185" w:rsidP="006A0185">
      <w:pPr>
        <w:ind w:firstLine="709"/>
        <w:jc w:val="both"/>
        <w:rPr>
          <w:sz w:val="18"/>
          <w:szCs w:val="18"/>
        </w:rPr>
      </w:pPr>
      <w:r w:rsidRPr="006A0185">
        <w:rPr>
          <w:sz w:val="18"/>
          <w:szCs w:val="18"/>
        </w:rPr>
        <w:t>- складирование отходов производства и потребления I – III классов опасности в контейнеры и урны, предназначенные для сбора бытовых отходов;</w:t>
      </w:r>
    </w:p>
    <w:p w:rsidR="006A0185" w:rsidRPr="006A0185" w:rsidRDefault="006A0185" w:rsidP="006A0185">
      <w:pPr>
        <w:ind w:firstLine="709"/>
        <w:jc w:val="both"/>
        <w:rPr>
          <w:sz w:val="18"/>
          <w:szCs w:val="18"/>
        </w:rPr>
      </w:pPr>
      <w:r w:rsidRPr="006A0185">
        <w:rPr>
          <w:sz w:val="18"/>
          <w:szCs w:val="18"/>
        </w:rPr>
        <w:t xml:space="preserve">-   слив жидких отходов; </w:t>
      </w:r>
    </w:p>
    <w:p w:rsidR="006A0185" w:rsidRPr="006A0185" w:rsidRDefault="006A0185" w:rsidP="006A0185">
      <w:pPr>
        <w:tabs>
          <w:tab w:val="left" w:pos="945"/>
        </w:tabs>
        <w:ind w:firstLine="709"/>
        <w:jc w:val="both"/>
        <w:rPr>
          <w:sz w:val="18"/>
          <w:szCs w:val="18"/>
        </w:rPr>
      </w:pPr>
      <w:r w:rsidRPr="006A0185">
        <w:rPr>
          <w:sz w:val="18"/>
          <w:szCs w:val="18"/>
        </w:rPr>
        <w:t>- мойка транспортных средств на придомовых территориях, детских и спортивных площадках, территориях с зелеными насаждениями, улицах, берегах рек и водоемов;</w:t>
      </w:r>
    </w:p>
    <w:p w:rsidR="006A0185" w:rsidRPr="006A0185" w:rsidRDefault="006A0185" w:rsidP="006A0185">
      <w:pPr>
        <w:ind w:firstLine="709"/>
        <w:jc w:val="both"/>
        <w:rPr>
          <w:sz w:val="18"/>
          <w:szCs w:val="18"/>
        </w:rPr>
      </w:pPr>
      <w:r w:rsidRPr="006A0185">
        <w:rPr>
          <w:sz w:val="18"/>
          <w:szCs w:val="18"/>
        </w:rPr>
        <w:t>- складирование тары, запасов товара, строительных материалов, строительного мусора у объектов с кратковременным сроком эксплуатации, у магазинов, салонов, офисов и иных объектов, и на прилегающих к ним территориях;</w:t>
      </w:r>
    </w:p>
    <w:p w:rsidR="006A0185" w:rsidRPr="006A0185" w:rsidRDefault="006A0185" w:rsidP="006A0185">
      <w:pPr>
        <w:ind w:firstLine="709"/>
        <w:jc w:val="both"/>
        <w:rPr>
          <w:sz w:val="18"/>
          <w:szCs w:val="18"/>
        </w:rPr>
      </w:pPr>
      <w:r w:rsidRPr="006A0185">
        <w:rPr>
          <w:b/>
          <w:sz w:val="18"/>
          <w:szCs w:val="18"/>
        </w:rPr>
        <w:t xml:space="preserve">-  </w:t>
      </w:r>
      <w:r w:rsidRPr="006A0185">
        <w:rPr>
          <w:sz w:val="18"/>
          <w:szCs w:val="18"/>
        </w:rPr>
        <w:t>складирование нечистот на проезжую часть улиц, тротуары и газоны;</w:t>
      </w:r>
    </w:p>
    <w:p w:rsidR="006A0185" w:rsidRPr="006A0185" w:rsidRDefault="006A0185" w:rsidP="006A0185">
      <w:pPr>
        <w:ind w:firstLine="709"/>
        <w:jc w:val="both"/>
        <w:rPr>
          <w:sz w:val="18"/>
          <w:szCs w:val="18"/>
        </w:rPr>
      </w:pPr>
      <w:r w:rsidRPr="006A0185">
        <w:rPr>
          <w:sz w:val="18"/>
          <w:szCs w:val="18"/>
        </w:rPr>
        <w:t>- слив воды на тротуары, газоны, проезжую часть дороги, а при производстве аварийных работ слив воды разрешается только по специальным отводам или шлангам в близлежащие колодцы фекальной или ливневой канализации по согласованию с владельцами коммуникаций и с возмещением затрат на работы по водоотведению сброшенных стоков;</w:t>
      </w:r>
    </w:p>
    <w:p w:rsidR="006A0185" w:rsidRPr="006A0185" w:rsidRDefault="006A0185" w:rsidP="006A0185">
      <w:pPr>
        <w:ind w:firstLine="709"/>
        <w:jc w:val="both"/>
        <w:rPr>
          <w:sz w:val="18"/>
          <w:szCs w:val="18"/>
        </w:rPr>
      </w:pPr>
      <w:r w:rsidRPr="006A0185">
        <w:rPr>
          <w:sz w:val="18"/>
          <w:szCs w:val="18"/>
        </w:rPr>
        <w:t xml:space="preserve">- сжигание мусора, травы, листвы, тары, производственных </w:t>
      </w:r>
      <w:proofErr w:type="gramStart"/>
      <w:r w:rsidRPr="006A0185">
        <w:rPr>
          <w:sz w:val="18"/>
          <w:szCs w:val="18"/>
        </w:rPr>
        <w:t>отходов  открытым</w:t>
      </w:r>
      <w:proofErr w:type="gramEnd"/>
      <w:r w:rsidRPr="006A0185">
        <w:rPr>
          <w:sz w:val="18"/>
          <w:szCs w:val="18"/>
        </w:rPr>
        <w:t xml:space="preserve"> и иным способом без специальных установок, предусмотренных федеральными правилами в области охраны окружающей среды;</w:t>
      </w:r>
    </w:p>
    <w:p w:rsidR="006A0185" w:rsidRPr="006A0185" w:rsidRDefault="006A0185" w:rsidP="006A0185">
      <w:pPr>
        <w:ind w:firstLine="709"/>
        <w:jc w:val="both"/>
        <w:rPr>
          <w:sz w:val="18"/>
          <w:szCs w:val="18"/>
        </w:rPr>
      </w:pPr>
      <w:r w:rsidRPr="006A0185">
        <w:rPr>
          <w:sz w:val="18"/>
          <w:szCs w:val="18"/>
        </w:rPr>
        <w:t>-  движение машин и механизмов на гусеничном ходу по искусственным покрытиям улично-дорожной сети;</w:t>
      </w:r>
    </w:p>
    <w:p w:rsidR="006A0185" w:rsidRPr="006A0185" w:rsidRDefault="006A0185" w:rsidP="006A0185">
      <w:pPr>
        <w:ind w:firstLine="709"/>
        <w:jc w:val="both"/>
        <w:rPr>
          <w:sz w:val="18"/>
          <w:szCs w:val="18"/>
        </w:rPr>
      </w:pPr>
      <w:r w:rsidRPr="006A0185">
        <w:rPr>
          <w:sz w:val="18"/>
          <w:szCs w:val="18"/>
        </w:rPr>
        <w:t xml:space="preserve">- хранение разукомплектованных и по иным причинам не пригодных к эксплуатации транспортных средств на придомовых территориях, улицах, обочинах дорог и других территориях </w:t>
      </w:r>
      <w:proofErr w:type="gramStart"/>
      <w:r w:rsidRPr="006A0185">
        <w:rPr>
          <w:sz w:val="18"/>
          <w:szCs w:val="18"/>
        </w:rPr>
        <w:t>МО  «</w:t>
      </w:r>
      <w:proofErr w:type="gramEnd"/>
      <w:r w:rsidRPr="006A0185">
        <w:rPr>
          <w:sz w:val="18"/>
          <w:szCs w:val="18"/>
        </w:rPr>
        <w:t>Междуреченское» кроме специально отведенных для хранения мест;</w:t>
      </w:r>
    </w:p>
    <w:p w:rsidR="006A0185" w:rsidRPr="006A0185" w:rsidRDefault="006A0185" w:rsidP="006A0185">
      <w:pPr>
        <w:ind w:firstLine="709"/>
        <w:jc w:val="both"/>
        <w:rPr>
          <w:sz w:val="18"/>
          <w:szCs w:val="18"/>
        </w:rPr>
      </w:pPr>
      <w:r w:rsidRPr="006A0185">
        <w:rPr>
          <w:sz w:val="18"/>
          <w:szCs w:val="18"/>
        </w:rPr>
        <w:t xml:space="preserve">- загрязнение элементов внешнего благоустройства, производство на них посторонних надписей и рисунков, наклеивание объявлений и афиш без согласования с собственником (владельцем) объекта; </w:t>
      </w:r>
    </w:p>
    <w:p w:rsidR="006A0185" w:rsidRPr="006A0185" w:rsidRDefault="006A0185" w:rsidP="006A0185">
      <w:pPr>
        <w:ind w:firstLine="709"/>
        <w:jc w:val="both"/>
        <w:rPr>
          <w:sz w:val="18"/>
          <w:szCs w:val="18"/>
        </w:rPr>
      </w:pPr>
      <w:r w:rsidRPr="006A0185">
        <w:rPr>
          <w:sz w:val="18"/>
          <w:szCs w:val="18"/>
        </w:rPr>
        <w:t>- самовольное размещение рекламных конструкций на элементах благоустройства;</w:t>
      </w:r>
    </w:p>
    <w:p w:rsidR="006A0185" w:rsidRPr="006A0185" w:rsidRDefault="006A0185" w:rsidP="006A0185">
      <w:pPr>
        <w:ind w:firstLine="709"/>
        <w:rPr>
          <w:sz w:val="18"/>
          <w:szCs w:val="18"/>
        </w:rPr>
      </w:pPr>
      <w:r w:rsidRPr="006A0185">
        <w:rPr>
          <w:sz w:val="18"/>
          <w:szCs w:val="18"/>
        </w:rPr>
        <w:t xml:space="preserve">- самовольное занятие и использование территории </w:t>
      </w:r>
      <w:proofErr w:type="gramStart"/>
      <w:r w:rsidRPr="006A0185">
        <w:rPr>
          <w:sz w:val="18"/>
          <w:szCs w:val="18"/>
        </w:rPr>
        <w:t>МО  «</w:t>
      </w:r>
      <w:proofErr w:type="gramEnd"/>
      <w:r w:rsidRPr="006A0185">
        <w:rPr>
          <w:sz w:val="18"/>
          <w:szCs w:val="18"/>
        </w:rPr>
        <w:t xml:space="preserve"> Междуреченское»;</w:t>
      </w:r>
    </w:p>
    <w:p w:rsidR="006A0185" w:rsidRPr="006A0185" w:rsidRDefault="006A0185" w:rsidP="006A0185">
      <w:pPr>
        <w:ind w:firstLine="709"/>
        <w:jc w:val="both"/>
        <w:rPr>
          <w:sz w:val="18"/>
          <w:szCs w:val="18"/>
        </w:rPr>
      </w:pPr>
      <w:r w:rsidRPr="006A0185">
        <w:rPr>
          <w:sz w:val="18"/>
          <w:szCs w:val="18"/>
        </w:rPr>
        <w:t xml:space="preserve">- выгул домашних животных, </w:t>
      </w:r>
      <w:proofErr w:type="gramStart"/>
      <w:r w:rsidRPr="006A0185">
        <w:rPr>
          <w:sz w:val="18"/>
          <w:szCs w:val="18"/>
        </w:rPr>
        <w:t>выпас  скота</w:t>
      </w:r>
      <w:proofErr w:type="gramEnd"/>
      <w:r w:rsidRPr="006A0185">
        <w:rPr>
          <w:sz w:val="18"/>
          <w:szCs w:val="18"/>
        </w:rPr>
        <w:t xml:space="preserve"> и птицы в неотведенных для этих целей местах; </w:t>
      </w:r>
    </w:p>
    <w:p w:rsidR="006A0185" w:rsidRPr="006A0185" w:rsidRDefault="006A0185" w:rsidP="006A0185">
      <w:pPr>
        <w:ind w:firstLine="709"/>
        <w:jc w:val="both"/>
        <w:rPr>
          <w:sz w:val="18"/>
          <w:szCs w:val="18"/>
        </w:rPr>
      </w:pPr>
      <w:r w:rsidRPr="006A0185">
        <w:rPr>
          <w:sz w:val="18"/>
          <w:szCs w:val="18"/>
        </w:rPr>
        <w:t xml:space="preserve">- мытьё посуды, стирка белья и прочих </w:t>
      </w:r>
      <w:proofErr w:type="gramStart"/>
      <w:r w:rsidRPr="006A0185">
        <w:rPr>
          <w:sz w:val="18"/>
          <w:szCs w:val="18"/>
        </w:rPr>
        <w:t>предметов  у</w:t>
      </w:r>
      <w:proofErr w:type="gramEnd"/>
      <w:r w:rsidRPr="006A0185">
        <w:rPr>
          <w:sz w:val="18"/>
          <w:szCs w:val="18"/>
        </w:rPr>
        <w:t xml:space="preserve"> водоразборных колонок, фонтанов;</w:t>
      </w:r>
    </w:p>
    <w:p w:rsidR="006A0185" w:rsidRPr="006A0185" w:rsidRDefault="006A0185" w:rsidP="006A0185">
      <w:pPr>
        <w:ind w:firstLine="709"/>
        <w:jc w:val="both"/>
        <w:rPr>
          <w:sz w:val="18"/>
          <w:szCs w:val="18"/>
        </w:rPr>
      </w:pPr>
      <w:r w:rsidRPr="006A0185">
        <w:rPr>
          <w:sz w:val="18"/>
          <w:szCs w:val="18"/>
        </w:rPr>
        <w:t xml:space="preserve">- хлопанье белья, одеял, ковров с балконов, лоджий, окон </w:t>
      </w:r>
      <w:proofErr w:type="gramStart"/>
      <w:r w:rsidRPr="006A0185">
        <w:rPr>
          <w:sz w:val="18"/>
          <w:szCs w:val="18"/>
        </w:rPr>
        <w:t>многоквартирных  домов</w:t>
      </w:r>
      <w:proofErr w:type="gramEnd"/>
      <w:r w:rsidRPr="006A0185">
        <w:rPr>
          <w:sz w:val="18"/>
          <w:szCs w:val="18"/>
        </w:rPr>
        <w:t xml:space="preserve"> или выбрасывание каких-либо предметов с (из) них;</w:t>
      </w:r>
    </w:p>
    <w:p w:rsidR="006A0185" w:rsidRPr="006A0185" w:rsidRDefault="006A0185" w:rsidP="006A0185">
      <w:pPr>
        <w:ind w:firstLine="709"/>
        <w:jc w:val="both"/>
        <w:rPr>
          <w:sz w:val="18"/>
          <w:szCs w:val="18"/>
        </w:rPr>
      </w:pPr>
      <w:r w:rsidRPr="006A0185">
        <w:rPr>
          <w:sz w:val="18"/>
          <w:szCs w:val="18"/>
        </w:rPr>
        <w:t xml:space="preserve">- установка в качестве </w:t>
      </w:r>
      <w:proofErr w:type="gramStart"/>
      <w:r w:rsidRPr="006A0185">
        <w:rPr>
          <w:sz w:val="18"/>
          <w:szCs w:val="18"/>
        </w:rPr>
        <w:t>урн  неприспособленных</w:t>
      </w:r>
      <w:proofErr w:type="gramEnd"/>
      <w:r w:rsidRPr="006A0185">
        <w:rPr>
          <w:sz w:val="18"/>
          <w:szCs w:val="18"/>
        </w:rPr>
        <w:t xml:space="preserve"> для этих целей емкостей (коробок, ящиков, вёдер и т.п.);</w:t>
      </w:r>
    </w:p>
    <w:p w:rsidR="006A0185" w:rsidRPr="006A0185" w:rsidRDefault="006A0185" w:rsidP="006A0185">
      <w:pPr>
        <w:ind w:firstLine="709"/>
        <w:jc w:val="both"/>
        <w:rPr>
          <w:sz w:val="18"/>
          <w:szCs w:val="18"/>
        </w:rPr>
      </w:pPr>
      <w:r w:rsidRPr="006A0185">
        <w:rPr>
          <w:sz w:val="18"/>
          <w:szCs w:val="18"/>
        </w:rPr>
        <w:t xml:space="preserve">- движение и стоянка транспортных средств, прицепов на территориях с зелеными насаждениями, детских, </w:t>
      </w:r>
      <w:proofErr w:type="gramStart"/>
      <w:r w:rsidRPr="006A0185">
        <w:rPr>
          <w:sz w:val="18"/>
          <w:szCs w:val="18"/>
        </w:rPr>
        <w:t>бельевых  и</w:t>
      </w:r>
      <w:proofErr w:type="gramEnd"/>
      <w:r w:rsidRPr="006A0185">
        <w:rPr>
          <w:sz w:val="18"/>
          <w:szCs w:val="18"/>
        </w:rPr>
        <w:t xml:space="preserve"> спортивных площадках;</w:t>
      </w:r>
    </w:p>
    <w:p w:rsidR="006A0185" w:rsidRPr="006A0185" w:rsidRDefault="006A0185" w:rsidP="006A0185">
      <w:pPr>
        <w:ind w:firstLine="709"/>
        <w:jc w:val="both"/>
        <w:rPr>
          <w:sz w:val="18"/>
          <w:szCs w:val="18"/>
        </w:rPr>
      </w:pPr>
      <w:r w:rsidRPr="006A0185">
        <w:rPr>
          <w:sz w:val="18"/>
          <w:szCs w:val="18"/>
        </w:rPr>
        <w:t>-  уничтожение и повреждение зеленых насаждений.</w:t>
      </w:r>
    </w:p>
    <w:p w:rsidR="006A0185" w:rsidRPr="006A0185" w:rsidRDefault="006A0185" w:rsidP="006A0185">
      <w:pPr>
        <w:ind w:firstLine="709"/>
        <w:jc w:val="both"/>
        <w:rPr>
          <w:sz w:val="18"/>
          <w:szCs w:val="18"/>
        </w:rPr>
      </w:pPr>
      <w:r w:rsidRPr="006A0185">
        <w:rPr>
          <w:sz w:val="18"/>
          <w:szCs w:val="18"/>
        </w:rPr>
        <w:t>12.1.4. При выгуле домашних животных, их владельцы обязаны принимать меры по уборке территории от загрязнений экскрементами животных.</w:t>
      </w:r>
    </w:p>
    <w:p w:rsidR="006A0185" w:rsidRPr="006A0185" w:rsidRDefault="006A0185" w:rsidP="006A0185">
      <w:pPr>
        <w:ind w:firstLine="709"/>
        <w:jc w:val="both"/>
        <w:rPr>
          <w:b/>
          <w:sz w:val="18"/>
          <w:szCs w:val="18"/>
        </w:rPr>
      </w:pPr>
      <w:r w:rsidRPr="006A0185">
        <w:rPr>
          <w:b/>
          <w:sz w:val="18"/>
          <w:szCs w:val="18"/>
        </w:rPr>
        <w:t>12.2. Содержание элементов внешнего благоустройства.</w:t>
      </w:r>
    </w:p>
    <w:p w:rsidR="006A0185" w:rsidRPr="006A0185" w:rsidRDefault="006A0185" w:rsidP="006A0185">
      <w:pPr>
        <w:ind w:firstLine="709"/>
        <w:rPr>
          <w:b/>
          <w:i/>
          <w:sz w:val="18"/>
          <w:szCs w:val="18"/>
        </w:rPr>
      </w:pPr>
      <w:r w:rsidRPr="006A0185">
        <w:rPr>
          <w:sz w:val="18"/>
          <w:szCs w:val="18"/>
        </w:rPr>
        <w:t>12.2.1. Сети уличного и наружного освещения</w:t>
      </w:r>
    </w:p>
    <w:p w:rsidR="006A0185" w:rsidRPr="006A0185" w:rsidRDefault="006A0185" w:rsidP="006A0185">
      <w:pPr>
        <w:ind w:firstLine="709"/>
        <w:jc w:val="both"/>
        <w:rPr>
          <w:sz w:val="18"/>
          <w:szCs w:val="18"/>
        </w:rPr>
      </w:pPr>
      <w:r w:rsidRPr="006A0185">
        <w:rPr>
          <w:sz w:val="18"/>
          <w:szCs w:val="18"/>
        </w:rPr>
        <w:t>12.2.1.1. Владельцы сетей уличного и наружного освещения обязаны обеспечить:</w:t>
      </w:r>
    </w:p>
    <w:p w:rsidR="006A0185" w:rsidRPr="006A0185" w:rsidRDefault="006A0185" w:rsidP="006A0185">
      <w:pPr>
        <w:ind w:firstLine="709"/>
        <w:jc w:val="both"/>
        <w:rPr>
          <w:sz w:val="18"/>
          <w:szCs w:val="18"/>
        </w:rPr>
      </w:pPr>
      <w:r w:rsidRPr="006A0185">
        <w:rPr>
          <w:sz w:val="18"/>
          <w:szCs w:val="18"/>
        </w:rPr>
        <w:t>- исправное техническое состояние и эксплуатацию сетей уличного и наружного освещения;</w:t>
      </w:r>
    </w:p>
    <w:p w:rsidR="006A0185" w:rsidRPr="006A0185" w:rsidRDefault="006A0185" w:rsidP="006A0185">
      <w:pPr>
        <w:ind w:firstLine="709"/>
        <w:jc w:val="both"/>
        <w:rPr>
          <w:sz w:val="18"/>
          <w:szCs w:val="18"/>
        </w:rPr>
      </w:pPr>
      <w:r w:rsidRPr="006A0185">
        <w:rPr>
          <w:sz w:val="18"/>
          <w:szCs w:val="18"/>
        </w:rPr>
        <w:t>-   вывоз сбитых, а также демонтируемых опор освещения</w:t>
      </w:r>
      <w:r w:rsidRPr="006A0185">
        <w:rPr>
          <w:sz w:val="18"/>
          <w:szCs w:val="18"/>
          <w:u w:val="single"/>
        </w:rPr>
        <w:t xml:space="preserve"> незамедлительно</w:t>
      </w:r>
      <w:r w:rsidRPr="006A0185">
        <w:rPr>
          <w:sz w:val="18"/>
          <w:szCs w:val="18"/>
        </w:rPr>
        <w:t>;</w:t>
      </w:r>
    </w:p>
    <w:p w:rsidR="006A0185" w:rsidRPr="006A0185" w:rsidRDefault="006A0185" w:rsidP="006A0185">
      <w:pPr>
        <w:ind w:firstLine="709"/>
        <w:jc w:val="both"/>
        <w:rPr>
          <w:sz w:val="18"/>
          <w:szCs w:val="18"/>
        </w:rPr>
      </w:pPr>
      <w:r w:rsidRPr="006A0185">
        <w:rPr>
          <w:sz w:val="18"/>
          <w:szCs w:val="18"/>
        </w:rPr>
        <w:lastRenderedPageBreak/>
        <w:t>- содержание устройств наружного освещения подъездов жилых домов, отведенной территории, номерных знаков домов и указателей улиц, а также систем архитектурно-художественной подсветки.</w:t>
      </w:r>
    </w:p>
    <w:p w:rsidR="006A0185" w:rsidRPr="006A0185" w:rsidRDefault="006A0185" w:rsidP="006A0185">
      <w:pPr>
        <w:ind w:firstLine="709"/>
        <w:jc w:val="both"/>
        <w:rPr>
          <w:sz w:val="18"/>
          <w:szCs w:val="18"/>
        </w:rPr>
      </w:pPr>
      <w:r w:rsidRPr="006A0185">
        <w:rPr>
          <w:sz w:val="18"/>
          <w:szCs w:val="18"/>
        </w:rPr>
        <w:t>12.2.1.2. Металлические, бетонные и деревянные опоры, кронштейны и другие элементы устройств</w:t>
      </w:r>
      <w:r w:rsidRPr="006A0185">
        <w:rPr>
          <w:b/>
          <w:sz w:val="18"/>
          <w:szCs w:val="18"/>
        </w:rPr>
        <w:t xml:space="preserve"> </w:t>
      </w:r>
      <w:r w:rsidRPr="006A0185">
        <w:rPr>
          <w:sz w:val="18"/>
          <w:szCs w:val="18"/>
        </w:rPr>
        <w:t>уличного и наружного освещения должны содержаться в чистоте, не иметь очагов коррозии или гнили и окрашиваться по мере необходимости, но не реже одного раза в три года.</w:t>
      </w:r>
    </w:p>
    <w:p w:rsidR="006A0185" w:rsidRPr="006A0185" w:rsidRDefault="006A0185" w:rsidP="006A0185">
      <w:pPr>
        <w:ind w:firstLine="709"/>
        <w:contextualSpacing/>
        <w:jc w:val="both"/>
        <w:rPr>
          <w:sz w:val="18"/>
          <w:szCs w:val="18"/>
        </w:rPr>
      </w:pPr>
      <w:r w:rsidRPr="006A0185">
        <w:rPr>
          <w:sz w:val="18"/>
          <w:szCs w:val="18"/>
        </w:rPr>
        <w:t>12.2.1.</w:t>
      </w:r>
      <w:proofErr w:type="gramStart"/>
      <w:r w:rsidRPr="006A0185">
        <w:rPr>
          <w:sz w:val="18"/>
          <w:szCs w:val="18"/>
        </w:rPr>
        <w:t>3.Строительство</w:t>
      </w:r>
      <w:proofErr w:type="gramEnd"/>
      <w:r w:rsidRPr="006A0185">
        <w:rPr>
          <w:sz w:val="18"/>
          <w:szCs w:val="18"/>
        </w:rPr>
        <w:t xml:space="preserve">, эксплуатацию, текущий и капитальный ремонт сетей наружного освещения улиц следует осуществлять специализированным организациям по договорам с администрацией муниципального образования.        </w:t>
      </w:r>
    </w:p>
    <w:p w:rsidR="006A0185" w:rsidRPr="006A0185" w:rsidRDefault="006A0185" w:rsidP="006A0185">
      <w:pPr>
        <w:ind w:firstLine="709"/>
        <w:jc w:val="both"/>
        <w:rPr>
          <w:b/>
          <w:i/>
          <w:sz w:val="18"/>
          <w:szCs w:val="18"/>
        </w:rPr>
      </w:pPr>
      <w:r w:rsidRPr="006A0185">
        <w:rPr>
          <w:b/>
          <w:sz w:val="18"/>
          <w:szCs w:val="18"/>
        </w:rPr>
        <w:t>12.2.2. Дорожные знаки, ограждения.</w:t>
      </w:r>
    </w:p>
    <w:p w:rsidR="006A0185" w:rsidRPr="006A0185" w:rsidRDefault="006A0185" w:rsidP="006A0185">
      <w:pPr>
        <w:ind w:firstLine="709"/>
        <w:jc w:val="both"/>
        <w:rPr>
          <w:sz w:val="18"/>
          <w:szCs w:val="18"/>
        </w:rPr>
      </w:pPr>
      <w:r w:rsidRPr="006A0185">
        <w:rPr>
          <w:sz w:val="18"/>
          <w:szCs w:val="18"/>
        </w:rPr>
        <w:t>12.2.2.1 Владельцы дорожных знаков, ограждений обязаны обеспечить их исправное состояние и эксплуатацию.</w:t>
      </w:r>
    </w:p>
    <w:p w:rsidR="006A0185" w:rsidRPr="006A0185" w:rsidRDefault="006A0185" w:rsidP="006A0185">
      <w:pPr>
        <w:ind w:firstLine="709"/>
        <w:jc w:val="both"/>
        <w:rPr>
          <w:sz w:val="18"/>
          <w:szCs w:val="18"/>
        </w:rPr>
      </w:pPr>
      <w:r w:rsidRPr="006A0185">
        <w:rPr>
          <w:sz w:val="18"/>
          <w:szCs w:val="18"/>
        </w:rPr>
        <w:t>12.2.2.2. Поверхность дорожных знаков должна быть чистой, без повреждений</w:t>
      </w:r>
    </w:p>
    <w:p w:rsidR="006A0185" w:rsidRPr="006A0185" w:rsidRDefault="006A0185" w:rsidP="006A0185">
      <w:pPr>
        <w:tabs>
          <w:tab w:val="left" w:pos="930"/>
        </w:tabs>
        <w:ind w:firstLine="709"/>
        <w:jc w:val="both"/>
        <w:rPr>
          <w:sz w:val="18"/>
          <w:szCs w:val="18"/>
        </w:rPr>
      </w:pPr>
      <w:r w:rsidRPr="006A0185">
        <w:rPr>
          <w:sz w:val="18"/>
          <w:szCs w:val="18"/>
        </w:rPr>
        <w:t>12.2.2.3. Временно установленные дорожные знаки должны быть сняты после устранения причин, вызвавших необходимость их установки сразу после окончания работ.</w:t>
      </w:r>
    </w:p>
    <w:p w:rsidR="006A0185" w:rsidRPr="006A0185" w:rsidRDefault="006A0185" w:rsidP="006A0185">
      <w:pPr>
        <w:ind w:firstLine="709"/>
        <w:jc w:val="both"/>
        <w:rPr>
          <w:sz w:val="18"/>
          <w:szCs w:val="18"/>
        </w:rPr>
      </w:pPr>
      <w:r w:rsidRPr="006A0185">
        <w:rPr>
          <w:sz w:val="18"/>
          <w:szCs w:val="18"/>
        </w:rPr>
        <w:t xml:space="preserve">12.2.2.4. Отдельные детали светофора или элементы его крепления не должны иметь видимых повреждений, разрушений и коррозии металлических элементов. </w:t>
      </w:r>
      <w:proofErr w:type="spellStart"/>
      <w:r w:rsidRPr="006A0185">
        <w:rPr>
          <w:sz w:val="18"/>
          <w:szCs w:val="18"/>
        </w:rPr>
        <w:t>Рассеиватель</w:t>
      </w:r>
      <w:proofErr w:type="spellEnd"/>
      <w:r w:rsidRPr="006A0185">
        <w:rPr>
          <w:sz w:val="18"/>
          <w:szCs w:val="18"/>
        </w:rPr>
        <w:t xml:space="preserve"> не должен иметь сколов и трещин.</w:t>
      </w:r>
    </w:p>
    <w:p w:rsidR="006A0185" w:rsidRPr="006A0185" w:rsidRDefault="006A0185" w:rsidP="006A0185">
      <w:pPr>
        <w:ind w:firstLine="709"/>
        <w:jc w:val="both"/>
        <w:rPr>
          <w:sz w:val="18"/>
          <w:szCs w:val="18"/>
        </w:rPr>
      </w:pPr>
      <w:r w:rsidRPr="006A0185">
        <w:rPr>
          <w:sz w:val="18"/>
          <w:szCs w:val="18"/>
        </w:rPr>
        <w:t>Замена вышедшего из строя источника света должна производиться немедленно после обнаружения неисправности.</w:t>
      </w:r>
    </w:p>
    <w:p w:rsidR="006A0185" w:rsidRPr="006A0185" w:rsidRDefault="006A0185" w:rsidP="006A0185">
      <w:pPr>
        <w:ind w:firstLine="709"/>
        <w:jc w:val="both"/>
        <w:rPr>
          <w:sz w:val="18"/>
          <w:szCs w:val="18"/>
        </w:rPr>
      </w:pPr>
      <w:r w:rsidRPr="006A0185">
        <w:rPr>
          <w:sz w:val="18"/>
          <w:szCs w:val="18"/>
        </w:rPr>
        <w:t>12.2.2.5. Опасные для движения участки улиц, в том числе проходящие по мостам и путепроводам, должны быть оборудованы ограждениями. Поврежденные элементы ограждений подлежат восстановлению или замене в плановом порядке после обнаружения дефектов.</w:t>
      </w:r>
    </w:p>
    <w:p w:rsidR="006A0185" w:rsidRPr="006A0185" w:rsidRDefault="006A0185" w:rsidP="006A0185">
      <w:pPr>
        <w:ind w:firstLine="709"/>
        <w:rPr>
          <w:b/>
          <w:i/>
          <w:sz w:val="18"/>
          <w:szCs w:val="18"/>
        </w:rPr>
      </w:pPr>
      <w:r w:rsidRPr="006A0185">
        <w:rPr>
          <w:b/>
          <w:sz w:val="18"/>
          <w:szCs w:val="18"/>
        </w:rPr>
        <w:t>12.2.3. Памятники, мемориальные доски, памятные знаки, стелы</w:t>
      </w:r>
    </w:p>
    <w:p w:rsidR="006A0185" w:rsidRPr="006A0185" w:rsidRDefault="006A0185" w:rsidP="006A0185">
      <w:pPr>
        <w:ind w:firstLine="709"/>
        <w:jc w:val="both"/>
        <w:rPr>
          <w:sz w:val="18"/>
          <w:szCs w:val="18"/>
        </w:rPr>
      </w:pPr>
      <w:r w:rsidRPr="006A0185">
        <w:rPr>
          <w:sz w:val="18"/>
          <w:szCs w:val="18"/>
        </w:rPr>
        <w:t>12.2.3.1. Правообладатели</w:t>
      </w:r>
      <w:r w:rsidRPr="006A0185">
        <w:rPr>
          <w:b/>
          <w:sz w:val="18"/>
          <w:szCs w:val="18"/>
        </w:rPr>
        <w:t xml:space="preserve"> </w:t>
      </w:r>
      <w:r w:rsidRPr="006A0185">
        <w:rPr>
          <w:sz w:val="18"/>
          <w:szCs w:val="18"/>
        </w:rPr>
        <w:t>памятников, мемориальных досок, памятных знаков, стел</w:t>
      </w:r>
      <w:r w:rsidRPr="006A0185">
        <w:rPr>
          <w:b/>
          <w:i/>
          <w:sz w:val="18"/>
          <w:szCs w:val="18"/>
        </w:rPr>
        <w:t xml:space="preserve"> </w:t>
      </w:r>
      <w:r w:rsidRPr="006A0185">
        <w:rPr>
          <w:sz w:val="18"/>
          <w:szCs w:val="18"/>
        </w:rPr>
        <w:t>обязаны обеспечить их содержание в надлежащем состоянии.</w:t>
      </w:r>
    </w:p>
    <w:p w:rsidR="006A0185" w:rsidRPr="006A0185" w:rsidRDefault="006A0185" w:rsidP="006A0185">
      <w:pPr>
        <w:ind w:firstLine="709"/>
        <w:jc w:val="both"/>
        <w:rPr>
          <w:sz w:val="18"/>
          <w:szCs w:val="18"/>
        </w:rPr>
      </w:pPr>
      <w:r w:rsidRPr="006A0185">
        <w:rPr>
          <w:sz w:val="18"/>
          <w:szCs w:val="18"/>
        </w:rPr>
        <w:t>12.2.3.2. Все работы, связанные с ремонтом или реконструкцией памятников, мемориальных досок, памятных знаков, стел, должны согласовываться в установленном действующим законодательством порядке.</w:t>
      </w:r>
    </w:p>
    <w:p w:rsidR="006A0185" w:rsidRPr="006A0185" w:rsidRDefault="006A0185" w:rsidP="006A0185">
      <w:pPr>
        <w:ind w:firstLine="709"/>
        <w:jc w:val="both"/>
        <w:rPr>
          <w:b/>
          <w:sz w:val="18"/>
          <w:szCs w:val="18"/>
        </w:rPr>
      </w:pPr>
      <w:r w:rsidRPr="006A0185">
        <w:rPr>
          <w:b/>
          <w:sz w:val="18"/>
          <w:szCs w:val="18"/>
        </w:rPr>
        <w:t>12.2.4. Фасады</w:t>
      </w:r>
    </w:p>
    <w:p w:rsidR="006A0185" w:rsidRPr="006A0185" w:rsidRDefault="006A0185" w:rsidP="006A0185">
      <w:pPr>
        <w:ind w:firstLine="709"/>
        <w:jc w:val="both"/>
        <w:outlineLvl w:val="1"/>
        <w:rPr>
          <w:bCs/>
          <w:sz w:val="18"/>
          <w:szCs w:val="18"/>
        </w:rPr>
      </w:pPr>
      <w:r w:rsidRPr="006A0185">
        <w:rPr>
          <w:bCs/>
          <w:sz w:val="18"/>
          <w:szCs w:val="18"/>
        </w:rPr>
        <w:t xml:space="preserve">12.2.4.1. </w:t>
      </w:r>
      <w:r w:rsidRPr="006A0185">
        <w:rPr>
          <w:sz w:val="18"/>
          <w:szCs w:val="18"/>
        </w:rPr>
        <w:t xml:space="preserve">Правообладатели зданий, их частей, организации уполномоченные обслуживать жилищный </w:t>
      </w:r>
      <w:proofErr w:type="gramStart"/>
      <w:r w:rsidRPr="006A0185">
        <w:rPr>
          <w:sz w:val="18"/>
          <w:szCs w:val="18"/>
        </w:rPr>
        <w:t xml:space="preserve">фонд </w:t>
      </w:r>
      <w:r w:rsidRPr="006A0185">
        <w:rPr>
          <w:bCs/>
          <w:sz w:val="18"/>
          <w:szCs w:val="18"/>
        </w:rPr>
        <w:t xml:space="preserve"> обязаны</w:t>
      </w:r>
      <w:proofErr w:type="gramEnd"/>
      <w:r w:rsidRPr="006A0185">
        <w:rPr>
          <w:bCs/>
          <w:sz w:val="18"/>
          <w:szCs w:val="18"/>
        </w:rPr>
        <w:t>:</w:t>
      </w:r>
    </w:p>
    <w:p w:rsidR="006A0185" w:rsidRPr="006A0185" w:rsidRDefault="006A0185" w:rsidP="006A0185">
      <w:pPr>
        <w:ind w:firstLine="709"/>
        <w:jc w:val="both"/>
        <w:outlineLvl w:val="1"/>
        <w:rPr>
          <w:bCs/>
          <w:sz w:val="18"/>
          <w:szCs w:val="18"/>
        </w:rPr>
      </w:pPr>
      <w:r w:rsidRPr="006A0185">
        <w:rPr>
          <w:bCs/>
          <w:sz w:val="18"/>
          <w:szCs w:val="18"/>
        </w:rPr>
        <w:t>- на фасадах зданий и домов размещать и содержать следующие домовые знаки установленного образца:</w:t>
      </w:r>
    </w:p>
    <w:p w:rsidR="006A0185" w:rsidRPr="006A0185" w:rsidRDefault="006A0185" w:rsidP="006A0185">
      <w:pPr>
        <w:ind w:firstLine="709"/>
        <w:jc w:val="both"/>
        <w:outlineLvl w:val="1"/>
        <w:rPr>
          <w:bCs/>
          <w:sz w:val="18"/>
          <w:szCs w:val="18"/>
        </w:rPr>
      </w:pPr>
      <w:proofErr w:type="gramStart"/>
      <w:r w:rsidRPr="006A0185">
        <w:rPr>
          <w:bCs/>
          <w:sz w:val="18"/>
          <w:szCs w:val="18"/>
        </w:rPr>
        <w:t xml:space="preserve">а)   </w:t>
      </w:r>
      <w:proofErr w:type="gramEnd"/>
      <w:r w:rsidRPr="006A0185">
        <w:rPr>
          <w:bCs/>
          <w:sz w:val="18"/>
          <w:szCs w:val="18"/>
        </w:rPr>
        <w:t>указатели наименования улицы, переулка, площади и др. (на угловых домах – названия пересекающихся улиц);</w:t>
      </w:r>
    </w:p>
    <w:p w:rsidR="006A0185" w:rsidRPr="006A0185" w:rsidRDefault="006A0185" w:rsidP="006A0185">
      <w:pPr>
        <w:ind w:firstLine="709"/>
        <w:jc w:val="both"/>
        <w:outlineLvl w:val="1"/>
        <w:rPr>
          <w:bCs/>
          <w:sz w:val="18"/>
          <w:szCs w:val="18"/>
        </w:rPr>
      </w:pPr>
      <w:proofErr w:type="gramStart"/>
      <w:r w:rsidRPr="006A0185">
        <w:rPr>
          <w:bCs/>
          <w:sz w:val="18"/>
          <w:szCs w:val="18"/>
        </w:rPr>
        <w:t xml:space="preserve">б)   </w:t>
      </w:r>
      <w:proofErr w:type="gramEnd"/>
      <w:r w:rsidRPr="006A0185">
        <w:rPr>
          <w:bCs/>
          <w:sz w:val="18"/>
          <w:szCs w:val="18"/>
        </w:rPr>
        <w:t>номерные знаки, соответствующие номеру дома;</w:t>
      </w:r>
    </w:p>
    <w:p w:rsidR="006A0185" w:rsidRPr="006A0185" w:rsidRDefault="006A0185" w:rsidP="006A0185">
      <w:pPr>
        <w:ind w:firstLine="709"/>
        <w:jc w:val="both"/>
        <w:outlineLvl w:val="1"/>
        <w:rPr>
          <w:bCs/>
          <w:sz w:val="18"/>
          <w:szCs w:val="18"/>
        </w:rPr>
      </w:pPr>
      <w:r w:rsidRPr="006A0185">
        <w:rPr>
          <w:bCs/>
          <w:sz w:val="18"/>
          <w:szCs w:val="18"/>
        </w:rPr>
        <w:t>- обеспечить своевременное производство работ по реставрации, ремонту и покраске фасадов зданий и сооружений и их отдельных элементов (балконов, лоджий, водосточных труб и др.), заборов, ограждений с фасадной части, индивидуальных жилых домовладений, а также содержать в чистоте и исправном состоянии входы, цоколи, витрины, витражи, вывески, рекламные щиты и освещение витрин в вечернее время;</w:t>
      </w:r>
    </w:p>
    <w:p w:rsidR="006A0185" w:rsidRPr="006A0185" w:rsidRDefault="006A0185" w:rsidP="006A0185">
      <w:pPr>
        <w:ind w:firstLine="709"/>
        <w:jc w:val="both"/>
        <w:outlineLvl w:val="1"/>
        <w:rPr>
          <w:bCs/>
          <w:sz w:val="18"/>
          <w:szCs w:val="18"/>
        </w:rPr>
      </w:pPr>
      <w:r w:rsidRPr="006A0185">
        <w:rPr>
          <w:bCs/>
          <w:sz w:val="18"/>
          <w:szCs w:val="18"/>
        </w:rPr>
        <w:t xml:space="preserve">- своевременно производить удаление сосулек, льда и </w:t>
      </w:r>
      <w:proofErr w:type="gramStart"/>
      <w:r w:rsidRPr="006A0185">
        <w:rPr>
          <w:bCs/>
          <w:sz w:val="18"/>
          <w:szCs w:val="18"/>
        </w:rPr>
        <w:t>снега с крыш</w:t>
      </w:r>
      <w:proofErr w:type="gramEnd"/>
      <w:r w:rsidRPr="006A0185">
        <w:rPr>
          <w:bCs/>
          <w:sz w:val="18"/>
          <w:szCs w:val="18"/>
        </w:rPr>
        <w:t xml:space="preserve"> и элементов фасада здания с обязательным применением мер предосторожности для пешеходов, транспортных средств, другого имущества граждан и организаций, с соблюдением правил техники безопасности, а также осуществлять немедленную уборку территории после производства работ;</w:t>
      </w:r>
    </w:p>
    <w:p w:rsidR="006A0185" w:rsidRPr="006A0185" w:rsidRDefault="006A0185" w:rsidP="006A0185">
      <w:pPr>
        <w:ind w:firstLine="709"/>
        <w:jc w:val="both"/>
        <w:outlineLvl w:val="1"/>
        <w:rPr>
          <w:bCs/>
          <w:sz w:val="18"/>
          <w:szCs w:val="18"/>
        </w:rPr>
      </w:pPr>
      <w:r w:rsidRPr="006A0185">
        <w:rPr>
          <w:bCs/>
          <w:sz w:val="18"/>
          <w:szCs w:val="18"/>
        </w:rPr>
        <w:t xml:space="preserve">- после производства работ по ремонту, реконструкции элементов фасадов здания (балконов, лоджий, оконных и дверных проемов) восстанавливать оконные и </w:t>
      </w:r>
      <w:proofErr w:type="gramStart"/>
      <w:r w:rsidRPr="006A0185">
        <w:rPr>
          <w:bCs/>
          <w:sz w:val="18"/>
          <w:szCs w:val="18"/>
        </w:rPr>
        <w:t>дверные  откосы</w:t>
      </w:r>
      <w:proofErr w:type="gramEnd"/>
      <w:r w:rsidRPr="006A0185">
        <w:rPr>
          <w:bCs/>
          <w:sz w:val="18"/>
          <w:szCs w:val="18"/>
        </w:rPr>
        <w:t xml:space="preserve">, архитектурные элементы фасада, производить </w:t>
      </w:r>
      <w:r w:rsidRPr="006A0185">
        <w:rPr>
          <w:bCs/>
          <w:sz w:val="18"/>
          <w:szCs w:val="18"/>
          <w:u w:val="single"/>
        </w:rPr>
        <w:t>немедленно</w:t>
      </w:r>
      <w:r w:rsidRPr="006A0185">
        <w:rPr>
          <w:bCs/>
          <w:sz w:val="18"/>
          <w:szCs w:val="18"/>
        </w:rPr>
        <w:t xml:space="preserve"> уборку мусора и восстановление разрушенных элементов благоустройства;</w:t>
      </w:r>
    </w:p>
    <w:p w:rsidR="006A0185" w:rsidRPr="006A0185" w:rsidRDefault="006A0185" w:rsidP="006A0185">
      <w:pPr>
        <w:ind w:firstLine="709"/>
        <w:jc w:val="both"/>
        <w:outlineLvl w:val="1"/>
        <w:rPr>
          <w:bCs/>
          <w:sz w:val="18"/>
          <w:szCs w:val="18"/>
        </w:rPr>
      </w:pPr>
      <w:r w:rsidRPr="006A0185">
        <w:rPr>
          <w:bCs/>
          <w:sz w:val="18"/>
          <w:szCs w:val="18"/>
        </w:rPr>
        <w:t xml:space="preserve">- обеспечить надлежащее содержание входа в здание в зимнее время включая удаление обледенений, наличие на крыльце покрытий, предотвращающих скольжение, обработку </w:t>
      </w:r>
      <w:proofErr w:type="spellStart"/>
      <w:r w:rsidRPr="006A0185">
        <w:rPr>
          <w:bCs/>
          <w:sz w:val="18"/>
          <w:szCs w:val="18"/>
        </w:rPr>
        <w:t>противогололедными</w:t>
      </w:r>
      <w:proofErr w:type="spellEnd"/>
      <w:r w:rsidRPr="006A0185">
        <w:rPr>
          <w:bCs/>
          <w:sz w:val="18"/>
          <w:szCs w:val="18"/>
        </w:rPr>
        <w:t xml:space="preserve"> материалами;</w:t>
      </w:r>
    </w:p>
    <w:p w:rsidR="006A0185" w:rsidRPr="006A0185" w:rsidRDefault="006A0185" w:rsidP="006A0185">
      <w:pPr>
        <w:ind w:firstLine="709"/>
        <w:jc w:val="both"/>
        <w:outlineLvl w:val="1"/>
        <w:rPr>
          <w:bCs/>
          <w:sz w:val="18"/>
          <w:szCs w:val="18"/>
        </w:rPr>
      </w:pPr>
      <w:r w:rsidRPr="006A0185">
        <w:rPr>
          <w:bCs/>
          <w:sz w:val="18"/>
          <w:szCs w:val="18"/>
        </w:rPr>
        <w:t>- обеспечивать подъезды непосредственно к мусоросборникам и выгребным ямам;</w:t>
      </w:r>
    </w:p>
    <w:p w:rsidR="006A0185" w:rsidRPr="006A0185" w:rsidRDefault="006A0185" w:rsidP="006A0185">
      <w:pPr>
        <w:ind w:firstLine="709"/>
        <w:jc w:val="both"/>
        <w:rPr>
          <w:sz w:val="18"/>
          <w:szCs w:val="18"/>
        </w:rPr>
      </w:pPr>
      <w:r w:rsidRPr="006A0185">
        <w:rPr>
          <w:sz w:val="18"/>
          <w:szCs w:val="18"/>
        </w:rPr>
        <w:t xml:space="preserve">12.2.4.2. Местные разрушения облицовки, штукатурки, фактурного и окрасочного слоев, трещины в штукатурке, </w:t>
      </w:r>
      <w:proofErr w:type="spellStart"/>
      <w:r w:rsidRPr="006A0185">
        <w:rPr>
          <w:sz w:val="18"/>
          <w:szCs w:val="18"/>
        </w:rPr>
        <w:t>выкрашивание</w:t>
      </w:r>
      <w:proofErr w:type="spellEnd"/>
      <w:r w:rsidRPr="006A0185">
        <w:rPr>
          <w:sz w:val="18"/>
          <w:szCs w:val="18"/>
        </w:rPr>
        <w:t xml:space="preserve"> раствора из швов облицовки, кирпичной и </w:t>
      </w:r>
      <w:proofErr w:type="spellStart"/>
      <w:r w:rsidRPr="006A0185">
        <w:rPr>
          <w:sz w:val="18"/>
          <w:szCs w:val="18"/>
        </w:rPr>
        <w:t>мелкоблочной</w:t>
      </w:r>
      <w:proofErr w:type="spellEnd"/>
      <w:r w:rsidRPr="006A0185">
        <w:rPr>
          <w:sz w:val="18"/>
          <w:szCs w:val="18"/>
        </w:rPr>
        <w:t xml:space="preserve"> кладки, разрушение герметизирующих заделок стыков полносборных зданий, повреждение или износ металлических покрытий на выступающих частях стен, разрушение водосточных труб, мокрые и ржавые пятна, подтеки и </w:t>
      </w:r>
      <w:proofErr w:type="spellStart"/>
      <w:r w:rsidRPr="006A0185">
        <w:rPr>
          <w:sz w:val="18"/>
          <w:szCs w:val="18"/>
        </w:rPr>
        <w:t>высолы</w:t>
      </w:r>
      <w:proofErr w:type="spellEnd"/>
      <w:r w:rsidRPr="006A0185">
        <w:rPr>
          <w:sz w:val="18"/>
          <w:szCs w:val="18"/>
        </w:rPr>
        <w:t>, общее загрязнение поверхности, разрушение парапетов и иные подобные разрушения должны устраняться,</w:t>
      </w:r>
      <w:r w:rsidRPr="006A0185">
        <w:rPr>
          <w:color w:val="FF0000"/>
          <w:sz w:val="18"/>
          <w:szCs w:val="18"/>
        </w:rPr>
        <w:t xml:space="preserve"> </w:t>
      </w:r>
      <w:r w:rsidRPr="006A0185">
        <w:rPr>
          <w:sz w:val="18"/>
          <w:szCs w:val="18"/>
        </w:rPr>
        <w:t xml:space="preserve">не допуская их дальнейшего развития. </w:t>
      </w:r>
    </w:p>
    <w:p w:rsidR="006A0185" w:rsidRPr="006A0185" w:rsidRDefault="006A0185" w:rsidP="006A0185">
      <w:pPr>
        <w:ind w:firstLine="709"/>
        <w:jc w:val="both"/>
        <w:outlineLvl w:val="1"/>
        <w:rPr>
          <w:bCs/>
          <w:sz w:val="18"/>
          <w:szCs w:val="18"/>
        </w:rPr>
      </w:pPr>
      <w:r w:rsidRPr="006A0185">
        <w:rPr>
          <w:bCs/>
          <w:sz w:val="18"/>
          <w:szCs w:val="18"/>
        </w:rPr>
        <w:t xml:space="preserve">12.2.4.3. Изменение внешнего вида фасада зданий, строений, проведение ремонтных работ и работ по реконструкции, покраска фасадов зданий (сооружений) подлежат согласованию с администрацией </w:t>
      </w:r>
      <w:proofErr w:type="gramStart"/>
      <w:r w:rsidRPr="006A0185">
        <w:rPr>
          <w:bCs/>
          <w:sz w:val="18"/>
          <w:szCs w:val="18"/>
        </w:rPr>
        <w:t>МО  «</w:t>
      </w:r>
      <w:proofErr w:type="gramEnd"/>
      <w:r w:rsidRPr="006A0185">
        <w:rPr>
          <w:bCs/>
          <w:sz w:val="18"/>
          <w:szCs w:val="18"/>
        </w:rPr>
        <w:t>Междуреченское». Работы производятся на основании утвержденных в установленном порядке проектов и паспортов цветового решения фасадов.</w:t>
      </w:r>
    </w:p>
    <w:p w:rsidR="006A0185" w:rsidRPr="006A0185" w:rsidRDefault="006A0185" w:rsidP="006A0185">
      <w:pPr>
        <w:ind w:firstLine="709"/>
        <w:jc w:val="both"/>
        <w:outlineLvl w:val="1"/>
        <w:rPr>
          <w:sz w:val="18"/>
          <w:szCs w:val="18"/>
        </w:rPr>
      </w:pPr>
      <w:r w:rsidRPr="006A0185">
        <w:rPr>
          <w:bCs/>
          <w:sz w:val="18"/>
          <w:szCs w:val="18"/>
        </w:rPr>
        <w:t xml:space="preserve">12.2.4.4. </w:t>
      </w:r>
      <w:r w:rsidRPr="006A0185">
        <w:rPr>
          <w:sz w:val="18"/>
          <w:szCs w:val="18"/>
        </w:rPr>
        <w:t>Правообладателям зданий, их частей, и (или) организациям, уполномоченным обслуживать жилищный фонд</w:t>
      </w:r>
      <w:r w:rsidRPr="006A0185">
        <w:rPr>
          <w:b/>
          <w:sz w:val="18"/>
          <w:szCs w:val="18"/>
        </w:rPr>
        <w:t xml:space="preserve"> </w:t>
      </w:r>
      <w:r w:rsidRPr="006A0185">
        <w:rPr>
          <w:sz w:val="18"/>
          <w:szCs w:val="18"/>
        </w:rPr>
        <w:t>запрещается:</w:t>
      </w:r>
    </w:p>
    <w:p w:rsidR="006A0185" w:rsidRPr="006A0185" w:rsidRDefault="006A0185" w:rsidP="006A0185">
      <w:pPr>
        <w:ind w:firstLine="709"/>
        <w:jc w:val="both"/>
        <w:outlineLvl w:val="1"/>
        <w:rPr>
          <w:sz w:val="18"/>
          <w:szCs w:val="18"/>
        </w:rPr>
      </w:pPr>
      <w:r w:rsidRPr="006A0185">
        <w:rPr>
          <w:sz w:val="18"/>
          <w:szCs w:val="18"/>
        </w:rPr>
        <w:t>- самовольное переоборудование, перепланировка, перекраска фасадов зданий, строений, сооружений, фрагментарная покраска или облицовка фасадов без учета его общего вида;</w:t>
      </w:r>
    </w:p>
    <w:p w:rsidR="006A0185" w:rsidRPr="006A0185" w:rsidRDefault="006A0185" w:rsidP="006A0185">
      <w:pPr>
        <w:ind w:firstLine="709"/>
        <w:jc w:val="both"/>
        <w:outlineLvl w:val="1"/>
        <w:rPr>
          <w:bCs/>
          <w:sz w:val="18"/>
          <w:szCs w:val="18"/>
        </w:rPr>
      </w:pPr>
      <w:r w:rsidRPr="006A0185">
        <w:rPr>
          <w:bCs/>
          <w:sz w:val="18"/>
          <w:szCs w:val="18"/>
        </w:rPr>
        <w:t>- самовольное снятие, замена или установка новых архитектурных деталей;</w:t>
      </w:r>
    </w:p>
    <w:p w:rsidR="006A0185" w:rsidRPr="006A0185" w:rsidRDefault="006A0185" w:rsidP="006A0185">
      <w:pPr>
        <w:ind w:firstLine="709"/>
        <w:jc w:val="both"/>
        <w:outlineLvl w:val="1"/>
        <w:rPr>
          <w:bCs/>
          <w:sz w:val="18"/>
          <w:szCs w:val="18"/>
        </w:rPr>
      </w:pPr>
      <w:r w:rsidRPr="006A0185">
        <w:rPr>
          <w:bCs/>
          <w:sz w:val="18"/>
          <w:szCs w:val="18"/>
        </w:rPr>
        <w:t>- самовольные (пристройка, переоборудование конструкций балконов и лоджий, крепление к стенам здания рекламных конструкций (растяжек, подвесок, вывесок), а также указателей, флагштоков и других устройств);</w:t>
      </w:r>
    </w:p>
    <w:p w:rsidR="006A0185" w:rsidRPr="006A0185" w:rsidRDefault="006A0185" w:rsidP="006A0185">
      <w:pPr>
        <w:ind w:firstLine="709"/>
        <w:jc w:val="both"/>
        <w:outlineLvl w:val="1"/>
        <w:rPr>
          <w:sz w:val="18"/>
          <w:szCs w:val="18"/>
        </w:rPr>
      </w:pPr>
      <w:r w:rsidRPr="006A0185">
        <w:rPr>
          <w:bCs/>
          <w:sz w:val="18"/>
          <w:szCs w:val="18"/>
        </w:rPr>
        <w:t>- самовольное установление строительных лесов, ограждений и заборов (за исключением случаев, когда в целях обеспечения безопасности жизни людей и сохранности имущества граждан и организаций работы необходимо выполнить в срочном порядке)</w:t>
      </w:r>
      <w:r w:rsidRPr="006A0185">
        <w:rPr>
          <w:sz w:val="18"/>
          <w:szCs w:val="18"/>
        </w:rPr>
        <w:t>;</w:t>
      </w:r>
    </w:p>
    <w:p w:rsidR="006A0185" w:rsidRPr="006A0185" w:rsidRDefault="006A0185" w:rsidP="006A0185">
      <w:pPr>
        <w:ind w:firstLine="709"/>
        <w:jc w:val="both"/>
        <w:outlineLvl w:val="1"/>
        <w:rPr>
          <w:sz w:val="18"/>
          <w:szCs w:val="18"/>
        </w:rPr>
      </w:pPr>
      <w:r w:rsidRPr="006A0185">
        <w:rPr>
          <w:sz w:val="18"/>
          <w:szCs w:val="18"/>
        </w:rPr>
        <w:t>-  развешивать ковры, одежду, белье на балконах и окнах наружных фасадов зданий, выходящих на улицу, а также загромождать их разными предметами домашнего обихода.</w:t>
      </w:r>
    </w:p>
    <w:p w:rsidR="006A0185" w:rsidRPr="006A0185" w:rsidRDefault="006A0185" w:rsidP="006A0185">
      <w:pPr>
        <w:ind w:firstLine="709"/>
        <w:rPr>
          <w:b/>
          <w:i/>
          <w:sz w:val="18"/>
          <w:szCs w:val="18"/>
        </w:rPr>
      </w:pPr>
      <w:r w:rsidRPr="006A0185">
        <w:rPr>
          <w:b/>
          <w:sz w:val="18"/>
          <w:szCs w:val="18"/>
        </w:rPr>
        <w:t>12.2.5. Ограждения</w:t>
      </w:r>
    </w:p>
    <w:p w:rsidR="006A0185" w:rsidRPr="006A0185" w:rsidRDefault="006A0185" w:rsidP="006A0185">
      <w:pPr>
        <w:ind w:firstLine="709"/>
        <w:jc w:val="both"/>
        <w:rPr>
          <w:sz w:val="18"/>
          <w:szCs w:val="18"/>
        </w:rPr>
      </w:pPr>
      <w:r w:rsidRPr="006A0185">
        <w:rPr>
          <w:sz w:val="18"/>
          <w:szCs w:val="18"/>
        </w:rPr>
        <w:t>12.2.5.1. Владельцы ограждений скверов, парков, производственных баз, предприятий, организаций, учреждений и т.д. обязаны:</w:t>
      </w:r>
    </w:p>
    <w:p w:rsidR="006A0185" w:rsidRPr="006A0185" w:rsidRDefault="006A0185" w:rsidP="006A0185">
      <w:pPr>
        <w:ind w:firstLine="709"/>
        <w:jc w:val="both"/>
        <w:rPr>
          <w:sz w:val="18"/>
          <w:szCs w:val="18"/>
        </w:rPr>
      </w:pPr>
      <w:r w:rsidRPr="006A0185">
        <w:rPr>
          <w:sz w:val="18"/>
          <w:szCs w:val="18"/>
        </w:rPr>
        <w:t xml:space="preserve">- обеспечить технически </w:t>
      </w:r>
      <w:proofErr w:type="gramStart"/>
      <w:r w:rsidRPr="006A0185">
        <w:rPr>
          <w:sz w:val="18"/>
          <w:szCs w:val="18"/>
        </w:rPr>
        <w:t>исправное  состояние</w:t>
      </w:r>
      <w:proofErr w:type="gramEnd"/>
      <w:r w:rsidRPr="006A0185">
        <w:rPr>
          <w:sz w:val="18"/>
          <w:szCs w:val="18"/>
        </w:rPr>
        <w:t xml:space="preserve"> ограждений;</w:t>
      </w:r>
    </w:p>
    <w:p w:rsidR="006A0185" w:rsidRPr="006A0185" w:rsidRDefault="006A0185" w:rsidP="006A0185">
      <w:pPr>
        <w:ind w:firstLine="709"/>
        <w:rPr>
          <w:sz w:val="18"/>
          <w:szCs w:val="18"/>
        </w:rPr>
      </w:pPr>
      <w:r w:rsidRPr="006A0185">
        <w:rPr>
          <w:sz w:val="18"/>
          <w:szCs w:val="18"/>
        </w:rPr>
        <w:t>-  производить ремонт, окраску и очистку ограждений.</w:t>
      </w:r>
    </w:p>
    <w:p w:rsidR="006A0185" w:rsidRPr="006A0185" w:rsidRDefault="006A0185" w:rsidP="006A0185">
      <w:pPr>
        <w:tabs>
          <w:tab w:val="left" w:pos="3060"/>
          <w:tab w:val="left" w:pos="3420"/>
        </w:tabs>
        <w:ind w:firstLine="709"/>
        <w:rPr>
          <w:b/>
          <w:i/>
          <w:sz w:val="18"/>
          <w:szCs w:val="18"/>
        </w:rPr>
      </w:pPr>
      <w:r w:rsidRPr="006A0185">
        <w:rPr>
          <w:b/>
          <w:sz w:val="18"/>
          <w:szCs w:val="18"/>
        </w:rPr>
        <w:t>12.2.6. Общественные туалеты</w:t>
      </w:r>
    </w:p>
    <w:p w:rsidR="006A0185" w:rsidRPr="006A0185" w:rsidRDefault="006A0185" w:rsidP="006A0185">
      <w:pPr>
        <w:ind w:firstLine="709"/>
        <w:jc w:val="both"/>
        <w:rPr>
          <w:sz w:val="18"/>
          <w:szCs w:val="18"/>
        </w:rPr>
      </w:pPr>
      <w:r w:rsidRPr="006A0185">
        <w:rPr>
          <w:sz w:val="18"/>
          <w:szCs w:val="18"/>
        </w:rPr>
        <w:t xml:space="preserve">12.2.6.1. Юридические и физические лица, осуществляющие свою деятельность на территории МО  «Междуреченское», во владении которых находятся строительные площадки, объекты торговли и общественного питания, оптовые, вещевые, продуктовые склады, рынки и мини-рынки, , парки культуры и отдыха, зоны отдыха у водных объектов, пляжи, объекты </w:t>
      </w:r>
      <w:r w:rsidRPr="006A0185">
        <w:rPr>
          <w:sz w:val="18"/>
          <w:szCs w:val="18"/>
        </w:rPr>
        <w:lastRenderedPageBreak/>
        <w:t xml:space="preserve">коммунально-бытового назначения, городские кладбища, обязаны обеспечить установку стационарных туалетов или биотуалетов (при отсутствии канализации) как для сотрудников, так и для посетителей. Устройство выгребных ям на данных объектах </w:t>
      </w:r>
      <w:r w:rsidRPr="006A0185">
        <w:rPr>
          <w:b/>
          <w:sz w:val="18"/>
          <w:szCs w:val="18"/>
        </w:rPr>
        <w:t>з</w:t>
      </w:r>
      <w:r w:rsidRPr="006A0185">
        <w:rPr>
          <w:sz w:val="18"/>
          <w:szCs w:val="18"/>
        </w:rPr>
        <w:t>апрещается.</w:t>
      </w:r>
    </w:p>
    <w:p w:rsidR="006A0185" w:rsidRPr="006A0185" w:rsidRDefault="006A0185" w:rsidP="006A0185">
      <w:pPr>
        <w:ind w:firstLine="709"/>
        <w:jc w:val="both"/>
        <w:rPr>
          <w:sz w:val="18"/>
          <w:szCs w:val="18"/>
        </w:rPr>
      </w:pPr>
      <w:r w:rsidRPr="006A0185">
        <w:rPr>
          <w:sz w:val="18"/>
          <w:szCs w:val="18"/>
        </w:rPr>
        <w:t xml:space="preserve"> 12.2.6.2. Юридические и</w:t>
      </w:r>
      <w:r w:rsidRPr="006A0185">
        <w:rPr>
          <w:color w:val="FF0000"/>
          <w:sz w:val="18"/>
          <w:szCs w:val="18"/>
        </w:rPr>
        <w:t xml:space="preserve"> </w:t>
      </w:r>
      <w:r w:rsidRPr="006A0185">
        <w:rPr>
          <w:sz w:val="18"/>
          <w:szCs w:val="18"/>
        </w:rPr>
        <w:t>физические лица при установке и обслуживании стационарных туалетов (биотуалетов)</w:t>
      </w:r>
      <w:r w:rsidRPr="006A0185">
        <w:rPr>
          <w:b/>
          <w:i/>
          <w:sz w:val="18"/>
          <w:szCs w:val="18"/>
        </w:rPr>
        <w:t xml:space="preserve"> </w:t>
      </w:r>
      <w:r w:rsidRPr="006A0185">
        <w:rPr>
          <w:sz w:val="18"/>
          <w:szCs w:val="18"/>
        </w:rPr>
        <w:t>обязаны:</w:t>
      </w:r>
    </w:p>
    <w:p w:rsidR="006A0185" w:rsidRPr="006A0185" w:rsidRDefault="006A0185" w:rsidP="006A0185">
      <w:pPr>
        <w:ind w:firstLine="709"/>
        <w:jc w:val="both"/>
        <w:rPr>
          <w:sz w:val="18"/>
          <w:szCs w:val="18"/>
        </w:rPr>
      </w:pPr>
      <w:r w:rsidRPr="006A0185">
        <w:rPr>
          <w:sz w:val="18"/>
          <w:szCs w:val="18"/>
        </w:rPr>
        <w:t>- содержать туалеты (биотуалеты)</w:t>
      </w:r>
      <w:r w:rsidRPr="006A0185">
        <w:rPr>
          <w:b/>
          <w:i/>
          <w:sz w:val="18"/>
          <w:szCs w:val="18"/>
        </w:rPr>
        <w:t xml:space="preserve"> </w:t>
      </w:r>
      <w:r w:rsidRPr="006A0185">
        <w:rPr>
          <w:sz w:val="18"/>
          <w:szCs w:val="18"/>
        </w:rPr>
        <w:t xml:space="preserve">согласно техническому паспорту </w:t>
      </w:r>
      <w:proofErr w:type="gramStart"/>
      <w:r w:rsidRPr="006A0185">
        <w:rPr>
          <w:sz w:val="18"/>
          <w:szCs w:val="18"/>
        </w:rPr>
        <w:t>на  строение</w:t>
      </w:r>
      <w:proofErr w:type="gramEnd"/>
      <w:r w:rsidRPr="006A0185">
        <w:rPr>
          <w:sz w:val="18"/>
          <w:szCs w:val="18"/>
        </w:rPr>
        <w:t xml:space="preserve"> в соответствии с санитарными нормами и нормами посещения;</w:t>
      </w:r>
    </w:p>
    <w:p w:rsidR="006A0185" w:rsidRPr="006A0185" w:rsidRDefault="006A0185" w:rsidP="006A0185">
      <w:pPr>
        <w:ind w:firstLine="709"/>
        <w:jc w:val="both"/>
        <w:rPr>
          <w:sz w:val="18"/>
          <w:szCs w:val="18"/>
        </w:rPr>
      </w:pPr>
      <w:r w:rsidRPr="006A0185">
        <w:rPr>
          <w:sz w:val="18"/>
          <w:szCs w:val="18"/>
        </w:rPr>
        <w:t>-  размещать туалеты (</w:t>
      </w:r>
      <w:proofErr w:type="gramStart"/>
      <w:r w:rsidRPr="006A0185">
        <w:rPr>
          <w:sz w:val="18"/>
          <w:szCs w:val="18"/>
        </w:rPr>
        <w:t>биотуалеты)</w:t>
      </w:r>
      <w:r w:rsidRPr="006A0185">
        <w:rPr>
          <w:b/>
          <w:i/>
          <w:sz w:val="18"/>
          <w:szCs w:val="18"/>
        </w:rPr>
        <w:t xml:space="preserve"> </w:t>
      </w:r>
      <w:r w:rsidRPr="006A0185">
        <w:rPr>
          <w:sz w:val="18"/>
          <w:szCs w:val="18"/>
        </w:rPr>
        <w:t xml:space="preserve"> в</w:t>
      </w:r>
      <w:proofErr w:type="gramEnd"/>
      <w:r w:rsidRPr="006A0185">
        <w:rPr>
          <w:sz w:val="18"/>
          <w:szCs w:val="18"/>
        </w:rPr>
        <w:t xml:space="preserve"> специально оборудованных помещениях или на выделенных площадках;</w:t>
      </w:r>
    </w:p>
    <w:p w:rsidR="006A0185" w:rsidRPr="006A0185" w:rsidRDefault="006A0185" w:rsidP="006A0185">
      <w:pPr>
        <w:ind w:firstLine="709"/>
        <w:jc w:val="both"/>
        <w:rPr>
          <w:sz w:val="18"/>
          <w:szCs w:val="18"/>
        </w:rPr>
      </w:pPr>
      <w:r w:rsidRPr="006A0185">
        <w:rPr>
          <w:sz w:val="18"/>
          <w:szCs w:val="18"/>
        </w:rPr>
        <w:t>- обеспечить размещение туалетов (биотуалетов)</w:t>
      </w:r>
      <w:r w:rsidRPr="006A0185">
        <w:rPr>
          <w:b/>
          <w:i/>
          <w:sz w:val="18"/>
          <w:szCs w:val="18"/>
        </w:rPr>
        <w:t xml:space="preserve"> </w:t>
      </w:r>
      <w:r w:rsidRPr="006A0185">
        <w:rPr>
          <w:sz w:val="18"/>
          <w:szCs w:val="18"/>
        </w:rPr>
        <w:t>на ровных площадках, с удобными подъездами для транспорта;</w:t>
      </w:r>
    </w:p>
    <w:p w:rsidR="006A0185" w:rsidRPr="006A0185" w:rsidRDefault="006A0185" w:rsidP="006A0185">
      <w:pPr>
        <w:ind w:firstLine="709"/>
        <w:jc w:val="both"/>
        <w:rPr>
          <w:sz w:val="18"/>
          <w:szCs w:val="18"/>
        </w:rPr>
      </w:pPr>
      <w:r w:rsidRPr="006A0185">
        <w:rPr>
          <w:sz w:val="18"/>
          <w:szCs w:val="18"/>
        </w:rPr>
        <w:t xml:space="preserve">-  производить </w:t>
      </w:r>
      <w:proofErr w:type="gramStart"/>
      <w:r w:rsidRPr="006A0185">
        <w:rPr>
          <w:sz w:val="18"/>
          <w:szCs w:val="18"/>
        </w:rPr>
        <w:t>уборку  по</w:t>
      </w:r>
      <w:proofErr w:type="gramEnd"/>
      <w:r w:rsidRPr="006A0185">
        <w:rPr>
          <w:sz w:val="18"/>
          <w:szCs w:val="18"/>
        </w:rPr>
        <w:t xml:space="preserve"> мере загрязнения, но не реже одного раза в день;</w:t>
      </w:r>
    </w:p>
    <w:p w:rsidR="006A0185" w:rsidRPr="006A0185" w:rsidRDefault="006A0185" w:rsidP="006A0185">
      <w:pPr>
        <w:ind w:firstLine="709"/>
        <w:jc w:val="both"/>
        <w:rPr>
          <w:sz w:val="18"/>
          <w:szCs w:val="18"/>
        </w:rPr>
      </w:pPr>
      <w:r w:rsidRPr="006A0185">
        <w:rPr>
          <w:sz w:val="18"/>
          <w:szCs w:val="18"/>
        </w:rPr>
        <w:t>- обеспечить технически исправное состояние туалетов (биотуалетов).</w:t>
      </w:r>
    </w:p>
    <w:p w:rsidR="006A0185" w:rsidRPr="006A0185" w:rsidRDefault="006A0185" w:rsidP="006A0185">
      <w:pPr>
        <w:tabs>
          <w:tab w:val="left" w:pos="3090"/>
          <w:tab w:val="center" w:pos="5127"/>
        </w:tabs>
        <w:ind w:firstLine="709"/>
        <w:rPr>
          <w:b/>
          <w:sz w:val="18"/>
          <w:szCs w:val="18"/>
        </w:rPr>
      </w:pPr>
      <w:r w:rsidRPr="006A0185">
        <w:rPr>
          <w:b/>
          <w:sz w:val="18"/>
          <w:szCs w:val="18"/>
        </w:rPr>
        <w:tab/>
      </w:r>
    </w:p>
    <w:p w:rsidR="006A0185" w:rsidRPr="006A0185" w:rsidRDefault="006A0185" w:rsidP="006A0185">
      <w:pPr>
        <w:tabs>
          <w:tab w:val="left" w:pos="3090"/>
          <w:tab w:val="center" w:pos="5127"/>
        </w:tabs>
        <w:ind w:firstLine="709"/>
        <w:rPr>
          <w:b/>
          <w:sz w:val="18"/>
          <w:szCs w:val="18"/>
        </w:rPr>
      </w:pPr>
      <w:r w:rsidRPr="006A0185">
        <w:rPr>
          <w:b/>
          <w:sz w:val="18"/>
          <w:szCs w:val="18"/>
        </w:rPr>
        <w:t>12.3. Содержание территорий</w:t>
      </w:r>
    </w:p>
    <w:p w:rsidR="006A0185" w:rsidRPr="006A0185" w:rsidRDefault="006A0185" w:rsidP="006A0185">
      <w:pPr>
        <w:ind w:firstLine="709"/>
        <w:jc w:val="both"/>
        <w:rPr>
          <w:sz w:val="18"/>
          <w:szCs w:val="18"/>
        </w:rPr>
      </w:pPr>
      <w:r w:rsidRPr="006A0185">
        <w:rPr>
          <w:sz w:val="18"/>
          <w:szCs w:val="18"/>
        </w:rPr>
        <w:t>12.3.1 Общие правила содержания</w:t>
      </w:r>
    </w:p>
    <w:p w:rsidR="006A0185" w:rsidRPr="006A0185" w:rsidRDefault="006A0185" w:rsidP="006A0185">
      <w:pPr>
        <w:ind w:firstLine="709"/>
        <w:jc w:val="both"/>
        <w:rPr>
          <w:sz w:val="18"/>
          <w:szCs w:val="18"/>
        </w:rPr>
      </w:pPr>
      <w:r w:rsidRPr="006A0185">
        <w:rPr>
          <w:sz w:val="18"/>
          <w:szCs w:val="18"/>
        </w:rPr>
        <w:t>12.3.1.1. Содержание территорий включает в себя:</w:t>
      </w:r>
    </w:p>
    <w:p w:rsidR="006A0185" w:rsidRPr="006A0185" w:rsidRDefault="006A0185" w:rsidP="006A0185">
      <w:pPr>
        <w:ind w:firstLine="709"/>
        <w:jc w:val="both"/>
        <w:rPr>
          <w:sz w:val="18"/>
          <w:szCs w:val="18"/>
        </w:rPr>
      </w:pPr>
      <w:r w:rsidRPr="006A0185">
        <w:rPr>
          <w:sz w:val="18"/>
          <w:szCs w:val="18"/>
        </w:rPr>
        <w:t xml:space="preserve">-  своевременную уборку </w:t>
      </w:r>
      <w:proofErr w:type="gramStart"/>
      <w:r w:rsidRPr="006A0185">
        <w:rPr>
          <w:sz w:val="18"/>
          <w:szCs w:val="18"/>
        </w:rPr>
        <w:t>территорий ,</w:t>
      </w:r>
      <w:proofErr w:type="gramEnd"/>
      <w:r w:rsidRPr="006A0185">
        <w:rPr>
          <w:sz w:val="18"/>
          <w:szCs w:val="18"/>
        </w:rPr>
        <w:t xml:space="preserve"> дорожного полотна летом от мусора и грязи, а зимой - от снега и льда (при образовании гололедной пленки или скользкости - посыпку </w:t>
      </w:r>
      <w:proofErr w:type="spellStart"/>
      <w:r w:rsidRPr="006A0185">
        <w:rPr>
          <w:sz w:val="18"/>
          <w:szCs w:val="18"/>
        </w:rPr>
        <w:t>противогололедными</w:t>
      </w:r>
      <w:proofErr w:type="spellEnd"/>
      <w:r w:rsidRPr="006A0185">
        <w:rPr>
          <w:sz w:val="18"/>
          <w:szCs w:val="18"/>
        </w:rPr>
        <w:t xml:space="preserve"> материалами);           </w:t>
      </w:r>
    </w:p>
    <w:p w:rsidR="006A0185" w:rsidRPr="006A0185" w:rsidRDefault="006A0185" w:rsidP="006A0185">
      <w:pPr>
        <w:ind w:firstLine="709"/>
        <w:jc w:val="both"/>
        <w:rPr>
          <w:sz w:val="18"/>
          <w:szCs w:val="18"/>
        </w:rPr>
      </w:pPr>
      <w:r w:rsidRPr="006A0185">
        <w:rPr>
          <w:sz w:val="18"/>
          <w:szCs w:val="18"/>
        </w:rPr>
        <w:t xml:space="preserve">- содержание усовершенствованных покрытий тротуаров (в </w:t>
      </w:r>
      <w:proofErr w:type="spellStart"/>
      <w:r w:rsidRPr="006A0185">
        <w:rPr>
          <w:sz w:val="18"/>
          <w:szCs w:val="18"/>
        </w:rPr>
        <w:t>т.ч</w:t>
      </w:r>
      <w:proofErr w:type="spellEnd"/>
      <w:r w:rsidRPr="006A0185">
        <w:rPr>
          <w:sz w:val="18"/>
          <w:szCs w:val="18"/>
        </w:rPr>
        <w:t>. своевременное устранение выбоин и разрушенных участков);</w:t>
      </w:r>
    </w:p>
    <w:p w:rsidR="006A0185" w:rsidRPr="006A0185" w:rsidRDefault="006A0185" w:rsidP="006A0185">
      <w:pPr>
        <w:ind w:firstLine="709"/>
        <w:jc w:val="both"/>
        <w:rPr>
          <w:sz w:val="18"/>
          <w:szCs w:val="18"/>
        </w:rPr>
      </w:pPr>
      <w:r w:rsidRPr="006A0185">
        <w:rPr>
          <w:sz w:val="18"/>
          <w:szCs w:val="18"/>
        </w:rPr>
        <w:t>- содержание неусовершенствованных покрытий тротуаров (в т. ч. планировка, устранение ухабов и углублений);</w:t>
      </w:r>
    </w:p>
    <w:p w:rsidR="006A0185" w:rsidRPr="006A0185" w:rsidRDefault="006A0185" w:rsidP="006A0185">
      <w:pPr>
        <w:ind w:firstLine="709"/>
        <w:jc w:val="both"/>
        <w:rPr>
          <w:sz w:val="18"/>
          <w:szCs w:val="18"/>
        </w:rPr>
      </w:pPr>
      <w:r w:rsidRPr="006A0185">
        <w:rPr>
          <w:sz w:val="18"/>
          <w:szCs w:val="18"/>
        </w:rPr>
        <w:t>- ремонт дорожных покрытий и тротуаров на территории в границах землепользования;</w:t>
      </w:r>
    </w:p>
    <w:p w:rsidR="006A0185" w:rsidRPr="006A0185" w:rsidRDefault="006A0185" w:rsidP="006A0185">
      <w:pPr>
        <w:ind w:firstLine="709"/>
        <w:jc w:val="both"/>
        <w:rPr>
          <w:sz w:val="18"/>
          <w:szCs w:val="18"/>
        </w:rPr>
      </w:pPr>
      <w:r w:rsidRPr="006A0185">
        <w:rPr>
          <w:sz w:val="18"/>
          <w:szCs w:val="18"/>
        </w:rPr>
        <w:t>-  уход за зелеными насаждениями;</w:t>
      </w:r>
    </w:p>
    <w:p w:rsidR="006A0185" w:rsidRPr="006A0185" w:rsidRDefault="006A0185" w:rsidP="006A0185">
      <w:pPr>
        <w:ind w:firstLine="709"/>
        <w:jc w:val="both"/>
        <w:rPr>
          <w:sz w:val="18"/>
          <w:szCs w:val="18"/>
        </w:rPr>
      </w:pPr>
      <w:r w:rsidRPr="006A0185">
        <w:rPr>
          <w:sz w:val="18"/>
          <w:szCs w:val="18"/>
        </w:rPr>
        <w:t>- вывоз мусора, твердых бытовых и крупногабаритных отходов.</w:t>
      </w:r>
    </w:p>
    <w:p w:rsidR="006A0185" w:rsidRPr="006A0185" w:rsidRDefault="006A0185" w:rsidP="006A0185">
      <w:pPr>
        <w:ind w:firstLine="709"/>
        <w:jc w:val="both"/>
        <w:rPr>
          <w:sz w:val="18"/>
          <w:szCs w:val="18"/>
        </w:rPr>
      </w:pPr>
      <w:r w:rsidRPr="006A0185">
        <w:rPr>
          <w:sz w:val="18"/>
          <w:szCs w:val="18"/>
        </w:rPr>
        <w:t>12.3.1.2. Зеленые насаждения вдоль тротуаров, дорожек и проездов должны быть подстрижены, а газоны содержаться без мусора.</w:t>
      </w:r>
    </w:p>
    <w:p w:rsidR="006A0185" w:rsidRPr="006A0185" w:rsidRDefault="006A0185" w:rsidP="006A0185">
      <w:pPr>
        <w:ind w:firstLine="709"/>
        <w:jc w:val="both"/>
        <w:rPr>
          <w:sz w:val="18"/>
          <w:szCs w:val="18"/>
        </w:rPr>
      </w:pPr>
      <w:r w:rsidRPr="006A0185">
        <w:rPr>
          <w:sz w:val="18"/>
          <w:szCs w:val="18"/>
        </w:rPr>
        <w:t>12.3.1.3. Оборудование спортивных и детских площадок должно быть надежно закреплено, окрашено и обеспечивать безопасность при пользовании им.</w:t>
      </w:r>
    </w:p>
    <w:p w:rsidR="006A0185" w:rsidRPr="006A0185" w:rsidRDefault="006A0185" w:rsidP="006A0185">
      <w:pPr>
        <w:ind w:firstLine="709"/>
        <w:jc w:val="both"/>
        <w:rPr>
          <w:sz w:val="18"/>
          <w:szCs w:val="18"/>
        </w:rPr>
      </w:pPr>
      <w:r w:rsidRPr="006A0185">
        <w:rPr>
          <w:sz w:val="18"/>
          <w:szCs w:val="18"/>
        </w:rPr>
        <w:t xml:space="preserve">12.3.1.4. При входах в административные и общественные здания, предприятия торговли, общественного питания, бытового обслуживания, в местах отдыха и массового посещения граждан, на остановочных площадках общественного транспорта и на тротуарах лицами, ответственными за содержание соответствующей территории, должны быть установлены урны из расчета не </w:t>
      </w:r>
      <w:proofErr w:type="gramStart"/>
      <w:r w:rsidRPr="006A0185">
        <w:rPr>
          <w:sz w:val="18"/>
          <w:szCs w:val="18"/>
        </w:rPr>
        <w:t>менее  одной</w:t>
      </w:r>
      <w:proofErr w:type="gramEnd"/>
      <w:r w:rsidRPr="006A0185">
        <w:rPr>
          <w:sz w:val="18"/>
          <w:szCs w:val="18"/>
        </w:rPr>
        <w:t xml:space="preserve"> у каждого входа (остановки транспорта). Расстояние между урнами для мусора на тротуарах (территориях) должно составлять не более </w:t>
      </w:r>
      <w:smartTag w:uri="urn:schemas-microsoft-com:office:smarttags" w:element="metricconverter">
        <w:smartTagPr>
          <w:attr w:name="ProductID" w:val="100 м"/>
        </w:smartTagPr>
        <w:r w:rsidRPr="006A0185">
          <w:rPr>
            <w:sz w:val="18"/>
            <w:szCs w:val="18"/>
          </w:rPr>
          <w:t>100 м</w:t>
        </w:r>
      </w:smartTag>
      <w:r w:rsidRPr="006A0185">
        <w:rPr>
          <w:sz w:val="18"/>
          <w:szCs w:val="18"/>
        </w:rPr>
        <w:t xml:space="preserve">. Очистка урн производится в течение дня по мере их наполнения, но не реже одного раза в сутки. </w:t>
      </w:r>
      <w:proofErr w:type="gramStart"/>
      <w:r w:rsidRPr="006A0185">
        <w:rPr>
          <w:sz w:val="18"/>
          <w:szCs w:val="18"/>
        </w:rPr>
        <w:t>Окраска  и</w:t>
      </w:r>
      <w:proofErr w:type="gramEnd"/>
      <w:r w:rsidRPr="006A0185">
        <w:rPr>
          <w:sz w:val="18"/>
          <w:szCs w:val="18"/>
        </w:rPr>
        <w:t xml:space="preserve"> текущий ремонт урн производится владельцами по мере необходимости, но не реже одного раза в год. </w:t>
      </w:r>
    </w:p>
    <w:p w:rsidR="006A0185" w:rsidRPr="006A0185" w:rsidRDefault="006A0185" w:rsidP="006A0185">
      <w:pPr>
        <w:ind w:firstLine="709"/>
        <w:outlineLvl w:val="2"/>
        <w:rPr>
          <w:sz w:val="18"/>
          <w:szCs w:val="18"/>
        </w:rPr>
      </w:pPr>
      <w:r w:rsidRPr="006A0185">
        <w:rPr>
          <w:sz w:val="18"/>
          <w:szCs w:val="18"/>
        </w:rPr>
        <w:t>12.3.2. Особенности содержания придомовых территорий</w:t>
      </w:r>
    </w:p>
    <w:p w:rsidR="006A0185" w:rsidRPr="006A0185" w:rsidRDefault="006A0185" w:rsidP="006A0185">
      <w:pPr>
        <w:ind w:firstLine="709"/>
        <w:jc w:val="both"/>
        <w:rPr>
          <w:sz w:val="18"/>
          <w:szCs w:val="18"/>
        </w:rPr>
      </w:pPr>
      <w:r w:rsidRPr="006A0185">
        <w:rPr>
          <w:sz w:val="18"/>
          <w:szCs w:val="18"/>
        </w:rPr>
        <w:t>12.3.2.1. Придомовые территории должны быть обустроены в соответствии с установленными требованиями и предусматривать наличие следующих планировочных элементов благоустройства: оборудованных детских, спортивных площадок, площадок для отдыха взрослых, хозяйственных площадок, контейнерных площадок и урн, площадок для временной стоянки транспортных средств (размеры площадок определяются в соответствии с нормами градостроительного законодательства), зеленых насаждений, дорожек и подъездов к жилым домам,  наружного освещения придомовых территорий.</w:t>
      </w:r>
    </w:p>
    <w:p w:rsidR="006A0185" w:rsidRPr="006A0185" w:rsidRDefault="006A0185" w:rsidP="006A0185">
      <w:pPr>
        <w:ind w:firstLine="709"/>
        <w:jc w:val="both"/>
        <w:rPr>
          <w:sz w:val="18"/>
          <w:szCs w:val="18"/>
        </w:rPr>
      </w:pPr>
      <w:r w:rsidRPr="006A0185">
        <w:rPr>
          <w:sz w:val="18"/>
          <w:szCs w:val="18"/>
        </w:rPr>
        <w:t xml:space="preserve">12.3.2.2. Покрытие дорог и площадок во дворах выполняется в зависимости от их назначения и должно быть ровным, без выступов и провалов, чистым, не загроможденным посторонними предметами, строительным материалом, бытовыми отходами, крупногабаритными отходами. </w:t>
      </w:r>
    </w:p>
    <w:p w:rsidR="006A0185" w:rsidRPr="006A0185" w:rsidRDefault="006A0185" w:rsidP="006A0185">
      <w:pPr>
        <w:ind w:firstLine="709"/>
        <w:jc w:val="both"/>
        <w:rPr>
          <w:sz w:val="18"/>
          <w:szCs w:val="18"/>
        </w:rPr>
      </w:pPr>
      <w:r w:rsidRPr="006A0185">
        <w:rPr>
          <w:sz w:val="18"/>
          <w:szCs w:val="18"/>
        </w:rPr>
        <w:t>Малые архитектурные формы должны быть окрашены, без повреждений, выступающих гвоздей, деревянные - из остроганного материала, металлические - без выступов, заусениц.</w:t>
      </w:r>
    </w:p>
    <w:p w:rsidR="006A0185" w:rsidRPr="006A0185" w:rsidRDefault="006A0185" w:rsidP="006A0185">
      <w:pPr>
        <w:ind w:firstLine="709"/>
        <w:jc w:val="both"/>
        <w:rPr>
          <w:sz w:val="18"/>
          <w:szCs w:val="18"/>
        </w:rPr>
      </w:pPr>
      <w:r w:rsidRPr="006A0185">
        <w:rPr>
          <w:sz w:val="18"/>
          <w:szCs w:val="18"/>
        </w:rPr>
        <w:t>12.3.2.3. Размеры, расстояния от площадок до окон жилых и общественных зданий, расстояния между площадками, требования к их обустройству должны соответствовать требованиям действующего законодательства Российской Федерации, строительных норм и правил.</w:t>
      </w:r>
    </w:p>
    <w:p w:rsidR="006A0185" w:rsidRPr="006A0185" w:rsidRDefault="006A0185" w:rsidP="006A0185">
      <w:pPr>
        <w:ind w:firstLine="709"/>
        <w:jc w:val="both"/>
        <w:rPr>
          <w:sz w:val="18"/>
          <w:szCs w:val="18"/>
        </w:rPr>
      </w:pPr>
      <w:r w:rsidRPr="006A0185">
        <w:rPr>
          <w:sz w:val="18"/>
          <w:szCs w:val="18"/>
        </w:rPr>
        <w:t xml:space="preserve">12.3.2.4. Детские игровые, спортивные площадки должны предусматривать игровые, спортивные комплексы с оборудованием малых архитектурных форм и </w:t>
      </w:r>
      <w:proofErr w:type="gramStart"/>
      <w:r w:rsidRPr="006A0185">
        <w:rPr>
          <w:sz w:val="18"/>
          <w:szCs w:val="18"/>
        </w:rPr>
        <w:t>спортивного инвентаря для игр детей</w:t>
      </w:r>
      <w:proofErr w:type="gramEnd"/>
      <w:r w:rsidRPr="006A0185">
        <w:rPr>
          <w:sz w:val="18"/>
          <w:szCs w:val="18"/>
        </w:rPr>
        <w:t xml:space="preserve"> и занятий физкультурой и спортивного досуга в летний и зимний периоды.</w:t>
      </w:r>
    </w:p>
    <w:p w:rsidR="006A0185" w:rsidRPr="006A0185" w:rsidRDefault="006A0185" w:rsidP="006A0185">
      <w:pPr>
        <w:ind w:firstLine="709"/>
        <w:jc w:val="both"/>
        <w:rPr>
          <w:sz w:val="18"/>
          <w:szCs w:val="18"/>
        </w:rPr>
      </w:pPr>
      <w:r w:rsidRPr="006A0185">
        <w:rPr>
          <w:sz w:val="18"/>
          <w:szCs w:val="18"/>
        </w:rPr>
        <w:t>Оборудование игровых и спортивных комплексов должно соответствовать стандартам, устанавливающим общие требования безопасности при монтаже и эксплуатации оборудования всех типов. Размещаемое на детских игровых, спортивных площадках оборудование должно быть исправно, устойчиво закреплено, без шероховатостей, водостойким, поддаваться очистке и дезинфекционной обработке.</w:t>
      </w:r>
    </w:p>
    <w:p w:rsidR="006A0185" w:rsidRPr="006A0185" w:rsidRDefault="006A0185" w:rsidP="006A0185">
      <w:pPr>
        <w:ind w:firstLine="709"/>
        <w:jc w:val="both"/>
        <w:rPr>
          <w:sz w:val="18"/>
          <w:szCs w:val="18"/>
        </w:rPr>
      </w:pPr>
      <w:r w:rsidRPr="006A0185">
        <w:rPr>
          <w:sz w:val="18"/>
          <w:szCs w:val="18"/>
        </w:rPr>
        <w:t>Устройство покрытия детских игровых и спортивных площадок должно выполняться в соответствии с требованиями строительных норм и правил, обеспечивающими исключение травматизма.</w:t>
      </w:r>
    </w:p>
    <w:p w:rsidR="006A0185" w:rsidRPr="006A0185" w:rsidRDefault="006A0185" w:rsidP="006A0185">
      <w:pPr>
        <w:ind w:firstLine="709"/>
        <w:jc w:val="both"/>
        <w:rPr>
          <w:sz w:val="18"/>
          <w:szCs w:val="18"/>
        </w:rPr>
      </w:pPr>
      <w:r w:rsidRPr="006A0185">
        <w:rPr>
          <w:sz w:val="18"/>
          <w:szCs w:val="18"/>
        </w:rPr>
        <w:t>12.3.2.5. Выход на детские игровые площадки следует организовывать с пешеходных дорожек. Площадки не должны быть проходными, запрещается организовывать входы на детские площадки через площадки временного хранения транспортных средств.</w:t>
      </w:r>
    </w:p>
    <w:p w:rsidR="006A0185" w:rsidRPr="006A0185" w:rsidRDefault="006A0185" w:rsidP="006A0185">
      <w:pPr>
        <w:ind w:firstLine="709"/>
        <w:jc w:val="both"/>
        <w:rPr>
          <w:sz w:val="18"/>
          <w:szCs w:val="18"/>
        </w:rPr>
      </w:pPr>
      <w:r w:rsidRPr="006A0185">
        <w:rPr>
          <w:sz w:val="18"/>
          <w:szCs w:val="18"/>
        </w:rPr>
        <w:t>12.3.2.6. Детские игровые площадки должны иметь освещение в вечернее время.</w:t>
      </w:r>
    </w:p>
    <w:p w:rsidR="006A0185" w:rsidRPr="006A0185" w:rsidRDefault="006A0185" w:rsidP="006A0185">
      <w:pPr>
        <w:ind w:firstLine="709"/>
        <w:jc w:val="both"/>
        <w:rPr>
          <w:sz w:val="18"/>
          <w:szCs w:val="18"/>
        </w:rPr>
      </w:pPr>
      <w:r w:rsidRPr="006A0185">
        <w:rPr>
          <w:sz w:val="18"/>
          <w:szCs w:val="18"/>
        </w:rPr>
        <w:t>12.3.2.7. В состав хозяйственных площадок входят площадки для сушки белья, площадки для чистки мебели и ковров.</w:t>
      </w:r>
    </w:p>
    <w:p w:rsidR="006A0185" w:rsidRPr="006A0185" w:rsidRDefault="006A0185" w:rsidP="006A0185">
      <w:pPr>
        <w:ind w:firstLine="709"/>
        <w:jc w:val="both"/>
        <w:rPr>
          <w:sz w:val="18"/>
          <w:szCs w:val="18"/>
        </w:rPr>
      </w:pPr>
      <w:r w:rsidRPr="006A0185">
        <w:rPr>
          <w:sz w:val="18"/>
          <w:szCs w:val="18"/>
        </w:rPr>
        <w:t xml:space="preserve">12.3.2.8. Придомовая территория должна содержаться в чистоте. Объём и перечень работ по уборке придомовой территории определяется действующими в этой сфере нормативными правовыми актами Российской Федерации, Архангельской области. </w:t>
      </w:r>
    </w:p>
    <w:p w:rsidR="006A0185" w:rsidRPr="006A0185" w:rsidRDefault="006A0185" w:rsidP="006A0185">
      <w:pPr>
        <w:ind w:firstLine="709"/>
        <w:jc w:val="both"/>
        <w:rPr>
          <w:sz w:val="18"/>
          <w:szCs w:val="18"/>
        </w:rPr>
      </w:pPr>
      <w:r w:rsidRPr="006A0185">
        <w:rPr>
          <w:sz w:val="18"/>
          <w:szCs w:val="18"/>
        </w:rPr>
        <w:t>12.3.2.9. На придомовой территории запрещается:</w:t>
      </w:r>
    </w:p>
    <w:p w:rsidR="006A0185" w:rsidRPr="006A0185" w:rsidRDefault="006A0185" w:rsidP="006A0185">
      <w:pPr>
        <w:ind w:firstLine="709"/>
        <w:jc w:val="both"/>
        <w:rPr>
          <w:sz w:val="18"/>
          <w:szCs w:val="18"/>
        </w:rPr>
      </w:pPr>
      <w:r w:rsidRPr="006A0185">
        <w:rPr>
          <w:sz w:val="18"/>
          <w:szCs w:val="18"/>
        </w:rPr>
        <w:t>а) повреждать зеленые насаждения, складировать материалы на участках, занятых зелеными насаждениями;</w:t>
      </w:r>
    </w:p>
    <w:p w:rsidR="006A0185" w:rsidRPr="006A0185" w:rsidRDefault="006A0185" w:rsidP="006A0185">
      <w:pPr>
        <w:ind w:firstLine="709"/>
        <w:jc w:val="both"/>
        <w:rPr>
          <w:sz w:val="18"/>
          <w:szCs w:val="18"/>
        </w:rPr>
      </w:pPr>
      <w:proofErr w:type="gramStart"/>
      <w:r w:rsidRPr="006A0185">
        <w:rPr>
          <w:sz w:val="18"/>
          <w:szCs w:val="18"/>
        </w:rPr>
        <w:t xml:space="preserve">б)   </w:t>
      </w:r>
      <w:proofErr w:type="gramEnd"/>
      <w:r w:rsidRPr="006A0185">
        <w:rPr>
          <w:sz w:val="18"/>
          <w:szCs w:val="18"/>
        </w:rPr>
        <w:t>допускать захламление, загрязнение, засорение;</w:t>
      </w:r>
    </w:p>
    <w:p w:rsidR="006A0185" w:rsidRPr="006A0185" w:rsidRDefault="006A0185" w:rsidP="006A0185">
      <w:pPr>
        <w:ind w:firstLine="709"/>
        <w:jc w:val="both"/>
        <w:rPr>
          <w:sz w:val="18"/>
          <w:szCs w:val="18"/>
        </w:rPr>
      </w:pPr>
      <w:r w:rsidRPr="006A0185">
        <w:rPr>
          <w:sz w:val="18"/>
          <w:szCs w:val="18"/>
        </w:rPr>
        <w:t>в) осуществлять самовольное строительство мелких дворовых построек (гаражей, сараев) и иных некапитальных объектов, не связанных с обслуживанием общего имущества;</w:t>
      </w:r>
    </w:p>
    <w:p w:rsidR="006A0185" w:rsidRPr="006A0185" w:rsidRDefault="006A0185" w:rsidP="006A0185">
      <w:pPr>
        <w:ind w:firstLine="709"/>
        <w:jc w:val="both"/>
        <w:rPr>
          <w:sz w:val="18"/>
          <w:szCs w:val="18"/>
        </w:rPr>
      </w:pPr>
      <w:r w:rsidRPr="006A0185">
        <w:rPr>
          <w:sz w:val="18"/>
          <w:szCs w:val="18"/>
        </w:rPr>
        <w:t>г) движение и стоянка транспортных средств, прицепов на территории, занятой зелеными насаждениями, детскими, спортивными, бельевыми площадками;</w:t>
      </w:r>
    </w:p>
    <w:p w:rsidR="006A0185" w:rsidRPr="006A0185" w:rsidRDefault="006A0185" w:rsidP="006A0185">
      <w:pPr>
        <w:ind w:firstLine="709"/>
        <w:jc w:val="both"/>
        <w:rPr>
          <w:sz w:val="18"/>
          <w:szCs w:val="18"/>
        </w:rPr>
      </w:pPr>
      <w:r w:rsidRPr="006A0185">
        <w:rPr>
          <w:sz w:val="18"/>
          <w:szCs w:val="18"/>
        </w:rPr>
        <w:lastRenderedPageBreak/>
        <w:t>д) производить работы по ремонту и мойке машин;</w:t>
      </w:r>
    </w:p>
    <w:p w:rsidR="006A0185" w:rsidRPr="006A0185" w:rsidRDefault="006A0185" w:rsidP="006A0185">
      <w:pPr>
        <w:ind w:firstLine="709"/>
        <w:jc w:val="both"/>
        <w:rPr>
          <w:sz w:val="18"/>
          <w:szCs w:val="18"/>
        </w:rPr>
      </w:pPr>
      <w:r w:rsidRPr="006A0185">
        <w:rPr>
          <w:sz w:val="18"/>
          <w:szCs w:val="18"/>
        </w:rPr>
        <w:t xml:space="preserve">е) </w:t>
      </w:r>
      <w:proofErr w:type="gramStart"/>
      <w:r w:rsidRPr="006A0185">
        <w:rPr>
          <w:sz w:val="18"/>
          <w:szCs w:val="18"/>
        </w:rPr>
        <w:t>располагать  транспортные</w:t>
      </w:r>
      <w:proofErr w:type="gramEnd"/>
      <w:r w:rsidRPr="006A0185">
        <w:rPr>
          <w:sz w:val="18"/>
          <w:szCs w:val="18"/>
        </w:rPr>
        <w:t xml:space="preserve"> средства без соблюдения условий, предусмотренных  пунктом  2.3.2.10. настоящих  Правил. </w:t>
      </w:r>
    </w:p>
    <w:p w:rsidR="006A0185" w:rsidRPr="006A0185" w:rsidRDefault="006A0185" w:rsidP="006A0185">
      <w:pPr>
        <w:ind w:firstLine="709"/>
        <w:jc w:val="both"/>
        <w:rPr>
          <w:sz w:val="18"/>
          <w:szCs w:val="18"/>
        </w:rPr>
      </w:pPr>
      <w:r w:rsidRPr="006A0185">
        <w:rPr>
          <w:sz w:val="18"/>
          <w:szCs w:val="18"/>
        </w:rPr>
        <w:t>ж) прогрев и работа двигателей транспорта при стоянке на придомовых территориях более 10 минут;</w:t>
      </w:r>
    </w:p>
    <w:p w:rsidR="006A0185" w:rsidRPr="006A0185" w:rsidRDefault="006A0185" w:rsidP="006A0185">
      <w:pPr>
        <w:ind w:firstLine="709"/>
        <w:jc w:val="both"/>
        <w:rPr>
          <w:sz w:val="18"/>
          <w:szCs w:val="18"/>
        </w:rPr>
      </w:pPr>
      <w:r w:rsidRPr="006A0185">
        <w:rPr>
          <w:sz w:val="18"/>
          <w:szCs w:val="18"/>
        </w:rPr>
        <w:t>з) загромождать и загораживать проходы и въезды во дворы, нарушать проезд автотранспорта и проход пешеходов.</w:t>
      </w:r>
    </w:p>
    <w:p w:rsidR="006A0185" w:rsidRPr="006A0185" w:rsidRDefault="006A0185" w:rsidP="006A0185">
      <w:pPr>
        <w:ind w:firstLine="709"/>
        <w:jc w:val="both"/>
        <w:rPr>
          <w:sz w:val="18"/>
          <w:szCs w:val="18"/>
        </w:rPr>
      </w:pPr>
      <w:r w:rsidRPr="006A0185">
        <w:rPr>
          <w:sz w:val="18"/>
          <w:szCs w:val="18"/>
        </w:rPr>
        <w:t>12.3.2.10. Стоянка транспортных средств на придомовых территориях допускается в один ряд при условии обеспечения беспрепятственного продвижения уборочной и специализированной техники.</w:t>
      </w:r>
    </w:p>
    <w:p w:rsidR="006A0185" w:rsidRPr="006A0185" w:rsidRDefault="006A0185" w:rsidP="006A0185">
      <w:pPr>
        <w:ind w:firstLine="709"/>
        <w:jc w:val="both"/>
        <w:rPr>
          <w:sz w:val="18"/>
          <w:szCs w:val="18"/>
        </w:rPr>
      </w:pPr>
      <w:r w:rsidRPr="006A0185">
        <w:rPr>
          <w:sz w:val="18"/>
          <w:szCs w:val="18"/>
        </w:rPr>
        <w:t>12.3.2.11. В границах земельного участка, занятого многоквартирными домами, установка каких-либо ограждений допускается при условии обеспечения беспрепятственного подъезда техники аварийных и неотложных служб (скорой помощи, пожарной охраны, МЧС и других).</w:t>
      </w:r>
    </w:p>
    <w:p w:rsidR="006A0185" w:rsidRPr="006A0185" w:rsidRDefault="006A0185" w:rsidP="006A0185">
      <w:pPr>
        <w:ind w:firstLine="709"/>
        <w:jc w:val="both"/>
        <w:rPr>
          <w:sz w:val="18"/>
          <w:szCs w:val="18"/>
        </w:rPr>
      </w:pPr>
      <w:r w:rsidRPr="006A0185">
        <w:rPr>
          <w:sz w:val="18"/>
          <w:szCs w:val="18"/>
        </w:rPr>
        <w:t>12.3.2.12. Организация уполномоченная обслуживать жилищный фонд (в случае её отсутствия – собственники жилищного фонда) обязана:</w:t>
      </w:r>
    </w:p>
    <w:p w:rsidR="006A0185" w:rsidRPr="006A0185" w:rsidRDefault="006A0185" w:rsidP="006A0185">
      <w:pPr>
        <w:ind w:firstLine="709"/>
        <w:jc w:val="both"/>
        <w:rPr>
          <w:sz w:val="18"/>
          <w:szCs w:val="18"/>
        </w:rPr>
      </w:pPr>
      <w:r w:rsidRPr="006A0185">
        <w:rPr>
          <w:sz w:val="18"/>
          <w:szCs w:val="18"/>
        </w:rPr>
        <w:t>- обеспечивать свободный подъезд к люкам смотровых колодцев и узлам управления инженерными сетями, а также источникам пожарного водоснабжения (пожарные гидранты, водоемы), расположенным на обслуживаемой придомовой территории;</w:t>
      </w:r>
    </w:p>
    <w:p w:rsidR="006A0185" w:rsidRPr="006A0185" w:rsidRDefault="006A0185" w:rsidP="006A0185">
      <w:pPr>
        <w:ind w:firstLine="709"/>
        <w:jc w:val="both"/>
        <w:outlineLvl w:val="1"/>
        <w:rPr>
          <w:bCs/>
          <w:sz w:val="18"/>
          <w:szCs w:val="18"/>
        </w:rPr>
      </w:pPr>
      <w:r w:rsidRPr="006A0185">
        <w:rPr>
          <w:b/>
          <w:bCs/>
          <w:sz w:val="18"/>
          <w:szCs w:val="18"/>
        </w:rPr>
        <w:t>-</w:t>
      </w:r>
      <w:r w:rsidRPr="006A0185">
        <w:rPr>
          <w:bCs/>
          <w:sz w:val="18"/>
          <w:szCs w:val="18"/>
        </w:rPr>
        <w:t xml:space="preserve"> обеспечивать подъезды непосредственно к мусоросборникам и выгребным ямам;</w:t>
      </w:r>
    </w:p>
    <w:p w:rsidR="006A0185" w:rsidRPr="006A0185" w:rsidRDefault="006A0185" w:rsidP="006A0185">
      <w:pPr>
        <w:ind w:firstLine="709"/>
        <w:jc w:val="both"/>
        <w:rPr>
          <w:sz w:val="18"/>
          <w:szCs w:val="18"/>
        </w:rPr>
      </w:pPr>
      <w:r w:rsidRPr="006A0185">
        <w:rPr>
          <w:sz w:val="18"/>
          <w:szCs w:val="18"/>
        </w:rPr>
        <w:t>-  обеспечивать надежную защиту инженерных сетей и устройств;</w:t>
      </w:r>
    </w:p>
    <w:p w:rsidR="006A0185" w:rsidRPr="006A0185" w:rsidRDefault="006A0185" w:rsidP="006A0185">
      <w:pPr>
        <w:ind w:firstLine="709"/>
        <w:jc w:val="both"/>
        <w:rPr>
          <w:sz w:val="18"/>
          <w:szCs w:val="18"/>
        </w:rPr>
      </w:pPr>
      <w:r w:rsidRPr="006A0185">
        <w:rPr>
          <w:sz w:val="18"/>
          <w:szCs w:val="18"/>
        </w:rPr>
        <w:t xml:space="preserve">- не </w:t>
      </w:r>
      <w:proofErr w:type="gramStart"/>
      <w:r w:rsidRPr="006A0185">
        <w:rPr>
          <w:sz w:val="18"/>
          <w:szCs w:val="18"/>
        </w:rPr>
        <w:t>допускать  повреждения</w:t>
      </w:r>
      <w:proofErr w:type="gramEnd"/>
      <w:r w:rsidRPr="006A0185">
        <w:rPr>
          <w:sz w:val="18"/>
          <w:szCs w:val="18"/>
        </w:rPr>
        <w:t>, затопления и замораживания инженерных сетей и устройств;</w:t>
      </w:r>
    </w:p>
    <w:p w:rsidR="006A0185" w:rsidRPr="006A0185" w:rsidRDefault="006A0185" w:rsidP="006A0185">
      <w:pPr>
        <w:ind w:firstLine="709"/>
        <w:jc w:val="both"/>
        <w:rPr>
          <w:sz w:val="18"/>
          <w:szCs w:val="18"/>
        </w:rPr>
      </w:pPr>
      <w:r w:rsidRPr="006A0185">
        <w:rPr>
          <w:sz w:val="18"/>
          <w:szCs w:val="18"/>
        </w:rPr>
        <w:t>- очищать от снега и льда крышки колодцев, обеспечивать отвод поверхностных вод от колодцев;</w:t>
      </w:r>
    </w:p>
    <w:p w:rsidR="006A0185" w:rsidRPr="006A0185" w:rsidRDefault="006A0185" w:rsidP="006A0185">
      <w:pPr>
        <w:ind w:firstLine="709"/>
        <w:jc w:val="both"/>
        <w:outlineLvl w:val="1"/>
        <w:rPr>
          <w:bCs/>
          <w:sz w:val="18"/>
          <w:szCs w:val="18"/>
        </w:rPr>
      </w:pPr>
      <w:r w:rsidRPr="006A0185">
        <w:rPr>
          <w:bCs/>
          <w:sz w:val="18"/>
          <w:szCs w:val="18"/>
        </w:rPr>
        <w:t xml:space="preserve">- </w:t>
      </w:r>
      <w:proofErr w:type="gramStart"/>
      <w:r w:rsidRPr="006A0185">
        <w:rPr>
          <w:bCs/>
          <w:sz w:val="18"/>
          <w:szCs w:val="18"/>
        </w:rPr>
        <w:t>производить  очистку</w:t>
      </w:r>
      <w:proofErr w:type="gramEnd"/>
      <w:r w:rsidRPr="006A0185">
        <w:rPr>
          <w:bCs/>
          <w:sz w:val="18"/>
          <w:szCs w:val="18"/>
        </w:rPr>
        <w:t xml:space="preserve"> и   уборку водосточных канав,  лотков,  труб, дренажей, предназначенных для отвода поверхностных и грунтовых вод из дворов.</w:t>
      </w:r>
    </w:p>
    <w:p w:rsidR="006A0185" w:rsidRPr="006A0185" w:rsidRDefault="006A0185" w:rsidP="006A0185">
      <w:pPr>
        <w:shd w:val="clear" w:color="auto" w:fill="FFFFFF"/>
        <w:tabs>
          <w:tab w:val="left" w:pos="662"/>
        </w:tabs>
        <w:ind w:firstLine="709"/>
        <w:jc w:val="both"/>
        <w:rPr>
          <w:spacing w:val="13"/>
          <w:sz w:val="18"/>
          <w:szCs w:val="18"/>
        </w:rPr>
      </w:pPr>
      <w:r w:rsidRPr="006A0185">
        <w:rPr>
          <w:spacing w:val="3"/>
          <w:sz w:val="18"/>
          <w:szCs w:val="18"/>
        </w:rPr>
        <w:t xml:space="preserve">12.3.2.13. </w:t>
      </w:r>
      <w:r w:rsidRPr="006A0185">
        <w:rPr>
          <w:sz w:val="18"/>
          <w:szCs w:val="18"/>
        </w:rPr>
        <w:t xml:space="preserve">Владельцы индивидуальных </w:t>
      </w:r>
      <w:r w:rsidRPr="006A0185">
        <w:rPr>
          <w:spacing w:val="3"/>
          <w:sz w:val="18"/>
          <w:szCs w:val="18"/>
        </w:rPr>
        <w:t xml:space="preserve">домовладений </w:t>
      </w:r>
      <w:r w:rsidRPr="006A0185">
        <w:rPr>
          <w:spacing w:val="13"/>
          <w:sz w:val="18"/>
          <w:szCs w:val="18"/>
        </w:rPr>
        <w:t>обязаны:</w:t>
      </w:r>
    </w:p>
    <w:p w:rsidR="006A0185" w:rsidRPr="006A0185" w:rsidRDefault="006A0185" w:rsidP="006A0185">
      <w:pPr>
        <w:ind w:firstLine="709"/>
        <w:jc w:val="both"/>
        <w:rPr>
          <w:spacing w:val="13"/>
          <w:sz w:val="18"/>
          <w:szCs w:val="18"/>
        </w:rPr>
      </w:pPr>
      <w:r w:rsidRPr="006A0185">
        <w:rPr>
          <w:sz w:val="18"/>
          <w:szCs w:val="18"/>
        </w:rPr>
        <w:t>- производить своевременный ремонт фасадов и других отдельных элементов (входных дверей и козырьков, крылец и лестниц и т.п.);</w:t>
      </w:r>
      <w:r w:rsidRPr="006A0185">
        <w:rPr>
          <w:spacing w:val="13"/>
          <w:sz w:val="18"/>
          <w:szCs w:val="18"/>
        </w:rPr>
        <w:t xml:space="preserve"> </w:t>
      </w:r>
    </w:p>
    <w:p w:rsidR="006A0185" w:rsidRPr="006A0185" w:rsidRDefault="006A0185" w:rsidP="006A0185">
      <w:pPr>
        <w:ind w:firstLine="709"/>
        <w:jc w:val="both"/>
        <w:rPr>
          <w:color w:val="008000"/>
          <w:sz w:val="18"/>
          <w:szCs w:val="18"/>
        </w:rPr>
      </w:pPr>
      <w:r w:rsidRPr="006A0185">
        <w:rPr>
          <w:spacing w:val="13"/>
          <w:sz w:val="18"/>
          <w:szCs w:val="18"/>
        </w:rPr>
        <w:t xml:space="preserve">-  на отведенной </w:t>
      </w:r>
      <w:r w:rsidRPr="006A0185">
        <w:rPr>
          <w:spacing w:val="4"/>
          <w:sz w:val="18"/>
          <w:szCs w:val="18"/>
        </w:rPr>
        <w:t xml:space="preserve">территории </w:t>
      </w:r>
      <w:r w:rsidRPr="006A0185">
        <w:rPr>
          <w:spacing w:val="13"/>
          <w:sz w:val="18"/>
          <w:szCs w:val="18"/>
        </w:rPr>
        <w:t xml:space="preserve">проводить </w:t>
      </w:r>
      <w:r w:rsidRPr="006A0185">
        <w:rPr>
          <w:spacing w:val="4"/>
          <w:sz w:val="18"/>
          <w:szCs w:val="18"/>
        </w:rPr>
        <w:t xml:space="preserve">очистку от мусора, снега и льда тротуаров (расположенных вдоль забора), а также очистку </w:t>
      </w:r>
      <w:r w:rsidRPr="006A0185">
        <w:rPr>
          <w:spacing w:val="3"/>
          <w:sz w:val="18"/>
          <w:szCs w:val="18"/>
        </w:rPr>
        <w:t xml:space="preserve">кюветов и сточных (водоотводных) канав, уход </w:t>
      </w:r>
      <w:r w:rsidRPr="006A0185">
        <w:rPr>
          <w:sz w:val="18"/>
          <w:szCs w:val="18"/>
        </w:rPr>
        <w:t>за существующими зелеными насаждениями;</w:t>
      </w:r>
    </w:p>
    <w:p w:rsidR="006A0185" w:rsidRPr="006A0185" w:rsidRDefault="006A0185" w:rsidP="006A0185">
      <w:pPr>
        <w:ind w:firstLine="709"/>
        <w:jc w:val="both"/>
        <w:rPr>
          <w:sz w:val="18"/>
          <w:szCs w:val="18"/>
        </w:rPr>
      </w:pPr>
      <w:r w:rsidRPr="006A0185">
        <w:rPr>
          <w:sz w:val="18"/>
          <w:szCs w:val="18"/>
        </w:rPr>
        <w:t>- содержать в исправном и эстетическом состоянии забор (ограждение) участка домовладения;</w:t>
      </w:r>
    </w:p>
    <w:p w:rsidR="006A0185" w:rsidRPr="006A0185" w:rsidRDefault="006A0185" w:rsidP="006A0185">
      <w:pPr>
        <w:ind w:firstLine="709"/>
        <w:jc w:val="both"/>
        <w:rPr>
          <w:sz w:val="18"/>
          <w:szCs w:val="18"/>
        </w:rPr>
      </w:pPr>
      <w:r w:rsidRPr="006A0185">
        <w:rPr>
          <w:sz w:val="18"/>
          <w:szCs w:val="18"/>
        </w:rPr>
        <w:t xml:space="preserve">-  не допускать захламления и затопления </w:t>
      </w:r>
      <w:r w:rsidRPr="006A0185">
        <w:rPr>
          <w:spacing w:val="13"/>
          <w:sz w:val="18"/>
          <w:szCs w:val="18"/>
        </w:rPr>
        <w:t xml:space="preserve">отведенной </w:t>
      </w:r>
      <w:r w:rsidRPr="006A0185">
        <w:rPr>
          <w:spacing w:val="4"/>
          <w:sz w:val="18"/>
          <w:szCs w:val="18"/>
        </w:rPr>
        <w:t>территории</w:t>
      </w:r>
      <w:r w:rsidRPr="006A0185">
        <w:rPr>
          <w:sz w:val="18"/>
          <w:szCs w:val="18"/>
        </w:rPr>
        <w:t>;</w:t>
      </w:r>
    </w:p>
    <w:p w:rsidR="006A0185" w:rsidRPr="006A0185" w:rsidRDefault="006A0185" w:rsidP="006A0185">
      <w:pPr>
        <w:ind w:firstLine="709"/>
        <w:jc w:val="both"/>
        <w:rPr>
          <w:b/>
          <w:sz w:val="18"/>
          <w:szCs w:val="18"/>
        </w:rPr>
      </w:pPr>
      <w:r w:rsidRPr="006A0185">
        <w:rPr>
          <w:sz w:val="18"/>
          <w:szCs w:val="18"/>
        </w:rPr>
        <w:t xml:space="preserve">12.3.2.14. Владельцам индивидуальных жилых </w:t>
      </w:r>
      <w:r w:rsidRPr="006A0185">
        <w:rPr>
          <w:spacing w:val="3"/>
          <w:sz w:val="18"/>
          <w:szCs w:val="18"/>
        </w:rPr>
        <w:t>домов</w:t>
      </w:r>
      <w:r w:rsidRPr="006A0185">
        <w:rPr>
          <w:b/>
          <w:sz w:val="18"/>
          <w:szCs w:val="18"/>
        </w:rPr>
        <w:t xml:space="preserve"> </w:t>
      </w:r>
      <w:r w:rsidRPr="006A0185">
        <w:rPr>
          <w:sz w:val="18"/>
          <w:szCs w:val="18"/>
        </w:rPr>
        <w:t>запрещается:</w:t>
      </w:r>
    </w:p>
    <w:p w:rsidR="006A0185" w:rsidRPr="006A0185" w:rsidRDefault="006A0185" w:rsidP="006A0185">
      <w:pPr>
        <w:ind w:firstLine="709"/>
        <w:jc w:val="both"/>
        <w:rPr>
          <w:sz w:val="18"/>
          <w:szCs w:val="18"/>
        </w:rPr>
      </w:pPr>
      <w:r w:rsidRPr="006A0185">
        <w:rPr>
          <w:b/>
          <w:sz w:val="18"/>
          <w:szCs w:val="18"/>
        </w:rPr>
        <w:t xml:space="preserve">- </w:t>
      </w:r>
      <w:r w:rsidRPr="006A0185">
        <w:rPr>
          <w:sz w:val="18"/>
          <w:szCs w:val="18"/>
        </w:rPr>
        <w:t>загромождение пешеходных дорожек и прилегающей к домовладению территории;</w:t>
      </w:r>
    </w:p>
    <w:p w:rsidR="006A0185" w:rsidRPr="006A0185" w:rsidRDefault="006A0185" w:rsidP="006A0185">
      <w:pPr>
        <w:ind w:firstLine="709"/>
        <w:jc w:val="both"/>
        <w:rPr>
          <w:sz w:val="18"/>
          <w:szCs w:val="18"/>
        </w:rPr>
      </w:pPr>
      <w:r w:rsidRPr="006A0185">
        <w:rPr>
          <w:sz w:val="18"/>
          <w:szCs w:val="18"/>
        </w:rPr>
        <w:t>- сброс твердых и слив жидких бытовых отходов и нечистот с территорий индивидуальных жилых домов на прилегающие к ним и иные территории</w:t>
      </w:r>
      <w:r w:rsidRPr="006A0185">
        <w:rPr>
          <w:color w:val="000000"/>
          <w:sz w:val="18"/>
          <w:szCs w:val="18"/>
        </w:rPr>
        <w:t xml:space="preserve">, в водоотводные </w:t>
      </w:r>
      <w:r w:rsidRPr="006A0185">
        <w:rPr>
          <w:sz w:val="18"/>
          <w:szCs w:val="18"/>
        </w:rPr>
        <w:t>канавы (трубы);</w:t>
      </w:r>
    </w:p>
    <w:p w:rsidR="006A0185" w:rsidRPr="006A0185" w:rsidRDefault="006A0185" w:rsidP="006A0185">
      <w:pPr>
        <w:ind w:firstLine="709"/>
        <w:jc w:val="both"/>
        <w:rPr>
          <w:sz w:val="18"/>
          <w:szCs w:val="18"/>
        </w:rPr>
      </w:pPr>
      <w:r w:rsidRPr="006A0185">
        <w:rPr>
          <w:sz w:val="18"/>
          <w:szCs w:val="18"/>
        </w:rPr>
        <w:t xml:space="preserve">-  высадка вновь деревьев, кустарников за границами отведенного земельного участка без </w:t>
      </w:r>
      <w:proofErr w:type="gramStart"/>
      <w:r w:rsidRPr="006A0185">
        <w:rPr>
          <w:sz w:val="18"/>
          <w:szCs w:val="18"/>
        </w:rPr>
        <w:t>согласования  с</w:t>
      </w:r>
      <w:proofErr w:type="gramEnd"/>
      <w:r w:rsidRPr="006A0185">
        <w:rPr>
          <w:sz w:val="18"/>
          <w:szCs w:val="18"/>
        </w:rPr>
        <w:t xml:space="preserve"> администрацией МО « Междуреченское».</w:t>
      </w:r>
    </w:p>
    <w:p w:rsidR="006A0185" w:rsidRPr="006A0185" w:rsidRDefault="006A0185" w:rsidP="006A0185">
      <w:pPr>
        <w:ind w:firstLine="709"/>
        <w:rPr>
          <w:sz w:val="18"/>
          <w:szCs w:val="18"/>
        </w:rPr>
      </w:pPr>
      <w:r w:rsidRPr="006A0185">
        <w:rPr>
          <w:sz w:val="18"/>
          <w:szCs w:val="18"/>
        </w:rPr>
        <w:t>12.3.3. Объекты торговли и общественного питания</w:t>
      </w:r>
    </w:p>
    <w:p w:rsidR="006A0185" w:rsidRPr="006A0185" w:rsidRDefault="006A0185" w:rsidP="006A0185">
      <w:pPr>
        <w:ind w:firstLine="709"/>
        <w:jc w:val="both"/>
        <w:rPr>
          <w:sz w:val="18"/>
          <w:szCs w:val="18"/>
        </w:rPr>
      </w:pPr>
      <w:r w:rsidRPr="006A0185">
        <w:rPr>
          <w:sz w:val="18"/>
          <w:szCs w:val="18"/>
        </w:rPr>
        <w:t xml:space="preserve">12.3.3.1. Правообладатели объектов торговли и общественного питания </w:t>
      </w:r>
      <w:r w:rsidRPr="006A0185">
        <w:rPr>
          <w:b/>
          <w:sz w:val="18"/>
          <w:szCs w:val="18"/>
        </w:rPr>
        <w:t>обязаны</w:t>
      </w:r>
      <w:r w:rsidRPr="006A0185">
        <w:rPr>
          <w:sz w:val="18"/>
          <w:szCs w:val="18"/>
        </w:rPr>
        <w:t xml:space="preserve"> обеспечить:</w:t>
      </w:r>
    </w:p>
    <w:p w:rsidR="006A0185" w:rsidRPr="006A0185" w:rsidRDefault="006A0185" w:rsidP="006A0185">
      <w:pPr>
        <w:ind w:firstLine="709"/>
        <w:jc w:val="both"/>
        <w:rPr>
          <w:sz w:val="18"/>
          <w:szCs w:val="18"/>
        </w:rPr>
      </w:pPr>
      <w:r w:rsidRPr="006A0185">
        <w:rPr>
          <w:sz w:val="18"/>
          <w:szCs w:val="18"/>
        </w:rPr>
        <w:t>-  ежедневную уборку отведенной за объектами территории;</w:t>
      </w:r>
    </w:p>
    <w:p w:rsidR="006A0185" w:rsidRPr="006A0185" w:rsidRDefault="006A0185" w:rsidP="006A0185">
      <w:pPr>
        <w:ind w:firstLine="709"/>
        <w:jc w:val="both"/>
        <w:rPr>
          <w:sz w:val="18"/>
          <w:szCs w:val="18"/>
        </w:rPr>
      </w:pPr>
      <w:r w:rsidRPr="006A0185">
        <w:rPr>
          <w:sz w:val="18"/>
          <w:szCs w:val="18"/>
        </w:rPr>
        <w:t>- содержание и ремонт асфальтового покрытия подъездных дорог, тротуаров и разгрузочных площадок, мест парковки автотранспорта, согласно утвержденным проектам строительства, реконструкции и перепланировки помещений, зданий;</w:t>
      </w:r>
    </w:p>
    <w:p w:rsidR="006A0185" w:rsidRPr="006A0185" w:rsidRDefault="006A0185" w:rsidP="006A0185">
      <w:pPr>
        <w:ind w:firstLine="709"/>
        <w:jc w:val="both"/>
        <w:rPr>
          <w:sz w:val="18"/>
          <w:szCs w:val="18"/>
        </w:rPr>
      </w:pPr>
      <w:r w:rsidRPr="006A0185">
        <w:rPr>
          <w:sz w:val="18"/>
          <w:szCs w:val="18"/>
        </w:rPr>
        <w:t>- в зимнее время очистку подъездных дорог и тротуаров от снега и льда, мест парковки автотранспорта согласно утвержденным проектам строительства, реконструкции и перепланировки помещений, зданий, во время гололеда подсыпку песком;</w:t>
      </w:r>
    </w:p>
    <w:p w:rsidR="006A0185" w:rsidRPr="006A0185" w:rsidRDefault="006A0185" w:rsidP="006A0185">
      <w:pPr>
        <w:ind w:firstLine="709"/>
        <w:jc w:val="both"/>
        <w:rPr>
          <w:sz w:val="18"/>
          <w:szCs w:val="18"/>
        </w:rPr>
      </w:pPr>
      <w:r w:rsidRPr="006A0185">
        <w:rPr>
          <w:sz w:val="18"/>
          <w:szCs w:val="18"/>
        </w:rPr>
        <w:t>- в летнее время поливку отведенной территории и удаление сорной растительности;</w:t>
      </w:r>
    </w:p>
    <w:p w:rsidR="006A0185" w:rsidRPr="006A0185" w:rsidRDefault="006A0185" w:rsidP="006A0185">
      <w:pPr>
        <w:ind w:firstLine="709"/>
        <w:rPr>
          <w:sz w:val="18"/>
          <w:szCs w:val="18"/>
        </w:rPr>
      </w:pPr>
      <w:r w:rsidRPr="006A0185">
        <w:rPr>
          <w:sz w:val="18"/>
          <w:szCs w:val="18"/>
        </w:rPr>
        <w:t xml:space="preserve">- установку у входов в здания (сооружения) урн для мусора </w:t>
      </w:r>
      <w:proofErr w:type="gramStart"/>
      <w:r w:rsidRPr="006A0185">
        <w:rPr>
          <w:sz w:val="18"/>
          <w:szCs w:val="18"/>
        </w:rPr>
        <w:t>и  их</w:t>
      </w:r>
      <w:proofErr w:type="gramEnd"/>
      <w:r w:rsidRPr="006A0185">
        <w:rPr>
          <w:sz w:val="18"/>
          <w:szCs w:val="18"/>
        </w:rPr>
        <w:t xml:space="preserve">   ежедневную очистку;</w:t>
      </w:r>
    </w:p>
    <w:p w:rsidR="006A0185" w:rsidRPr="006A0185" w:rsidRDefault="006A0185" w:rsidP="006A0185">
      <w:pPr>
        <w:ind w:firstLine="709"/>
        <w:jc w:val="both"/>
        <w:rPr>
          <w:sz w:val="18"/>
          <w:szCs w:val="18"/>
        </w:rPr>
      </w:pPr>
      <w:r w:rsidRPr="006A0185">
        <w:rPr>
          <w:sz w:val="18"/>
          <w:szCs w:val="18"/>
        </w:rPr>
        <w:t xml:space="preserve">- устройство собственной контейнерной площадки для сбора </w:t>
      </w:r>
      <w:proofErr w:type="gramStart"/>
      <w:r w:rsidRPr="006A0185">
        <w:rPr>
          <w:sz w:val="18"/>
          <w:szCs w:val="18"/>
        </w:rPr>
        <w:t>отходов  либо</w:t>
      </w:r>
      <w:proofErr w:type="gramEnd"/>
      <w:r w:rsidRPr="006A0185">
        <w:rPr>
          <w:sz w:val="18"/>
          <w:szCs w:val="18"/>
        </w:rPr>
        <w:t xml:space="preserve"> заключение договора с организацией, имеющей контейнерную площадку по месту нахождения объекта, на пользование контейнерной площадкой для сбора отходов, их вывоз и размещение на городской свалке;</w:t>
      </w:r>
    </w:p>
    <w:p w:rsidR="006A0185" w:rsidRPr="006A0185" w:rsidRDefault="006A0185" w:rsidP="006A0185">
      <w:pPr>
        <w:ind w:firstLine="709"/>
        <w:jc w:val="both"/>
        <w:rPr>
          <w:sz w:val="18"/>
          <w:szCs w:val="18"/>
        </w:rPr>
      </w:pPr>
      <w:r w:rsidRPr="006A0185">
        <w:rPr>
          <w:sz w:val="18"/>
          <w:szCs w:val="18"/>
        </w:rPr>
        <w:t xml:space="preserve">-своевременный вывоз образовавшихся отходов (в том числе упаковочной тары) и сдачу их в качестве вторичного сырья с учетом возможностей, имеющихся на территории </w:t>
      </w:r>
      <w:proofErr w:type="gramStart"/>
      <w:r w:rsidRPr="006A0185">
        <w:rPr>
          <w:sz w:val="18"/>
          <w:szCs w:val="18"/>
        </w:rPr>
        <w:t>МО  «</w:t>
      </w:r>
      <w:proofErr w:type="gramEnd"/>
      <w:r w:rsidRPr="006A0185">
        <w:rPr>
          <w:sz w:val="18"/>
          <w:szCs w:val="18"/>
        </w:rPr>
        <w:t xml:space="preserve"> Междуреченское»</w:t>
      </w:r>
    </w:p>
    <w:p w:rsidR="006A0185" w:rsidRPr="006A0185" w:rsidRDefault="006A0185" w:rsidP="006A0185">
      <w:pPr>
        <w:ind w:firstLine="709"/>
        <w:jc w:val="both"/>
        <w:rPr>
          <w:sz w:val="18"/>
          <w:szCs w:val="18"/>
        </w:rPr>
      </w:pPr>
      <w:r w:rsidRPr="006A0185">
        <w:rPr>
          <w:sz w:val="18"/>
          <w:szCs w:val="18"/>
        </w:rPr>
        <w:t xml:space="preserve">12.3.3.2. При осуществлении лоточной торговли правообладатели объектов мелкорозничной торговли </w:t>
      </w:r>
      <w:r w:rsidRPr="006A0185">
        <w:rPr>
          <w:b/>
          <w:sz w:val="18"/>
          <w:szCs w:val="18"/>
        </w:rPr>
        <w:t>обязаны</w:t>
      </w:r>
      <w:r w:rsidRPr="006A0185">
        <w:rPr>
          <w:sz w:val="18"/>
          <w:szCs w:val="18"/>
        </w:rPr>
        <w:t xml:space="preserve"> заключить договор с управляющей организацией, обслуживающей ближайшую к месту нахождения объекта мелкорозничной торговли контейнерную площадку жилищного фонда (либо с организацией, имеющей собственную контейнерную площадку по месту нахождения объекта мелкорозничной торговли), на пользование контейнерной площадкой для сбора твердых бытовых отходов, на их вывоз и размещение на свалке.</w:t>
      </w:r>
    </w:p>
    <w:p w:rsidR="006A0185" w:rsidRPr="006A0185" w:rsidRDefault="006A0185" w:rsidP="006A0185">
      <w:pPr>
        <w:tabs>
          <w:tab w:val="left" w:pos="3180"/>
        </w:tabs>
        <w:ind w:firstLine="709"/>
        <w:rPr>
          <w:sz w:val="18"/>
          <w:szCs w:val="18"/>
        </w:rPr>
      </w:pPr>
      <w:r w:rsidRPr="006A0185">
        <w:rPr>
          <w:sz w:val="18"/>
          <w:szCs w:val="18"/>
        </w:rPr>
        <w:t>12.3.4. Рынки и мини-рынки</w:t>
      </w:r>
    </w:p>
    <w:p w:rsidR="006A0185" w:rsidRPr="006A0185" w:rsidRDefault="006A0185" w:rsidP="006A0185">
      <w:pPr>
        <w:ind w:firstLine="709"/>
        <w:jc w:val="both"/>
        <w:rPr>
          <w:sz w:val="18"/>
          <w:szCs w:val="18"/>
        </w:rPr>
      </w:pPr>
      <w:r w:rsidRPr="006A0185">
        <w:rPr>
          <w:sz w:val="18"/>
          <w:szCs w:val="18"/>
        </w:rPr>
        <w:t>12.3.4.1. Рынки и мини-рынки должны располагаться на площадках с твердым покрытием.</w:t>
      </w:r>
    </w:p>
    <w:p w:rsidR="006A0185" w:rsidRPr="006A0185" w:rsidRDefault="006A0185" w:rsidP="006A0185">
      <w:pPr>
        <w:ind w:firstLine="709"/>
        <w:jc w:val="both"/>
        <w:rPr>
          <w:sz w:val="18"/>
          <w:szCs w:val="18"/>
        </w:rPr>
      </w:pPr>
      <w:r w:rsidRPr="006A0185">
        <w:rPr>
          <w:sz w:val="18"/>
          <w:szCs w:val="18"/>
        </w:rPr>
        <w:t xml:space="preserve">12.3.4.2. Размещение торговых мест на </w:t>
      </w:r>
      <w:proofErr w:type="gramStart"/>
      <w:r w:rsidRPr="006A0185">
        <w:rPr>
          <w:sz w:val="18"/>
          <w:szCs w:val="18"/>
        </w:rPr>
        <w:t>непредназначенных  для</w:t>
      </w:r>
      <w:proofErr w:type="gramEnd"/>
      <w:r w:rsidRPr="006A0185">
        <w:rPr>
          <w:sz w:val="18"/>
          <w:szCs w:val="18"/>
        </w:rPr>
        <w:t xml:space="preserve"> этих целей территориях не допускается.</w:t>
      </w:r>
    </w:p>
    <w:p w:rsidR="006A0185" w:rsidRPr="006A0185" w:rsidRDefault="006A0185" w:rsidP="006A0185">
      <w:pPr>
        <w:ind w:firstLine="709"/>
        <w:jc w:val="both"/>
        <w:rPr>
          <w:sz w:val="18"/>
          <w:szCs w:val="18"/>
        </w:rPr>
      </w:pPr>
      <w:r w:rsidRPr="006A0185">
        <w:rPr>
          <w:sz w:val="18"/>
          <w:szCs w:val="18"/>
        </w:rPr>
        <w:t>12.3.4.3. Руководители рынков и мини-рынков обязаны обеспечить:</w:t>
      </w:r>
    </w:p>
    <w:p w:rsidR="006A0185" w:rsidRPr="006A0185" w:rsidRDefault="006A0185" w:rsidP="006A0185">
      <w:pPr>
        <w:ind w:firstLine="709"/>
        <w:jc w:val="both"/>
        <w:rPr>
          <w:sz w:val="18"/>
          <w:szCs w:val="18"/>
        </w:rPr>
      </w:pPr>
      <w:r w:rsidRPr="006A0185">
        <w:rPr>
          <w:sz w:val="18"/>
          <w:szCs w:val="18"/>
        </w:rPr>
        <w:t>- содержание и своевременный ремонт асфальтобетонного покрытия территорий рынков, входов и въездов, тротуаров, мест парковки автотранспорта согласно утвержденным проектам строительства, реконструкции и перепланировки помещений, зданий, территории;</w:t>
      </w:r>
    </w:p>
    <w:p w:rsidR="006A0185" w:rsidRPr="006A0185" w:rsidRDefault="006A0185" w:rsidP="006A0185">
      <w:pPr>
        <w:ind w:firstLine="709"/>
        <w:jc w:val="both"/>
        <w:rPr>
          <w:sz w:val="18"/>
          <w:szCs w:val="18"/>
        </w:rPr>
      </w:pPr>
      <w:r w:rsidRPr="006A0185">
        <w:rPr>
          <w:sz w:val="18"/>
          <w:szCs w:val="18"/>
        </w:rPr>
        <w:t>- текущий ремонт и покраску принадлежащих рынку зданий, сооружений, торговых павильонов, навесов и другого оборудования, а также ограждения рынка;</w:t>
      </w:r>
    </w:p>
    <w:p w:rsidR="006A0185" w:rsidRPr="006A0185" w:rsidRDefault="006A0185" w:rsidP="006A0185">
      <w:pPr>
        <w:ind w:firstLine="709"/>
        <w:jc w:val="both"/>
        <w:rPr>
          <w:sz w:val="18"/>
          <w:szCs w:val="18"/>
        </w:rPr>
      </w:pPr>
      <w:r w:rsidRPr="006A0185">
        <w:rPr>
          <w:sz w:val="18"/>
          <w:szCs w:val="18"/>
        </w:rPr>
        <w:t xml:space="preserve">- установку на территории урн для сбора отходов из расчета одна урна на </w:t>
      </w:r>
      <w:smartTag w:uri="urn:schemas-microsoft-com:office:smarttags" w:element="metricconverter">
        <w:smartTagPr>
          <w:attr w:name="ProductID" w:val="50 м"/>
        </w:smartTagPr>
        <w:r w:rsidRPr="006A0185">
          <w:rPr>
            <w:sz w:val="18"/>
            <w:szCs w:val="18"/>
          </w:rPr>
          <w:t>50 м</w:t>
        </w:r>
      </w:smartTag>
      <w:r w:rsidRPr="006A0185">
        <w:rPr>
          <w:sz w:val="18"/>
          <w:szCs w:val="18"/>
        </w:rPr>
        <w:t xml:space="preserve"> площади рынка;</w:t>
      </w:r>
    </w:p>
    <w:p w:rsidR="006A0185" w:rsidRPr="006A0185" w:rsidRDefault="006A0185" w:rsidP="006A0185">
      <w:pPr>
        <w:ind w:firstLine="709"/>
        <w:jc w:val="both"/>
        <w:rPr>
          <w:sz w:val="18"/>
          <w:szCs w:val="18"/>
        </w:rPr>
      </w:pPr>
      <w:r w:rsidRPr="006A0185">
        <w:rPr>
          <w:sz w:val="18"/>
          <w:szCs w:val="18"/>
        </w:rPr>
        <w:t xml:space="preserve">- устройство собственной контейнерной площадки для сбора </w:t>
      </w:r>
      <w:proofErr w:type="gramStart"/>
      <w:r w:rsidRPr="006A0185">
        <w:rPr>
          <w:sz w:val="18"/>
          <w:szCs w:val="18"/>
        </w:rPr>
        <w:t>отходов  либо</w:t>
      </w:r>
      <w:proofErr w:type="gramEnd"/>
      <w:r w:rsidRPr="006A0185">
        <w:rPr>
          <w:sz w:val="18"/>
          <w:szCs w:val="18"/>
        </w:rPr>
        <w:t xml:space="preserve"> заключение договора с организацией, имеющей контейнерную площадку по месту нахождения объекта, на пользование контейнерной площадкой для сбора отходов, их вывоз и размещение на городской свалке;</w:t>
      </w:r>
    </w:p>
    <w:p w:rsidR="006A0185" w:rsidRPr="006A0185" w:rsidRDefault="006A0185" w:rsidP="006A0185">
      <w:pPr>
        <w:ind w:firstLine="709"/>
        <w:jc w:val="both"/>
        <w:rPr>
          <w:sz w:val="18"/>
          <w:szCs w:val="18"/>
        </w:rPr>
      </w:pPr>
      <w:r w:rsidRPr="006A0185">
        <w:rPr>
          <w:sz w:val="18"/>
          <w:szCs w:val="18"/>
        </w:rPr>
        <w:t xml:space="preserve">- своевременный вывоз образовавшихся отходов (в том числе упаковочной тары) и сдачу их в качестве вторичного сырья с учетом возможностей, имеющихся на территории МО </w:t>
      </w:r>
      <w:proofErr w:type="gramStart"/>
      <w:r w:rsidRPr="006A0185">
        <w:rPr>
          <w:sz w:val="18"/>
          <w:szCs w:val="18"/>
        </w:rPr>
        <w:t>« Междуреченское</w:t>
      </w:r>
      <w:proofErr w:type="gramEnd"/>
      <w:r w:rsidRPr="006A0185">
        <w:rPr>
          <w:sz w:val="18"/>
          <w:szCs w:val="18"/>
        </w:rPr>
        <w:t>»;</w:t>
      </w:r>
    </w:p>
    <w:p w:rsidR="006A0185" w:rsidRPr="006A0185" w:rsidRDefault="006A0185" w:rsidP="006A0185">
      <w:pPr>
        <w:ind w:firstLine="709"/>
        <w:jc w:val="both"/>
        <w:rPr>
          <w:sz w:val="18"/>
          <w:szCs w:val="18"/>
        </w:rPr>
      </w:pPr>
      <w:r w:rsidRPr="006A0185">
        <w:rPr>
          <w:sz w:val="18"/>
          <w:szCs w:val="18"/>
        </w:rPr>
        <w:t>- оборудование и содержание общественных туалетов;</w:t>
      </w:r>
    </w:p>
    <w:p w:rsidR="006A0185" w:rsidRPr="006A0185" w:rsidRDefault="006A0185" w:rsidP="006A0185">
      <w:pPr>
        <w:ind w:firstLine="709"/>
        <w:jc w:val="both"/>
        <w:rPr>
          <w:sz w:val="18"/>
          <w:szCs w:val="18"/>
        </w:rPr>
      </w:pPr>
      <w:r w:rsidRPr="006A0185">
        <w:rPr>
          <w:sz w:val="18"/>
          <w:szCs w:val="18"/>
        </w:rPr>
        <w:t>- проведение ежедневной уборки территории по окончании работы рынка;</w:t>
      </w:r>
    </w:p>
    <w:p w:rsidR="006A0185" w:rsidRPr="006A0185" w:rsidRDefault="006A0185" w:rsidP="006A0185">
      <w:pPr>
        <w:ind w:firstLine="709"/>
        <w:jc w:val="both"/>
        <w:rPr>
          <w:sz w:val="18"/>
          <w:szCs w:val="18"/>
        </w:rPr>
      </w:pPr>
      <w:r w:rsidRPr="006A0185">
        <w:rPr>
          <w:sz w:val="18"/>
          <w:szCs w:val="18"/>
        </w:rPr>
        <w:lastRenderedPageBreak/>
        <w:t>- в зимнее время очистку территории от снега и льда, а во время гололеда подсыпку песком;</w:t>
      </w:r>
    </w:p>
    <w:p w:rsidR="006A0185" w:rsidRPr="006A0185" w:rsidRDefault="006A0185" w:rsidP="006A0185">
      <w:pPr>
        <w:ind w:firstLine="709"/>
        <w:jc w:val="both"/>
        <w:rPr>
          <w:sz w:val="18"/>
          <w:szCs w:val="18"/>
        </w:rPr>
      </w:pPr>
      <w:r w:rsidRPr="006A0185">
        <w:rPr>
          <w:sz w:val="18"/>
          <w:szCs w:val="18"/>
        </w:rPr>
        <w:t>- в летнее время поливку территории.</w:t>
      </w:r>
    </w:p>
    <w:p w:rsidR="006A0185" w:rsidRPr="006A0185" w:rsidRDefault="006A0185" w:rsidP="006A0185">
      <w:pPr>
        <w:ind w:firstLine="709"/>
        <w:jc w:val="both"/>
        <w:rPr>
          <w:sz w:val="18"/>
          <w:szCs w:val="18"/>
        </w:rPr>
      </w:pPr>
      <w:r w:rsidRPr="006A0185">
        <w:rPr>
          <w:sz w:val="18"/>
          <w:szCs w:val="18"/>
        </w:rPr>
        <w:t>12.3.4.4. На территории рынка и мини-рынка запрещается:</w:t>
      </w:r>
    </w:p>
    <w:p w:rsidR="006A0185" w:rsidRPr="006A0185" w:rsidRDefault="006A0185" w:rsidP="006A0185">
      <w:pPr>
        <w:ind w:firstLine="709"/>
        <w:jc w:val="both"/>
        <w:rPr>
          <w:sz w:val="18"/>
          <w:szCs w:val="18"/>
        </w:rPr>
      </w:pPr>
      <w:r w:rsidRPr="006A0185">
        <w:rPr>
          <w:sz w:val="18"/>
          <w:szCs w:val="18"/>
        </w:rPr>
        <w:t>-  складирование товаров, тары в местах интенсивного движения покупателей;</w:t>
      </w:r>
    </w:p>
    <w:p w:rsidR="006A0185" w:rsidRPr="006A0185" w:rsidRDefault="006A0185" w:rsidP="006A0185">
      <w:pPr>
        <w:ind w:firstLine="709"/>
        <w:jc w:val="both"/>
        <w:rPr>
          <w:sz w:val="18"/>
          <w:szCs w:val="18"/>
        </w:rPr>
      </w:pPr>
      <w:r w:rsidRPr="006A0185">
        <w:rPr>
          <w:sz w:val="18"/>
          <w:szCs w:val="18"/>
        </w:rPr>
        <w:t>- складирование тары и отходов и испорченных продуктов в местах, не предназначенных для этого;</w:t>
      </w:r>
    </w:p>
    <w:p w:rsidR="006A0185" w:rsidRPr="006A0185" w:rsidRDefault="006A0185" w:rsidP="006A0185">
      <w:pPr>
        <w:ind w:firstLine="709"/>
        <w:jc w:val="both"/>
        <w:rPr>
          <w:sz w:val="18"/>
          <w:szCs w:val="18"/>
        </w:rPr>
      </w:pPr>
      <w:r w:rsidRPr="006A0185">
        <w:rPr>
          <w:sz w:val="18"/>
          <w:szCs w:val="18"/>
        </w:rPr>
        <w:t>- слив жидких отходов на прилегающую территорию и в колодцы ливневой канализации;</w:t>
      </w:r>
    </w:p>
    <w:p w:rsidR="006A0185" w:rsidRPr="006A0185" w:rsidRDefault="006A0185" w:rsidP="006A0185">
      <w:pPr>
        <w:ind w:firstLine="709"/>
        <w:jc w:val="both"/>
        <w:rPr>
          <w:sz w:val="18"/>
          <w:szCs w:val="18"/>
        </w:rPr>
      </w:pPr>
      <w:r w:rsidRPr="006A0185">
        <w:rPr>
          <w:sz w:val="18"/>
          <w:szCs w:val="18"/>
        </w:rPr>
        <w:t>- сжигание тары, отходов и мусора.</w:t>
      </w:r>
    </w:p>
    <w:p w:rsidR="006A0185" w:rsidRPr="006A0185" w:rsidRDefault="006A0185" w:rsidP="006A0185">
      <w:pPr>
        <w:ind w:firstLine="709"/>
        <w:jc w:val="both"/>
        <w:rPr>
          <w:b/>
          <w:sz w:val="18"/>
          <w:szCs w:val="18"/>
        </w:rPr>
      </w:pPr>
      <w:r w:rsidRPr="006A0185">
        <w:rPr>
          <w:b/>
          <w:sz w:val="18"/>
          <w:szCs w:val="18"/>
        </w:rPr>
        <w:t>12.3.5.</w:t>
      </w:r>
      <w:r w:rsidRPr="006A0185">
        <w:rPr>
          <w:sz w:val="18"/>
          <w:szCs w:val="18"/>
        </w:rPr>
        <w:t xml:space="preserve"> </w:t>
      </w:r>
      <w:r w:rsidRPr="006A0185">
        <w:rPr>
          <w:b/>
          <w:sz w:val="18"/>
          <w:szCs w:val="18"/>
        </w:rPr>
        <w:t>Места погребения (общественные кладбища)</w:t>
      </w:r>
    </w:p>
    <w:p w:rsidR="006A0185" w:rsidRPr="006A0185" w:rsidRDefault="006A0185" w:rsidP="006A0185">
      <w:pPr>
        <w:ind w:firstLine="709"/>
        <w:jc w:val="both"/>
        <w:rPr>
          <w:sz w:val="18"/>
          <w:szCs w:val="18"/>
        </w:rPr>
      </w:pPr>
      <w:r w:rsidRPr="006A0185">
        <w:rPr>
          <w:sz w:val="18"/>
          <w:szCs w:val="18"/>
        </w:rPr>
        <w:t xml:space="preserve">12.3.5.1. Содержание мест погребения (общественных кладбищ) МО </w:t>
      </w:r>
    </w:p>
    <w:p w:rsidR="006A0185" w:rsidRPr="006A0185" w:rsidRDefault="006A0185" w:rsidP="006A0185">
      <w:pPr>
        <w:jc w:val="both"/>
        <w:rPr>
          <w:b/>
          <w:sz w:val="18"/>
          <w:szCs w:val="18"/>
        </w:rPr>
      </w:pPr>
      <w:proofErr w:type="gramStart"/>
      <w:r w:rsidRPr="006A0185">
        <w:rPr>
          <w:sz w:val="18"/>
          <w:szCs w:val="18"/>
        </w:rPr>
        <w:t>« Междуреченское</w:t>
      </w:r>
      <w:proofErr w:type="gramEnd"/>
      <w:r w:rsidRPr="006A0185">
        <w:rPr>
          <w:sz w:val="18"/>
          <w:szCs w:val="18"/>
        </w:rPr>
        <w:t>», обеспечивается органами местного самоуправления МО «</w:t>
      </w:r>
      <w:proofErr w:type="spellStart"/>
      <w:r w:rsidRPr="006A0185">
        <w:rPr>
          <w:sz w:val="18"/>
          <w:szCs w:val="18"/>
        </w:rPr>
        <w:t>Пинежский</w:t>
      </w:r>
      <w:proofErr w:type="spellEnd"/>
      <w:r w:rsidRPr="006A0185">
        <w:rPr>
          <w:sz w:val="18"/>
          <w:szCs w:val="18"/>
        </w:rPr>
        <w:t xml:space="preserve"> муниципальный район».</w:t>
      </w:r>
    </w:p>
    <w:p w:rsidR="006A0185" w:rsidRPr="006A0185" w:rsidRDefault="006A0185" w:rsidP="006A0185">
      <w:pPr>
        <w:ind w:firstLine="709"/>
        <w:jc w:val="both"/>
        <w:rPr>
          <w:sz w:val="18"/>
          <w:szCs w:val="18"/>
        </w:rPr>
      </w:pPr>
      <w:r w:rsidRPr="006A0185">
        <w:rPr>
          <w:sz w:val="18"/>
          <w:szCs w:val="18"/>
        </w:rPr>
        <w:t>12.3.5.2. Содержание мест погребения должно обеспечивать:</w:t>
      </w:r>
    </w:p>
    <w:p w:rsidR="006A0185" w:rsidRPr="006A0185" w:rsidRDefault="006A0185" w:rsidP="006A0185">
      <w:pPr>
        <w:ind w:firstLine="709"/>
        <w:jc w:val="both"/>
        <w:rPr>
          <w:sz w:val="18"/>
          <w:szCs w:val="18"/>
        </w:rPr>
      </w:pPr>
      <w:r w:rsidRPr="006A0185">
        <w:rPr>
          <w:sz w:val="18"/>
          <w:szCs w:val="18"/>
        </w:rPr>
        <w:t>- своевременную и систематическую уборку территории кладбища: дорожек общего пользования, проходов, участков хозяйственного назначения, братских могил и захоронений;</w:t>
      </w:r>
    </w:p>
    <w:p w:rsidR="006A0185" w:rsidRPr="006A0185" w:rsidRDefault="006A0185" w:rsidP="006A0185">
      <w:pPr>
        <w:ind w:firstLine="709"/>
        <w:jc w:val="both"/>
        <w:rPr>
          <w:sz w:val="18"/>
          <w:szCs w:val="18"/>
        </w:rPr>
      </w:pPr>
      <w:r w:rsidRPr="006A0185">
        <w:rPr>
          <w:sz w:val="18"/>
          <w:szCs w:val="18"/>
        </w:rPr>
        <w:t xml:space="preserve">- установку контейнеров для </w:t>
      </w:r>
      <w:proofErr w:type="gramStart"/>
      <w:r w:rsidRPr="006A0185">
        <w:rPr>
          <w:sz w:val="18"/>
          <w:szCs w:val="18"/>
        </w:rPr>
        <w:t>сбора  мусора</w:t>
      </w:r>
      <w:proofErr w:type="gramEnd"/>
      <w:r w:rsidRPr="006A0185">
        <w:rPr>
          <w:sz w:val="18"/>
          <w:szCs w:val="18"/>
        </w:rPr>
        <w:t>, его своевременный вывоз и размещение на городской свалке.</w:t>
      </w:r>
    </w:p>
    <w:p w:rsidR="006A0185" w:rsidRPr="006A0185" w:rsidRDefault="006A0185" w:rsidP="006A0185">
      <w:pPr>
        <w:ind w:firstLine="709"/>
        <w:jc w:val="both"/>
        <w:rPr>
          <w:sz w:val="18"/>
          <w:szCs w:val="18"/>
        </w:rPr>
      </w:pPr>
      <w:r w:rsidRPr="006A0185">
        <w:rPr>
          <w:sz w:val="18"/>
          <w:szCs w:val="18"/>
        </w:rPr>
        <w:t xml:space="preserve">12.3.5.3. Граждане, осуществляющие уход за могилами, </w:t>
      </w:r>
      <w:r w:rsidRPr="006A0185">
        <w:rPr>
          <w:b/>
          <w:sz w:val="18"/>
          <w:szCs w:val="18"/>
        </w:rPr>
        <w:t>обязаны</w:t>
      </w:r>
      <w:r w:rsidRPr="006A0185">
        <w:rPr>
          <w:sz w:val="18"/>
          <w:szCs w:val="18"/>
        </w:rPr>
        <w:t xml:space="preserve"> содержать могилы, надмогильные сооружения (оформленный могильный холм, памятник, цоколь, цветник) и зеленые насаждения в надлежащем санитарном состоянии собственными силами или силами специализированной службы по вопросам похоронного дела на договорной основе, исключая засорение прилегающей к оградке территории и используя при этом только места организованной сборки мусора (контейнеры).</w:t>
      </w:r>
    </w:p>
    <w:p w:rsidR="006A0185" w:rsidRPr="006A0185" w:rsidRDefault="006A0185" w:rsidP="006A0185">
      <w:pPr>
        <w:ind w:firstLine="709"/>
        <w:rPr>
          <w:sz w:val="18"/>
          <w:szCs w:val="18"/>
        </w:rPr>
      </w:pPr>
      <w:r w:rsidRPr="006A0185">
        <w:rPr>
          <w:sz w:val="18"/>
          <w:szCs w:val="18"/>
        </w:rPr>
        <w:t>12.3.5.4. На территории общественных кладбищ запрещается</w:t>
      </w:r>
      <w:r w:rsidRPr="006A0185">
        <w:rPr>
          <w:b/>
          <w:sz w:val="18"/>
          <w:szCs w:val="18"/>
        </w:rPr>
        <w:t>:</w:t>
      </w:r>
    </w:p>
    <w:p w:rsidR="006A0185" w:rsidRPr="006A0185" w:rsidRDefault="006A0185" w:rsidP="006A0185">
      <w:pPr>
        <w:ind w:firstLine="709"/>
        <w:jc w:val="both"/>
        <w:rPr>
          <w:sz w:val="18"/>
          <w:szCs w:val="18"/>
        </w:rPr>
      </w:pPr>
      <w:r w:rsidRPr="006A0185">
        <w:rPr>
          <w:sz w:val="18"/>
          <w:szCs w:val="18"/>
        </w:rPr>
        <w:t>- портить надмогильные сооружения, мемориальные доски, кладбищенское оборудование и засорять территорию;</w:t>
      </w:r>
    </w:p>
    <w:p w:rsidR="006A0185" w:rsidRPr="006A0185" w:rsidRDefault="006A0185" w:rsidP="006A0185">
      <w:pPr>
        <w:ind w:firstLine="709"/>
        <w:jc w:val="both"/>
        <w:rPr>
          <w:sz w:val="18"/>
          <w:szCs w:val="18"/>
        </w:rPr>
      </w:pPr>
      <w:r w:rsidRPr="006A0185">
        <w:rPr>
          <w:sz w:val="18"/>
          <w:szCs w:val="18"/>
        </w:rPr>
        <w:t>- производить рытье ям для добывания песка, глины, грунта;</w:t>
      </w:r>
    </w:p>
    <w:p w:rsidR="006A0185" w:rsidRPr="006A0185" w:rsidRDefault="006A0185" w:rsidP="006A0185">
      <w:pPr>
        <w:ind w:firstLine="709"/>
        <w:jc w:val="both"/>
        <w:rPr>
          <w:sz w:val="18"/>
          <w:szCs w:val="18"/>
        </w:rPr>
      </w:pPr>
      <w:r w:rsidRPr="006A0185">
        <w:rPr>
          <w:sz w:val="18"/>
          <w:szCs w:val="18"/>
        </w:rPr>
        <w:t>- осуществлять складирование строительных и других материалов;</w:t>
      </w:r>
    </w:p>
    <w:p w:rsidR="006A0185" w:rsidRPr="006A0185" w:rsidRDefault="006A0185" w:rsidP="006A0185">
      <w:pPr>
        <w:ind w:firstLine="709"/>
        <w:jc w:val="both"/>
        <w:rPr>
          <w:sz w:val="18"/>
          <w:szCs w:val="18"/>
        </w:rPr>
      </w:pPr>
      <w:r w:rsidRPr="006A0185">
        <w:rPr>
          <w:sz w:val="18"/>
          <w:szCs w:val="18"/>
        </w:rPr>
        <w:t>- ломать и выкапывать зеленые насаждения;</w:t>
      </w:r>
    </w:p>
    <w:p w:rsidR="006A0185" w:rsidRPr="006A0185" w:rsidRDefault="006A0185" w:rsidP="006A0185">
      <w:pPr>
        <w:ind w:firstLine="709"/>
        <w:jc w:val="both"/>
        <w:rPr>
          <w:sz w:val="18"/>
          <w:szCs w:val="18"/>
        </w:rPr>
      </w:pPr>
      <w:r w:rsidRPr="006A0185">
        <w:rPr>
          <w:sz w:val="18"/>
          <w:szCs w:val="18"/>
        </w:rPr>
        <w:t>- разводить костры;</w:t>
      </w:r>
    </w:p>
    <w:p w:rsidR="006A0185" w:rsidRPr="006A0185" w:rsidRDefault="006A0185" w:rsidP="006A0185">
      <w:pPr>
        <w:ind w:firstLine="709"/>
        <w:jc w:val="both"/>
        <w:rPr>
          <w:sz w:val="18"/>
          <w:szCs w:val="18"/>
        </w:rPr>
      </w:pPr>
      <w:r w:rsidRPr="006A0185">
        <w:rPr>
          <w:sz w:val="18"/>
          <w:szCs w:val="18"/>
        </w:rPr>
        <w:t>- срезать дерн.</w:t>
      </w:r>
    </w:p>
    <w:p w:rsidR="006A0185" w:rsidRPr="006A0185" w:rsidRDefault="006A0185" w:rsidP="006A0185">
      <w:pPr>
        <w:ind w:firstLine="709"/>
        <w:rPr>
          <w:b/>
          <w:sz w:val="18"/>
          <w:szCs w:val="18"/>
        </w:rPr>
      </w:pPr>
      <w:r w:rsidRPr="006A0185">
        <w:rPr>
          <w:b/>
          <w:sz w:val="18"/>
          <w:szCs w:val="18"/>
        </w:rPr>
        <w:t>12.3.6.</w:t>
      </w:r>
      <w:r w:rsidRPr="006A0185">
        <w:rPr>
          <w:sz w:val="18"/>
          <w:szCs w:val="18"/>
        </w:rPr>
        <w:t xml:space="preserve"> </w:t>
      </w:r>
      <w:r w:rsidRPr="006A0185">
        <w:rPr>
          <w:b/>
          <w:sz w:val="18"/>
          <w:szCs w:val="18"/>
        </w:rPr>
        <w:t>Территории платных автостоянок и автозаправочных станций</w:t>
      </w:r>
    </w:p>
    <w:p w:rsidR="006A0185" w:rsidRPr="006A0185" w:rsidRDefault="006A0185" w:rsidP="006A0185">
      <w:pPr>
        <w:ind w:firstLine="709"/>
        <w:jc w:val="both"/>
        <w:rPr>
          <w:sz w:val="18"/>
          <w:szCs w:val="18"/>
        </w:rPr>
      </w:pPr>
      <w:r w:rsidRPr="006A0185">
        <w:rPr>
          <w:sz w:val="18"/>
          <w:szCs w:val="18"/>
        </w:rPr>
        <w:t xml:space="preserve">Собственники и владельцы платных автостоянок и автозаправочных станций на территории МО </w:t>
      </w:r>
      <w:proofErr w:type="gramStart"/>
      <w:r w:rsidRPr="006A0185">
        <w:rPr>
          <w:sz w:val="18"/>
          <w:szCs w:val="18"/>
        </w:rPr>
        <w:t>« Междуреченское</w:t>
      </w:r>
      <w:proofErr w:type="gramEnd"/>
      <w:r w:rsidRPr="006A0185">
        <w:rPr>
          <w:sz w:val="18"/>
          <w:szCs w:val="18"/>
        </w:rPr>
        <w:t>» обязаны</w:t>
      </w:r>
      <w:r w:rsidRPr="006A0185">
        <w:rPr>
          <w:b/>
          <w:i/>
          <w:sz w:val="18"/>
          <w:szCs w:val="18"/>
        </w:rPr>
        <w:t xml:space="preserve"> </w:t>
      </w:r>
      <w:r w:rsidRPr="006A0185">
        <w:rPr>
          <w:sz w:val="18"/>
          <w:szCs w:val="18"/>
        </w:rPr>
        <w:t>обеспечить:</w:t>
      </w:r>
    </w:p>
    <w:p w:rsidR="006A0185" w:rsidRPr="006A0185" w:rsidRDefault="006A0185" w:rsidP="006A0185">
      <w:pPr>
        <w:ind w:firstLine="709"/>
        <w:jc w:val="both"/>
        <w:rPr>
          <w:sz w:val="18"/>
          <w:szCs w:val="18"/>
        </w:rPr>
      </w:pPr>
      <w:r w:rsidRPr="006A0185">
        <w:rPr>
          <w:sz w:val="18"/>
          <w:szCs w:val="18"/>
        </w:rPr>
        <w:t>- содержание оборудования и ограждений объектов в исправном состоянии, своевременное проведение необходимого ремонта и покраски;</w:t>
      </w:r>
    </w:p>
    <w:p w:rsidR="006A0185" w:rsidRPr="006A0185" w:rsidRDefault="006A0185" w:rsidP="006A0185">
      <w:pPr>
        <w:ind w:firstLine="709"/>
        <w:jc w:val="both"/>
        <w:rPr>
          <w:sz w:val="18"/>
          <w:szCs w:val="18"/>
        </w:rPr>
      </w:pPr>
      <w:r w:rsidRPr="006A0185">
        <w:rPr>
          <w:sz w:val="18"/>
          <w:szCs w:val="18"/>
        </w:rPr>
        <w:t>- ежедневное проведение уборки территории объектов;</w:t>
      </w:r>
    </w:p>
    <w:p w:rsidR="006A0185" w:rsidRPr="006A0185" w:rsidRDefault="006A0185" w:rsidP="006A0185">
      <w:pPr>
        <w:ind w:firstLine="709"/>
        <w:jc w:val="both"/>
        <w:rPr>
          <w:sz w:val="18"/>
          <w:szCs w:val="18"/>
        </w:rPr>
      </w:pPr>
      <w:r w:rsidRPr="006A0185">
        <w:rPr>
          <w:sz w:val="18"/>
          <w:szCs w:val="18"/>
        </w:rPr>
        <w:t>- в летний период - проведение покоса сорной растительности на отведенной территории;</w:t>
      </w:r>
    </w:p>
    <w:p w:rsidR="006A0185" w:rsidRPr="006A0185" w:rsidRDefault="006A0185" w:rsidP="006A0185">
      <w:pPr>
        <w:ind w:firstLine="709"/>
        <w:jc w:val="both"/>
        <w:rPr>
          <w:sz w:val="18"/>
          <w:szCs w:val="18"/>
        </w:rPr>
      </w:pPr>
      <w:r w:rsidRPr="006A0185">
        <w:rPr>
          <w:sz w:val="18"/>
          <w:szCs w:val="18"/>
        </w:rPr>
        <w:t xml:space="preserve">- в зимний период - очистку отведенной территории, въездов и пешеходных дорожек, обработку их </w:t>
      </w:r>
      <w:proofErr w:type="spellStart"/>
      <w:r w:rsidRPr="006A0185">
        <w:rPr>
          <w:sz w:val="18"/>
          <w:szCs w:val="18"/>
        </w:rPr>
        <w:t>противогололедными</w:t>
      </w:r>
      <w:proofErr w:type="spellEnd"/>
      <w:r w:rsidRPr="006A0185">
        <w:rPr>
          <w:sz w:val="18"/>
          <w:szCs w:val="18"/>
        </w:rPr>
        <w:t xml:space="preserve"> материалами;</w:t>
      </w:r>
    </w:p>
    <w:p w:rsidR="006A0185" w:rsidRPr="006A0185" w:rsidRDefault="006A0185" w:rsidP="006A0185">
      <w:pPr>
        <w:ind w:firstLine="709"/>
        <w:jc w:val="both"/>
        <w:rPr>
          <w:sz w:val="18"/>
          <w:szCs w:val="18"/>
        </w:rPr>
      </w:pPr>
      <w:r w:rsidRPr="006A0185">
        <w:rPr>
          <w:sz w:val="18"/>
          <w:szCs w:val="18"/>
        </w:rPr>
        <w:t>- сбор и регулярный вывоз накапливающихся на объектах отходов.</w:t>
      </w:r>
    </w:p>
    <w:p w:rsidR="006A0185" w:rsidRPr="006A0185" w:rsidRDefault="006A0185" w:rsidP="006A0185">
      <w:pPr>
        <w:ind w:firstLine="709"/>
        <w:rPr>
          <w:b/>
          <w:sz w:val="18"/>
          <w:szCs w:val="18"/>
        </w:rPr>
      </w:pPr>
      <w:r w:rsidRPr="006A0185">
        <w:rPr>
          <w:b/>
          <w:sz w:val="18"/>
          <w:szCs w:val="18"/>
        </w:rPr>
        <w:t>12.3.7.</w:t>
      </w:r>
      <w:r w:rsidRPr="006A0185">
        <w:rPr>
          <w:sz w:val="18"/>
          <w:szCs w:val="18"/>
        </w:rPr>
        <w:t xml:space="preserve"> </w:t>
      </w:r>
      <w:r w:rsidRPr="006A0185">
        <w:rPr>
          <w:b/>
          <w:sz w:val="18"/>
          <w:szCs w:val="18"/>
        </w:rPr>
        <w:t>Водные объекты</w:t>
      </w:r>
    </w:p>
    <w:p w:rsidR="006A0185" w:rsidRPr="006A0185" w:rsidRDefault="006A0185" w:rsidP="006A0185">
      <w:pPr>
        <w:ind w:firstLine="709"/>
        <w:rPr>
          <w:sz w:val="18"/>
          <w:szCs w:val="18"/>
        </w:rPr>
      </w:pPr>
      <w:r w:rsidRPr="006A0185">
        <w:rPr>
          <w:sz w:val="18"/>
          <w:szCs w:val="18"/>
        </w:rPr>
        <w:t>На территории МО «Междуреченское»</w:t>
      </w:r>
      <w:r w:rsidRPr="006A0185">
        <w:rPr>
          <w:b/>
          <w:sz w:val="18"/>
          <w:szCs w:val="18"/>
        </w:rPr>
        <w:t xml:space="preserve"> запрещается:</w:t>
      </w:r>
    </w:p>
    <w:p w:rsidR="006A0185" w:rsidRPr="006A0185" w:rsidRDefault="006A0185" w:rsidP="006A0185">
      <w:pPr>
        <w:ind w:firstLine="709"/>
        <w:jc w:val="both"/>
        <w:rPr>
          <w:sz w:val="18"/>
          <w:szCs w:val="18"/>
        </w:rPr>
      </w:pPr>
      <w:r w:rsidRPr="006A0185">
        <w:rPr>
          <w:sz w:val="18"/>
          <w:szCs w:val="18"/>
        </w:rPr>
        <w:t xml:space="preserve">- засорение прилегающей (не менее </w:t>
      </w:r>
      <w:smartTag w:uri="urn:schemas-microsoft-com:office:smarttags" w:element="metricconverter">
        <w:smartTagPr>
          <w:attr w:name="ProductID" w:val="50 метров"/>
        </w:smartTagPr>
        <w:r w:rsidRPr="006A0185">
          <w:rPr>
            <w:sz w:val="18"/>
            <w:szCs w:val="18"/>
          </w:rPr>
          <w:t>50 метров</w:t>
        </w:r>
      </w:smartTag>
      <w:r w:rsidRPr="006A0185">
        <w:rPr>
          <w:sz w:val="18"/>
          <w:szCs w:val="18"/>
        </w:rPr>
        <w:t xml:space="preserve"> от кромки воды) к водоему территории посторонними предметами и материалами;</w:t>
      </w:r>
    </w:p>
    <w:p w:rsidR="006A0185" w:rsidRPr="006A0185" w:rsidRDefault="006A0185" w:rsidP="006A0185">
      <w:pPr>
        <w:ind w:firstLine="709"/>
        <w:jc w:val="both"/>
        <w:rPr>
          <w:sz w:val="18"/>
          <w:szCs w:val="18"/>
        </w:rPr>
      </w:pPr>
      <w:r w:rsidRPr="006A0185">
        <w:rPr>
          <w:sz w:val="18"/>
          <w:szCs w:val="18"/>
        </w:rPr>
        <w:t>-  сброс в водоемы мусора и бытовых отходов;</w:t>
      </w:r>
    </w:p>
    <w:p w:rsidR="006A0185" w:rsidRPr="006A0185" w:rsidRDefault="006A0185" w:rsidP="006A0185">
      <w:pPr>
        <w:ind w:firstLine="709"/>
        <w:jc w:val="both"/>
        <w:rPr>
          <w:sz w:val="18"/>
          <w:szCs w:val="18"/>
        </w:rPr>
      </w:pPr>
      <w:r w:rsidRPr="006A0185">
        <w:rPr>
          <w:sz w:val="18"/>
          <w:szCs w:val="18"/>
        </w:rPr>
        <w:t xml:space="preserve">- мойка всех видов транспорта (ближе </w:t>
      </w:r>
      <w:smartTag w:uri="urn:schemas-microsoft-com:office:smarttags" w:element="metricconverter">
        <w:smartTagPr>
          <w:attr w:name="ProductID" w:val="100 метров"/>
        </w:smartTagPr>
        <w:r w:rsidRPr="006A0185">
          <w:rPr>
            <w:sz w:val="18"/>
            <w:szCs w:val="18"/>
          </w:rPr>
          <w:t>100 метров</w:t>
        </w:r>
      </w:smartTag>
      <w:r w:rsidRPr="006A0185">
        <w:rPr>
          <w:sz w:val="18"/>
          <w:szCs w:val="18"/>
        </w:rPr>
        <w:t xml:space="preserve"> от кромки воды) в открытых водоемах, у водных источников;</w:t>
      </w:r>
    </w:p>
    <w:p w:rsidR="006A0185" w:rsidRPr="006A0185" w:rsidRDefault="006A0185" w:rsidP="006A0185">
      <w:pPr>
        <w:ind w:firstLine="709"/>
        <w:jc w:val="both"/>
        <w:rPr>
          <w:sz w:val="18"/>
          <w:szCs w:val="18"/>
        </w:rPr>
      </w:pPr>
      <w:r w:rsidRPr="006A0185">
        <w:rPr>
          <w:sz w:val="18"/>
          <w:szCs w:val="18"/>
        </w:rPr>
        <w:t>-  слив в водоемы веществ, влияющих на их загрязнение;</w:t>
      </w:r>
    </w:p>
    <w:p w:rsidR="006A0185" w:rsidRPr="006A0185" w:rsidRDefault="006A0185" w:rsidP="006A0185">
      <w:pPr>
        <w:ind w:firstLine="709"/>
        <w:jc w:val="both"/>
        <w:rPr>
          <w:sz w:val="18"/>
          <w:szCs w:val="18"/>
        </w:rPr>
      </w:pPr>
      <w:r w:rsidRPr="006A0185">
        <w:rPr>
          <w:sz w:val="18"/>
          <w:szCs w:val="18"/>
        </w:rPr>
        <w:t>-  мытье посуды, домашних животных в местах, предназначенных для купания.</w:t>
      </w:r>
    </w:p>
    <w:p w:rsidR="006A0185" w:rsidRPr="006A0185" w:rsidRDefault="006A0185" w:rsidP="006A0185">
      <w:pPr>
        <w:ind w:firstLine="709"/>
        <w:jc w:val="both"/>
        <w:rPr>
          <w:sz w:val="18"/>
          <w:szCs w:val="18"/>
        </w:rPr>
      </w:pPr>
    </w:p>
    <w:p w:rsidR="006A0185" w:rsidRPr="006A0185" w:rsidRDefault="006A0185" w:rsidP="006A0185">
      <w:pPr>
        <w:ind w:firstLine="709"/>
        <w:rPr>
          <w:b/>
          <w:sz w:val="18"/>
          <w:szCs w:val="18"/>
        </w:rPr>
      </w:pPr>
      <w:r w:rsidRPr="006A0185">
        <w:rPr>
          <w:b/>
          <w:sz w:val="18"/>
          <w:szCs w:val="18"/>
        </w:rPr>
        <w:t>12.3.8.</w:t>
      </w:r>
      <w:r w:rsidRPr="006A0185">
        <w:rPr>
          <w:b/>
          <w:i/>
          <w:sz w:val="18"/>
          <w:szCs w:val="18"/>
        </w:rPr>
        <w:t xml:space="preserve"> </w:t>
      </w:r>
      <w:r w:rsidRPr="006A0185">
        <w:rPr>
          <w:b/>
          <w:sz w:val="18"/>
          <w:szCs w:val="18"/>
        </w:rPr>
        <w:t>Строительные объекты</w:t>
      </w:r>
    </w:p>
    <w:p w:rsidR="006A0185" w:rsidRPr="006A0185" w:rsidRDefault="006A0185" w:rsidP="006A0185">
      <w:pPr>
        <w:ind w:firstLine="709"/>
        <w:jc w:val="both"/>
        <w:rPr>
          <w:sz w:val="18"/>
          <w:szCs w:val="18"/>
        </w:rPr>
      </w:pPr>
      <w:r w:rsidRPr="006A0185">
        <w:rPr>
          <w:sz w:val="18"/>
          <w:szCs w:val="18"/>
        </w:rPr>
        <w:t xml:space="preserve">12.3.8.1. Застройщик </w:t>
      </w:r>
      <w:r w:rsidRPr="006A0185">
        <w:rPr>
          <w:b/>
          <w:sz w:val="18"/>
          <w:szCs w:val="18"/>
        </w:rPr>
        <w:t>обязан</w:t>
      </w:r>
      <w:r w:rsidRPr="006A0185">
        <w:rPr>
          <w:sz w:val="18"/>
          <w:szCs w:val="18"/>
        </w:rPr>
        <w:t>:</w:t>
      </w:r>
    </w:p>
    <w:p w:rsidR="006A0185" w:rsidRPr="006A0185" w:rsidRDefault="006A0185" w:rsidP="006A0185">
      <w:pPr>
        <w:ind w:firstLine="709"/>
        <w:jc w:val="both"/>
        <w:rPr>
          <w:sz w:val="18"/>
          <w:szCs w:val="18"/>
        </w:rPr>
      </w:pPr>
      <w:r w:rsidRPr="006A0185">
        <w:rPr>
          <w:sz w:val="18"/>
          <w:szCs w:val="18"/>
        </w:rPr>
        <w:t>- обеспечить сбор, вывоз и размещение строительных отходов в течение всего периода строительства;</w:t>
      </w:r>
    </w:p>
    <w:p w:rsidR="006A0185" w:rsidRPr="006A0185" w:rsidRDefault="006A0185" w:rsidP="006A0185">
      <w:pPr>
        <w:ind w:firstLine="709"/>
        <w:jc w:val="both"/>
        <w:rPr>
          <w:sz w:val="18"/>
          <w:szCs w:val="18"/>
        </w:rPr>
      </w:pPr>
      <w:r w:rsidRPr="006A0185">
        <w:rPr>
          <w:sz w:val="18"/>
          <w:szCs w:val="18"/>
        </w:rPr>
        <w:t xml:space="preserve">- обеспечить обустройство и содержание строительных площадок в зоне жилого массива, восстановление нарушенного благоустройства территории после окончания строительных и ремонтных работ. </w:t>
      </w:r>
    </w:p>
    <w:p w:rsidR="006A0185" w:rsidRPr="006A0185" w:rsidRDefault="006A0185" w:rsidP="006A0185">
      <w:pPr>
        <w:ind w:firstLine="709"/>
        <w:jc w:val="both"/>
        <w:rPr>
          <w:sz w:val="18"/>
          <w:szCs w:val="18"/>
        </w:rPr>
      </w:pPr>
      <w:r w:rsidRPr="006A0185">
        <w:rPr>
          <w:sz w:val="18"/>
          <w:szCs w:val="18"/>
        </w:rPr>
        <w:t>- обеспечить до начала строительства устройство дороги с твердым покрытием в местах въезда и выезда со строительной площадки на улицы и содержать их в чистоте;</w:t>
      </w:r>
    </w:p>
    <w:p w:rsidR="006A0185" w:rsidRPr="006A0185" w:rsidRDefault="006A0185" w:rsidP="006A0185">
      <w:pPr>
        <w:ind w:firstLine="709"/>
        <w:jc w:val="both"/>
        <w:rPr>
          <w:sz w:val="18"/>
          <w:szCs w:val="18"/>
        </w:rPr>
      </w:pPr>
      <w:r w:rsidRPr="006A0185">
        <w:rPr>
          <w:sz w:val="18"/>
          <w:szCs w:val="18"/>
        </w:rPr>
        <w:t>- оборудовать строительные площадки указанным проектом организации строительства ограждением с въездом (выездом), как правило, на второстепенные дороги с оборудованием шлагбаумом или воротами, в местах движения пешеходов ограждение должно быть с переходными мостиками с освещением, с козырьком и перилами;</w:t>
      </w:r>
    </w:p>
    <w:p w:rsidR="006A0185" w:rsidRPr="006A0185" w:rsidRDefault="006A0185" w:rsidP="006A0185">
      <w:pPr>
        <w:ind w:firstLine="709"/>
        <w:jc w:val="both"/>
        <w:rPr>
          <w:sz w:val="18"/>
          <w:szCs w:val="18"/>
        </w:rPr>
      </w:pPr>
      <w:r w:rsidRPr="006A0185">
        <w:rPr>
          <w:sz w:val="18"/>
          <w:szCs w:val="18"/>
        </w:rPr>
        <w:t>- производить периодическую окраску ограждений и содержать их в чистоте;</w:t>
      </w:r>
    </w:p>
    <w:p w:rsidR="006A0185" w:rsidRPr="006A0185" w:rsidRDefault="006A0185" w:rsidP="006A0185">
      <w:pPr>
        <w:ind w:firstLine="709"/>
        <w:jc w:val="both"/>
        <w:rPr>
          <w:sz w:val="18"/>
          <w:szCs w:val="18"/>
        </w:rPr>
      </w:pPr>
      <w:r w:rsidRPr="006A0185">
        <w:rPr>
          <w:sz w:val="18"/>
          <w:szCs w:val="18"/>
        </w:rPr>
        <w:t>- регулярно производить уборку территории строительной площадки и вывозить накапливающиеся отходы;</w:t>
      </w:r>
    </w:p>
    <w:p w:rsidR="006A0185" w:rsidRPr="006A0185" w:rsidRDefault="006A0185" w:rsidP="006A0185">
      <w:pPr>
        <w:ind w:firstLine="709"/>
        <w:jc w:val="both"/>
        <w:rPr>
          <w:sz w:val="18"/>
          <w:szCs w:val="18"/>
        </w:rPr>
      </w:pPr>
      <w:r w:rsidRPr="006A0185">
        <w:rPr>
          <w:sz w:val="18"/>
          <w:szCs w:val="18"/>
        </w:rPr>
        <w:t>-</w:t>
      </w:r>
      <w:r w:rsidRPr="006A0185">
        <w:rPr>
          <w:color w:val="FF0000"/>
          <w:sz w:val="18"/>
          <w:szCs w:val="18"/>
        </w:rPr>
        <w:t xml:space="preserve"> </w:t>
      </w:r>
      <w:r w:rsidRPr="006A0185">
        <w:rPr>
          <w:sz w:val="18"/>
          <w:szCs w:val="18"/>
          <w:u w:val="single"/>
        </w:rPr>
        <w:t>немедленно</w:t>
      </w:r>
      <w:r w:rsidRPr="006A0185">
        <w:rPr>
          <w:sz w:val="18"/>
          <w:szCs w:val="18"/>
        </w:rPr>
        <w:t xml:space="preserve"> восстанавливать в полном объеме нарушенное в ходе строительства благоустройство прилегающей территории;</w:t>
      </w:r>
    </w:p>
    <w:p w:rsidR="006A0185" w:rsidRPr="006A0185" w:rsidRDefault="006A0185" w:rsidP="006A0185">
      <w:pPr>
        <w:ind w:firstLine="709"/>
        <w:jc w:val="both"/>
        <w:rPr>
          <w:sz w:val="18"/>
          <w:szCs w:val="18"/>
        </w:rPr>
      </w:pPr>
      <w:r w:rsidRPr="006A0185">
        <w:rPr>
          <w:sz w:val="18"/>
          <w:szCs w:val="18"/>
        </w:rPr>
        <w:t>- обеспечить выполнение работ, предусмотренных проектом по благоустройству и озеленению территории;</w:t>
      </w:r>
    </w:p>
    <w:p w:rsidR="006A0185" w:rsidRPr="006A0185" w:rsidRDefault="006A0185" w:rsidP="006A0185">
      <w:pPr>
        <w:ind w:firstLine="709"/>
        <w:jc w:val="both"/>
        <w:rPr>
          <w:sz w:val="18"/>
          <w:szCs w:val="18"/>
        </w:rPr>
      </w:pPr>
      <w:r w:rsidRPr="006A0185">
        <w:rPr>
          <w:sz w:val="18"/>
          <w:szCs w:val="18"/>
        </w:rPr>
        <w:t>- обеспечить содержание законсервированного объекта строительства (долгостроя).</w:t>
      </w:r>
    </w:p>
    <w:p w:rsidR="006A0185" w:rsidRPr="006A0185" w:rsidRDefault="006A0185" w:rsidP="006A0185">
      <w:pPr>
        <w:ind w:firstLine="709"/>
        <w:jc w:val="both"/>
        <w:rPr>
          <w:sz w:val="18"/>
          <w:szCs w:val="18"/>
        </w:rPr>
      </w:pPr>
      <w:r w:rsidRPr="006A0185">
        <w:rPr>
          <w:sz w:val="18"/>
          <w:szCs w:val="18"/>
        </w:rPr>
        <w:t xml:space="preserve">12.3.8.2. </w:t>
      </w:r>
      <w:r w:rsidRPr="006A0185">
        <w:rPr>
          <w:b/>
          <w:sz w:val="18"/>
          <w:szCs w:val="18"/>
        </w:rPr>
        <w:t>Запрещается</w:t>
      </w:r>
      <w:r w:rsidRPr="006A0185">
        <w:rPr>
          <w:sz w:val="18"/>
          <w:szCs w:val="18"/>
        </w:rPr>
        <w:t>:</w:t>
      </w:r>
    </w:p>
    <w:p w:rsidR="006A0185" w:rsidRPr="006A0185" w:rsidRDefault="006A0185" w:rsidP="006A0185">
      <w:pPr>
        <w:ind w:firstLine="709"/>
        <w:jc w:val="both"/>
        <w:rPr>
          <w:sz w:val="18"/>
          <w:szCs w:val="18"/>
        </w:rPr>
      </w:pPr>
      <w:r w:rsidRPr="006A0185">
        <w:rPr>
          <w:sz w:val="18"/>
          <w:szCs w:val="18"/>
        </w:rPr>
        <w:t>- выносить грунт и грязь колесами автотранспорта на городскую улично-дорожную сеть;</w:t>
      </w:r>
    </w:p>
    <w:p w:rsidR="006A0185" w:rsidRPr="006A0185" w:rsidRDefault="006A0185" w:rsidP="006A0185">
      <w:pPr>
        <w:ind w:firstLine="709"/>
        <w:jc w:val="both"/>
        <w:rPr>
          <w:sz w:val="18"/>
          <w:szCs w:val="18"/>
        </w:rPr>
      </w:pPr>
      <w:r w:rsidRPr="006A0185">
        <w:rPr>
          <w:sz w:val="18"/>
          <w:szCs w:val="18"/>
        </w:rPr>
        <w:t xml:space="preserve">- складировать строительные материалы, мусор, грунт, отходы строительного производства и оборудования за пределами территории строительной площадки и вне специально отведенных мест; </w:t>
      </w:r>
    </w:p>
    <w:p w:rsidR="006A0185" w:rsidRPr="006A0185" w:rsidRDefault="006A0185" w:rsidP="006A0185">
      <w:pPr>
        <w:ind w:firstLine="709"/>
        <w:jc w:val="both"/>
        <w:rPr>
          <w:sz w:val="18"/>
          <w:szCs w:val="18"/>
        </w:rPr>
      </w:pPr>
      <w:r w:rsidRPr="006A0185">
        <w:rPr>
          <w:sz w:val="18"/>
          <w:szCs w:val="18"/>
        </w:rPr>
        <w:t>-  размещать бытовки, за пределами территории строительной площадки;</w:t>
      </w:r>
    </w:p>
    <w:p w:rsidR="006A0185" w:rsidRPr="006A0185" w:rsidRDefault="006A0185" w:rsidP="006A0185">
      <w:pPr>
        <w:ind w:firstLine="709"/>
        <w:jc w:val="both"/>
        <w:rPr>
          <w:sz w:val="18"/>
          <w:szCs w:val="18"/>
        </w:rPr>
      </w:pPr>
      <w:r w:rsidRPr="006A0185">
        <w:rPr>
          <w:sz w:val="18"/>
          <w:szCs w:val="18"/>
        </w:rPr>
        <w:t>- устанавливать ограждения строительных площадок за пределами отведенного под строительство земельного участка;</w:t>
      </w:r>
    </w:p>
    <w:p w:rsidR="006A0185" w:rsidRPr="006A0185" w:rsidRDefault="006A0185" w:rsidP="006A0185">
      <w:pPr>
        <w:ind w:firstLine="709"/>
        <w:jc w:val="both"/>
        <w:rPr>
          <w:sz w:val="18"/>
          <w:szCs w:val="18"/>
        </w:rPr>
      </w:pPr>
      <w:r w:rsidRPr="006A0185">
        <w:rPr>
          <w:sz w:val="18"/>
          <w:szCs w:val="18"/>
        </w:rPr>
        <w:t>- начинать работы на стройплощадках без соответствующего ограждения и организации въездов и выездов.</w:t>
      </w:r>
    </w:p>
    <w:p w:rsidR="006A0185" w:rsidRPr="006A0185" w:rsidRDefault="006A0185" w:rsidP="006A0185">
      <w:pPr>
        <w:ind w:firstLine="709"/>
        <w:rPr>
          <w:sz w:val="18"/>
          <w:szCs w:val="18"/>
        </w:rPr>
      </w:pPr>
      <w:r w:rsidRPr="006A0185">
        <w:rPr>
          <w:b/>
          <w:sz w:val="18"/>
          <w:szCs w:val="18"/>
        </w:rPr>
        <w:t xml:space="preserve">            </w:t>
      </w:r>
      <w:r w:rsidRPr="006A0185">
        <w:rPr>
          <w:sz w:val="18"/>
          <w:szCs w:val="18"/>
        </w:rPr>
        <w:t xml:space="preserve">       </w:t>
      </w:r>
    </w:p>
    <w:p w:rsidR="006A0185" w:rsidRPr="006A0185" w:rsidRDefault="006A0185" w:rsidP="006A0185">
      <w:pPr>
        <w:ind w:firstLine="709"/>
        <w:jc w:val="center"/>
        <w:rPr>
          <w:b/>
          <w:sz w:val="18"/>
          <w:szCs w:val="18"/>
        </w:rPr>
      </w:pPr>
      <w:r w:rsidRPr="006A0185">
        <w:rPr>
          <w:b/>
          <w:sz w:val="18"/>
          <w:szCs w:val="18"/>
        </w:rPr>
        <w:t>13. ГРАНИЦЫ ПРИЛЕГАЮЩИХ ТЕРРИТОРИЙ</w:t>
      </w:r>
    </w:p>
    <w:p w:rsidR="006A0185" w:rsidRPr="006A0185" w:rsidRDefault="006A0185" w:rsidP="006A0185">
      <w:pPr>
        <w:ind w:firstLine="709"/>
        <w:jc w:val="center"/>
        <w:rPr>
          <w:b/>
          <w:sz w:val="18"/>
          <w:szCs w:val="18"/>
        </w:rPr>
      </w:pPr>
    </w:p>
    <w:p w:rsidR="006A0185" w:rsidRPr="006A0185" w:rsidRDefault="006A0185" w:rsidP="006A0185">
      <w:pPr>
        <w:ind w:firstLine="709"/>
        <w:jc w:val="both"/>
        <w:rPr>
          <w:b/>
          <w:sz w:val="18"/>
          <w:szCs w:val="18"/>
        </w:rPr>
      </w:pPr>
      <w:r w:rsidRPr="006A0185">
        <w:rPr>
          <w:b/>
          <w:sz w:val="18"/>
          <w:szCs w:val="18"/>
        </w:rPr>
        <w:lastRenderedPageBreak/>
        <w:t>13.1. Определение границ прилегающих территорий</w:t>
      </w:r>
    </w:p>
    <w:p w:rsidR="006A0185" w:rsidRPr="006A0185" w:rsidRDefault="006A0185" w:rsidP="006A0185">
      <w:pPr>
        <w:ind w:firstLine="709"/>
        <w:jc w:val="both"/>
        <w:rPr>
          <w:sz w:val="18"/>
          <w:szCs w:val="18"/>
        </w:rPr>
      </w:pPr>
      <w:r w:rsidRPr="006A0185">
        <w:rPr>
          <w:sz w:val="18"/>
          <w:szCs w:val="18"/>
        </w:rPr>
        <w:t>13.1.1. Границы прилегающих территорий определяются от границ земельных участков, образованных в установленном земельным законодательством порядке, если к таким земельным участкам прилегает территория общего пользования (далее - земельные участки), либо от периметра зданий, строений, сооружений, расположенных на земельных участках, которые не образованы в установленном земельным законодательством порядке, если к таким зданиям, строениям, сооружениям прилегает территория общего пользования (далее- здания, строения, сооружения).</w:t>
      </w:r>
    </w:p>
    <w:p w:rsidR="006A0185" w:rsidRPr="006A0185" w:rsidRDefault="006A0185" w:rsidP="006A0185">
      <w:pPr>
        <w:ind w:firstLine="709"/>
        <w:jc w:val="both"/>
        <w:rPr>
          <w:sz w:val="18"/>
          <w:szCs w:val="18"/>
        </w:rPr>
      </w:pPr>
      <w:r w:rsidRPr="006A0185">
        <w:rPr>
          <w:sz w:val="18"/>
          <w:szCs w:val="18"/>
        </w:rPr>
        <w:t>Установленные настоящим разделом порядок определения границ прилегающих территорий не распространяется на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13.1.2 Границы прилегающих территорий определяются в пределах не более 3 метров от границ земельных участков на основании сведений о государственном кадастровом учете соответствующих земельных участков либо в пределах не более 15 метров от периметра зданий, строений, сооружений на основании сведений о государственном кадастровом учете соответствующих зданий, строений, сооружений, за исключением случаев, указанных в подпунктах 13.1.3 -13.1.12 настоящего раздела.</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13.1.3. Границы территории, прилегающей к границам земельного участка, на котором находится объект индивидуального жилищного строительства, определяются в пределах не более 10 метров от границ данного земельного участка.</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В случае, если земельный участок, на котором находится объект индивидуального жилищного строительства, не образован в установленном земельным законодательством порядке, границы прилегающей территории определяются в пределах не более:</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20 метров от периметра объекта индивидуального жилищного строительства;</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15 метров от ограждения объекта индивидуального жилищного строительства (при наличии такого ограждения).</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13.1.4. Если иное не предусмотрено в подпунктах 13.1.5-13.1.8 настоящего раздела:</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1) границы территории, прилегающей к границам земельного участка, на котором находится нежилое здание, строение, сооружение, определяются в пределах не более 20 метров от границ данного земельного участка;</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2) границы прилегающей территории, в случае если земельный участок, на котором находится нежилое здание, строение, сооружение, не образован в установленном земельным законодательством порядке, определяются в пределах не более:</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30 метров от периметра нежилого здания, строения, сооружения;</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25 метров от ограждения нежилого здания, строения, сооружения (при наличии такого ограждения).</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13.1.5. Границы территории, прилегающей к границам земельного участка, на котором находится стационарный торговый объект, представляющий собой отдельное здание, определяются в пределах не более 25 метров от границ данного земельного участка.</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В случае, если земельный участок, на котором находится стационарный торговый объект, представляющий собой отдельное здание, не образован в установленном земельным законодательством порядке, границы прилегающей территории определяются в пределах не более:</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35 метров от периметра стационарного торгового объекта;</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30 метров от ограждения стационарного торгового объекта (при наличии такого ограждения).</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13.1.6. Границы территории, прилегающей к границам земельного участка, на котором находится спортивное сооружение, определяются в пределах не более 15 метров от границ данного земельного участка.</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В случае, если земельный участок, на котором находится спортивное сооружение, не образован в установленном земельным законодательством порядке, границы прилегающей территории определяются в пределах не более:</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25 метров от периметра спортивного сооружения;</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20 метров от ограждения спортивного сооружения (при наличии такого ограждения).</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13.1.7. Границы территории, прилегающей к границам земельного участка, на котором находится автозаправочная станция либо автомобильная газозаправочная станция, место мойки автотранспортных средств, шиномонтажная мастерская или автомастерская, топливно-заправочный комплекс, определяются в пределах не более 15 метров от границ данного земельного участка.</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В случае, если земельный участок, на котором находится автозаправочная станция либо автомобильная газозаправочная станция, место мойки автотранспортных средств, шиномонтажная мастерская или автомастерская, топливно-заправочный комплекс, не образован в установленном земельным законодательством порядке, границы прилегающей территории определяются в пределах не более:</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25 метров от периметра автозаправочной станции либо автомобильной газозаправочной станции, места мойки автотранспортных средств, шиномонтажной мастерской или автомастерской, топливно-заправочного комплекса;</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20 метров от ограждения автозаправочной станции либо автомобильной газозаправочной станции, места мойки автотранспортных средств, шиномонтажной мастерской или автомастерской, топливно-заправочного комплекса (при наличии такого ограждения).</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13.1.8. Границы территории, прилегающей к границам земельного участка, на котором находится трансформаторная подстанция либо распределительный пункт или иное предназначенное для осуществления передачи электрической энергии строение, сооружение, определяются в пределах не более 3 метров от границ данного земельного участка.</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В случае, если земельный участок, на котором находится трансформаторная подстанция либо распределительный пункт или иное предназначенное для осуществления передачи электрической энергии строение, сооружение, не образован в установленном земельным законодательством порядке, границы прилегающей территории определяются в пределах не более:</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8 метров от периметра трансформаторной подстанции либо распределительного пункта или иного предназначенного для осуществления передачи электрической энергии строения, сооружения;</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5 метров от ограждения трансформаторной подстанции либо распределительного пункта или иного предназначенного для осуществления передачи электрической энергии строения, сооружения (при наличии такого ограждения).</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13.1.9. Границы территории, прилегающей к границам земельного участка, на котором оборудована площадка для установки мусоросборника (контейнерная площадка), определяются в пределах не более 7 метров от периметра данной площадки.</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В случае наличия ограждения у площадки для установки мусоросборника (контейнерной площадки) границы прилегающей территории определяются в пределах не более 5 метров от такого ограждения.</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 xml:space="preserve">13.1.10. Границы территории, прилегающей к границам земельного участка, на котором находится кладбище, </w:t>
      </w:r>
      <w:r w:rsidRPr="006A0185">
        <w:rPr>
          <w:rFonts w:ascii="Times New Roman" w:hAnsi="Times New Roman" w:cs="Times New Roman"/>
          <w:sz w:val="18"/>
          <w:szCs w:val="18"/>
        </w:rPr>
        <w:lastRenderedPageBreak/>
        <w:t>определяются в пределах не более 10 метров от границ данного земельного участка.</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13.1.11. Границы территории, прилегающей к автомобильной дороге, определяются в границах полосы отвода автомобильной дороги.</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13.1.12. Границы территории, прилегающей к железной дороге, определяются в пределах полосы отвода железной дороги.</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13.13. Лицо, ответственное за эксплуатацию здания, строения, сооружения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обязано принимать участие, в том числе финансовое, в содержании прилегающих территорий в случаях и порядке, которые определяются правилами благоустройства территории МО «Междуреченское»</w:t>
      </w:r>
    </w:p>
    <w:p w:rsidR="006A0185" w:rsidRPr="006A0185" w:rsidRDefault="006A0185" w:rsidP="006A0185">
      <w:pPr>
        <w:ind w:firstLine="709"/>
        <w:jc w:val="both"/>
        <w:rPr>
          <w:b/>
          <w:sz w:val="18"/>
          <w:szCs w:val="18"/>
        </w:rPr>
      </w:pPr>
      <w:r w:rsidRPr="006A0185">
        <w:rPr>
          <w:b/>
          <w:sz w:val="18"/>
          <w:szCs w:val="18"/>
        </w:rPr>
        <w:t>13.2. Закрепление границ прилегающих территорий</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13.2.1. Границы прилегающих территорий закрепляются на картах-схемах границ прилегающих территорий, утверждаемых муниципальными правовыми актами местных администраций муниципальных образований на основании правил благоустройства.</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13.2.2. При закреплении границ прилегающих территорий в них могут быть включены земли, занятые тротуарами, газонами, водными объектами, пляжами, городскими лесами, скверами, парками, городскими садами, другие земли общего пользования, за исключением земель, занятых проезжей частью автомобильных дорог, элементов улично-дорожной сети (улиц, проспектов, магистралей, площадей, бульваров, трактов, набережных, шоссе, переулков, проездов, тупиков и иных элементов улично-дорожной сети).</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13.2.3. Если при закреплении границ прилегающих территорий происходит наложение прилегающих территорий зданий, строений, сооружений, земельных участков с прилегающими территориями сопредельных зданий, строений, сооружений, земельных участков, границы прилегающих территорий закрепляются по линии, проходящей на равном удалении от границ соответствующих зданий, строений, сооружений, границ земельных участков.</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13.2.4. Муниципальный правовой акты администрации МО «Междуреченское» об утверждении карт-схем границ прилегающих территорий вступают в силу не ранее чем по истечении 30 календарных дней со дня их подписания.</w:t>
      </w:r>
    </w:p>
    <w:p w:rsidR="006A0185" w:rsidRPr="006A0185" w:rsidRDefault="006A0185" w:rsidP="006A0185">
      <w:pPr>
        <w:pStyle w:val="ConsPlusNormal"/>
        <w:ind w:firstLine="709"/>
        <w:jc w:val="both"/>
        <w:rPr>
          <w:rFonts w:ascii="Times New Roman" w:hAnsi="Times New Roman" w:cs="Times New Roman"/>
          <w:b/>
          <w:sz w:val="18"/>
          <w:szCs w:val="18"/>
        </w:rPr>
      </w:pPr>
      <w:r w:rsidRPr="006A0185">
        <w:rPr>
          <w:rFonts w:ascii="Times New Roman" w:hAnsi="Times New Roman" w:cs="Times New Roman"/>
          <w:b/>
          <w:sz w:val="18"/>
          <w:szCs w:val="18"/>
        </w:rPr>
        <w:t>13.3. Доведение информации о закрепленных границах прилегающих территорий до сведения собственников и (или) иных законных владельцев зданий, строений, сооружений, земельных участков, а также лиц, ответственных за эксплуатацию зданий, строений, сооружений</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13.3.1. Информация о закрепленных границах прилегающих территорий доводится до сведения собственников и (или) иных законных владельцев зданий, строений, сооружений, земельных участков, а также лиц, ответственных за эксплуатацию зданий, строений, сооружений (далее в настоящей главе - заинтересованные лица), путем размещения утвержденных карт-схем границ прилегающих территорий на официальном сайте муниципального образования (местной администрации муниципального образования) в информационно-телекоммуникационной сети "Интернет" или иным способом, определенным правилами благоустройства.</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13.3.2. Доведение информации о закрепленных границах прилегающих территорий до сведения заинтересованных лиц осуществляется в течение 10 календарных дней со дня подписания соответствующих муниципальных правовых актов об утверждении карт-схем границ прилегающих территорий.</w:t>
      </w:r>
    </w:p>
    <w:p w:rsidR="006A0185" w:rsidRPr="006A0185" w:rsidRDefault="006A0185" w:rsidP="006A0185">
      <w:pPr>
        <w:pStyle w:val="ConsPlusNormal"/>
        <w:ind w:firstLine="709"/>
        <w:jc w:val="both"/>
        <w:rPr>
          <w:rFonts w:ascii="Times New Roman" w:hAnsi="Times New Roman" w:cs="Times New Roman"/>
          <w:b/>
          <w:sz w:val="18"/>
          <w:szCs w:val="18"/>
        </w:rPr>
      </w:pPr>
      <w:r w:rsidRPr="006A0185">
        <w:rPr>
          <w:rFonts w:ascii="Times New Roman" w:hAnsi="Times New Roman" w:cs="Times New Roman"/>
          <w:b/>
          <w:sz w:val="18"/>
          <w:szCs w:val="18"/>
        </w:rPr>
        <w:t>13.4.  Изменение ранее закрепленных границ прилегающих территорий</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13.4.1. Изменение ранее закрепленных границ прилегающих территорий осуществляется в следующих случаях:</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1) строительство, реконструкция зданий, строений, сооружений;</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2) изменение границ земельных участков;</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3) образование земельных участков, на которых расположены здания, строения, сооружения, или иных земельных участков;</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4) изменение назначения использования зданий, строений, сооружений, земельных участков;</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5) изменение пределов границ прилегающих территорий в правилах благоустройства;</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6) признание муниципальных правовых актов, утвердивших ранее закрепленные границы прилегающих территорий, недействительными в судебном порядке.</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13.4.2. Изменение ранее закрепленных границ прилегающих территорий осуществляется в порядке, предусмотренном настоящей главой для закрепления границ прилегающих территорий.</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13.4.3. Изменение ранее закрепленных границ прилегающих территорий может быть осуществлено по заявлениям заинтересованных лиц.</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Заявления заинтересованных лиц об изменении ранее закрепленных границ прилегающих территорий рассматриваются администрацией МО «Междуреченское» в порядке, установленном законодательством о порядке рассмотрения обращений граждан Российской Федерации.</w:t>
      </w:r>
    </w:p>
    <w:p w:rsidR="006A0185" w:rsidRPr="006A0185" w:rsidRDefault="006A0185" w:rsidP="006A0185">
      <w:pPr>
        <w:ind w:firstLine="709"/>
        <w:jc w:val="both"/>
        <w:rPr>
          <w:color w:val="FF0000"/>
          <w:sz w:val="18"/>
          <w:szCs w:val="18"/>
        </w:rPr>
      </w:pPr>
    </w:p>
    <w:p w:rsidR="006A0185" w:rsidRPr="006A0185" w:rsidRDefault="006A0185" w:rsidP="006A0185">
      <w:pPr>
        <w:ind w:firstLine="709"/>
        <w:jc w:val="center"/>
        <w:rPr>
          <w:b/>
          <w:sz w:val="18"/>
          <w:szCs w:val="18"/>
        </w:rPr>
      </w:pPr>
      <w:r w:rsidRPr="006A0185">
        <w:rPr>
          <w:b/>
          <w:sz w:val="18"/>
          <w:szCs w:val="18"/>
        </w:rPr>
        <w:t xml:space="preserve">14. ОРГАНИЗАЦИЯ </w:t>
      </w:r>
      <w:proofErr w:type="gramStart"/>
      <w:r w:rsidRPr="006A0185">
        <w:rPr>
          <w:b/>
          <w:sz w:val="18"/>
          <w:szCs w:val="18"/>
        </w:rPr>
        <w:t>УБОРКИ  ТЕРРИТОРИЙ</w:t>
      </w:r>
      <w:proofErr w:type="gramEnd"/>
    </w:p>
    <w:p w:rsidR="006A0185" w:rsidRPr="006A0185" w:rsidRDefault="006A0185" w:rsidP="006A0185">
      <w:pPr>
        <w:ind w:firstLine="709"/>
        <w:rPr>
          <w:sz w:val="18"/>
          <w:szCs w:val="18"/>
        </w:rPr>
      </w:pPr>
    </w:p>
    <w:p w:rsidR="006A0185" w:rsidRPr="006A0185" w:rsidRDefault="006A0185" w:rsidP="006A0185">
      <w:pPr>
        <w:ind w:firstLine="709"/>
        <w:rPr>
          <w:b/>
          <w:sz w:val="18"/>
          <w:szCs w:val="18"/>
        </w:rPr>
      </w:pPr>
      <w:r w:rsidRPr="006A0185">
        <w:rPr>
          <w:b/>
          <w:sz w:val="18"/>
          <w:szCs w:val="18"/>
        </w:rPr>
        <w:t xml:space="preserve">14.1. Общие положения об организации </w:t>
      </w:r>
      <w:proofErr w:type="gramStart"/>
      <w:r w:rsidRPr="006A0185">
        <w:rPr>
          <w:b/>
          <w:sz w:val="18"/>
          <w:szCs w:val="18"/>
        </w:rPr>
        <w:t>уборки  территорий</w:t>
      </w:r>
      <w:proofErr w:type="gramEnd"/>
    </w:p>
    <w:p w:rsidR="006A0185" w:rsidRPr="006A0185" w:rsidRDefault="006A0185" w:rsidP="006A0185">
      <w:pPr>
        <w:ind w:firstLine="709"/>
        <w:jc w:val="both"/>
        <w:rPr>
          <w:sz w:val="18"/>
          <w:szCs w:val="18"/>
        </w:rPr>
      </w:pPr>
      <w:r w:rsidRPr="006A0185">
        <w:rPr>
          <w:sz w:val="18"/>
          <w:szCs w:val="18"/>
        </w:rPr>
        <w:t xml:space="preserve">14.1.1. Физические и юридические лица, независимо от организационно-правовой формы, индивидуальные предприниматели, обязаны самостоятельно или посредством привлечения за счет собственных </w:t>
      </w:r>
      <w:proofErr w:type="gramStart"/>
      <w:r w:rsidRPr="006A0185">
        <w:rPr>
          <w:sz w:val="18"/>
          <w:szCs w:val="18"/>
        </w:rPr>
        <w:t xml:space="preserve">средств </w:t>
      </w:r>
      <w:r w:rsidRPr="006A0185">
        <w:rPr>
          <w:color w:val="FF0000"/>
          <w:sz w:val="18"/>
          <w:szCs w:val="18"/>
        </w:rPr>
        <w:t xml:space="preserve"> </w:t>
      </w:r>
      <w:r w:rsidRPr="006A0185">
        <w:rPr>
          <w:sz w:val="18"/>
          <w:szCs w:val="18"/>
        </w:rPr>
        <w:t>специализированных</w:t>
      </w:r>
      <w:proofErr w:type="gramEnd"/>
      <w:r w:rsidRPr="006A0185">
        <w:rPr>
          <w:sz w:val="18"/>
          <w:szCs w:val="18"/>
        </w:rPr>
        <w:t xml:space="preserve"> организаций,   обеспечить своевременную и качественную очистку и уборку принадлежащих им на праве собственности или ином, предусмотренном законодательством праве, земельных участков, сбор и своевременный вывоз мусора.</w:t>
      </w:r>
    </w:p>
    <w:p w:rsidR="006A0185" w:rsidRPr="006A0185" w:rsidRDefault="006A0185" w:rsidP="006A0185">
      <w:pPr>
        <w:tabs>
          <w:tab w:val="left" w:pos="915"/>
        </w:tabs>
        <w:ind w:firstLine="709"/>
        <w:jc w:val="both"/>
        <w:rPr>
          <w:sz w:val="18"/>
          <w:szCs w:val="18"/>
        </w:rPr>
      </w:pPr>
      <w:r w:rsidRPr="006A0185">
        <w:rPr>
          <w:sz w:val="18"/>
          <w:szCs w:val="18"/>
        </w:rPr>
        <w:t xml:space="preserve">14.1.2. Работы по уборке включают в себя: уборку мусора и грязи, скол </w:t>
      </w:r>
      <w:proofErr w:type="gramStart"/>
      <w:r w:rsidRPr="006A0185">
        <w:rPr>
          <w:sz w:val="18"/>
          <w:szCs w:val="18"/>
        </w:rPr>
        <w:t>наледи,  уборку</w:t>
      </w:r>
      <w:proofErr w:type="gramEnd"/>
      <w:r w:rsidRPr="006A0185">
        <w:rPr>
          <w:sz w:val="18"/>
          <w:szCs w:val="18"/>
        </w:rPr>
        <w:t xml:space="preserve"> снега, обработку </w:t>
      </w:r>
      <w:proofErr w:type="spellStart"/>
      <w:r w:rsidRPr="006A0185">
        <w:rPr>
          <w:sz w:val="18"/>
          <w:szCs w:val="18"/>
        </w:rPr>
        <w:t>противогололедными</w:t>
      </w:r>
      <w:proofErr w:type="spellEnd"/>
      <w:r w:rsidRPr="006A0185">
        <w:rPr>
          <w:sz w:val="18"/>
          <w:szCs w:val="18"/>
        </w:rPr>
        <w:t xml:space="preserve"> материалами.</w:t>
      </w:r>
    </w:p>
    <w:p w:rsidR="006A0185" w:rsidRPr="006A0185" w:rsidRDefault="006A0185" w:rsidP="006A0185">
      <w:pPr>
        <w:ind w:firstLine="709"/>
        <w:jc w:val="both"/>
        <w:rPr>
          <w:sz w:val="18"/>
          <w:szCs w:val="18"/>
        </w:rPr>
      </w:pPr>
      <w:r w:rsidRPr="006A0185">
        <w:rPr>
          <w:sz w:val="18"/>
          <w:szCs w:val="18"/>
        </w:rPr>
        <w:t xml:space="preserve">14.1.3. Территория, подлежащая уборке, определяется в следующем порядке: </w:t>
      </w:r>
    </w:p>
    <w:p w:rsidR="006A0185" w:rsidRPr="006A0185" w:rsidRDefault="006A0185" w:rsidP="006A0185">
      <w:pPr>
        <w:ind w:firstLine="709"/>
        <w:jc w:val="both"/>
        <w:rPr>
          <w:sz w:val="18"/>
          <w:szCs w:val="18"/>
        </w:rPr>
      </w:pPr>
      <w:r w:rsidRPr="006A0185">
        <w:rPr>
          <w:sz w:val="18"/>
          <w:szCs w:val="18"/>
        </w:rPr>
        <w:t>1) многоквартирные дома – отведенная, придомовая территории - за ЖК, ПК, ТСЖ и собственниками (балансодержателями) жилищного фонда или организациями, уполномоченными обслуживать жилищный фонд;</w:t>
      </w:r>
    </w:p>
    <w:p w:rsidR="006A0185" w:rsidRPr="006A0185" w:rsidRDefault="006A0185" w:rsidP="006A0185">
      <w:pPr>
        <w:ind w:firstLine="709"/>
        <w:jc w:val="both"/>
        <w:rPr>
          <w:sz w:val="18"/>
          <w:szCs w:val="18"/>
        </w:rPr>
      </w:pPr>
      <w:r w:rsidRPr="006A0185">
        <w:rPr>
          <w:sz w:val="18"/>
          <w:szCs w:val="18"/>
        </w:rPr>
        <w:t>2) объекты учреждений социальной сферы (школы, дошкольные учреждения, учреждения культуры, здравоохранения, физкультуры и спорта и т.п.)  - территории в границах отведенного земельного участка - за правообладателями данных объектов;</w:t>
      </w:r>
    </w:p>
    <w:p w:rsidR="006A0185" w:rsidRPr="006A0185" w:rsidRDefault="006A0185" w:rsidP="006A0185">
      <w:pPr>
        <w:ind w:firstLine="709"/>
        <w:jc w:val="both"/>
        <w:rPr>
          <w:sz w:val="18"/>
          <w:szCs w:val="18"/>
        </w:rPr>
      </w:pPr>
      <w:r w:rsidRPr="006A0185">
        <w:rPr>
          <w:sz w:val="18"/>
          <w:szCs w:val="18"/>
        </w:rPr>
        <w:t xml:space="preserve">3) объекты предприятий промышленности, торговли и общественного питания, бытового </w:t>
      </w:r>
      <w:proofErr w:type="gramStart"/>
      <w:r w:rsidRPr="006A0185">
        <w:rPr>
          <w:sz w:val="18"/>
          <w:szCs w:val="18"/>
        </w:rPr>
        <w:t>обслуживания,  транспорта</w:t>
      </w:r>
      <w:proofErr w:type="gramEnd"/>
      <w:r w:rsidRPr="006A0185">
        <w:rPr>
          <w:sz w:val="18"/>
          <w:szCs w:val="18"/>
        </w:rPr>
        <w:t xml:space="preserve">, автозаправочными станциями,  </w:t>
      </w:r>
    </w:p>
    <w:p w:rsidR="006A0185" w:rsidRPr="006A0185" w:rsidRDefault="006A0185" w:rsidP="006A0185">
      <w:pPr>
        <w:ind w:firstLine="709"/>
        <w:jc w:val="both"/>
        <w:rPr>
          <w:sz w:val="18"/>
          <w:szCs w:val="18"/>
        </w:rPr>
      </w:pPr>
      <w:r w:rsidRPr="006A0185">
        <w:rPr>
          <w:sz w:val="18"/>
          <w:szCs w:val="18"/>
        </w:rPr>
        <w:t xml:space="preserve">- территории в границах отведенного земельного участка, - </w:t>
      </w:r>
      <w:proofErr w:type="gramStart"/>
      <w:r w:rsidRPr="006A0185">
        <w:rPr>
          <w:sz w:val="18"/>
          <w:szCs w:val="18"/>
        </w:rPr>
        <w:t>за  правообладателями</w:t>
      </w:r>
      <w:proofErr w:type="gramEnd"/>
      <w:r w:rsidRPr="006A0185">
        <w:rPr>
          <w:sz w:val="18"/>
          <w:szCs w:val="18"/>
        </w:rPr>
        <w:t xml:space="preserve"> данных объектов;</w:t>
      </w:r>
    </w:p>
    <w:p w:rsidR="006A0185" w:rsidRPr="006A0185" w:rsidRDefault="006A0185" w:rsidP="006A0185">
      <w:pPr>
        <w:ind w:firstLine="709"/>
        <w:jc w:val="both"/>
        <w:rPr>
          <w:sz w:val="18"/>
          <w:szCs w:val="18"/>
        </w:rPr>
      </w:pPr>
      <w:r w:rsidRPr="006A0185">
        <w:rPr>
          <w:sz w:val="18"/>
          <w:szCs w:val="18"/>
        </w:rPr>
        <w:lastRenderedPageBreak/>
        <w:t xml:space="preserve">4) садоводческие, огороднические и дачные </w:t>
      </w:r>
      <w:proofErr w:type="gramStart"/>
      <w:r w:rsidRPr="006A0185">
        <w:rPr>
          <w:sz w:val="18"/>
          <w:szCs w:val="18"/>
        </w:rPr>
        <w:t>участки  -</w:t>
      </w:r>
      <w:proofErr w:type="gramEnd"/>
      <w:r w:rsidRPr="006A0185">
        <w:rPr>
          <w:sz w:val="18"/>
          <w:szCs w:val="18"/>
        </w:rPr>
        <w:t xml:space="preserve"> территории в границах отведенного земельного участка - за правообладателями земельных участков;</w:t>
      </w:r>
    </w:p>
    <w:p w:rsidR="006A0185" w:rsidRPr="006A0185" w:rsidRDefault="006A0185" w:rsidP="006A0185">
      <w:pPr>
        <w:ind w:firstLine="709"/>
        <w:jc w:val="both"/>
        <w:rPr>
          <w:sz w:val="18"/>
          <w:szCs w:val="18"/>
        </w:rPr>
      </w:pPr>
      <w:r w:rsidRPr="006A0185">
        <w:rPr>
          <w:sz w:val="18"/>
          <w:szCs w:val="18"/>
        </w:rPr>
        <w:t>5) объекты мелкорозничной торговли, бытового обслуживания (палатки, лотки, ларьки, киоски, павильоны, летние кафе и другие объекты) – территория в границах отведенного земельного участка -  за правообладателями данных объектов;</w:t>
      </w:r>
    </w:p>
    <w:p w:rsidR="006A0185" w:rsidRPr="006A0185" w:rsidRDefault="006A0185" w:rsidP="006A0185">
      <w:pPr>
        <w:ind w:firstLine="709"/>
        <w:jc w:val="both"/>
        <w:rPr>
          <w:sz w:val="18"/>
          <w:szCs w:val="18"/>
        </w:rPr>
      </w:pPr>
      <w:r w:rsidRPr="006A0185">
        <w:rPr>
          <w:sz w:val="18"/>
          <w:szCs w:val="18"/>
        </w:rPr>
        <w:t xml:space="preserve">6)  территории рынков и прилегающих к ним территорий – за </w:t>
      </w:r>
      <w:proofErr w:type="gramStart"/>
      <w:r w:rsidRPr="006A0185">
        <w:rPr>
          <w:sz w:val="18"/>
          <w:szCs w:val="18"/>
        </w:rPr>
        <w:t>администрацией  рынка</w:t>
      </w:r>
      <w:proofErr w:type="gramEnd"/>
      <w:r w:rsidRPr="006A0185">
        <w:rPr>
          <w:sz w:val="18"/>
          <w:szCs w:val="18"/>
        </w:rPr>
        <w:t>, в соответствии с действующими санитарными нормами и правилами торговли на рынках;</w:t>
      </w:r>
    </w:p>
    <w:p w:rsidR="006A0185" w:rsidRPr="006A0185" w:rsidRDefault="006A0185" w:rsidP="006A0185">
      <w:pPr>
        <w:ind w:firstLine="709"/>
        <w:jc w:val="both"/>
        <w:rPr>
          <w:sz w:val="18"/>
          <w:szCs w:val="18"/>
        </w:rPr>
      </w:pPr>
      <w:r w:rsidRPr="006A0185">
        <w:rPr>
          <w:sz w:val="18"/>
          <w:szCs w:val="18"/>
        </w:rPr>
        <w:t xml:space="preserve">7) гаражные комплексы - территории в границах отведенного земельного участка - за гаражными кооперативами, собственниками гаражей при </w:t>
      </w:r>
      <w:proofErr w:type="gramStart"/>
      <w:r w:rsidRPr="006A0185">
        <w:rPr>
          <w:sz w:val="18"/>
          <w:szCs w:val="18"/>
        </w:rPr>
        <w:t>отсутствии  гаражного</w:t>
      </w:r>
      <w:proofErr w:type="gramEnd"/>
      <w:r w:rsidRPr="006A0185">
        <w:rPr>
          <w:sz w:val="18"/>
          <w:szCs w:val="18"/>
        </w:rPr>
        <w:t xml:space="preserve"> кооператива;</w:t>
      </w:r>
    </w:p>
    <w:p w:rsidR="006A0185" w:rsidRPr="006A0185" w:rsidRDefault="006A0185" w:rsidP="006A0185">
      <w:pPr>
        <w:ind w:firstLine="709"/>
        <w:jc w:val="both"/>
        <w:rPr>
          <w:sz w:val="18"/>
          <w:szCs w:val="18"/>
        </w:rPr>
      </w:pPr>
      <w:r w:rsidRPr="006A0185">
        <w:rPr>
          <w:sz w:val="18"/>
          <w:szCs w:val="18"/>
        </w:rPr>
        <w:t>8) сооружения коммунального назначения (ЦТП, ТП, ВЗУ, КНС и т.п.) – территория в границах отведенного земельного участка - за организациями, в ведении которых находятся данные сооружения;</w:t>
      </w:r>
    </w:p>
    <w:p w:rsidR="006A0185" w:rsidRPr="006A0185" w:rsidRDefault="006A0185" w:rsidP="006A0185">
      <w:pPr>
        <w:ind w:firstLine="709"/>
        <w:jc w:val="both"/>
        <w:rPr>
          <w:sz w:val="18"/>
          <w:szCs w:val="18"/>
        </w:rPr>
      </w:pPr>
      <w:r w:rsidRPr="006A0185">
        <w:rPr>
          <w:sz w:val="18"/>
          <w:szCs w:val="18"/>
        </w:rPr>
        <w:t>9) кладбища – территория в границах отведенного земельного участка - за организациями, осуществляющими содержание кладбищ;</w:t>
      </w:r>
    </w:p>
    <w:p w:rsidR="006A0185" w:rsidRPr="006A0185" w:rsidRDefault="006A0185" w:rsidP="006A0185">
      <w:pPr>
        <w:ind w:firstLine="709"/>
        <w:jc w:val="both"/>
        <w:rPr>
          <w:sz w:val="18"/>
          <w:szCs w:val="18"/>
        </w:rPr>
      </w:pPr>
      <w:r w:rsidRPr="006A0185">
        <w:rPr>
          <w:sz w:val="18"/>
          <w:szCs w:val="18"/>
        </w:rPr>
        <w:t>10) строительные объекты - территория в границах отведенного земельного участка - за застройщиками;</w:t>
      </w:r>
    </w:p>
    <w:p w:rsidR="006A0185" w:rsidRPr="006A0185" w:rsidRDefault="006A0185" w:rsidP="006A0185">
      <w:pPr>
        <w:ind w:firstLine="709"/>
        <w:jc w:val="both"/>
        <w:rPr>
          <w:sz w:val="18"/>
          <w:szCs w:val="18"/>
        </w:rPr>
      </w:pPr>
      <w:r w:rsidRPr="006A0185">
        <w:rPr>
          <w:sz w:val="18"/>
          <w:szCs w:val="18"/>
        </w:rPr>
        <w:t xml:space="preserve">11) индивидуальные </w:t>
      </w:r>
      <w:proofErr w:type="gramStart"/>
      <w:r w:rsidRPr="006A0185">
        <w:rPr>
          <w:sz w:val="18"/>
          <w:szCs w:val="18"/>
        </w:rPr>
        <w:t>домовладения  -</w:t>
      </w:r>
      <w:proofErr w:type="gramEnd"/>
      <w:r w:rsidRPr="006A0185">
        <w:rPr>
          <w:sz w:val="18"/>
          <w:szCs w:val="18"/>
        </w:rPr>
        <w:t xml:space="preserve"> территория в границах отведенного земельного участка - за собственниками либо нанимателями индивидуального домовладения (помещения);</w:t>
      </w:r>
    </w:p>
    <w:p w:rsidR="006A0185" w:rsidRPr="006A0185" w:rsidRDefault="006A0185" w:rsidP="006A0185">
      <w:pPr>
        <w:ind w:firstLine="709"/>
        <w:jc w:val="both"/>
        <w:rPr>
          <w:sz w:val="18"/>
          <w:szCs w:val="18"/>
        </w:rPr>
      </w:pPr>
      <w:r w:rsidRPr="006A0185">
        <w:rPr>
          <w:sz w:val="18"/>
          <w:szCs w:val="18"/>
        </w:rPr>
        <w:t xml:space="preserve">12) территория проезжих частей по всей ширине дорог, площадей, улиц и проездов в границах красных линий, включая </w:t>
      </w:r>
      <w:proofErr w:type="spellStart"/>
      <w:r w:rsidRPr="006A0185">
        <w:rPr>
          <w:sz w:val="18"/>
          <w:szCs w:val="18"/>
        </w:rPr>
        <w:t>прилотковую</w:t>
      </w:r>
      <w:proofErr w:type="spellEnd"/>
      <w:r w:rsidRPr="006A0185">
        <w:rPr>
          <w:sz w:val="18"/>
          <w:szCs w:val="18"/>
        </w:rPr>
        <w:t xml:space="preserve"> зону, а также мостов, путепроводов, эстакад - за организациями, в ведении которых находятся указанные объекты, либо иные организации, осуществляющие данные функции в соответствии с нормами действующего законодательства и настоящих Правил;</w:t>
      </w:r>
    </w:p>
    <w:p w:rsidR="006A0185" w:rsidRPr="006A0185" w:rsidRDefault="006A0185" w:rsidP="006A0185">
      <w:pPr>
        <w:ind w:firstLine="709"/>
        <w:jc w:val="both"/>
        <w:rPr>
          <w:sz w:val="18"/>
          <w:szCs w:val="18"/>
        </w:rPr>
      </w:pPr>
      <w:r w:rsidRPr="006A0185">
        <w:rPr>
          <w:sz w:val="18"/>
          <w:szCs w:val="18"/>
        </w:rPr>
        <w:t>13) тротуары:</w:t>
      </w:r>
    </w:p>
    <w:p w:rsidR="006A0185" w:rsidRPr="006A0185" w:rsidRDefault="006A0185" w:rsidP="006A0185">
      <w:pPr>
        <w:ind w:firstLine="709"/>
        <w:jc w:val="both"/>
        <w:rPr>
          <w:sz w:val="18"/>
          <w:szCs w:val="18"/>
        </w:rPr>
      </w:pPr>
      <w:r w:rsidRPr="006A0185">
        <w:rPr>
          <w:sz w:val="18"/>
          <w:szCs w:val="18"/>
        </w:rPr>
        <w:t>- на улицах, дорогах, проездах в границах красных линий, а также на мостах, путепроводах и эстакадах – за дорожно-эксплуатационными организациями, осуществляющими уборку проезжей части улично-дорожной сети;</w:t>
      </w:r>
    </w:p>
    <w:p w:rsidR="006A0185" w:rsidRPr="006A0185" w:rsidRDefault="006A0185" w:rsidP="006A0185">
      <w:pPr>
        <w:ind w:firstLine="709"/>
        <w:jc w:val="both"/>
        <w:rPr>
          <w:sz w:val="18"/>
          <w:szCs w:val="18"/>
        </w:rPr>
      </w:pPr>
      <w:r w:rsidRPr="006A0185">
        <w:rPr>
          <w:sz w:val="18"/>
          <w:szCs w:val="18"/>
        </w:rPr>
        <w:t>- на мостах и путепроводах – за организациями, в ведении которых находятся указанные объекты или подрядными организациями на основании заключенных договоров;</w:t>
      </w:r>
    </w:p>
    <w:p w:rsidR="006A0185" w:rsidRPr="006A0185" w:rsidRDefault="006A0185" w:rsidP="006A0185">
      <w:pPr>
        <w:ind w:firstLine="709"/>
        <w:jc w:val="both"/>
        <w:rPr>
          <w:sz w:val="18"/>
          <w:szCs w:val="18"/>
        </w:rPr>
      </w:pPr>
      <w:r w:rsidRPr="006A0185">
        <w:rPr>
          <w:sz w:val="18"/>
          <w:szCs w:val="18"/>
        </w:rPr>
        <w:t xml:space="preserve">- въезды во дворы, пешеходные дорожки, расположенные на отведенных территориях зданий, строений, сооружений -  за собственниками помещений и </w:t>
      </w:r>
      <w:r w:rsidRPr="006A0185">
        <w:rPr>
          <w:bCs/>
          <w:sz w:val="18"/>
          <w:szCs w:val="18"/>
        </w:rPr>
        <w:t xml:space="preserve">организациями, </w:t>
      </w:r>
      <w:r w:rsidRPr="006A0185">
        <w:rPr>
          <w:sz w:val="18"/>
          <w:szCs w:val="18"/>
        </w:rPr>
        <w:t>уполномоченными обслуживать жилищный фонд</w:t>
      </w:r>
      <w:r w:rsidRPr="006A0185">
        <w:rPr>
          <w:bCs/>
          <w:sz w:val="18"/>
          <w:szCs w:val="18"/>
        </w:rPr>
        <w:t>;</w:t>
      </w:r>
    </w:p>
    <w:p w:rsidR="006A0185" w:rsidRPr="006A0185" w:rsidRDefault="006A0185" w:rsidP="006A0185">
      <w:pPr>
        <w:ind w:firstLine="709"/>
        <w:jc w:val="both"/>
        <w:rPr>
          <w:sz w:val="18"/>
          <w:szCs w:val="18"/>
        </w:rPr>
      </w:pPr>
      <w:r w:rsidRPr="006A0185">
        <w:rPr>
          <w:sz w:val="18"/>
          <w:szCs w:val="18"/>
        </w:rPr>
        <w:t>14) территории с зелеными насаждениями - за правообладателями соответствующих земельных участков или организациями, в ведении или на обслуживании которых они находятся;</w:t>
      </w:r>
    </w:p>
    <w:p w:rsidR="006A0185" w:rsidRPr="006A0185" w:rsidRDefault="006A0185" w:rsidP="006A0185">
      <w:pPr>
        <w:ind w:firstLine="709"/>
        <w:jc w:val="both"/>
        <w:rPr>
          <w:sz w:val="18"/>
          <w:szCs w:val="18"/>
        </w:rPr>
      </w:pPr>
      <w:r w:rsidRPr="006A0185">
        <w:rPr>
          <w:sz w:val="18"/>
          <w:szCs w:val="18"/>
        </w:rPr>
        <w:t xml:space="preserve">15)  отдельно стоящие объекты </w:t>
      </w:r>
      <w:proofErr w:type="gramStart"/>
      <w:r w:rsidRPr="006A0185">
        <w:rPr>
          <w:sz w:val="18"/>
          <w:szCs w:val="18"/>
        </w:rPr>
        <w:t>рекламы  -</w:t>
      </w:r>
      <w:proofErr w:type="gramEnd"/>
      <w:r w:rsidRPr="006A0185">
        <w:rPr>
          <w:sz w:val="18"/>
          <w:szCs w:val="18"/>
        </w:rPr>
        <w:t xml:space="preserve"> территория в границах отведенного земельного участка - за собственниками рекламных конструкций или организациями, на обслуживании которых они находятся;</w:t>
      </w:r>
    </w:p>
    <w:p w:rsidR="006A0185" w:rsidRPr="006A0185" w:rsidRDefault="006A0185" w:rsidP="006A0185">
      <w:pPr>
        <w:ind w:firstLine="709"/>
        <w:jc w:val="both"/>
        <w:rPr>
          <w:sz w:val="18"/>
          <w:szCs w:val="18"/>
        </w:rPr>
      </w:pPr>
      <w:r w:rsidRPr="006A0185">
        <w:rPr>
          <w:sz w:val="18"/>
          <w:szCs w:val="18"/>
        </w:rPr>
        <w:t xml:space="preserve">16) объекты автосервиса, автостоянки -  территория в границах отведенного земельного участка - за </w:t>
      </w:r>
      <w:proofErr w:type="gramStart"/>
      <w:r w:rsidRPr="006A0185">
        <w:rPr>
          <w:sz w:val="18"/>
          <w:szCs w:val="18"/>
        </w:rPr>
        <w:t>правообладателями  этих</w:t>
      </w:r>
      <w:proofErr w:type="gramEnd"/>
      <w:r w:rsidRPr="006A0185">
        <w:rPr>
          <w:sz w:val="18"/>
          <w:szCs w:val="18"/>
        </w:rPr>
        <w:t xml:space="preserve"> объектов;</w:t>
      </w:r>
    </w:p>
    <w:p w:rsidR="006A0185" w:rsidRPr="006A0185" w:rsidRDefault="006A0185" w:rsidP="006A0185">
      <w:pPr>
        <w:ind w:firstLine="709"/>
        <w:jc w:val="both"/>
        <w:rPr>
          <w:sz w:val="18"/>
          <w:szCs w:val="18"/>
        </w:rPr>
      </w:pPr>
      <w:r w:rsidRPr="006A0185">
        <w:rPr>
          <w:sz w:val="18"/>
          <w:szCs w:val="18"/>
        </w:rPr>
        <w:t xml:space="preserve">17) стоянки транспортных средств, находящиеся на земельном участке, на котором расположен объект общественного назначения, и </w:t>
      </w:r>
      <w:proofErr w:type="gramStart"/>
      <w:r w:rsidRPr="006A0185">
        <w:rPr>
          <w:sz w:val="18"/>
          <w:szCs w:val="18"/>
        </w:rPr>
        <w:t>предназначенные  для</w:t>
      </w:r>
      <w:proofErr w:type="gramEnd"/>
      <w:r w:rsidRPr="006A0185">
        <w:rPr>
          <w:sz w:val="18"/>
          <w:szCs w:val="18"/>
        </w:rPr>
        <w:t xml:space="preserve"> стоянки автотранспортных средств посетителей указанных объектов - за правообладателями объектов общественного назначения;</w:t>
      </w:r>
    </w:p>
    <w:p w:rsidR="006A0185" w:rsidRPr="006A0185" w:rsidRDefault="006A0185" w:rsidP="006A0185">
      <w:pPr>
        <w:ind w:firstLine="709"/>
        <w:jc w:val="both"/>
        <w:rPr>
          <w:sz w:val="18"/>
          <w:szCs w:val="18"/>
        </w:rPr>
      </w:pPr>
      <w:r w:rsidRPr="006A0185">
        <w:rPr>
          <w:sz w:val="18"/>
          <w:szCs w:val="18"/>
        </w:rPr>
        <w:t xml:space="preserve">18) посадочные площадки пассажирского транспорта: </w:t>
      </w:r>
    </w:p>
    <w:p w:rsidR="006A0185" w:rsidRPr="006A0185" w:rsidRDefault="006A0185" w:rsidP="006A0185">
      <w:pPr>
        <w:ind w:firstLine="709"/>
        <w:jc w:val="both"/>
        <w:rPr>
          <w:sz w:val="18"/>
          <w:szCs w:val="18"/>
        </w:rPr>
      </w:pPr>
      <w:r w:rsidRPr="006A0185">
        <w:rPr>
          <w:sz w:val="18"/>
          <w:szCs w:val="18"/>
        </w:rPr>
        <w:t xml:space="preserve">- совмещенные с торговыми павильонами, </w:t>
      </w:r>
      <w:proofErr w:type="spellStart"/>
      <w:r w:rsidRPr="006A0185">
        <w:rPr>
          <w:sz w:val="18"/>
          <w:szCs w:val="18"/>
        </w:rPr>
        <w:t>рекламоносителями</w:t>
      </w:r>
      <w:proofErr w:type="spellEnd"/>
      <w:r w:rsidRPr="006A0185">
        <w:rPr>
          <w:sz w:val="18"/>
          <w:szCs w:val="18"/>
        </w:rPr>
        <w:t xml:space="preserve"> и другими временными сооружениями – за владельцами указанных сооружений;</w:t>
      </w:r>
    </w:p>
    <w:p w:rsidR="006A0185" w:rsidRPr="006A0185" w:rsidRDefault="006A0185" w:rsidP="006A0185">
      <w:pPr>
        <w:ind w:firstLine="709"/>
        <w:jc w:val="both"/>
        <w:rPr>
          <w:sz w:val="18"/>
          <w:szCs w:val="18"/>
        </w:rPr>
      </w:pPr>
      <w:r w:rsidRPr="006A0185">
        <w:rPr>
          <w:sz w:val="18"/>
          <w:szCs w:val="18"/>
        </w:rPr>
        <w:t xml:space="preserve">- не имеющие торговых павильонов, </w:t>
      </w:r>
      <w:proofErr w:type="spellStart"/>
      <w:r w:rsidRPr="006A0185">
        <w:rPr>
          <w:sz w:val="18"/>
          <w:szCs w:val="18"/>
        </w:rPr>
        <w:t>рекламоносителей</w:t>
      </w:r>
      <w:proofErr w:type="spellEnd"/>
      <w:r w:rsidRPr="006A0185">
        <w:rPr>
          <w:sz w:val="18"/>
          <w:szCs w:val="18"/>
        </w:rPr>
        <w:t xml:space="preserve"> и других временных сооружений – за дорожно-эксплуатационными организациями, осуществляющими уборку проезжей части улично-дорожной сети;</w:t>
      </w:r>
    </w:p>
    <w:p w:rsidR="006A0185" w:rsidRPr="006A0185" w:rsidRDefault="006A0185" w:rsidP="006A0185">
      <w:pPr>
        <w:tabs>
          <w:tab w:val="left" w:pos="915"/>
        </w:tabs>
        <w:ind w:firstLine="709"/>
        <w:rPr>
          <w:sz w:val="18"/>
          <w:szCs w:val="18"/>
        </w:rPr>
      </w:pPr>
      <w:r w:rsidRPr="006A0185">
        <w:rPr>
          <w:sz w:val="18"/>
          <w:szCs w:val="18"/>
        </w:rPr>
        <w:t>19) отдельно стоящие гаражи различной конструкции - территория в границах</w:t>
      </w:r>
    </w:p>
    <w:p w:rsidR="006A0185" w:rsidRPr="006A0185" w:rsidRDefault="006A0185" w:rsidP="006A0185">
      <w:pPr>
        <w:ind w:firstLine="709"/>
        <w:jc w:val="both"/>
        <w:rPr>
          <w:sz w:val="18"/>
          <w:szCs w:val="18"/>
        </w:rPr>
      </w:pPr>
      <w:r w:rsidRPr="006A0185">
        <w:rPr>
          <w:sz w:val="18"/>
          <w:szCs w:val="18"/>
        </w:rPr>
        <w:t xml:space="preserve"> отведенного земельного участка - за владельцем гаража;</w:t>
      </w:r>
    </w:p>
    <w:p w:rsidR="006A0185" w:rsidRPr="006A0185" w:rsidRDefault="006A0185" w:rsidP="006A0185">
      <w:pPr>
        <w:ind w:firstLine="709"/>
        <w:jc w:val="both"/>
        <w:rPr>
          <w:sz w:val="18"/>
          <w:szCs w:val="18"/>
        </w:rPr>
      </w:pPr>
      <w:r w:rsidRPr="006A0185">
        <w:rPr>
          <w:sz w:val="18"/>
          <w:szCs w:val="18"/>
        </w:rPr>
        <w:t xml:space="preserve">20) территории, на которых производятся работы по обрезке деревьев и кустарников, </w:t>
      </w:r>
      <w:proofErr w:type="gramStart"/>
      <w:r w:rsidRPr="006A0185">
        <w:rPr>
          <w:sz w:val="18"/>
          <w:szCs w:val="18"/>
        </w:rPr>
        <w:t>ремонту  газонов</w:t>
      </w:r>
      <w:proofErr w:type="gramEnd"/>
      <w:r w:rsidRPr="006A0185">
        <w:rPr>
          <w:sz w:val="18"/>
          <w:szCs w:val="18"/>
        </w:rPr>
        <w:t xml:space="preserve"> и др. в период производства работ – за организациями, производящими работы;</w:t>
      </w:r>
    </w:p>
    <w:p w:rsidR="006A0185" w:rsidRPr="006A0185" w:rsidRDefault="006A0185" w:rsidP="006A0185">
      <w:pPr>
        <w:ind w:firstLine="709"/>
        <w:jc w:val="both"/>
        <w:rPr>
          <w:sz w:val="18"/>
          <w:szCs w:val="18"/>
        </w:rPr>
      </w:pPr>
      <w:r w:rsidRPr="006A0185">
        <w:rPr>
          <w:sz w:val="18"/>
          <w:szCs w:val="18"/>
        </w:rPr>
        <w:t>21) территории на конечных остановках общественного транспорта, разворотных площадках, диспетчерских пунктов – за дорожно-эксплуатационными организациями, осуществляющими уборку проезжей части улично-дорожной сети;</w:t>
      </w:r>
    </w:p>
    <w:p w:rsidR="006A0185" w:rsidRPr="006A0185" w:rsidRDefault="006A0185" w:rsidP="006A0185">
      <w:pPr>
        <w:ind w:firstLine="709"/>
        <w:jc w:val="both"/>
        <w:rPr>
          <w:sz w:val="18"/>
          <w:szCs w:val="18"/>
        </w:rPr>
      </w:pPr>
      <w:r w:rsidRPr="006A0185">
        <w:rPr>
          <w:sz w:val="18"/>
          <w:szCs w:val="18"/>
        </w:rPr>
        <w:t>22)  территории официальных пляжей - за их правообладателями или организациями, на обслуживании которых они находятся;</w:t>
      </w:r>
    </w:p>
    <w:p w:rsidR="006A0185" w:rsidRPr="006A0185" w:rsidRDefault="006A0185" w:rsidP="006A0185">
      <w:pPr>
        <w:ind w:firstLine="709"/>
        <w:jc w:val="both"/>
        <w:rPr>
          <w:sz w:val="18"/>
          <w:szCs w:val="18"/>
        </w:rPr>
      </w:pPr>
      <w:r w:rsidRPr="006A0185">
        <w:rPr>
          <w:sz w:val="18"/>
          <w:szCs w:val="18"/>
        </w:rPr>
        <w:t>23) территории после сноса строений – за физическими и юридическими лицами, индивидуальными предпринимателями - правообладателями данных территорий;</w:t>
      </w:r>
    </w:p>
    <w:p w:rsidR="006A0185" w:rsidRPr="006A0185" w:rsidRDefault="006A0185" w:rsidP="006A0185">
      <w:pPr>
        <w:ind w:firstLine="709"/>
        <w:jc w:val="both"/>
        <w:rPr>
          <w:sz w:val="18"/>
          <w:szCs w:val="18"/>
        </w:rPr>
      </w:pPr>
      <w:r w:rsidRPr="006A0185">
        <w:rPr>
          <w:sz w:val="18"/>
          <w:szCs w:val="18"/>
        </w:rPr>
        <w:t xml:space="preserve">24) территория в границах отведенного земельного участка под трансформаторные и распределительные подстанции, другие инженерные сооружения, работающие в автоматическом </w:t>
      </w:r>
      <w:proofErr w:type="gramStart"/>
      <w:r w:rsidRPr="006A0185">
        <w:rPr>
          <w:sz w:val="18"/>
          <w:szCs w:val="18"/>
        </w:rPr>
        <w:t>режиме  (</w:t>
      </w:r>
      <w:proofErr w:type="gramEnd"/>
      <w:r w:rsidRPr="006A0185">
        <w:rPr>
          <w:sz w:val="18"/>
          <w:szCs w:val="18"/>
        </w:rPr>
        <w:t>без обслуживающего персонала), а также под опоры ЛЭП - за землепользователями участков, на которых находятся данные объекты;</w:t>
      </w:r>
    </w:p>
    <w:p w:rsidR="006A0185" w:rsidRPr="006A0185" w:rsidRDefault="006A0185" w:rsidP="006A0185">
      <w:pPr>
        <w:ind w:firstLine="709"/>
        <w:jc w:val="both"/>
        <w:rPr>
          <w:sz w:val="18"/>
          <w:szCs w:val="18"/>
        </w:rPr>
      </w:pPr>
      <w:r w:rsidRPr="006A0185">
        <w:rPr>
          <w:sz w:val="18"/>
          <w:szCs w:val="18"/>
        </w:rPr>
        <w:t>25) территории, отведенные для размещения и эксплуатации линий электропередач, газовых, водопроводных и тепловых сетей – за организациями, эксплуатирующими указанные сети и линии электропередач, в случае, если указанные в данном пункте сети являются бесхозными – за организацией, с которой заключен договор об обеспечении сохранности и эксплуатации бесхозного имущества;</w:t>
      </w:r>
    </w:p>
    <w:p w:rsidR="006A0185" w:rsidRPr="006A0185" w:rsidRDefault="006A0185" w:rsidP="006A0185">
      <w:pPr>
        <w:ind w:firstLine="709"/>
        <w:jc w:val="both"/>
        <w:rPr>
          <w:color w:val="008000"/>
          <w:sz w:val="18"/>
          <w:szCs w:val="18"/>
        </w:rPr>
      </w:pPr>
      <w:r w:rsidRPr="006A0185">
        <w:rPr>
          <w:sz w:val="18"/>
          <w:szCs w:val="18"/>
        </w:rPr>
        <w:t>26) тротуары, дворовые территории, внутриквартальные проезды, предназначенные для обслуживания реконструируемых и (или) ремонтируемых домов, до момента сдачи заказчику построенного или отремонтированного объекта - за застройщиками.</w:t>
      </w:r>
    </w:p>
    <w:p w:rsidR="006A0185" w:rsidRPr="006A0185" w:rsidRDefault="006A0185" w:rsidP="006A0185">
      <w:pPr>
        <w:ind w:firstLine="709"/>
        <w:jc w:val="both"/>
        <w:rPr>
          <w:sz w:val="18"/>
          <w:szCs w:val="18"/>
        </w:rPr>
      </w:pPr>
      <w:r w:rsidRPr="006A0185">
        <w:rPr>
          <w:sz w:val="18"/>
          <w:szCs w:val="18"/>
        </w:rPr>
        <w:t xml:space="preserve">В </w:t>
      </w:r>
      <w:proofErr w:type="gramStart"/>
      <w:r w:rsidRPr="006A0185">
        <w:rPr>
          <w:sz w:val="18"/>
          <w:szCs w:val="18"/>
        </w:rPr>
        <w:t>случае  пересечения</w:t>
      </w:r>
      <w:proofErr w:type="gramEnd"/>
      <w:r w:rsidRPr="006A0185">
        <w:rPr>
          <w:sz w:val="18"/>
          <w:szCs w:val="18"/>
        </w:rPr>
        <w:t xml:space="preserve"> границ территорий, подлежащих уборке, и иных случаях, не урегулированных настоящими Правилами, границы содержания и уборки территорий могут определяться  по соглашению сторон или определяться пропорционально площадям.</w:t>
      </w:r>
    </w:p>
    <w:p w:rsidR="006A0185" w:rsidRPr="006A0185" w:rsidRDefault="006A0185" w:rsidP="006A0185">
      <w:pPr>
        <w:ind w:firstLine="709"/>
        <w:jc w:val="both"/>
        <w:rPr>
          <w:sz w:val="18"/>
          <w:szCs w:val="18"/>
        </w:rPr>
      </w:pPr>
      <w:r w:rsidRPr="006A0185">
        <w:rPr>
          <w:sz w:val="18"/>
          <w:szCs w:val="18"/>
        </w:rPr>
        <w:t>14.1.4. Уборка территории МО «Междуреченское» делится на следующие виды:</w:t>
      </w:r>
    </w:p>
    <w:p w:rsidR="006A0185" w:rsidRPr="006A0185" w:rsidRDefault="006A0185" w:rsidP="006A0185">
      <w:pPr>
        <w:ind w:firstLine="709"/>
        <w:jc w:val="both"/>
        <w:rPr>
          <w:sz w:val="18"/>
          <w:szCs w:val="18"/>
        </w:rPr>
      </w:pPr>
      <w:r w:rsidRPr="006A0185">
        <w:rPr>
          <w:sz w:val="18"/>
          <w:szCs w:val="18"/>
        </w:rPr>
        <w:t>-  летняя уборка - в летний период (с30 апреля по 31 октября);</w:t>
      </w:r>
    </w:p>
    <w:p w:rsidR="006A0185" w:rsidRPr="006A0185" w:rsidRDefault="006A0185" w:rsidP="006A0185">
      <w:pPr>
        <w:ind w:firstLine="709"/>
        <w:jc w:val="both"/>
        <w:rPr>
          <w:sz w:val="18"/>
          <w:szCs w:val="18"/>
        </w:rPr>
      </w:pPr>
      <w:r w:rsidRPr="006A0185">
        <w:rPr>
          <w:sz w:val="18"/>
          <w:szCs w:val="18"/>
        </w:rPr>
        <w:t>-  зимняя уборка - в зимний период (с 1 ноября по 29 апреля).</w:t>
      </w:r>
    </w:p>
    <w:p w:rsidR="006A0185" w:rsidRPr="006A0185" w:rsidRDefault="006A0185" w:rsidP="006A0185">
      <w:pPr>
        <w:ind w:firstLine="709"/>
        <w:jc w:val="both"/>
        <w:rPr>
          <w:sz w:val="18"/>
          <w:szCs w:val="18"/>
        </w:rPr>
      </w:pPr>
      <w:r w:rsidRPr="006A0185">
        <w:rPr>
          <w:sz w:val="18"/>
          <w:szCs w:val="18"/>
        </w:rPr>
        <w:t xml:space="preserve">14.1.5. Уборка территории МО </w:t>
      </w:r>
      <w:proofErr w:type="gramStart"/>
      <w:r w:rsidRPr="006A0185">
        <w:rPr>
          <w:sz w:val="18"/>
          <w:szCs w:val="18"/>
        </w:rPr>
        <w:t>« Междуреченское</w:t>
      </w:r>
      <w:proofErr w:type="gramEnd"/>
      <w:r w:rsidRPr="006A0185">
        <w:rPr>
          <w:sz w:val="18"/>
          <w:szCs w:val="18"/>
        </w:rPr>
        <w:t>» обеспечивается путем проведения:</w:t>
      </w:r>
    </w:p>
    <w:p w:rsidR="006A0185" w:rsidRPr="006A0185" w:rsidRDefault="006A0185" w:rsidP="006A0185">
      <w:pPr>
        <w:ind w:firstLine="709"/>
        <w:jc w:val="both"/>
        <w:rPr>
          <w:sz w:val="18"/>
          <w:szCs w:val="18"/>
        </w:rPr>
      </w:pPr>
      <w:r w:rsidRPr="006A0185">
        <w:rPr>
          <w:sz w:val="18"/>
          <w:szCs w:val="18"/>
        </w:rPr>
        <w:t xml:space="preserve">- систематических работ по уборке территории </w:t>
      </w:r>
      <w:proofErr w:type="gramStart"/>
      <w:r w:rsidRPr="006A0185">
        <w:rPr>
          <w:sz w:val="18"/>
          <w:szCs w:val="18"/>
        </w:rPr>
        <w:t>МО  «</w:t>
      </w:r>
      <w:proofErr w:type="gramEnd"/>
      <w:r w:rsidRPr="006A0185">
        <w:rPr>
          <w:sz w:val="18"/>
          <w:szCs w:val="18"/>
        </w:rPr>
        <w:t xml:space="preserve"> Междуреченское» в соответствии с настоящими Правилами;</w:t>
      </w:r>
    </w:p>
    <w:p w:rsidR="006A0185" w:rsidRPr="006A0185" w:rsidRDefault="006A0185" w:rsidP="006A0185">
      <w:pPr>
        <w:ind w:firstLine="709"/>
        <w:jc w:val="both"/>
        <w:rPr>
          <w:sz w:val="18"/>
          <w:szCs w:val="18"/>
        </w:rPr>
      </w:pPr>
      <w:r w:rsidRPr="006A0185">
        <w:rPr>
          <w:sz w:val="18"/>
          <w:szCs w:val="18"/>
        </w:rPr>
        <w:t xml:space="preserve">- отдельных мероприятий по уборке территории МО «Междуреченское» (акции, субботники, месячники по благоустройству, подготовка к проведению праздничных мероприятий), проводимых в соответствии </w:t>
      </w:r>
      <w:proofErr w:type="gramStart"/>
      <w:r w:rsidRPr="006A0185">
        <w:rPr>
          <w:sz w:val="18"/>
          <w:szCs w:val="18"/>
        </w:rPr>
        <w:t>с  правовыми</w:t>
      </w:r>
      <w:proofErr w:type="gramEnd"/>
      <w:r w:rsidRPr="006A0185">
        <w:rPr>
          <w:sz w:val="18"/>
          <w:szCs w:val="18"/>
        </w:rPr>
        <w:t xml:space="preserve"> актами органов местного самоуправления или по волеизъявлению граждан и организаций.</w:t>
      </w:r>
    </w:p>
    <w:p w:rsidR="006A0185" w:rsidRPr="006A0185" w:rsidRDefault="006A0185" w:rsidP="006A0185">
      <w:pPr>
        <w:ind w:firstLine="709"/>
        <w:jc w:val="both"/>
        <w:rPr>
          <w:sz w:val="18"/>
          <w:szCs w:val="18"/>
        </w:rPr>
      </w:pPr>
      <w:r w:rsidRPr="006A0185">
        <w:rPr>
          <w:sz w:val="18"/>
          <w:szCs w:val="18"/>
        </w:rPr>
        <w:lastRenderedPageBreak/>
        <w:t>Привлечение граждан к выполнению работ по уборке, благоустройству и озеленению территории муниципального образования следует осуществлять на основании распоряжения администрации муниципального образования.</w:t>
      </w:r>
    </w:p>
    <w:p w:rsidR="006A0185" w:rsidRPr="006A0185" w:rsidRDefault="006A0185" w:rsidP="006A0185">
      <w:pPr>
        <w:ind w:firstLine="709"/>
        <w:jc w:val="both"/>
        <w:rPr>
          <w:sz w:val="18"/>
          <w:szCs w:val="18"/>
        </w:rPr>
      </w:pPr>
      <w:r w:rsidRPr="006A0185">
        <w:rPr>
          <w:sz w:val="18"/>
          <w:szCs w:val="18"/>
        </w:rPr>
        <w:t>14.1.6. Уборка территорий общего пользования производится до 8 часов утра с поддержанием чистоты и порядка в течение дня.</w:t>
      </w:r>
    </w:p>
    <w:p w:rsidR="006A0185" w:rsidRPr="006A0185" w:rsidRDefault="006A0185" w:rsidP="006A0185">
      <w:pPr>
        <w:ind w:firstLine="709"/>
        <w:jc w:val="both"/>
        <w:rPr>
          <w:sz w:val="18"/>
          <w:szCs w:val="18"/>
        </w:rPr>
      </w:pPr>
      <w:r w:rsidRPr="006A0185">
        <w:rPr>
          <w:sz w:val="18"/>
          <w:szCs w:val="18"/>
        </w:rPr>
        <w:t>Уборка проезжей части автомобильных дорог производится до начала движения транспорта.</w:t>
      </w:r>
    </w:p>
    <w:p w:rsidR="006A0185" w:rsidRPr="006A0185" w:rsidRDefault="006A0185" w:rsidP="006A0185">
      <w:pPr>
        <w:ind w:firstLine="709"/>
        <w:jc w:val="both"/>
        <w:rPr>
          <w:sz w:val="18"/>
          <w:szCs w:val="18"/>
        </w:rPr>
      </w:pPr>
      <w:r w:rsidRPr="006A0185">
        <w:rPr>
          <w:sz w:val="18"/>
          <w:szCs w:val="18"/>
        </w:rPr>
        <w:t>14.1.7. Общая очистка территории МО «Междуреченское» от мусора, накопившегося за зимний период, производится с начала периода таяния снега.</w:t>
      </w:r>
    </w:p>
    <w:p w:rsidR="006A0185" w:rsidRPr="006A0185" w:rsidRDefault="006A0185" w:rsidP="006A0185">
      <w:pPr>
        <w:tabs>
          <w:tab w:val="left" w:pos="960"/>
        </w:tabs>
        <w:ind w:firstLine="709"/>
        <w:jc w:val="both"/>
        <w:rPr>
          <w:sz w:val="18"/>
          <w:szCs w:val="18"/>
        </w:rPr>
      </w:pPr>
      <w:r w:rsidRPr="006A0185">
        <w:rPr>
          <w:sz w:val="18"/>
          <w:szCs w:val="18"/>
        </w:rPr>
        <w:t>14.1.8. Уборка территорий, которые невозможно убирать механизированным способом (из-за недостаточной ширины или сложной конфигурации), должна</w:t>
      </w:r>
    </w:p>
    <w:p w:rsidR="006A0185" w:rsidRPr="006A0185" w:rsidRDefault="006A0185" w:rsidP="006A0185">
      <w:pPr>
        <w:ind w:firstLine="709"/>
        <w:jc w:val="both"/>
        <w:rPr>
          <w:sz w:val="18"/>
          <w:szCs w:val="18"/>
        </w:rPr>
      </w:pPr>
      <w:r w:rsidRPr="006A0185">
        <w:rPr>
          <w:sz w:val="18"/>
          <w:szCs w:val="18"/>
        </w:rPr>
        <w:t>производиться вручную.</w:t>
      </w:r>
    </w:p>
    <w:p w:rsidR="006A0185" w:rsidRPr="006A0185" w:rsidRDefault="006A0185" w:rsidP="006A0185">
      <w:pPr>
        <w:ind w:firstLine="709"/>
        <w:jc w:val="both"/>
        <w:rPr>
          <w:sz w:val="18"/>
          <w:szCs w:val="18"/>
        </w:rPr>
      </w:pPr>
      <w:r w:rsidRPr="006A0185">
        <w:rPr>
          <w:sz w:val="18"/>
          <w:szCs w:val="18"/>
        </w:rPr>
        <w:t>14.1.9. Уборка дорожных покрытий, а также очередность их уборки производится на основании списка улиц, площадей и проездов. Перечень дорог местного значения подлежащих уборке за счет средств районного бюджета определен</w:t>
      </w:r>
      <w:r w:rsidRPr="006A0185">
        <w:rPr>
          <w:color w:val="FF00FF"/>
          <w:sz w:val="18"/>
          <w:szCs w:val="18"/>
        </w:rPr>
        <w:t xml:space="preserve"> </w:t>
      </w:r>
      <w:r w:rsidRPr="006A0185">
        <w:rPr>
          <w:sz w:val="18"/>
          <w:szCs w:val="18"/>
        </w:rPr>
        <w:t>реестром объектов муниципальной собственности МО «</w:t>
      </w:r>
      <w:proofErr w:type="spellStart"/>
      <w:r w:rsidRPr="006A0185">
        <w:rPr>
          <w:sz w:val="18"/>
          <w:szCs w:val="18"/>
        </w:rPr>
        <w:t>Пинежский</w:t>
      </w:r>
      <w:proofErr w:type="spellEnd"/>
      <w:r w:rsidRPr="006A0185">
        <w:rPr>
          <w:sz w:val="18"/>
          <w:szCs w:val="18"/>
        </w:rPr>
        <w:t xml:space="preserve"> муниципальный район».        </w:t>
      </w:r>
    </w:p>
    <w:p w:rsidR="006A0185" w:rsidRPr="006A0185" w:rsidRDefault="006A0185" w:rsidP="006A0185">
      <w:pPr>
        <w:ind w:firstLine="709"/>
        <w:jc w:val="both"/>
        <w:rPr>
          <w:sz w:val="18"/>
          <w:szCs w:val="18"/>
        </w:rPr>
      </w:pPr>
      <w:r w:rsidRPr="006A0185">
        <w:rPr>
          <w:sz w:val="18"/>
          <w:szCs w:val="18"/>
        </w:rPr>
        <w:t>14.1.10.</w:t>
      </w:r>
      <w:r w:rsidRPr="006A0185">
        <w:rPr>
          <w:b/>
          <w:sz w:val="18"/>
          <w:szCs w:val="18"/>
        </w:rPr>
        <w:t xml:space="preserve"> Запрещается</w:t>
      </w:r>
      <w:r w:rsidRPr="006A0185">
        <w:rPr>
          <w:sz w:val="18"/>
          <w:szCs w:val="18"/>
        </w:rPr>
        <w:t xml:space="preserve"> заваливать тротуары и проезды при проведении очистки дорог.</w:t>
      </w:r>
    </w:p>
    <w:p w:rsidR="006A0185" w:rsidRPr="006A0185" w:rsidRDefault="006A0185" w:rsidP="006A0185">
      <w:pPr>
        <w:ind w:firstLine="709"/>
        <w:jc w:val="both"/>
        <w:rPr>
          <w:sz w:val="18"/>
          <w:szCs w:val="18"/>
        </w:rPr>
      </w:pPr>
      <w:r w:rsidRPr="006A0185">
        <w:rPr>
          <w:sz w:val="18"/>
          <w:szCs w:val="18"/>
        </w:rPr>
        <w:t>14.1.11. Организациям, в ведении которых находятся подземные сети, необходимо регулярно следить за тем, чтобы крышки люков коммуникаций всегда находились на уровне дорожного покрытия, содержались постоянно в исправном состоянии и закрытыми.</w:t>
      </w:r>
    </w:p>
    <w:p w:rsidR="006A0185" w:rsidRPr="006A0185" w:rsidRDefault="006A0185" w:rsidP="006A0185">
      <w:pPr>
        <w:ind w:firstLine="709"/>
        <w:jc w:val="both"/>
        <w:rPr>
          <w:sz w:val="18"/>
          <w:szCs w:val="18"/>
        </w:rPr>
      </w:pPr>
      <w:r w:rsidRPr="006A0185">
        <w:rPr>
          <w:sz w:val="18"/>
          <w:szCs w:val="18"/>
        </w:rPr>
        <w:t>Крышки люков, колодцев, расположенных на проезжей части улиц и тротуаров, в случае их повреждения или разрушения следует немедленно огородить и течение 6 часов восстановить организациям, в ведении которых находятся коммуникации.</w:t>
      </w:r>
    </w:p>
    <w:p w:rsidR="006A0185" w:rsidRPr="006A0185" w:rsidRDefault="006A0185" w:rsidP="006A0185">
      <w:pPr>
        <w:ind w:firstLine="709"/>
        <w:jc w:val="both"/>
        <w:rPr>
          <w:sz w:val="18"/>
          <w:szCs w:val="18"/>
        </w:rPr>
      </w:pPr>
      <w:r w:rsidRPr="006A0185">
        <w:rPr>
          <w:sz w:val="18"/>
          <w:szCs w:val="18"/>
        </w:rPr>
        <w:t>14.1.12. При уборке в ночное время следует принимать меры, предупреждающие шум.</w:t>
      </w:r>
    </w:p>
    <w:p w:rsidR="006A0185" w:rsidRPr="006A0185" w:rsidRDefault="006A0185" w:rsidP="006A0185">
      <w:pPr>
        <w:ind w:firstLine="709"/>
        <w:jc w:val="both"/>
        <w:rPr>
          <w:sz w:val="18"/>
          <w:szCs w:val="18"/>
        </w:rPr>
      </w:pPr>
      <w:r w:rsidRPr="006A0185">
        <w:rPr>
          <w:sz w:val="18"/>
          <w:szCs w:val="18"/>
        </w:rPr>
        <w:t xml:space="preserve">14.1.13. Брошенные или оставленные материалы (древесина, железобетонные изделия, металлические конструкции, брошенные кузова и части автотранспорта и агрегатов (лом металлов) и иные движимые вещи) убираются </w:t>
      </w:r>
      <w:r w:rsidRPr="006A0185">
        <w:rPr>
          <w:bCs/>
          <w:sz w:val="18"/>
          <w:szCs w:val="18"/>
        </w:rPr>
        <w:t xml:space="preserve">организациями, </w:t>
      </w:r>
      <w:r w:rsidRPr="006A0185">
        <w:rPr>
          <w:sz w:val="18"/>
          <w:szCs w:val="18"/>
        </w:rPr>
        <w:t>уполномоченными обслуживать жилищный фонд</w:t>
      </w:r>
      <w:r w:rsidRPr="006A0185">
        <w:rPr>
          <w:bCs/>
          <w:sz w:val="18"/>
          <w:szCs w:val="18"/>
        </w:rPr>
        <w:t>, лицами, являющимися собственниками, владельцами или арендаторами зданий, строений и сооружений на</w:t>
      </w:r>
      <w:r w:rsidRPr="006A0185">
        <w:rPr>
          <w:sz w:val="18"/>
          <w:szCs w:val="18"/>
        </w:rPr>
        <w:t xml:space="preserve"> соответствующей территории.</w:t>
      </w:r>
    </w:p>
    <w:p w:rsidR="006A0185" w:rsidRPr="006A0185" w:rsidRDefault="006A0185" w:rsidP="006A0185">
      <w:pPr>
        <w:ind w:firstLine="709"/>
        <w:jc w:val="both"/>
        <w:rPr>
          <w:sz w:val="18"/>
          <w:szCs w:val="18"/>
        </w:rPr>
      </w:pPr>
      <w:r w:rsidRPr="006A0185">
        <w:rPr>
          <w:sz w:val="18"/>
          <w:szCs w:val="18"/>
        </w:rPr>
        <w:t xml:space="preserve">14.1.14. До начала сезонной уборки производителями работ должны быть проведены в полную готовность все уборочные машины и механизмы для зимней или летней уборки, заготовлен и отремонтирован в необходимом количестве соответствующий инвентарь для дворников, завезен песок и </w:t>
      </w:r>
      <w:proofErr w:type="spellStart"/>
      <w:r w:rsidRPr="006A0185">
        <w:rPr>
          <w:sz w:val="18"/>
          <w:szCs w:val="18"/>
        </w:rPr>
        <w:t>противогололедные</w:t>
      </w:r>
      <w:proofErr w:type="spellEnd"/>
      <w:r w:rsidRPr="006A0185">
        <w:rPr>
          <w:sz w:val="18"/>
          <w:szCs w:val="18"/>
        </w:rPr>
        <w:t xml:space="preserve"> материалы.</w:t>
      </w:r>
    </w:p>
    <w:p w:rsidR="006A0185" w:rsidRPr="006A0185" w:rsidRDefault="006A0185" w:rsidP="006A0185">
      <w:pPr>
        <w:ind w:firstLine="709"/>
        <w:rPr>
          <w:b/>
          <w:sz w:val="18"/>
          <w:szCs w:val="18"/>
        </w:rPr>
      </w:pPr>
      <w:r w:rsidRPr="006A0185">
        <w:rPr>
          <w:b/>
          <w:sz w:val="18"/>
          <w:szCs w:val="18"/>
        </w:rPr>
        <w:t>14.2. Зимняя уборка территорий</w:t>
      </w:r>
    </w:p>
    <w:p w:rsidR="006A0185" w:rsidRPr="006A0185" w:rsidRDefault="006A0185" w:rsidP="006A0185">
      <w:pPr>
        <w:tabs>
          <w:tab w:val="left" w:pos="930"/>
        </w:tabs>
        <w:ind w:firstLine="709"/>
        <w:jc w:val="both"/>
        <w:rPr>
          <w:sz w:val="18"/>
          <w:szCs w:val="18"/>
        </w:rPr>
      </w:pPr>
      <w:r w:rsidRPr="006A0185">
        <w:rPr>
          <w:sz w:val="18"/>
          <w:szCs w:val="18"/>
        </w:rPr>
        <w:t>14.2.1. Уборка снега и снежно-ледяных образований с улиц, путепроводов, площадей, тротуаров, остановок общественного транспорта, пешеходных переходов, подходов к школам, детским дошкольным и медицинским учреждениям, в скверах, на бульварах должна производиться в любое время суток после начала снегопада и возникновения скольжения, а также непосредственно перед образованием гололеда и обеспечивать нормальное и безопасное движение транспорта и пешеходов при любых погодных условиях.</w:t>
      </w:r>
    </w:p>
    <w:p w:rsidR="006A0185" w:rsidRPr="006A0185" w:rsidRDefault="006A0185" w:rsidP="006A0185">
      <w:pPr>
        <w:ind w:firstLine="709"/>
        <w:jc w:val="both"/>
        <w:rPr>
          <w:sz w:val="18"/>
          <w:szCs w:val="18"/>
        </w:rPr>
      </w:pPr>
      <w:r w:rsidRPr="006A0185">
        <w:rPr>
          <w:sz w:val="18"/>
          <w:szCs w:val="18"/>
        </w:rPr>
        <w:t>14.2.2. Уборочные работы, в первую очередь, должны производиться на дорогах и улицах с интенсивным движением общественного транспорта, в местах возможного скольжения транспорта, на крутых поворотах, подъемах и спусках, в местах торможения, у перекрестков, на мостах, путепроводах, остановках общественного транспорта, у пешеходных переходов.</w:t>
      </w:r>
    </w:p>
    <w:p w:rsidR="006A0185" w:rsidRPr="006A0185" w:rsidRDefault="006A0185" w:rsidP="006A0185">
      <w:pPr>
        <w:ind w:firstLine="709"/>
        <w:jc w:val="both"/>
        <w:rPr>
          <w:sz w:val="18"/>
          <w:szCs w:val="18"/>
        </w:rPr>
      </w:pPr>
      <w:r w:rsidRPr="006A0185">
        <w:rPr>
          <w:sz w:val="18"/>
          <w:szCs w:val="18"/>
        </w:rPr>
        <w:t xml:space="preserve">14.2.3. Снег, счищаемый с проезжей части дорог, сдвигается в </w:t>
      </w:r>
      <w:proofErr w:type="spellStart"/>
      <w:r w:rsidRPr="006A0185">
        <w:rPr>
          <w:sz w:val="18"/>
          <w:szCs w:val="18"/>
        </w:rPr>
        <w:t>прилотковую</w:t>
      </w:r>
      <w:proofErr w:type="spellEnd"/>
      <w:r w:rsidRPr="006A0185">
        <w:rPr>
          <w:sz w:val="18"/>
          <w:szCs w:val="18"/>
        </w:rPr>
        <w:t xml:space="preserve"> часть дороги и одновременно формируется в валы (кучи) для последующего вывоза:</w:t>
      </w:r>
    </w:p>
    <w:p w:rsidR="006A0185" w:rsidRPr="006A0185" w:rsidRDefault="006A0185" w:rsidP="006A0185">
      <w:pPr>
        <w:ind w:firstLine="709"/>
        <w:jc w:val="both"/>
        <w:rPr>
          <w:sz w:val="18"/>
          <w:szCs w:val="18"/>
        </w:rPr>
      </w:pPr>
      <w:r w:rsidRPr="006A0185">
        <w:rPr>
          <w:sz w:val="18"/>
          <w:szCs w:val="18"/>
        </w:rPr>
        <w:t xml:space="preserve">14.2.3.1. Валы формируются с разрывами, обеспечивающими беспрепятственный подъезд к остановкам общественного транспорта, въезды во дворы, внутриквартальные проезды и </w:t>
      </w:r>
      <w:proofErr w:type="gramStart"/>
      <w:r w:rsidRPr="006A0185">
        <w:rPr>
          <w:sz w:val="18"/>
          <w:szCs w:val="18"/>
        </w:rPr>
        <w:t>для  движения</w:t>
      </w:r>
      <w:proofErr w:type="gramEnd"/>
      <w:r w:rsidRPr="006A0185">
        <w:rPr>
          <w:sz w:val="18"/>
          <w:szCs w:val="18"/>
        </w:rPr>
        <w:t xml:space="preserve"> людей к местам расположения пешеходных переходов.</w:t>
      </w:r>
    </w:p>
    <w:p w:rsidR="006A0185" w:rsidRPr="006A0185" w:rsidRDefault="006A0185" w:rsidP="006A0185">
      <w:pPr>
        <w:ind w:firstLine="709"/>
        <w:jc w:val="both"/>
        <w:rPr>
          <w:sz w:val="18"/>
          <w:szCs w:val="18"/>
        </w:rPr>
      </w:pPr>
      <w:r w:rsidRPr="006A0185">
        <w:rPr>
          <w:sz w:val="18"/>
          <w:szCs w:val="18"/>
        </w:rPr>
        <w:t>14.2.3.2. Снежный вал в первую очередь должен расчищаться на перекрестках дорог, остановках общественного транспорта, в местах расположения пешеходных переходов, а также на подходах к школам и медицинским учреждениям.</w:t>
      </w:r>
    </w:p>
    <w:p w:rsidR="006A0185" w:rsidRPr="006A0185" w:rsidRDefault="006A0185" w:rsidP="006A0185">
      <w:pPr>
        <w:ind w:firstLine="709"/>
        <w:jc w:val="both"/>
        <w:rPr>
          <w:sz w:val="18"/>
          <w:szCs w:val="18"/>
        </w:rPr>
      </w:pPr>
      <w:r w:rsidRPr="006A0185">
        <w:rPr>
          <w:sz w:val="18"/>
          <w:szCs w:val="18"/>
        </w:rPr>
        <w:t>14.2.4. Снег, счищаемый с остановочных площадок общественного транспорта, складируется в кучи на краю посадочной площадки, а если не позволяет размер посадочной площадки - на прилегающей к площадке территории с последующим вывозом, исключая загромождение и сужение проезжей части дороги и тротуаров.</w:t>
      </w:r>
    </w:p>
    <w:p w:rsidR="006A0185" w:rsidRPr="006A0185" w:rsidRDefault="006A0185" w:rsidP="006A0185">
      <w:pPr>
        <w:ind w:firstLine="709"/>
        <w:jc w:val="both"/>
        <w:rPr>
          <w:sz w:val="18"/>
          <w:szCs w:val="18"/>
        </w:rPr>
      </w:pPr>
      <w:r w:rsidRPr="006A0185">
        <w:rPr>
          <w:sz w:val="18"/>
          <w:szCs w:val="18"/>
        </w:rPr>
        <w:t xml:space="preserve">14.2.5. При уборке мостов и путепроводов </w:t>
      </w:r>
      <w:r w:rsidRPr="006A0185">
        <w:rPr>
          <w:b/>
          <w:sz w:val="18"/>
          <w:szCs w:val="18"/>
        </w:rPr>
        <w:t>запрещается</w:t>
      </w:r>
      <w:r w:rsidRPr="006A0185">
        <w:rPr>
          <w:sz w:val="18"/>
          <w:szCs w:val="18"/>
        </w:rPr>
        <w:t xml:space="preserve"> сбрасывать снег, лед, грязь и мусор на тротуары или под мосты и путепроводы.</w:t>
      </w:r>
    </w:p>
    <w:p w:rsidR="006A0185" w:rsidRPr="006A0185" w:rsidRDefault="006A0185" w:rsidP="006A0185">
      <w:pPr>
        <w:ind w:firstLine="709"/>
        <w:jc w:val="both"/>
        <w:rPr>
          <w:sz w:val="18"/>
          <w:szCs w:val="18"/>
        </w:rPr>
      </w:pPr>
      <w:r w:rsidRPr="006A0185">
        <w:rPr>
          <w:sz w:val="18"/>
          <w:szCs w:val="18"/>
        </w:rPr>
        <w:t>14.2.6. Вывоз сформированных валов (куч) снега с проезжей части с проспектов, улиц и проездов, имеющих интенсивное движение городского транспорта, должен производиться в сроки, обеспечивающие нормальные и безопасные условия для всех видов транспорта и пешеходов.</w:t>
      </w:r>
    </w:p>
    <w:p w:rsidR="006A0185" w:rsidRPr="006A0185" w:rsidRDefault="006A0185" w:rsidP="006A0185">
      <w:pPr>
        <w:ind w:firstLine="709"/>
        <w:jc w:val="both"/>
        <w:rPr>
          <w:sz w:val="18"/>
          <w:szCs w:val="18"/>
        </w:rPr>
      </w:pPr>
      <w:r w:rsidRPr="006A0185">
        <w:rPr>
          <w:sz w:val="18"/>
          <w:szCs w:val="18"/>
        </w:rPr>
        <w:t>14.2.7. Очистка и вывоз снега с территории площадок, предназначенных для остановки и стоянки гостевого автотранспорта, производится владельцами объектов самостоятельно, либо путем заключения договора со специализированными организациями независимо от проведения работ по очистке проезжей части улиц.</w:t>
      </w:r>
    </w:p>
    <w:p w:rsidR="006A0185" w:rsidRPr="006A0185" w:rsidRDefault="006A0185" w:rsidP="006A0185">
      <w:pPr>
        <w:ind w:firstLine="709"/>
        <w:jc w:val="both"/>
        <w:rPr>
          <w:sz w:val="18"/>
          <w:szCs w:val="18"/>
        </w:rPr>
      </w:pPr>
      <w:r w:rsidRPr="006A0185">
        <w:rPr>
          <w:sz w:val="18"/>
          <w:szCs w:val="18"/>
        </w:rPr>
        <w:t xml:space="preserve">14.2.8. Тротуары, пешеходные зоны, расположенные вдоль проезжей части, площадей, проспектов, улиц, переулков, проездов, посадочные площадки остановок общественного транспорта ежедневно должны очищаться от снега и снежно-ледяных образований по возможности до твердого покрытия, по всей ширине, в течение всего зимнего периода. При возникновении снежно-ледяных образований, тротуары обрабатываются </w:t>
      </w:r>
      <w:proofErr w:type="spellStart"/>
      <w:r w:rsidRPr="006A0185">
        <w:rPr>
          <w:sz w:val="18"/>
          <w:szCs w:val="18"/>
        </w:rPr>
        <w:t>противогололедными</w:t>
      </w:r>
      <w:proofErr w:type="spellEnd"/>
      <w:r w:rsidRPr="006A0185">
        <w:rPr>
          <w:sz w:val="18"/>
          <w:szCs w:val="18"/>
        </w:rPr>
        <w:t xml:space="preserve"> материалами (чистый песок), с последующим сколом снежно-ледяных образований.</w:t>
      </w:r>
    </w:p>
    <w:p w:rsidR="006A0185" w:rsidRPr="006A0185" w:rsidRDefault="006A0185" w:rsidP="006A0185">
      <w:pPr>
        <w:tabs>
          <w:tab w:val="left" w:pos="-180"/>
        </w:tabs>
        <w:ind w:firstLine="709"/>
        <w:jc w:val="both"/>
        <w:rPr>
          <w:sz w:val="18"/>
          <w:szCs w:val="18"/>
        </w:rPr>
      </w:pPr>
      <w:r w:rsidRPr="006A0185">
        <w:rPr>
          <w:sz w:val="18"/>
          <w:szCs w:val="18"/>
        </w:rPr>
        <w:t xml:space="preserve">14.2.9. В   период   интенсивного   снегопада   </w:t>
      </w:r>
      <w:proofErr w:type="gramStart"/>
      <w:r w:rsidRPr="006A0185">
        <w:rPr>
          <w:sz w:val="18"/>
          <w:szCs w:val="18"/>
        </w:rPr>
        <w:t>тротуары  и</w:t>
      </w:r>
      <w:proofErr w:type="gramEnd"/>
      <w:r w:rsidRPr="006A0185">
        <w:rPr>
          <w:sz w:val="18"/>
          <w:szCs w:val="18"/>
        </w:rPr>
        <w:t xml:space="preserve">  лестничные   сходы</w:t>
      </w:r>
    </w:p>
    <w:p w:rsidR="006A0185" w:rsidRPr="006A0185" w:rsidRDefault="006A0185" w:rsidP="006A0185">
      <w:pPr>
        <w:ind w:firstLine="709"/>
        <w:jc w:val="both"/>
        <w:rPr>
          <w:sz w:val="18"/>
          <w:szCs w:val="18"/>
        </w:rPr>
      </w:pPr>
      <w:r w:rsidRPr="006A0185">
        <w:rPr>
          <w:sz w:val="18"/>
          <w:szCs w:val="18"/>
        </w:rPr>
        <w:t xml:space="preserve">мостовых сооружений должны постоянно обрабатываться </w:t>
      </w:r>
      <w:proofErr w:type="spellStart"/>
      <w:r w:rsidRPr="006A0185">
        <w:rPr>
          <w:sz w:val="18"/>
          <w:szCs w:val="18"/>
        </w:rPr>
        <w:t>противогололедными</w:t>
      </w:r>
      <w:proofErr w:type="spellEnd"/>
      <w:r w:rsidRPr="006A0185">
        <w:rPr>
          <w:sz w:val="18"/>
          <w:szCs w:val="18"/>
        </w:rPr>
        <w:t xml:space="preserve"> материалами и расчищаться для движения пешеходов.</w:t>
      </w:r>
    </w:p>
    <w:p w:rsidR="006A0185" w:rsidRPr="006A0185" w:rsidRDefault="006A0185" w:rsidP="006A0185">
      <w:pPr>
        <w:ind w:firstLine="709"/>
        <w:jc w:val="both"/>
        <w:rPr>
          <w:sz w:val="18"/>
          <w:szCs w:val="18"/>
        </w:rPr>
      </w:pPr>
      <w:r w:rsidRPr="006A0185">
        <w:rPr>
          <w:sz w:val="18"/>
          <w:szCs w:val="18"/>
        </w:rPr>
        <w:t xml:space="preserve">14.2.10. Снег (не содержащий твердые бытовые отходы и иной мусор), собираемый на улицах и проездах, на территориях организаций и предприятий, должен вывозиться на </w:t>
      </w:r>
      <w:proofErr w:type="spellStart"/>
      <w:r w:rsidRPr="006A0185">
        <w:rPr>
          <w:sz w:val="18"/>
          <w:szCs w:val="18"/>
        </w:rPr>
        <w:t>снегосвалки</w:t>
      </w:r>
      <w:proofErr w:type="spellEnd"/>
      <w:r w:rsidRPr="006A0185">
        <w:rPr>
          <w:sz w:val="18"/>
          <w:szCs w:val="18"/>
        </w:rPr>
        <w:t xml:space="preserve">, места расположений которых определяются администрацией </w:t>
      </w:r>
      <w:proofErr w:type="gramStart"/>
      <w:r w:rsidRPr="006A0185">
        <w:rPr>
          <w:sz w:val="18"/>
          <w:szCs w:val="18"/>
        </w:rPr>
        <w:t>МО  «</w:t>
      </w:r>
      <w:proofErr w:type="spellStart"/>
      <w:proofErr w:type="gramEnd"/>
      <w:r w:rsidRPr="006A0185">
        <w:rPr>
          <w:sz w:val="18"/>
          <w:szCs w:val="18"/>
        </w:rPr>
        <w:t>Пинежский</w:t>
      </w:r>
      <w:proofErr w:type="spellEnd"/>
      <w:r w:rsidRPr="006A0185">
        <w:rPr>
          <w:sz w:val="18"/>
          <w:szCs w:val="18"/>
        </w:rPr>
        <w:t xml:space="preserve"> муниципальный район».</w:t>
      </w:r>
    </w:p>
    <w:p w:rsidR="006A0185" w:rsidRPr="006A0185" w:rsidRDefault="006A0185" w:rsidP="006A0185">
      <w:pPr>
        <w:ind w:firstLine="709"/>
        <w:jc w:val="both"/>
        <w:rPr>
          <w:sz w:val="18"/>
          <w:szCs w:val="18"/>
        </w:rPr>
      </w:pPr>
      <w:r w:rsidRPr="006A0185">
        <w:rPr>
          <w:sz w:val="18"/>
          <w:szCs w:val="18"/>
        </w:rPr>
        <w:t>14.2.11. Уборка территорий, используемых под временное складирование снега, организуется их владельцами.</w:t>
      </w:r>
    </w:p>
    <w:p w:rsidR="006A0185" w:rsidRPr="006A0185" w:rsidRDefault="006A0185" w:rsidP="006A0185">
      <w:pPr>
        <w:ind w:firstLine="709"/>
        <w:jc w:val="both"/>
        <w:rPr>
          <w:sz w:val="18"/>
          <w:szCs w:val="18"/>
        </w:rPr>
      </w:pPr>
      <w:r w:rsidRPr="006A0185">
        <w:rPr>
          <w:sz w:val="18"/>
          <w:szCs w:val="18"/>
        </w:rPr>
        <w:t>14.2.12. Счищаемый с дворовых территорий и внутриквартальных проездов снег разрешается временно складировать на территории дворов таким образом, чтобы оставались свободные места для проезда автотранспорта, прохода пешеходов.</w:t>
      </w:r>
    </w:p>
    <w:p w:rsidR="006A0185" w:rsidRPr="006A0185" w:rsidRDefault="006A0185" w:rsidP="006A0185">
      <w:pPr>
        <w:ind w:firstLine="709"/>
        <w:jc w:val="both"/>
        <w:rPr>
          <w:sz w:val="18"/>
          <w:szCs w:val="18"/>
        </w:rPr>
      </w:pPr>
      <w:r w:rsidRPr="006A0185">
        <w:rPr>
          <w:sz w:val="18"/>
          <w:szCs w:val="18"/>
        </w:rPr>
        <w:t xml:space="preserve">14.2.13. Очистка крыш (иных конструктивных элементов зданий и сооружений) от снега, снежных наростов и образований, ледяных сосулек должна производиться в зависимости от погодных условий с обязательным осуществлением комплекса охранных мероприятий, обеспечивающих полную безопасность движения пешеходов, транспорта и эксплуатационного </w:t>
      </w:r>
      <w:r w:rsidRPr="006A0185">
        <w:rPr>
          <w:sz w:val="18"/>
          <w:szCs w:val="18"/>
        </w:rPr>
        <w:lastRenderedPageBreak/>
        <w:t>персонала, выполняющего эти работы, а также полную сохранность деревьев, кустарников, воздушных линий освещения, растяжек, стендов рекламы, светофорных объектов, дорожных знаков, линий связи и др.</w:t>
      </w:r>
    </w:p>
    <w:p w:rsidR="006A0185" w:rsidRPr="006A0185" w:rsidRDefault="006A0185" w:rsidP="006A0185">
      <w:pPr>
        <w:ind w:firstLine="709"/>
        <w:jc w:val="both"/>
        <w:rPr>
          <w:b/>
          <w:sz w:val="18"/>
          <w:szCs w:val="18"/>
        </w:rPr>
      </w:pPr>
      <w:r w:rsidRPr="006A0185">
        <w:rPr>
          <w:sz w:val="18"/>
          <w:szCs w:val="18"/>
        </w:rPr>
        <w:t xml:space="preserve">14.2.14. На территории МО «Междуреченское» </w:t>
      </w:r>
      <w:r w:rsidRPr="006A0185">
        <w:rPr>
          <w:b/>
          <w:sz w:val="18"/>
          <w:szCs w:val="18"/>
        </w:rPr>
        <w:t>запрещается:</w:t>
      </w:r>
    </w:p>
    <w:p w:rsidR="006A0185" w:rsidRPr="006A0185" w:rsidRDefault="006A0185" w:rsidP="006A0185">
      <w:pPr>
        <w:ind w:firstLine="709"/>
        <w:jc w:val="both"/>
        <w:rPr>
          <w:sz w:val="18"/>
          <w:szCs w:val="18"/>
        </w:rPr>
      </w:pPr>
      <w:r w:rsidRPr="006A0185">
        <w:rPr>
          <w:b/>
          <w:sz w:val="18"/>
          <w:szCs w:val="18"/>
        </w:rPr>
        <w:t>-</w:t>
      </w:r>
      <w:r w:rsidRPr="006A0185">
        <w:rPr>
          <w:sz w:val="18"/>
          <w:szCs w:val="18"/>
        </w:rPr>
        <w:t xml:space="preserve">  вывозить или перемещать на проезжую часть городских улиц и проездов снег, собираемый на внутриквартальных проездах, придомовых территориях, территориях предприятий, организаций, строек, территорий индивидуальных жилых домов;</w:t>
      </w:r>
    </w:p>
    <w:p w:rsidR="006A0185" w:rsidRPr="006A0185" w:rsidRDefault="006A0185" w:rsidP="006A0185">
      <w:pPr>
        <w:ind w:firstLine="709"/>
        <w:jc w:val="both"/>
        <w:rPr>
          <w:sz w:val="18"/>
          <w:szCs w:val="18"/>
        </w:rPr>
      </w:pPr>
      <w:r w:rsidRPr="006A0185">
        <w:rPr>
          <w:sz w:val="18"/>
          <w:szCs w:val="18"/>
        </w:rPr>
        <w:t>-  сдвигать снег с убираемой территории на очищенную;</w:t>
      </w:r>
    </w:p>
    <w:p w:rsidR="006A0185" w:rsidRPr="006A0185" w:rsidRDefault="006A0185" w:rsidP="006A0185">
      <w:pPr>
        <w:ind w:firstLine="709"/>
        <w:jc w:val="both"/>
        <w:rPr>
          <w:sz w:val="18"/>
          <w:szCs w:val="18"/>
        </w:rPr>
      </w:pPr>
      <w:r w:rsidRPr="006A0185">
        <w:rPr>
          <w:sz w:val="18"/>
          <w:szCs w:val="18"/>
        </w:rPr>
        <w:t xml:space="preserve">- применение технической соли и жидких реагентов в качестве </w:t>
      </w:r>
      <w:proofErr w:type="spellStart"/>
      <w:r w:rsidRPr="006A0185">
        <w:rPr>
          <w:sz w:val="18"/>
          <w:szCs w:val="18"/>
        </w:rPr>
        <w:t>противогололедных</w:t>
      </w:r>
      <w:proofErr w:type="spellEnd"/>
      <w:r w:rsidRPr="006A0185">
        <w:rPr>
          <w:sz w:val="18"/>
          <w:szCs w:val="18"/>
        </w:rPr>
        <w:t xml:space="preserve"> материалов на тротуарах, посадочных площадках остановок общественного транспорта, в парках, скверах, дворах и прочих пешеходных и озелененных зонах;</w:t>
      </w:r>
    </w:p>
    <w:p w:rsidR="006A0185" w:rsidRPr="006A0185" w:rsidRDefault="006A0185" w:rsidP="006A0185">
      <w:pPr>
        <w:ind w:firstLine="709"/>
        <w:jc w:val="both"/>
        <w:rPr>
          <w:sz w:val="18"/>
          <w:szCs w:val="18"/>
        </w:rPr>
      </w:pPr>
      <w:r w:rsidRPr="006A0185">
        <w:rPr>
          <w:sz w:val="18"/>
          <w:szCs w:val="18"/>
        </w:rPr>
        <w:t>- переброска и перемещение загрязненного и засоленного снега, а также скола льда на газоны, цветники, кустарники и другие зеленые насаждения;</w:t>
      </w:r>
    </w:p>
    <w:p w:rsidR="006A0185" w:rsidRPr="006A0185" w:rsidRDefault="006A0185" w:rsidP="006A0185">
      <w:pPr>
        <w:ind w:firstLine="709"/>
        <w:jc w:val="both"/>
        <w:rPr>
          <w:sz w:val="18"/>
          <w:szCs w:val="18"/>
        </w:rPr>
      </w:pPr>
      <w:r w:rsidRPr="006A0185">
        <w:rPr>
          <w:sz w:val="18"/>
          <w:szCs w:val="18"/>
        </w:rPr>
        <w:t xml:space="preserve">- размещение снега в неустановленных для этого местах, в </w:t>
      </w:r>
      <w:proofErr w:type="spellStart"/>
      <w:r w:rsidRPr="006A0185">
        <w:rPr>
          <w:sz w:val="18"/>
          <w:szCs w:val="18"/>
        </w:rPr>
        <w:t>т.ч</w:t>
      </w:r>
      <w:proofErr w:type="spellEnd"/>
      <w:r w:rsidRPr="006A0185">
        <w:rPr>
          <w:sz w:val="18"/>
          <w:szCs w:val="18"/>
        </w:rPr>
        <w:t xml:space="preserve">. </w:t>
      </w:r>
      <w:proofErr w:type="gramStart"/>
      <w:r w:rsidRPr="006A0185">
        <w:rPr>
          <w:sz w:val="18"/>
          <w:szCs w:val="18"/>
        </w:rPr>
        <w:t>в водоохраной</w:t>
      </w:r>
      <w:proofErr w:type="gramEnd"/>
      <w:r w:rsidRPr="006A0185">
        <w:rPr>
          <w:sz w:val="18"/>
          <w:szCs w:val="18"/>
        </w:rPr>
        <w:t xml:space="preserve"> зоне;</w:t>
      </w:r>
    </w:p>
    <w:p w:rsidR="006A0185" w:rsidRPr="006A0185" w:rsidRDefault="006A0185" w:rsidP="006A0185">
      <w:pPr>
        <w:ind w:firstLine="709"/>
        <w:jc w:val="both"/>
        <w:rPr>
          <w:sz w:val="18"/>
          <w:szCs w:val="18"/>
        </w:rPr>
      </w:pPr>
      <w:r w:rsidRPr="006A0185">
        <w:rPr>
          <w:sz w:val="18"/>
          <w:szCs w:val="18"/>
        </w:rPr>
        <w:t xml:space="preserve">- вывозить на </w:t>
      </w:r>
      <w:proofErr w:type="spellStart"/>
      <w:r w:rsidRPr="006A0185">
        <w:rPr>
          <w:sz w:val="18"/>
          <w:szCs w:val="18"/>
        </w:rPr>
        <w:t>снегосвалки</w:t>
      </w:r>
      <w:proofErr w:type="spellEnd"/>
      <w:r w:rsidRPr="006A0185">
        <w:rPr>
          <w:sz w:val="18"/>
          <w:szCs w:val="18"/>
        </w:rPr>
        <w:t xml:space="preserve"> бытовой мусор.</w:t>
      </w:r>
    </w:p>
    <w:p w:rsidR="006A0185" w:rsidRPr="006A0185" w:rsidRDefault="006A0185" w:rsidP="006A0185">
      <w:pPr>
        <w:ind w:firstLine="709"/>
        <w:jc w:val="both"/>
        <w:rPr>
          <w:sz w:val="18"/>
          <w:szCs w:val="18"/>
        </w:rPr>
      </w:pPr>
      <w:r w:rsidRPr="006A0185">
        <w:rPr>
          <w:sz w:val="18"/>
          <w:szCs w:val="18"/>
        </w:rPr>
        <w:t>14.2.15. Вывоз снега должен осуществляться собственными силами или силами подрядных организаций согласно заключенным договорам.</w:t>
      </w:r>
    </w:p>
    <w:p w:rsidR="006A0185" w:rsidRPr="006A0185" w:rsidRDefault="006A0185" w:rsidP="006A0185">
      <w:pPr>
        <w:ind w:firstLine="709"/>
        <w:rPr>
          <w:b/>
          <w:sz w:val="18"/>
          <w:szCs w:val="18"/>
        </w:rPr>
      </w:pPr>
      <w:r w:rsidRPr="006A0185">
        <w:rPr>
          <w:b/>
          <w:sz w:val="18"/>
          <w:szCs w:val="18"/>
        </w:rPr>
        <w:t xml:space="preserve">14.3. Летняя </w:t>
      </w:r>
      <w:proofErr w:type="gramStart"/>
      <w:r w:rsidRPr="006A0185">
        <w:rPr>
          <w:b/>
          <w:sz w:val="18"/>
          <w:szCs w:val="18"/>
        </w:rPr>
        <w:t>уборка  территорий</w:t>
      </w:r>
      <w:proofErr w:type="gramEnd"/>
    </w:p>
    <w:p w:rsidR="006A0185" w:rsidRPr="006A0185" w:rsidRDefault="006A0185" w:rsidP="006A0185">
      <w:pPr>
        <w:ind w:firstLine="709"/>
        <w:jc w:val="both"/>
        <w:rPr>
          <w:sz w:val="18"/>
          <w:szCs w:val="18"/>
        </w:rPr>
      </w:pPr>
      <w:r w:rsidRPr="006A0185">
        <w:rPr>
          <w:sz w:val="18"/>
          <w:szCs w:val="18"/>
        </w:rPr>
        <w:t xml:space="preserve">14.3.1. Основная задача летней уборки улиц заключается в удалении загрязнений, скапливающихся на их покрытии.          </w:t>
      </w:r>
    </w:p>
    <w:p w:rsidR="006A0185" w:rsidRPr="006A0185" w:rsidRDefault="006A0185" w:rsidP="006A0185">
      <w:pPr>
        <w:tabs>
          <w:tab w:val="left" w:pos="465"/>
          <w:tab w:val="left" w:pos="900"/>
          <w:tab w:val="left" w:pos="960"/>
        </w:tabs>
        <w:ind w:firstLine="709"/>
        <w:rPr>
          <w:sz w:val="18"/>
          <w:szCs w:val="18"/>
        </w:rPr>
      </w:pPr>
      <w:r w:rsidRPr="006A0185">
        <w:rPr>
          <w:sz w:val="18"/>
          <w:szCs w:val="18"/>
        </w:rPr>
        <w:t>14.3.2. Основными операциями летней уборки являются подметание лотков, тротуаров, очистка водоотводных сооружений и мойка проезжей части дорог. Мойка допускается на улицах, имеющих ливневую канализацию, хорошо спрофилированные лотки и уклоны. Мойке следует подвергать всю ширину проезжей части улиц и площадей.</w:t>
      </w:r>
    </w:p>
    <w:p w:rsidR="006A0185" w:rsidRPr="006A0185" w:rsidRDefault="006A0185" w:rsidP="006A0185">
      <w:pPr>
        <w:ind w:firstLine="709"/>
        <w:jc w:val="both"/>
        <w:rPr>
          <w:sz w:val="18"/>
          <w:szCs w:val="18"/>
        </w:rPr>
      </w:pPr>
      <w:r w:rsidRPr="006A0185">
        <w:rPr>
          <w:sz w:val="18"/>
          <w:szCs w:val="18"/>
        </w:rPr>
        <w:t xml:space="preserve">14.3.3. При мойке проезжей части улиц не допускается выбивание струей воды загрязнений на тротуары, прилегающие зеленые насаждения, близко расположенные стены зданий и сооружений. Подметание и мойка дорожных покрытий должны производиться в соответствии с рекомендациями </w:t>
      </w:r>
      <w:r w:rsidRPr="006A0185">
        <w:rPr>
          <w:color w:val="000000"/>
          <w:sz w:val="18"/>
          <w:szCs w:val="18"/>
        </w:rPr>
        <w:t xml:space="preserve">Инструкции по организации и технологии механизированной уборки населенных мест с 23 часов до 7 часов утра, а влажное подметание проезжей части улиц следует производить по мере необходимости с 9 часов утра до 21 </w:t>
      </w:r>
      <w:proofErr w:type="gramStart"/>
      <w:r w:rsidRPr="006A0185">
        <w:rPr>
          <w:color w:val="000000"/>
          <w:sz w:val="18"/>
          <w:szCs w:val="18"/>
        </w:rPr>
        <w:t>часа.</w:t>
      </w:r>
      <w:r w:rsidRPr="006A0185">
        <w:rPr>
          <w:sz w:val="18"/>
          <w:szCs w:val="18"/>
        </w:rPr>
        <w:t>.</w:t>
      </w:r>
      <w:proofErr w:type="gramEnd"/>
    </w:p>
    <w:p w:rsidR="006A0185" w:rsidRPr="006A0185" w:rsidRDefault="006A0185" w:rsidP="006A0185">
      <w:pPr>
        <w:ind w:firstLine="709"/>
        <w:jc w:val="both"/>
        <w:rPr>
          <w:sz w:val="18"/>
          <w:szCs w:val="18"/>
        </w:rPr>
      </w:pPr>
      <w:r w:rsidRPr="006A0185">
        <w:rPr>
          <w:sz w:val="18"/>
          <w:szCs w:val="18"/>
        </w:rPr>
        <w:t xml:space="preserve">14.3.4. Мойка проезжей части улиц, проспектов, мостов, путепроводов и тротуаров должна производиться в соответствии с рекомендациями </w:t>
      </w:r>
      <w:r w:rsidRPr="006A0185">
        <w:rPr>
          <w:color w:val="000000"/>
          <w:sz w:val="18"/>
          <w:szCs w:val="18"/>
        </w:rPr>
        <w:t>Инструкции по организации и технологии механизированной уборки населенных мест</w:t>
      </w:r>
      <w:r w:rsidRPr="006A0185">
        <w:rPr>
          <w:sz w:val="18"/>
          <w:szCs w:val="18"/>
        </w:rPr>
        <w:t xml:space="preserve"> (после уборки смета и мусора в </w:t>
      </w:r>
      <w:proofErr w:type="spellStart"/>
      <w:r w:rsidRPr="006A0185">
        <w:rPr>
          <w:sz w:val="18"/>
          <w:szCs w:val="18"/>
        </w:rPr>
        <w:t>прилотковой</w:t>
      </w:r>
      <w:proofErr w:type="spellEnd"/>
      <w:r w:rsidRPr="006A0185">
        <w:rPr>
          <w:sz w:val="18"/>
          <w:szCs w:val="18"/>
        </w:rPr>
        <w:t xml:space="preserve"> зоне) с 23.00 час. до 7.00 час.</w:t>
      </w:r>
    </w:p>
    <w:p w:rsidR="006A0185" w:rsidRPr="006A0185" w:rsidRDefault="006A0185" w:rsidP="006A0185">
      <w:pPr>
        <w:ind w:firstLine="709"/>
        <w:jc w:val="both"/>
        <w:rPr>
          <w:sz w:val="18"/>
          <w:szCs w:val="18"/>
        </w:rPr>
      </w:pPr>
      <w:r w:rsidRPr="006A0185">
        <w:rPr>
          <w:sz w:val="18"/>
          <w:szCs w:val="18"/>
        </w:rPr>
        <w:t>14.3.5. В жаркое время суток при температуре выше +25 град. С дополнительно в период с 12.00 час. до 15.00 час. должна производиться поливка тротуаров и проезжей части улиц, тротуаров и проездов на внутриквартальных и придомовых территориях.</w:t>
      </w:r>
    </w:p>
    <w:p w:rsidR="006A0185" w:rsidRPr="006A0185" w:rsidRDefault="006A0185" w:rsidP="006A0185">
      <w:pPr>
        <w:ind w:firstLine="709"/>
        <w:jc w:val="both"/>
        <w:rPr>
          <w:sz w:val="18"/>
          <w:szCs w:val="18"/>
        </w:rPr>
      </w:pPr>
      <w:r w:rsidRPr="006A0185">
        <w:rPr>
          <w:sz w:val="18"/>
          <w:szCs w:val="18"/>
        </w:rPr>
        <w:t>14.3.6. Уборка парков, скверов, бульваров, газонов и прилегающих к ним тротуаров должна производиться в утренние часы до 8.00 час. Дополнительная уборка, в случае необходимости, производится несколько раз в сутки.</w:t>
      </w:r>
    </w:p>
    <w:p w:rsidR="006A0185" w:rsidRPr="006A0185" w:rsidRDefault="006A0185" w:rsidP="006A0185">
      <w:pPr>
        <w:ind w:firstLine="709"/>
        <w:jc w:val="both"/>
        <w:rPr>
          <w:sz w:val="18"/>
          <w:szCs w:val="18"/>
        </w:rPr>
      </w:pPr>
      <w:r w:rsidRPr="006A0185">
        <w:rPr>
          <w:sz w:val="18"/>
          <w:szCs w:val="18"/>
        </w:rPr>
        <w:t>14.3.7. Поливка зеленых насаждений, парковых пешеходных дорожек, тротуаров, прилегающих к паркам, скверам, бульварам, производится одновременно с их уборкой.</w:t>
      </w:r>
    </w:p>
    <w:p w:rsidR="006A0185" w:rsidRPr="006A0185" w:rsidRDefault="006A0185" w:rsidP="006A0185">
      <w:pPr>
        <w:ind w:firstLine="709"/>
        <w:jc w:val="both"/>
        <w:rPr>
          <w:sz w:val="18"/>
          <w:szCs w:val="18"/>
        </w:rPr>
      </w:pPr>
      <w:r w:rsidRPr="006A0185">
        <w:rPr>
          <w:sz w:val="18"/>
          <w:szCs w:val="18"/>
        </w:rPr>
        <w:t>14.3.8. Проезжая часть должна быть полностью очищена от всякого вида загрязнений и промыта. Обочины дорог должны быть очищены от отходов.</w:t>
      </w:r>
    </w:p>
    <w:p w:rsidR="006A0185" w:rsidRPr="006A0185" w:rsidRDefault="006A0185" w:rsidP="006A0185">
      <w:pPr>
        <w:ind w:firstLine="709"/>
        <w:jc w:val="both"/>
        <w:rPr>
          <w:sz w:val="18"/>
          <w:szCs w:val="18"/>
        </w:rPr>
      </w:pPr>
      <w:r w:rsidRPr="006A0185">
        <w:rPr>
          <w:sz w:val="18"/>
          <w:szCs w:val="18"/>
        </w:rPr>
        <w:t>14.3.9. Территории тротуаров, пешеходных зон, зеленых насаждений, расположенные вдоль проезжей части площадей, проспектов, улиц, переулков, проездов, посадочные площадки остановок общественного транспорта должны быть полностью очищены от грунтово-песчаных наносов, отходов, листвы и т.п.</w:t>
      </w:r>
    </w:p>
    <w:p w:rsidR="006A0185" w:rsidRPr="006A0185" w:rsidRDefault="006A0185" w:rsidP="006A0185">
      <w:pPr>
        <w:ind w:firstLine="709"/>
        <w:jc w:val="both"/>
        <w:rPr>
          <w:sz w:val="18"/>
          <w:szCs w:val="18"/>
        </w:rPr>
      </w:pPr>
      <w:r w:rsidRPr="006A0185">
        <w:rPr>
          <w:sz w:val="18"/>
          <w:szCs w:val="18"/>
        </w:rPr>
        <w:t>14.3.10. Уборку грунтовых наносов в зависимости от толщины их слоя производят преимущественно автогрейдером либо поливомоечной машиной, снабженной плугом и зимней щеткой. Образующиеся грунтовые наносы перед уборкой должны быть увлажнены поливомоечной машиной.</w:t>
      </w:r>
    </w:p>
    <w:p w:rsidR="006A0185" w:rsidRPr="006A0185" w:rsidRDefault="006A0185" w:rsidP="006A0185">
      <w:pPr>
        <w:ind w:firstLine="709"/>
        <w:jc w:val="both"/>
        <w:rPr>
          <w:sz w:val="18"/>
          <w:szCs w:val="18"/>
        </w:rPr>
      </w:pPr>
      <w:r w:rsidRPr="006A0185">
        <w:rPr>
          <w:sz w:val="18"/>
          <w:szCs w:val="18"/>
        </w:rPr>
        <w:t xml:space="preserve"> 14.3.11. </w:t>
      </w:r>
      <w:proofErr w:type="spellStart"/>
      <w:r w:rsidRPr="006A0185">
        <w:rPr>
          <w:sz w:val="18"/>
          <w:szCs w:val="18"/>
        </w:rPr>
        <w:t>Грейдирование</w:t>
      </w:r>
      <w:proofErr w:type="spellEnd"/>
      <w:r w:rsidRPr="006A0185">
        <w:rPr>
          <w:sz w:val="18"/>
          <w:szCs w:val="18"/>
        </w:rPr>
        <w:t xml:space="preserve"> обочин, не отделенных от проезжей части бордюром, производят два раза в год - весной после таяния снега и осенью до наступления заморозков. </w:t>
      </w:r>
      <w:proofErr w:type="spellStart"/>
      <w:r w:rsidRPr="006A0185">
        <w:rPr>
          <w:sz w:val="18"/>
          <w:szCs w:val="18"/>
        </w:rPr>
        <w:t>Грейдирование</w:t>
      </w:r>
      <w:proofErr w:type="spellEnd"/>
      <w:r w:rsidRPr="006A0185">
        <w:rPr>
          <w:sz w:val="18"/>
          <w:szCs w:val="18"/>
        </w:rPr>
        <w:t xml:space="preserve"> обочин летом производят с целью планировки профиля дороги.</w:t>
      </w:r>
    </w:p>
    <w:p w:rsidR="006A0185" w:rsidRPr="006A0185" w:rsidRDefault="006A0185" w:rsidP="006A0185">
      <w:pPr>
        <w:ind w:firstLine="709"/>
        <w:jc w:val="both"/>
        <w:rPr>
          <w:b/>
          <w:sz w:val="18"/>
          <w:szCs w:val="18"/>
        </w:rPr>
      </w:pPr>
      <w:r w:rsidRPr="006A0185">
        <w:rPr>
          <w:sz w:val="18"/>
          <w:szCs w:val="18"/>
        </w:rPr>
        <w:t xml:space="preserve">14.3.13. На территории МО </w:t>
      </w:r>
      <w:proofErr w:type="gramStart"/>
      <w:r w:rsidRPr="006A0185">
        <w:rPr>
          <w:sz w:val="18"/>
          <w:szCs w:val="18"/>
        </w:rPr>
        <w:t>« Междуреченское</w:t>
      </w:r>
      <w:proofErr w:type="gramEnd"/>
      <w:r w:rsidRPr="006A0185">
        <w:rPr>
          <w:sz w:val="18"/>
          <w:szCs w:val="18"/>
        </w:rPr>
        <w:t xml:space="preserve">» </w:t>
      </w:r>
      <w:r w:rsidRPr="006A0185">
        <w:rPr>
          <w:b/>
          <w:sz w:val="18"/>
          <w:szCs w:val="18"/>
        </w:rPr>
        <w:t>запрещается:</w:t>
      </w:r>
    </w:p>
    <w:p w:rsidR="006A0185" w:rsidRPr="006A0185" w:rsidRDefault="006A0185" w:rsidP="006A0185">
      <w:pPr>
        <w:ind w:firstLine="709"/>
        <w:jc w:val="both"/>
        <w:rPr>
          <w:sz w:val="18"/>
          <w:szCs w:val="18"/>
        </w:rPr>
      </w:pPr>
      <w:r w:rsidRPr="006A0185">
        <w:rPr>
          <w:b/>
          <w:sz w:val="18"/>
          <w:szCs w:val="18"/>
        </w:rPr>
        <w:t>-</w:t>
      </w:r>
      <w:r w:rsidRPr="006A0185">
        <w:rPr>
          <w:sz w:val="18"/>
          <w:szCs w:val="18"/>
        </w:rPr>
        <w:t xml:space="preserve"> сбрасывать смет и другие загрязнения на газоны, в смотровые и </w:t>
      </w:r>
      <w:proofErr w:type="spellStart"/>
      <w:r w:rsidRPr="006A0185">
        <w:rPr>
          <w:sz w:val="18"/>
          <w:szCs w:val="18"/>
        </w:rPr>
        <w:t>дождеприемные</w:t>
      </w:r>
      <w:proofErr w:type="spellEnd"/>
      <w:r w:rsidRPr="006A0185">
        <w:rPr>
          <w:sz w:val="18"/>
          <w:szCs w:val="18"/>
        </w:rPr>
        <w:t xml:space="preserve"> колодцы, канализационную сеть, водоемы, контейнеры для бытовых отходов;</w:t>
      </w:r>
    </w:p>
    <w:p w:rsidR="006A0185" w:rsidRPr="006A0185" w:rsidRDefault="006A0185" w:rsidP="006A0185">
      <w:pPr>
        <w:ind w:firstLine="709"/>
        <w:jc w:val="both"/>
        <w:rPr>
          <w:sz w:val="18"/>
          <w:szCs w:val="18"/>
        </w:rPr>
      </w:pPr>
      <w:r w:rsidRPr="006A0185">
        <w:rPr>
          <w:sz w:val="18"/>
          <w:szCs w:val="18"/>
        </w:rPr>
        <w:t xml:space="preserve">- в период массового листопада сметать листья в </w:t>
      </w:r>
      <w:proofErr w:type="spellStart"/>
      <w:r w:rsidRPr="006A0185">
        <w:rPr>
          <w:sz w:val="18"/>
          <w:szCs w:val="18"/>
        </w:rPr>
        <w:t>прилотковую</w:t>
      </w:r>
      <w:proofErr w:type="spellEnd"/>
      <w:r w:rsidRPr="006A0185">
        <w:rPr>
          <w:sz w:val="18"/>
          <w:szCs w:val="18"/>
        </w:rPr>
        <w:t xml:space="preserve"> зону (их необходимо собирать в кучи, не допуская разноса по улицам, и удалять в специально отведенные места).</w:t>
      </w:r>
    </w:p>
    <w:p w:rsidR="006A0185" w:rsidRPr="006A0185" w:rsidRDefault="006A0185" w:rsidP="006A0185">
      <w:pPr>
        <w:ind w:firstLine="709"/>
        <w:jc w:val="both"/>
        <w:rPr>
          <w:sz w:val="18"/>
          <w:szCs w:val="18"/>
        </w:rPr>
      </w:pPr>
      <w:r w:rsidRPr="006A0185">
        <w:rPr>
          <w:sz w:val="18"/>
          <w:szCs w:val="18"/>
        </w:rPr>
        <w:t>14.3.14. Уборка опавших листьев производится подметально-уборочными машинами или вручную.</w:t>
      </w:r>
    </w:p>
    <w:p w:rsidR="006A0185" w:rsidRPr="006A0185" w:rsidRDefault="006A0185" w:rsidP="006A0185">
      <w:pPr>
        <w:ind w:firstLine="709"/>
        <w:jc w:val="center"/>
        <w:rPr>
          <w:b/>
          <w:sz w:val="18"/>
          <w:szCs w:val="18"/>
        </w:rPr>
      </w:pPr>
      <w:r w:rsidRPr="006A0185">
        <w:rPr>
          <w:b/>
          <w:sz w:val="18"/>
          <w:szCs w:val="18"/>
        </w:rPr>
        <w:t>15. ОРГАНИЗАЦИЯ СБОРА, ВРЕМЕННОГО ХРАНЕНИЯ</w:t>
      </w:r>
    </w:p>
    <w:p w:rsidR="006A0185" w:rsidRPr="006A0185" w:rsidRDefault="006A0185" w:rsidP="006A0185">
      <w:pPr>
        <w:ind w:firstLine="709"/>
        <w:jc w:val="center"/>
        <w:rPr>
          <w:b/>
          <w:sz w:val="18"/>
          <w:szCs w:val="18"/>
        </w:rPr>
      </w:pPr>
      <w:r w:rsidRPr="006A0185">
        <w:rPr>
          <w:b/>
          <w:sz w:val="18"/>
          <w:szCs w:val="18"/>
        </w:rPr>
        <w:t xml:space="preserve"> И ВЫВОЗА КОММУНАЛЬНЫХ ОТХОДОВ</w:t>
      </w:r>
    </w:p>
    <w:p w:rsidR="006A0185" w:rsidRPr="006A0185" w:rsidRDefault="006A0185" w:rsidP="006A0185">
      <w:pPr>
        <w:ind w:firstLine="709"/>
        <w:jc w:val="both"/>
        <w:rPr>
          <w:sz w:val="18"/>
          <w:szCs w:val="18"/>
        </w:rPr>
      </w:pPr>
    </w:p>
    <w:p w:rsidR="006A0185" w:rsidRPr="006A0185" w:rsidRDefault="006A0185" w:rsidP="006A0185">
      <w:pPr>
        <w:tabs>
          <w:tab w:val="left" w:pos="3060"/>
          <w:tab w:val="left" w:pos="3165"/>
          <w:tab w:val="center" w:pos="4985"/>
        </w:tabs>
        <w:jc w:val="both"/>
        <w:rPr>
          <w:sz w:val="18"/>
          <w:szCs w:val="18"/>
        </w:rPr>
      </w:pPr>
      <w:r w:rsidRPr="006A0185">
        <w:rPr>
          <w:b/>
          <w:sz w:val="18"/>
          <w:szCs w:val="18"/>
        </w:rPr>
        <w:t xml:space="preserve">    15.1. </w:t>
      </w:r>
      <w:r w:rsidRPr="006A0185">
        <w:rPr>
          <w:sz w:val="18"/>
          <w:szCs w:val="18"/>
        </w:rPr>
        <w:t xml:space="preserve"> Сбор твердых бытовых отходов (далее -  ТКО) территории  МО « Междуреченское» обеспечивает региональный оператор по обеспечению с твердыми коммунальными отходами, в зоне деятельности которого образуются ТКО и находятся места их сбора и накопления (далее - Региональный оператор), в соответствии с региональной программой в области обращения с отходами, территориальной схемой обращения с отходами, в том числе с твердыми коммунальными отходами Архангельской области, утвержденной Постановлением Правительства Архангельской области от 14.11.2017 № 474-пп «Об утверждении правил осуществления деятельности регионального оператора по обращению с твердыми коммунальными отходами»</w:t>
      </w:r>
    </w:p>
    <w:p w:rsidR="006A0185" w:rsidRPr="006A0185" w:rsidRDefault="006A0185" w:rsidP="006A0185">
      <w:pPr>
        <w:tabs>
          <w:tab w:val="left" w:pos="2346"/>
        </w:tabs>
        <w:spacing w:before="1"/>
        <w:ind w:firstLine="709"/>
        <w:jc w:val="both"/>
        <w:rPr>
          <w:sz w:val="18"/>
          <w:szCs w:val="18"/>
        </w:rPr>
      </w:pPr>
      <w:r w:rsidRPr="006A0185">
        <w:rPr>
          <w:sz w:val="18"/>
          <w:szCs w:val="18"/>
        </w:rPr>
        <w:t>15.1.</w:t>
      </w:r>
      <w:proofErr w:type="gramStart"/>
      <w:r w:rsidRPr="006A0185">
        <w:rPr>
          <w:sz w:val="18"/>
          <w:szCs w:val="18"/>
        </w:rPr>
        <w:t>1.Накопление</w:t>
      </w:r>
      <w:proofErr w:type="gramEnd"/>
      <w:r w:rsidRPr="006A0185">
        <w:rPr>
          <w:sz w:val="18"/>
          <w:szCs w:val="18"/>
        </w:rPr>
        <w:t xml:space="preserve"> ТКО, образующихся в процессе деятельности юридических лиц, индивидуальных предпринимателей, и подобных по составу отходов, образующихся в жилых помещениях в процессе потребления физическими лицами, осуществляется в местах (площадках) для сбора ТКО, соответствующих требованиям законодательства Российской Федерации в области </w:t>
      </w:r>
      <w:proofErr w:type="spellStart"/>
      <w:r w:rsidRPr="006A0185">
        <w:rPr>
          <w:sz w:val="18"/>
          <w:szCs w:val="18"/>
        </w:rPr>
        <w:t>санитарно</w:t>
      </w:r>
      <w:proofErr w:type="spellEnd"/>
      <w:r w:rsidRPr="006A0185">
        <w:rPr>
          <w:sz w:val="18"/>
          <w:szCs w:val="18"/>
        </w:rPr>
        <w:t xml:space="preserve"> – эпидемиологического благополучия населения и иного законодательства Российской Федерации.</w:t>
      </w:r>
    </w:p>
    <w:p w:rsidR="006A0185" w:rsidRPr="006A0185" w:rsidRDefault="006A0185" w:rsidP="006A0185">
      <w:pPr>
        <w:tabs>
          <w:tab w:val="left" w:pos="2346"/>
        </w:tabs>
        <w:spacing w:before="1"/>
        <w:ind w:firstLine="709"/>
        <w:jc w:val="both"/>
        <w:rPr>
          <w:sz w:val="18"/>
          <w:szCs w:val="18"/>
        </w:rPr>
      </w:pPr>
      <w:r w:rsidRPr="006A0185">
        <w:rPr>
          <w:sz w:val="18"/>
          <w:szCs w:val="18"/>
        </w:rPr>
        <w:t>15.1.2. Складирование ТКО, в том числе крупногабаритных отходов (далее – КГО), осуществляется в местах (площадках) сбора и накопления ТКО, включённых в реестр мест (площадок) накопления ТКО, утверждённый постановлением администрации муниципального образования «</w:t>
      </w:r>
      <w:proofErr w:type="spellStart"/>
      <w:r w:rsidRPr="006A0185">
        <w:rPr>
          <w:sz w:val="18"/>
          <w:szCs w:val="18"/>
        </w:rPr>
        <w:t>Пинежский</w:t>
      </w:r>
      <w:proofErr w:type="spellEnd"/>
      <w:r w:rsidRPr="006A0185">
        <w:rPr>
          <w:sz w:val="18"/>
          <w:szCs w:val="18"/>
        </w:rPr>
        <w:t xml:space="preserve"> муниципальный район» от 30.12.2020 № 1149-па, и указанных в договоре на оказание услуг по обращению с твёрдыми коммунальными отходами, заключённым с собственником твёрдых коммунальных отходов (далее – Договор).</w:t>
      </w:r>
    </w:p>
    <w:p w:rsidR="006A0185" w:rsidRPr="006A0185" w:rsidRDefault="006A0185" w:rsidP="006A0185">
      <w:pPr>
        <w:tabs>
          <w:tab w:val="left" w:pos="2346"/>
        </w:tabs>
        <w:spacing w:before="1"/>
        <w:ind w:firstLine="709"/>
        <w:jc w:val="both"/>
        <w:rPr>
          <w:sz w:val="18"/>
          <w:szCs w:val="18"/>
        </w:rPr>
      </w:pPr>
      <w:r w:rsidRPr="006A0185">
        <w:rPr>
          <w:sz w:val="18"/>
          <w:szCs w:val="18"/>
        </w:rPr>
        <w:t>15.1.3. Места (площадки) накопления ТКО создаются ОМС, за исключением</w:t>
      </w:r>
      <w:r w:rsidRPr="006A0185">
        <w:rPr>
          <w:color w:val="FF0000"/>
          <w:sz w:val="18"/>
          <w:szCs w:val="18"/>
        </w:rPr>
        <w:t xml:space="preserve"> </w:t>
      </w:r>
      <w:r w:rsidRPr="006A0185">
        <w:rPr>
          <w:sz w:val="18"/>
          <w:szCs w:val="18"/>
        </w:rPr>
        <w:t>установленных законодательством Российской</w:t>
      </w:r>
      <w:r w:rsidRPr="006A0185">
        <w:rPr>
          <w:spacing w:val="-4"/>
          <w:sz w:val="18"/>
          <w:szCs w:val="18"/>
        </w:rPr>
        <w:t xml:space="preserve"> </w:t>
      </w:r>
      <w:r w:rsidRPr="006A0185">
        <w:rPr>
          <w:sz w:val="18"/>
          <w:szCs w:val="18"/>
        </w:rPr>
        <w:t>Федерации</w:t>
      </w:r>
      <w:r w:rsidRPr="006A0185">
        <w:rPr>
          <w:spacing w:val="-4"/>
          <w:sz w:val="18"/>
          <w:szCs w:val="18"/>
        </w:rPr>
        <w:t xml:space="preserve"> </w:t>
      </w:r>
      <w:r w:rsidRPr="006A0185">
        <w:rPr>
          <w:sz w:val="18"/>
          <w:szCs w:val="18"/>
        </w:rPr>
        <w:t>случаев,</w:t>
      </w:r>
      <w:r w:rsidRPr="006A0185">
        <w:rPr>
          <w:spacing w:val="-5"/>
          <w:sz w:val="18"/>
          <w:szCs w:val="18"/>
        </w:rPr>
        <w:t xml:space="preserve"> </w:t>
      </w:r>
      <w:r w:rsidRPr="006A0185">
        <w:rPr>
          <w:sz w:val="18"/>
          <w:szCs w:val="18"/>
        </w:rPr>
        <w:t>когда</w:t>
      </w:r>
      <w:r w:rsidRPr="006A0185">
        <w:rPr>
          <w:spacing w:val="-4"/>
          <w:sz w:val="18"/>
          <w:szCs w:val="18"/>
        </w:rPr>
        <w:t xml:space="preserve"> </w:t>
      </w:r>
      <w:r w:rsidRPr="006A0185">
        <w:rPr>
          <w:sz w:val="18"/>
          <w:szCs w:val="18"/>
        </w:rPr>
        <w:t>такая</w:t>
      </w:r>
      <w:r w:rsidRPr="006A0185">
        <w:rPr>
          <w:spacing w:val="-3"/>
          <w:sz w:val="18"/>
          <w:szCs w:val="18"/>
        </w:rPr>
        <w:t xml:space="preserve"> </w:t>
      </w:r>
      <w:r w:rsidRPr="006A0185">
        <w:rPr>
          <w:sz w:val="18"/>
          <w:szCs w:val="18"/>
        </w:rPr>
        <w:t>обязанность</w:t>
      </w:r>
      <w:r w:rsidRPr="006A0185">
        <w:rPr>
          <w:spacing w:val="-1"/>
          <w:sz w:val="18"/>
          <w:szCs w:val="18"/>
        </w:rPr>
        <w:t xml:space="preserve"> </w:t>
      </w:r>
      <w:r w:rsidRPr="006A0185">
        <w:rPr>
          <w:sz w:val="18"/>
          <w:szCs w:val="18"/>
        </w:rPr>
        <w:t>лежит</w:t>
      </w:r>
      <w:r w:rsidRPr="006A0185">
        <w:rPr>
          <w:spacing w:val="-5"/>
          <w:sz w:val="18"/>
          <w:szCs w:val="18"/>
        </w:rPr>
        <w:t xml:space="preserve"> </w:t>
      </w:r>
      <w:r w:rsidRPr="006A0185">
        <w:rPr>
          <w:sz w:val="18"/>
          <w:szCs w:val="18"/>
        </w:rPr>
        <w:t>на</w:t>
      </w:r>
      <w:r w:rsidRPr="006A0185">
        <w:rPr>
          <w:spacing w:val="-7"/>
          <w:sz w:val="18"/>
          <w:szCs w:val="18"/>
        </w:rPr>
        <w:t xml:space="preserve"> </w:t>
      </w:r>
      <w:r w:rsidRPr="006A0185">
        <w:rPr>
          <w:sz w:val="18"/>
          <w:szCs w:val="18"/>
        </w:rPr>
        <w:t>других</w:t>
      </w:r>
      <w:r w:rsidRPr="006A0185">
        <w:rPr>
          <w:spacing w:val="-3"/>
          <w:sz w:val="18"/>
          <w:szCs w:val="18"/>
        </w:rPr>
        <w:t xml:space="preserve"> </w:t>
      </w:r>
      <w:r w:rsidRPr="006A0185">
        <w:rPr>
          <w:sz w:val="18"/>
          <w:szCs w:val="18"/>
        </w:rPr>
        <w:t>лицах в порядке, предусмотренном Правилами обустройства мест (площадок) накопления ТКО и ведения их реестра.</w:t>
      </w:r>
    </w:p>
    <w:p w:rsidR="006A0185" w:rsidRPr="006A0185" w:rsidRDefault="006A0185" w:rsidP="006A0185">
      <w:pPr>
        <w:tabs>
          <w:tab w:val="left" w:pos="2346"/>
        </w:tabs>
        <w:spacing w:before="1"/>
        <w:ind w:firstLine="709"/>
        <w:jc w:val="both"/>
        <w:rPr>
          <w:sz w:val="18"/>
          <w:szCs w:val="18"/>
        </w:rPr>
      </w:pPr>
      <w:r w:rsidRPr="006A0185">
        <w:rPr>
          <w:sz w:val="18"/>
          <w:szCs w:val="18"/>
        </w:rPr>
        <w:lastRenderedPageBreak/>
        <w:t>15.1.4.</w:t>
      </w:r>
      <w:r w:rsidRPr="006A0185">
        <w:rPr>
          <w:color w:val="FF0000"/>
          <w:sz w:val="18"/>
          <w:szCs w:val="18"/>
        </w:rPr>
        <w:t xml:space="preserve"> </w:t>
      </w:r>
      <w:r w:rsidRPr="006A0185">
        <w:rPr>
          <w:sz w:val="18"/>
          <w:szCs w:val="18"/>
        </w:rPr>
        <w:t>Площадки для сбора ТКО должны размещаться и быть оборудованы в соответствии с законодательством Российской Федерации и законодательством Архангельской области, а также санитарными правилами и нормами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населения,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утвержденные постановлением Главного государственного санитарного врача РФ  от  28.01.2021 № 3.</w:t>
      </w:r>
    </w:p>
    <w:p w:rsidR="006A0185" w:rsidRPr="006A0185" w:rsidRDefault="006A0185" w:rsidP="006A0185">
      <w:pPr>
        <w:tabs>
          <w:tab w:val="left" w:pos="2346"/>
        </w:tabs>
        <w:spacing w:before="1"/>
        <w:ind w:firstLine="709"/>
        <w:jc w:val="both"/>
        <w:rPr>
          <w:sz w:val="18"/>
          <w:szCs w:val="18"/>
        </w:rPr>
      </w:pPr>
      <w:r w:rsidRPr="006A0185">
        <w:rPr>
          <w:sz w:val="18"/>
          <w:szCs w:val="18"/>
        </w:rPr>
        <w:t xml:space="preserve"> 15.1.5. Лица, ответственное за содержание контейнерных площадок, специальных площадок для складирования КГО,</w:t>
      </w:r>
      <w:r w:rsidRPr="006A0185">
        <w:rPr>
          <w:spacing w:val="40"/>
          <w:sz w:val="18"/>
          <w:szCs w:val="18"/>
        </w:rPr>
        <w:t xml:space="preserve"> </w:t>
      </w:r>
      <w:r w:rsidRPr="006A0185">
        <w:rPr>
          <w:sz w:val="18"/>
          <w:szCs w:val="18"/>
        </w:rPr>
        <w:t>обязаны обеспечить на таких площадках размещение информации об обслуживаемых объектах</w:t>
      </w:r>
      <w:r w:rsidRPr="006A0185">
        <w:rPr>
          <w:spacing w:val="40"/>
          <w:sz w:val="18"/>
          <w:szCs w:val="18"/>
        </w:rPr>
        <w:t xml:space="preserve"> </w:t>
      </w:r>
      <w:r w:rsidRPr="006A0185">
        <w:rPr>
          <w:sz w:val="18"/>
          <w:szCs w:val="18"/>
        </w:rPr>
        <w:t>потребителей, о собственнике площадок, графике вывоза твердых коммунальных отходов, а также контактной информации о Региональном операторе и операторе по обращению с твердыми коммунальными отходами.</w:t>
      </w:r>
    </w:p>
    <w:p w:rsidR="006A0185" w:rsidRPr="006A0185" w:rsidRDefault="006A0185" w:rsidP="006A0185">
      <w:pPr>
        <w:tabs>
          <w:tab w:val="left" w:pos="2346"/>
        </w:tabs>
        <w:spacing w:before="1"/>
        <w:ind w:firstLine="709"/>
        <w:jc w:val="both"/>
        <w:rPr>
          <w:sz w:val="18"/>
          <w:szCs w:val="18"/>
        </w:rPr>
      </w:pPr>
      <w:r w:rsidRPr="006A0185">
        <w:rPr>
          <w:sz w:val="18"/>
          <w:szCs w:val="18"/>
        </w:rPr>
        <w:t>Бремя</w:t>
      </w:r>
      <w:r w:rsidRPr="006A0185">
        <w:rPr>
          <w:spacing w:val="27"/>
          <w:sz w:val="18"/>
          <w:szCs w:val="18"/>
        </w:rPr>
        <w:t xml:space="preserve"> </w:t>
      </w:r>
      <w:r w:rsidRPr="006A0185">
        <w:rPr>
          <w:sz w:val="18"/>
          <w:szCs w:val="18"/>
        </w:rPr>
        <w:t>содержания</w:t>
      </w:r>
      <w:r w:rsidRPr="006A0185">
        <w:rPr>
          <w:spacing w:val="26"/>
          <w:sz w:val="18"/>
          <w:szCs w:val="18"/>
        </w:rPr>
        <w:t xml:space="preserve"> </w:t>
      </w:r>
      <w:r w:rsidRPr="006A0185">
        <w:rPr>
          <w:sz w:val="18"/>
          <w:szCs w:val="18"/>
        </w:rPr>
        <w:t>контейнерных</w:t>
      </w:r>
      <w:r w:rsidRPr="006A0185">
        <w:rPr>
          <w:spacing w:val="29"/>
          <w:sz w:val="18"/>
          <w:szCs w:val="18"/>
        </w:rPr>
        <w:t xml:space="preserve"> </w:t>
      </w:r>
      <w:r w:rsidRPr="006A0185">
        <w:rPr>
          <w:sz w:val="18"/>
          <w:szCs w:val="18"/>
        </w:rPr>
        <w:t>площадок,</w:t>
      </w:r>
      <w:r w:rsidRPr="006A0185">
        <w:rPr>
          <w:spacing w:val="29"/>
          <w:sz w:val="18"/>
          <w:szCs w:val="18"/>
        </w:rPr>
        <w:t xml:space="preserve"> </w:t>
      </w:r>
      <w:r w:rsidRPr="006A0185">
        <w:rPr>
          <w:sz w:val="18"/>
          <w:szCs w:val="18"/>
        </w:rPr>
        <w:t>специальных</w:t>
      </w:r>
      <w:r w:rsidRPr="006A0185">
        <w:rPr>
          <w:spacing w:val="29"/>
          <w:sz w:val="18"/>
          <w:szCs w:val="18"/>
        </w:rPr>
        <w:t xml:space="preserve"> </w:t>
      </w:r>
      <w:r w:rsidRPr="006A0185">
        <w:rPr>
          <w:sz w:val="18"/>
          <w:szCs w:val="18"/>
        </w:rPr>
        <w:t>площадок</w:t>
      </w:r>
      <w:r w:rsidRPr="006A0185">
        <w:rPr>
          <w:spacing w:val="28"/>
          <w:sz w:val="18"/>
          <w:szCs w:val="18"/>
        </w:rPr>
        <w:t xml:space="preserve"> </w:t>
      </w:r>
      <w:r w:rsidRPr="006A0185">
        <w:rPr>
          <w:spacing w:val="-5"/>
          <w:sz w:val="18"/>
          <w:szCs w:val="18"/>
        </w:rPr>
        <w:t>для</w:t>
      </w:r>
      <w:r w:rsidRPr="006A0185">
        <w:rPr>
          <w:sz w:val="18"/>
          <w:szCs w:val="18"/>
        </w:rPr>
        <w:t xml:space="preserve"> складирования КГО и территорий, прилегающих к месту погрузки ТКО, расположенных на придомовой территории, входящей в состав общего имущества собственников помещений в многоквартирном доме, несут собственники помещений в многоквартирном доме. Ответственность за надлежащее содержание контейнерных площадок несут организации, управляющие общим имуществом собственников помещений в многоквартирных</w:t>
      </w:r>
      <w:r w:rsidRPr="006A0185">
        <w:rPr>
          <w:spacing w:val="-7"/>
          <w:sz w:val="18"/>
          <w:szCs w:val="18"/>
        </w:rPr>
        <w:t xml:space="preserve"> </w:t>
      </w:r>
      <w:r w:rsidRPr="006A0185">
        <w:rPr>
          <w:sz w:val="18"/>
          <w:szCs w:val="18"/>
        </w:rPr>
        <w:t>домах,</w:t>
      </w:r>
      <w:r w:rsidRPr="006A0185">
        <w:rPr>
          <w:spacing w:val="-5"/>
          <w:sz w:val="18"/>
          <w:szCs w:val="18"/>
        </w:rPr>
        <w:t xml:space="preserve"> </w:t>
      </w:r>
      <w:r w:rsidRPr="006A0185">
        <w:rPr>
          <w:sz w:val="18"/>
          <w:szCs w:val="18"/>
        </w:rPr>
        <w:t>в</w:t>
      </w:r>
      <w:r w:rsidRPr="006A0185">
        <w:rPr>
          <w:spacing w:val="-6"/>
          <w:sz w:val="18"/>
          <w:szCs w:val="18"/>
        </w:rPr>
        <w:t xml:space="preserve"> </w:t>
      </w:r>
      <w:r w:rsidRPr="006A0185">
        <w:rPr>
          <w:sz w:val="18"/>
          <w:szCs w:val="18"/>
        </w:rPr>
        <w:t>соответствии</w:t>
      </w:r>
      <w:r w:rsidRPr="006A0185">
        <w:rPr>
          <w:spacing w:val="-4"/>
          <w:sz w:val="18"/>
          <w:szCs w:val="18"/>
        </w:rPr>
        <w:t xml:space="preserve"> </w:t>
      </w:r>
      <w:r w:rsidRPr="006A0185">
        <w:rPr>
          <w:sz w:val="18"/>
          <w:szCs w:val="18"/>
        </w:rPr>
        <w:t>с</w:t>
      </w:r>
      <w:r w:rsidRPr="006A0185">
        <w:rPr>
          <w:spacing w:val="-2"/>
          <w:sz w:val="18"/>
          <w:szCs w:val="18"/>
        </w:rPr>
        <w:t xml:space="preserve"> </w:t>
      </w:r>
      <w:r w:rsidRPr="006A0185">
        <w:rPr>
          <w:sz w:val="18"/>
          <w:szCs w:val="18"/>
        </w:rPr>
        <w:t>договором</w:t>
      </w:r>
      <w:r w:rsidRPr="006A0185">
        <w:rPr>
          <w:spacing w:val="-4"/>
          <w:sz w:val="18"/>
          <w:szCs w:val="18"/>
        </w:rPr>
        <w:t xml:space="preserve"> </w:t>
      </w:r>
      <w:r w:rsidRPr="006A0185">
        <w:rPr>
          <w:sz w:val="18"/>
          <w:szCs w:val="18"/>
        </w:rPr>
        <w:t>управления,</w:t>
      </w:r>
      <w:r w:rsidRPr="006A0185">
        <w:rPr>
          <w:spacing w:val="-4"/>
          <w:sz w:val="18"/>
          <w:szCs w:val="18"/>
        </w:rPr>
        <w:t xml:space="preserve"> </w:t>
      </w:r>
      <w:r w:rsidRPr="006A0185">
        <w:rPr>
          <w:sz w:val="18"/>
          <w:szCs w:val="18"/>
        </w:rPr>
        <w:t>заключенным в соответствии со статьей 162 Жилищного кодекса Российской Федерации.</w:t>
      </w:r>
    </w:p>
    <w:p w:rsidR="006A0185" w:rsidRPr="006A0185" w:rsidRDefault="006A0185" w:rsidP="006A0185">
      <w:pPr>
        <w:ind w:firstLine="709"/>
        <w:jc w:val="both"/>
        <w:rPr>
          <w:sz w:val="18"/>
          <w:szCs w:val="18"/>
        </w:rPr>
      </w:pPr>
      <w:r w:rsidRPr="006A0185">
        <w:rPr>
          <w:sz w:val="18"/>
          <w:szCs w:val="18"/>
        </w:rPr>
        <w:t>15.</w:t>
      </w:r>
      <w:proofErr w:type="gramStart"/>
      <w:r w:rsidRPr="006A0185">
        <w:rPr>
          <w:sz w:val="18"/>
          <w:szCs w:val="18"/>
        </w:rPr>
        <w:t>1..</w:t>
      </w:r>
      <w:proofErr w:type="gramEnd"/>
      <w:r w:rsidRPr="006A0185">
        <w:rPr>
          <w:sz w:val="18"/>
          <w:szCs w:val="18"/>
        </w:rPr>
        <w:t xml:space="preserve"> Организации, управляющие жилищным фондом, иные юридические лица, индивидуальные предприниматели, владельцы индивидуальных жилых домов обязаны заключить договоры на оказание услуг по обращению с твердыми коммунальными отходами с региональным оператором, индивидуальным предпринимателем и (или) юридическим лицом, осуществляющим деятельность по утилизации твердых коммунальных отходов, в соответствии с законодательством Российской Федерации и (или) организовывать место сбора  ТКО путем оборудования мест сбора ТКО   в соответствии с требованиями, установленными действующим законодательством и муниципальными нормативными правовыми актами в сфере градостроительной деятельности, или заключения договора с владельцем оборудованного действующего места сбора ТКО.</w:t>
      </w:r>
    </w:p>
    <w:p w:rsidR="006A0185" w:rsidRPr="006A0185" w:rsidRDefault="006A0185" w:rsidP="006A0185">
      <w:pPr>
        <w:ind w:firstLine="709"/>
        <w:jc w:val="both"/>
        <w:rPr>
          <w:sz w:val="18"/>
          <w:szCs w:val="18"/>
        </w:rPr>
      </w:pPr>
      <w:r w:rsidRPr="006A0185">
        <w:rPr>
          <w:sz w:val="18"/>
          <w:szCs w:val="18"/>
        </w:rPr>
        <w:t>15.1.3. Места сбора твердых коммунальных отходов (в том числе контейнерные площадки) должны быть расположены таким образом, чтобы можно было обеспечить к ним беспрепятственный подъезд обслуживающих площадку транспортных средств с учетом разворота.</w:t>
      </w:r>
    </w:p>
    <w:p w:rsidR="006A0185" w:rsidRPr="006A0185" w:rsidRDefault="006A0185" w:rsidP="006A0185">
      <w:pPr>
        <w:ind w:firstLine="709"/>
        <w:jc w:val="both"/>
        <w:rPr>
          <w:sz w:val="18"/>
          <w:szCs w:val="18"/>
        </w:rPr>
      </w:pPr>
      <w:r w:rsidRPr="006A0185">
        <w:rPr>
          <w:sz w:val="18"/>
          <w:szCs w:val="18"/>
        </w:rPr>
        <w:t xml:space="preserve"> 15.1.4. Потребителям запрещается осуществлять складирование ТКО (в том числе крупногабаритные отходы (далее - КГО)) вне мест сбора и ТКО, а также способами, не указанными в </w:t>
      </w:r>
      <w:r w:rsidRPr="006A0185">
        <w:rPr>
          <w:spacing w:val="-2"/>
          <w:sz w:val="18"/>
          <w:szCs w:val="18"/>
        </w:rPr>
        <w:t>Договоре.</w:t>
      </w:r>
    </w:p>
    <w:p w:rsidR="006A0185" w:rsidRPr="006A0185" w:rsidRDefault="006A0185" w:rsidP="006A0185">
      <w:pPr>
        <w:ind w:firstLine="709"/>
        <w:jc w:val="both"/>
        <w:rPr>
          <w:sz w:val="18"/>
          <w:szCs w:val="18"/>
        </w:rPr>
      </w:pPr>
      <w:r w:rsidRPr="006A0185">
        <w:rPr>
          <w:sz w:val="18"/>
          <w:szCs w:val="18"/>
        </w:rPr>
        <w:t xml:space="preserve">Накопление на контейнерной площадке отходов, не являющихся ТКО, </w:t>
      </w:r>
      <w:r w:rsidRPr="006A0185">
        <w:rPr>
          <w:spacing w:val="-2"/>
          <w:sz w:val="18"/>
          <w:szCs w:val="18"/>
        </w:rPr>
        <w:t>недопустимо.</w:t>
      </w:r>
    </w:p>
    <w:p w:rsidR="006A0185" w:rsidRPr="006A0185" w:rsidRDefault="006A0185" w:rsidP="006A0185">
      <w:pPr>
        <w:ind w:firstLine="709"/>
        <w:jc w:val="both"/>
        <w:rPr>
          <w:sz w:val="18"/>
          <w:szCs w:val="18"/>
        </w:rPr>
      </w:pPr>
      <w:r w:rsidRPr="006A0185">
        <w:rPr>
          <w:sz w:val="18"/>
          <w:szCs w:val="18"/>
        </w:rPr>
        <w:t xml:space="preserve">15.1.5. Лица, разместившие отходы производства и потребления в несанкционированных </w:t>
      </w:r>
      <w:proofErr w:type="gramStart"/>
      <w:r w:rsidRPr="006A0185">
        <w:rPr>
          <w:sz w:val="18"/>
          <w:szCs w:val="18"/>
        </w:rPr>
        <w:t>местах,  обязаны</w:t>
      </w:r>
      <w:proofErr w:type="gramEnd"/>
      <w:r w:rsidRPr="006A0185">
        <w:rPr>
          <w:sz w:val="18"/>
          <w:szCs w:val="18"/>
        </w:rPr>
        <w:t xml:space="preserve"> за свой счет произвести уборку и очистку данной территории, а при необходимости – рекультивацию земельного  участка.</w:t>
      </w:r>
    </w:p>
    <w:p w:rsidR="006A0185" w:rsidRPr="006A0185" w:rsidRDefault="006A0185" w:rsidP="006A0185">
      <w:pPr>
        <w:ind w:firstLine="709"/>
        <w:jc w:val="both"/>
        <w:rPr>
          <w:sz w:val="18"/>
          <w:szCs w:val="18"/>
        </w:rPr>
      </w:pPr>
      <w:r w:rsidRPr="006A0185">
        <w:rPr>
          <w:sz w:val="18"/>
          <w:szCs w:val="18"/>
        </w:rPr>
        <w:t xml:space="preserve">15.1.6.  В случае невозможности установления лиц, разместивших отходы производства и потребления на несанкционированных свалках, удаление отходов производства и потребления и рекультивацию территории свалок производится за счет лиц, </w:t>
      </w:r>
      <w:proofErr w:type="gramStart"/>
      <w:r w:rsidRPr="006A0185">
        <w:rPr>
          <w:sz w:val="18"/>
          <w:szCs w:val="18"/>
        </w:rPr>
        <w:t>обязанных  обеспечивать</w:t>
      </w:r>
      <w:proofErr w:type="gramEnd"/>
      <w:r w:rsidRPr="006A0185">
        <w:rPr>
          <w:sz w:val="18"/>
          <w:szCs w:val="18"/>
        </w:rPr>
        <w:t xml:space="preserve"> уборку данной территории в соответствии с муниципальными правилами.</w:t>
      </w:r>
    </w:p>
    <w:p w:rsidR="006A0185" w:rsidRPr="006A0185" w:rsidRDefault="006A0185" w:rsidP="006A0185">
      <w:pPr>
        <w:ind w:firstLine="709"/>
        <w:jc w:val="both"/>
        <w:rPr>
          <w:sz w:val="18"/>
          <w:szCs w:val="18"/>
        </w:rPr>
      </w:pPr>
      <w:r w:rsidRPr="006A0185">
        <w:rPr>
          <w:sz w:val="18"/>
          <w:szCs w:val="18"/>
        </w:rPr>
        <w:t>15.1.7. В случае если производитель отходов, осуществляющий свою бытовую и хозяйственную деятельность на земельном участке, в жилом или нежилом помещении на основании договора аренды или иного соглашения с собственником, не организовал сбор, вывоз и утилизацию отходов самостоятельно, обязанности по сбору, вывозу и утилизации отходов данного производителя отходов возлагаются на собственника вышеперечисленных объектов недвижимости, ответственного за уборку территорий.</w:t>
      </w:r>
    </w:p>
    <w:p w:rsidR="006A0185" w:rsidRPr="006A0185" w:rsidRDefault="006A0185" w:rsidP="006A0185">
      <w:pPr>
        <w:ind w:firstLine="709"/>
        <w:rPr>
          <w:b/>
          <w:sz w:val="18"/>
          <w:szCs w:val="18"/>
        </w:rPr>
      </w:pPr>
      <w:r w:rsidRPr="006A0185">
        <w:rPr>
          <w:b/>
          <w:sz w:val="18"/>
          <w:szCs w:val="18"/>
        </w:rPr>
        <w:t>15.2. Организация сбора отходов</w:t>
      </w:r>
    </w:p>
    <w:p w:rsidR="006A0185" w:rsidRPr="006A0185" w:rsidRDefault="006A0185" w:rsidP="006A0185">
      <w:pPr>
        <w:ind w:firstLine="709"/>
        <w:jc w:val="both"/>
        <w:rPr>
          <w:sz w:val="18"/>
          <w:szCs w:val="18"/>
        </w:rPr>
      </w:pPr>
      <w:r w:rsidRPr="006A0185">
        <w:rPr>
          <w:sz w:val="18"/>
          <w:szCs w:val="18"/>
        </w:rPr>
        <w:t xml:space="preserve">15.2.1. На территории МО «Междуреченское» в соответствии со </w:t>
      </w:r>
      <w:proofErr w:type="gramStart"/>
      <w:r w:rsidRPr="006A0185">
        <w:rPr>
          <w:sz w:val="18"/>
          <w:szCs w:val="18"/>
        </w:rPr>
        <w:t>схемой  размещения</w:t>
      </w:r>
      <w:proofErr w:type="gramEnd"/>
      <w:r w:rsidRPr="006A0185">
        <w:rPr>
          <w:sz w:val="18"/>
          <w:szCs w:val="18"/>
        </w:rPr>
        <w:t xml:space="preserve"> мест (площадок) накопления твердых коммунальных отходов должны быть обустроены контейнерные площадки для накопления ТКО (далее контейнерная площадка). Все виды отходов и мусора должны собираться в специальные мусоросборники (контейнеры, бункеры-накопители). </w:t>
      </w:r>
    </w:p>
    <w:p w:rsidR="006A0185" w:rsidRPr="006A0185" w:rsidRDefault="006A0185" w:rsidP="006A0185">
      <w:pPr>
        <w:ind w:firstLine="709"/>
        <w:rPr>
          <w:b/>
          <w:sz w:val="18"/>
          <w:szCs w:val="18"/>
        </w:rPr>
      </w:pPr>
      <w:r w:rsidRPr="006A0185">
        <w:rPr>
          <w:sz w:val="18"/>
          <w:szCs w:val="18"/>
        </w:rPr>
        <w:t>15.2.2. Размер площадок должен быть рассчитан на установку необходимого числа контейнеров. Для складирования ТКО используются контейнеры и бункеры различных конструкций и объемов, определяемых</w:t>
      </w:r>
      <w:r w:rsidRPr="006A0185">
        <w:rPr>
          <w:spacing w:val="40"/>
          <w:sz w:val="18"/>
          <w:szCs w:val="18"/>
        </w:rPr>
        <w:t xml:space="preserve"> </w:t>
      </w:r>
      <w:r w:rsidRPr="006A0185">
        <w:rPr>
          <w:sz w:val="18"/>
          <w:szCs w:val="18"/>
        </w:rPr>
        <w:t xml:space="preserve">типом мусоровозов, используемых региональным оператором либо оператором по обращению с ТКО, в соответствии с договором на оказание услуг по сбору и транспортированию твердых коммунальных отходов. </w:t>
      </w:r>
    </w:p>
    <w:p w:rsidR="006A0185" w:rsidRPr="006A0185" w:rsidRDefault="006A0185" w:rsidP="006A0185">
      <w:pPr>
        <w:ind w:firstLine="709"/>
        <w:rPr>
          <w:b/>
          <w:sz w:val="18"/>
          <w:szCs w:val="18"/>
        </w:rPr>
      </w:pPr>
      <w:r w:rsidRPr="006A0185">
        <w:rPr>
          <w:b/>
          <w:sz w:val="18"/>
          <w:szCs w:val="18"/>
        </w:rPr>
        <w:t>15.2.3</w:t>
      </w:r>
      <w:r w:rsidRPr="006A0185">
        <w:rPr>
          <w:sz w:val="18"/>
          <w:szCs w:val="18"/>
        </w:rPr>
        <w:t xml:space="preserve">. </w:t>
      </w:r>
      <w:proofErr w:type="gramStart"/>
      <w:r w:rsidRPr="006A0185">
        <w:rPr>
          <w:sz w:val="18"/>
          <w:szCs w:val="18"/>
        </w:rPr>
        <w:t>Контейнерная  площадка</w:t>
      </w:r>
      <w:proofErr w:type="gramEnd"/>
      <w:r w:rsidRPr="006A0185">
        <w:rPr>
          <w:sz w:val="18"/>
          <w:szCs w:val="18"/>
        </w:rPr>
        <w:t xml:space="preserve"> должна располагаться на твёрдом, прочном, водонепроницаемом, легко очищаемом покрытии (бетонном или асфальтовом), с уклоном для отведения талых и дождевых сточных вод, которое способно выдерживать установку и выкатывание контейнеров без их повреждения, иметь удобный подъездной путь для автотранспорта, а также ограждение, обеспечивающее предупреждение распространения отходов за пределы контейнерной площадки.</w:t>
      </w:r>
    </w:p>
    <w:p w:rsidR="006A0185" w:rsidRPr="006A0185" w:rsidRDefault="006A0185" w:rsidP="006A0185">
      <w:pPr>
        <w:ind w:firstLine="709"/>
        <w:rPr>
          <w:b/>
          <w:sz w:val="18"/>
          <w:szCs w:val="18"/>
        </w:rPr>
      </w:pPr>
      <w:r w:rsidRPr="006A0185">
        <w:rPr>
          <w:sz w:val="18"/>
          <w:szCs w:val="18"/>
        </w:rPr>
        <w:t xml:space="preserve">Накопление крупногабаритных отходов (далее - КГО) должно осуществляться в соответствии с Территориальной схемой обращения с ТКО в бункеры, расположенные на контейнерных площадках или на специальных площадках для складирования КГО, имеющих водонепроницаемое покрытие, ограждение с трёх сторон высотой не менее 1 м, удобный подъездной путь для </w:t>
      </w:r>
      <w:r w:rsidRPr="006A0185">
        <w:rPr>
          <w:spacing w:val="-2"/>
          <w:sz w:val="18"/>
          <w:szCs w:val="18"/>
        </w:rPr>
        <w:t>автотранспорта.</w:t>
      </w:r>
    </w:p>
    <w:p w:rsidR="006A0185" w:rsidRPr="006A0185" w:rsidRDefault="006A0185" w:rsidP="006A0185">
      <w:pPr>
        <w:ind w:firstLine="709"/>
        <w:rPr>
          <w:b/>
          <w:sz w:val="18"/>
          <w:szCs w:val="18"/>
        </w:rPr>
      </w:pPr>
      <w:r w:rsidRPr="006A0185">
        <w:rPr>
          <w:sz w:val="18"/>
          <w:szCs w:val="18"/>
        </w:rPr>
        <w:t>Площадки для складирования КГО могут располагаться совместно с контейнерными площадками.</w:t>
      </w:r>
    </w:p>
    <w:p w:rsidR="006A0185" w:rsidRPr="006A0185" w:rsidRDefault="006A0185" w:rsidP="006A0185">
      <w:pPr>
        <w:ind w:firstLine="709"/>
        <w:jc w:val="both"/>
        <w:rPr>
          <w:sz w:val="18"/>
          <w:szCs w:val="18"/>
        </w:rPr>
      </w:pPr>
      <w:r w:rsidRPr="006A0185">
        <w:rPr>
          <w:sz w:val="18"/>
          <w:szCs w:val="18"/>
        </w:rPr>
        <w:t>15.2.4. Количество контейнеров (бункеров), необходимых для накопления ТКО, образующихся в процессе жизнедеятельности населения, определяется исходя из численности жителей, проживающих в многоквартирных</w:t>
      </w:r>
      <w:r w:rsidRPr="006A0185">
        <w:rPr>
          <w:spacing w:val="47"/>
          <w:w w:val="150"/>
          <w:sz w:val="18"/>
          <w:szCs w:val="18"/>
        </w:rPr>
        <w:t xml:space="preserve"> </w:t>
      </w:r>
      <w:r w:rsidRPr="006A0185">
        <w:rPr>
          <w:sz w:val="18"/>
          <w:szCs w:val="18"/>
        </w:rPr>
        <w:t>и</w:t>
      </w:r>
      <w:r w:rsidRPr="006A0185">
        <w:rPr>
          <w:spacing w:val="49"/>
          <w:w w:val="150"/>
          <w:sz w:val="18"/>
          <w:szCs w:val="18"/>
        </w:rPr>
        <w:t xml:space="preserve"> </w:t>
      </w:r>
      <w:r w:rsidRPr="006A0185">
        <w:rPr>
          <w:sz w:val="18"/>
          <w:szCs w:val="18"/>
        </w:rPr>
        <w:t>иных</w:t>
      </w:r>
      <w:r w:rsidRPr="006A0185">
        <w:rPr>
          <w:spacing w:val="48"/>
          <w:w w:val="150"/>
          <w:sz w:val="18"/>
          <w:szCs w:val="18"/>
        </w:rPr>
        <w:t xml:space="preserve"> </w:t>
      </w:r>
      <w:r w:rsidRPr="006A0185">
        <w:rPr>
          <w:sz w:val="18"/>
          <w:szCs w:val="18"/>
        </w:rPr>
        <w:t>жилых</w:t>
      </w:r>
      <w:r w:rsidRPr="006A0185">
        <w:rPr>
          <w:spacing w:val="49"/>
          <w:w w:val="150"/>
          <w:sz w:val="18"/>
          <w:szCs w:val="18"/>
        </w:rPr>
        <w:t xml:space="preserve"> </w:t>
      </w:r>
      <w:r w:rsidRPr="006A0185">
        <w:rPr>
          <w:sz w:val="18"/>
          <w:szCs w:val="18"/>
        </w:rPr>
        <w:t>домах,</w:t>
      </w:r>
      <w:r w:rsidRPr="006A0185">
        <w:rPr>
          <w:spacing w:val="48"/>
          <w:w w:val="150"/>
          <w:sz w:val="18"/>
          <w:szCs w:val="18"/>
        </w:rPr>
        <w:t xml:space="preserve"> </w:t>
      </w:r>
      <w:r w:rsidRPr="006A0185">
        <w:rPr>
          <w:sz w:val="18"/>
          <w:szCs w:val="18"/>
        </w:rPr>
        <w:t>установленных</w:t>
      </w:r>
      <w:r w:rsidRPr="006A0185">
        <w:rPr>
          <w:spacing w:val="48"/>
          <w:w w:val="150"/>
          <w:sz w:val="18"/>
          <w:szCs w:val="18"/>
        </w:rPr>
        <w:t xml:space="preserve"> </w:t>
      </w:r>
      <w:r w:rsidRPr="006A0185">
        <w:rPr>
          <w:spacing w:val="-2"/>
          <w:sz w:val="18"/>
          <w:szCs w:val="18"/>
        </w:rPr>
        <w:t>нормативов</w:t>
      </w:r>
      <w:r w:rsidRPr="006A0185">
        <w:rPr>
          <w:sz w:val="18"/>
          <w:szCs w:val="18"/>
        </w:rPr>
        <w:t xml:space="preserve"> накопления ТКО, осуществления раздельного накопления ТКО и сроков хранения ТКО с учетом </w:t>
      </w:r>
      <w:proofErr w:type="spellStart"/>
      <w:r w:rsidRPr="006A0185">
        <w:rPr>
          <w:sz w:val="18"/>
          <w:szCs w:val="18"/>
        </w:rPr>
        <w:t>санитарно</w:t>
      </w:r>
      <w:proofErr w:type="spellEnd"/>
      <w:r w:rsidRPr="006A0185">
        <w:rPr>
          <w:sz w:val="18"/>
          <w:szCs w:val="18"/>
        </w:rPr>
        <w:t xml:space="preserve"> – эпидемиологических требований и в соответствии с Договором. Расчетный объем мусоросборников должен соответствовать фактическому накоплению отходов в периоды наибольшего их </w:t>
      </w:r>
      <w:r w:rsidRPr="006A0185">
        <w:rPr>
          <w:spacing w:val="-2"/>
          <w:sz w:val="18"/>
          <w:szCs w:val="18"/>
        </w:rPr>
        <w:t>образования.</w:t>
      </w:r>
    </w:p>
    <w:p w:rsidR="006A0185" w:rsidRPr="006A0185" w:rsidRDefault="006A0185" w:rsidP="006A0185">
      <w:pPr>
        <w:ind w:firstLine="709"/>
        <w:jc w:val="both"/>
        <w:rPr>
          <w:sz w:val="18"/>
          <w:szCs w:val="18"/>
        </w:rPr>
      </w:pPr>
      <w:r w:rsidRPr="006A0185">
        <w:rPr>
          <w:sz w:val="18"/>
          <w:szCs w:val="18"/>
        </w:rPr>
        <w:t>Контейнеры должны иметь крышку, предотвращающую попадание в контейнер атмосферных осадков, быть промаркированы с указанием контактов организации, осуществляющей сбор и транспортирование ТКО, находится в технически исправном состоянии. Металлические контейнеры и бункеры должны быть окрашены.</w:t>
      </w:r>
    </w:p>
    <w:p w:rsidR="006A0185" w:rsidRPr="006A0185" w:rsidRDefault="006A0185" w:rsidP="006A0185">
      <w:pPr>
        <w:ind w:firstLine="709"/>
        <w:jc w:val="both"/>
        <w:rPr>
          <w:sz w:val="18"/>
          <w:szCs w:val="18"/>
        </w:rPr>
      </w:pPr>
      <w:r w:rsidRPr="006A0185">
        <w:rPr>
          <w:sz w:val="18"/>
          <w:szCs w:val="18"/>
        </w:rPr>
        <w:t>Контейнер может заполняться до объема, позволяющего закрывать его крышку (не выше верхней кромки контейнера). Запрещается прессовать или уплотнять ТКО в контейнере.</w:t>
      </w:r>
    </w:p>
    <w:p w:rsidR="006A0185" w:rsidRPr="006A0185" w:rsidRDefault="006A0185" w:rsidP="006A0185">
      <w:pPr>
        <w:ind w:firstLine="709"/>
        <w:rPr>
          <w:sz w:val="18"/>
          <w:szCs w:val="18"/>
        </w:rPr>
      </w:pPr>
      <w:r w:rsidRPr="006A0185">
        <w:rPr>
          <w:sz w:val="18"/>
          <w:szCs w:val="18"/>
        </w:rPr>
        <w:t xml:space="preserve">15.3.5. Места сбора твердых коммунальных отходов должны соответствовать требованиям действующего экологического, санитарного и жилищного законодательства. </w:t>
      </w:r>
    </w:p>
    <w:p w:rsidR="006A0185" w:rsidRPr="006A0185" w:rsidRDefault="006A0185" w:rsidP="006A0185">
      <w:pPr>
        <w:ind w:firstLine="709"/>
        <w:rPr>
          <w:sz w:val="18"/>
          <w:szCs w:val="18"/>
        </w:rPr>
      </w:pPr>
      <w:r w:rsidRPr="006A0185">
        <w:rPr>
          <w:sz w:val="18"/>
          <w:szCs w:val="18"/>
        </w:rPr>
        <w:lastRenderedPageBreak/>
        <w:t xml:space="preserve">Расстояние от </w:t>
      </w:r>
      <w:proofErr w:type="gramStart"/>
      <w:r w:rsidRPr="006A0185">
        <w:rPr>
          <w:sz w:val="18"/>
          <w:szCs w:val="18"/>
        </w:rPr>
        <w:t>контейнерных  площадок</w:t>
      </w:r>
      <w:proofErr w:type="gramEnd"/>
      <w:r w:rsidRPr="006A0185">
        <w:rPr>
          <w:sz w:val="18"/>
          <w:szCs w:val="18"/>
        </w:rPr>
        <w:t xml:space="preserve"> до многоквартирных жилых домов, индивидуальных жилых домов, детских игровых и спортивных площадок, зданий и игровых, прогулочных и спортивных площадок организаций воспитания и обучения, отдыха и оздоровления детей и молодёжи должно быть не менее 20 м., но не более 100 м.;  до </w:t>
      </w:r>
      <w:proofErr w:type="spellStart"/>
      <w:r w:rsidRPr="006A0185">
        <w:rPr>
          <w:sz w:val="18"/>
          <w:szCs w:val="18"/>
        </w:rPr>
        <w:t>территроий</w:t>
      </w:r>
      <w:proofErr w:type="spellEnd"/>
      <w:r w:rsidRPr="006A0185">
        <w:rPr>
          <w:sz w:val="18"/>
          <w:szCs w:val="18"/>
        </w:rPr>
        <w:t xml:space="preserve"> медицинских организаций в сельских населенных пунктах – не менее 15 м. </w:t>
      </w:r>
    </w:p>
    <w:p w:rsidR="006A0185" w:rsidRPr="006A0185" w:rsidRDefault="006A0185" w:rsidP="006A0185">
      <w:pPr>
        <w:ind w:firstLine="709"/>
        <w:rPr>
          <w:sz w:val="18"/>
          <w:szCs w:val="18"/>
        </w:rPr>
      </w:pPr>
      <w:r w:rsidRPr="006A0185">
        <w:rPr>
          <w:sz w:val="18"/>
          <w:szCs w:val="18"/>
        </w:rPr>
        <w:t xml:space="preserve">В исключительных случаях в условиях сложившейся застройки, где невозможно соблюдение установленных разрывов от места размещения контейнеров для сбора отходов, место размещения площадки устанавливается </w:t>
      </w:r>
      <w:proofErr w:type="spellStart"/>
      <w:proofErr w:type="gramStart"/>
      <w:r w:rsidRPr="006A0185">
        <w:rPr>
          <w:sz w:val="18"/>
          <w:szCs w:val="18"/>
        </w:rPr>
        <w:t>комиссионно</w:t>
      </w:r>
      <w:proofErr w:type="spellEnd"/>
      <w:r w:rsidRPr="006A0185">
        <w:rPr>
          <w:sz w:val="18"/>
          <w:szCs w:val="18"/>
        </w:rPr>
        <w:t>,  с</w:t>
      </w:r>
      <w:proofErr w:type="gramEnd"/>
      <w:r w:rsidRPr="006A0185">
        <w:rPr>
          <w:sz w:val="18"/>
          <w:szCs w:val="18"/>
        </w:rPr>
        <w:t xml:space="preserve"> участием представителей населения.</w:t>
      </w:r>
    </w:p>
    <w:p w:rsidR="006A0185" w:rsidRPr="006A0185" w:rsidRDefault="006A0185" w:rsidP="006A0185">
      <w:pPr>
        <w:pStyle w:val="ConsPlusNormal"/>
        <w:widowControl/>
        <w:ind w:firstLine="709"/>
        <w:jc w:val="both"/>
        <w:rPr>
          <w:rFonts w:ascii="Times New Roman" w:hAnsi="Times New Roman" w:cs="Times New Roman"/>
          <w:sz w:val="18"/>
          <w:szCs w:val="18"/>
        </w:rPr>
      </w:pPr>
      <w:r w:rsidRPr="006A0185">
        <w:rPr>
          <w:rFonts w:ascii="Times New Roman" w:hAnsi="Times New Roman" w:cs="Times New Roman"/>
          <w:sz w:val="18"/>
          <w:szCs w:val="18"/>
        </w:rPr>
        <w:t xml:space="preserve">Размещение мест (площадок) сбора отходов согласовывается с Территориальным отделом </w:t>
      </w:r>
      <w:proofErr w:type="spellStart"/>
      <w:r w:rsidRPr="006A0185">
        <w:rPr>
          <w:rFonts w:ascii="Times New Roman" w:hAnsi="Times New Roman" w:cs="Times New Roman"/>
          <w:sz w:val="18"/>
          <w:szCs w:val="18"/>
        </w:rPr>
        <w:t>Роспотребнадзора</w:t>
      </w:r>
      <w:proofErr w:type="spellEnd"/>
      <w:r w:rsidRPr="006A0185">
        <w:rPr>
          <w:rFonts w:ascii="Times New Roman" w:hAnsi="Times New Roman" w:cs="Times New Roman"/>
          <w:sz w:val="18"/>
          <w:szCs w:val="18"/>
        </w:rPr>
        <w:t xml:space="preserve"> и администрации МО «</w:t>
      </w:r>
      <w:proofErr w:type="spellStart"/>
      <w:r w:rsidRPr="006A0185">
        <w:rPr>
          <w:rFonts w:ascii="Times New Roman" w:hAnsi="Times New Roman" w:cs="Times New Roman"/>
          <w:sz w:val="18"/>
          <w:szCs w:val="18"/>
        </w:rPr>
        <w:t>Пинежский</w:t>
      </w:r>
      <w:proofErr w:type="spellEnd"/>
      <w:r w:rsidRPr="006A0185">
        <w:rPr>
          <w:rFonts w:ascii="Times New Roman" w:hAnsi="Times New Roman" w:cs="Times New Roman"/>
          <w:sz w:val="18"/>
          <w:szCs w:val="18"/>
        </w:rPr>
        <w:t xml:space="preserve"> муниципальный район»</w:t>
      </w:r>
    </w:p>
    <w:p w:rsidR="006A0185" w:rsidRPr="006A0185" w:rsidRDefault="006A0185" w:rsidP="006A0185">
      <w:pPr>
        <w:ind w:firstLine="709"/>
        <w:jc w:val="both"/>
        <w:rPr>
          <w:sz w:val="18"/>
          <w:szCs w:val="18"/>
        </w:rPr>
      </w:pPr>
      <w:r w:rsidRPr="006A0185">
        <w:rPr>
          <w:sz w:val="18"/>
          <w:szCs w:val="18"/>
        </w:rPr>
        <w:t xml:space="preserve">15.2.6. Сбор   жидких   бытовых   отходов   в   жилищном     фонде не имеющих канализации производится   в   дворовые   помойные </w:t>
      </w:r>
      <w:proofErr w:type="gramStart"/>
      <w:r w:rsidRPr="006A0185">
        <w:rPr>
          <w:sz w:val="18"/>
          <w:szCs w:val="18"/>
        </w:rPr>
        <w:t xml:space="preserve">ямы,   </w:t>
      </w:r>
      <w:proofErr w:type="gramEnd"/>
      <w:r w:rsidRPr="006A0185">
        <w:rPr>
          <w:sz w:val="18"/>
          <w:szCs w:val="18"/>
        </w:rPr>
        <w:t>которые должны иметь водонепроницаемый выгреб и наземную часть с крышкой и решеткой для отделения твердых фракций.</w:t>
      </w:r>
    </w:p>
    <w:p w:rsidR="006A0185" w:rsidRPr="006A0185" w:rsidRDefault="006A0185" w:rsidP="006A0185">
      <w:pPr>
        <w:ind w:firstLine="709"/>
        <w:jc w:val="both"/>
        <w:rPr>
          <w:sz w:val="18"/>
          <w:szCs w:val="18"/>
        </w:rPr>
      </w:pPr>
      <w:r w:rsidRPr="006A0185">
        <w:rPr>
          <w:sz w:val="18"/>
          <w:szCs w:val="18"/>
        </w:rPr>
        <w:t>15.2.7. Сбор промышленных отходов осуществляется в специально оборудованных местах, сооружениях, емкостях, контейнерах.</w:t>
      </w:r>
    </w:p>
    <w:p w:rsidR="006A0185" w:rsidRPr="006A0185" w:rsidRDefault="006A0185" w:rsidP="006A0185">
      <w:pPr>
        <w:ind w:firstLine="709"/>
        <w:jc w:val="both"/>
        <w:rPr>
          <w:sz w:val="18"/>
          <w:szCs w:val="18"/>
        </w:rPr>
      </w:pPr>
      <w:r w:rsidRPr="006A0185">
        <w:rPr>
          <w:sz w:val="18"/>
          <w:szCs w:val="18"/>
        </w:rPr>
        <w:t>15.2.8. Сбор вторичного сырья осуществляется в пунктах приема вторичного сырья.</w:t>
      </w:r>
    </w:p>
    <w:p w:rsidR="006A0185" w:rsidRPr="006A0185" w:rsidRDefault="006A0185" w:rsidP="006A0185">
      <w:pPr>
        <w:ind w:firstLine="709"/>
        <w:jc w:val="both"/>
        <w:rPr>
          <w:sz w:val="18"/>
          <w:szCs w:val="18"/>
        </w:rPr>
      </w:pPr>
      <w:r w:rsidRPr="006A0185">
        <w:rPr>
          <w:sz w:val="18"/>
          <w:szCs w:val="18"/>
        </w:rPr>
        <w:t>15.2.9. Для предотвращения засорения улиц, площадей, скверов и других общественных мест отходами производства и потребления необходимо устанавливать специально предназначенные для временного хранения отходов емкости малого размера (урны, баки).</w:t>
      </w:r>
    </w:p>
    <w:p w:rsidR="006A0185" w:rsidRPr="006A0185" w:rsidRDefault="006A0185" w:rsidP="006A0185">
      <w:pPr>
        <w:ind w:firstLine="709"/>
        <w:jc w:val="both"/>
        <w:rPr>
          <w:sz w:val="18"/>
          <w:szCs w:val="18"/>
        </w:rPr>
      </w:pPr>
      <w:r w:rsidRPr="006A0185">
        <w:rPr>
          <w:sz w:val="18"/>
          <w:szCs w:val="18"/>
        </w:rPr>
        <w:t>15.2.10. Установка емкостей для временного хранения отходов производства и потребления и их очистку следует осуществлять лицам, ответственным за уборку соответствующих территорий.</w:t>
      </w:r>
    </w:p>
    <w:p w:rsidR="006A0185" w:rsidRPr="006A0185" w:rsidRDefault="006A0185" w:rsidP="006A0185">
      <w:pPr>
        <w:ind w:firstLine="709"/>
        <w:jc w:val="both"/>
        <w:rPr>
          <w:sz w:val="18"/>
          <w:szCs w:val="18"/>
        </w:rPr>
      </w:pPr>
      <w:r w:rsidRPr="006A0185">
        <w:rPr>
          <w:sz w:val="18"/>
          <w:szCs w:val="18"/>
        </w:rPr>
        <w:t>15.2.11. Урны (баки) следует содержать в исправном и опрятном состоянии, очищать по мере накопления мусора и не реже одного раза в месяц промывать и дезинфицировать.</w:t>
      </w:r>
    </w:p>
    <w:p w:rsidR="006A0185" w:rsidRPr="006A0185" w:rsidRDefault="006A0185" w:rsidP="006A0185">
      <w:pPr>
        <w:ind w:firstLine="709"/>
        <w:rPr>
          <w:b/>
          <w:sz w:val="18"/>
          <w:szCs w:val="18"/>
        </w:rPr>
      </w:pPr>
      <w:r w:rsidRPr="006A0185">
        <w:rPr>
          <w:b/>
          <w:sz w:val="18"/>
          <w:szCs w:val="18"/>
        </w:rPr>
        <w:t>15.3. Содержание мест временного хранения коммунальных отходов</w:t>
      </w:r>
    </w:p>
    <w:p w:rsidR="006A0185" w:rsidRPr="006A0185" w:rsidRDefault="006A0185" w:rsidP="006A0185">
      <w:pPr>
        <w:ind w:firstLine="709"/>
        <w:jc w:val="both"/>
        <w:rPr>
          <w:sz w:val="18"/>
          <w:szCs w:val="18"/>
        </w:rPr>
      </w:pPr>
      <w:r w:rsidRPr="006A0185">
        <w:rPr>
          <w:b/>
          <w:sz w:val="18"/>
          <w:szCs w:val="18"/>
        </w:rPr>
        <w:t>15.3.1</w:t>
      </w:r>
      <w:r w:rsidRPr="006A0185">
        <w:rPr>
          <w:sz w:val="18"/>
          <w:szCs w:val="18"/>
        </w:rPr>
        <w:t xml:space="preserve">. Контейнерные площадки должны своевременно очищаться. </w:t>
      </w:r>
    </w:p>
    <w:p w:rsidR="006A0185" w:rsidRPr="006A0185" w:rsidRDefault="006A0185" w:rsidP="006A0185">
      <w:pPr>
        <w:ind w:firstLine="709"/>
        <w:jc w:val="both"/>
        <w:rPr>
          <w:sz w:val="18"/>
          <w:szCs w:val="18"/>
        </w:rPr>
      </w:pPr>
      <w:r w:rsidRPr="006A0185">
        <w:rPr>
          <w:sz w:val="18"/>
          <w:szCs w:val="18"/>
          <w:shd w:val="clear" w:color="auto" w:fill="FFFFFF"/>
        </w:rPr>
        <w:t>Промывка и обработка мусорных баков вне зависимости от материала изготовления и наличия видимых загрязнений.</w:t>
      </w:r>
      <w:r w:rsidRPr="006A0185">
        <w:rPr>
          <w:sz w:val="18"/>
          <w:szCs w:val="18"/>
        </w:rPr>
        <w:t xml:space="preserve"> </w:t>
      </w:r>
      <w:r w:rsidRPr="006A0185">
        <w:rPr>
          <w:sz w:val="18"/>
          <w:szCs w:val="18"/>
          <w:shd w:val="clear" w:color="auto" w:fill="FFFFFF"/>
        </w:rPr>
        <w:t>Кратность проведения процедур: при температуре плюс 4 °C и ниже — 1 раз в 20 дней; при температуре плюс 5 °C и выше — 1 раз в 10 дней.</w:t>
      </w:r>
    </w:p>
    <w:p w:rsidR="006A0185" w:rsidRPr="006A0185" w:rsidRDefault="006A0185" w:rsidP="006A0185">
      <w:pPr>
        <w:ind w:firstLine="709"/>
        <w:jc w:val="both"/>
        <w:rPr>
          <w:sz w:val="18"/>
          <w:szCs w:val="18"/>
        </w:rPr>
      </w:pPr>
      <w:r w:rsidRPr="006A0185">
        <w:rPr>
          <w:sz w:val="18"/>
          <w:szCs w:val="18"/>
        </w:rPr>
        <w:t>15.3.4. Подъездные пути к контейнерной площадке должны быть расчищены и обеспечивать свободный доступ специализированного автотранспорта.</w:t>
      </w:r>
    </w:p>
    <w:p w:rsidR="006A0185" w:rsidRPr="006A0185" w:rsidRDefault="006A0185" w:rsidP="006A0185">
      <w:pPr>
        <w:ind w:firstLine="709"/>
        <w:jc w:val="both"/>
        <w:rPr>
          <w:sz w:val="18"/>
          <w:szCs w:val="18"/>
        </w:rPr>
      </w:pPr>
      <w:r w:rsidRPr="006A0185">
        <w:rPr>
          <w:sz w:val="18"/>
          <w:szCs w:val="18"/>
        </w:rPr>
        <w:t xml:space="preserve">15.3.5. Контейнерные площадки, дворовые </w:t>
      </w:r>
      <w:proofErr w:type="spellStart"/>
      <w:r w:rsidRPr="006A0185">
        <w:rPr>
          <w:sz w:val="18"/>
          <w:szCs w:val="18"/>
        </w:rPr>
        <w:t>помойницы</w:t>
      </w:r>
      <w:proofErr w:type="spellEnd"/>
      <w:r w:rsidRPr="006A0185">
        <w:rPr>
          <w:sz w:val="18"/>
          <w:szCs w:val="18"/>
        </w:rPr>
        <w:t>, места установки бункеров-накопителей и прилегающая к ним территория должны быть постоянно очищены от отходов, содержаться в чистоте и порядке.</w:t>
      </w:r>
    </w:p>
    <w:p w:rsidR="006A0185" w:rsidRPr="006A0185" w:rsidRDefault="006A0185" w:rsidP="006A0185">
      <w:pPr>
        <w:ind w:firstLine="709"/>
        <w:jc w:val="both"/>
        <w:rPr>
          <w:sz w:val="18"/>
          <w:szCs w:val="18"/>
        </w:rPr>
      </w:pPr>
      <w:r w:rsidRPr="006A0185">
        <w:rPr>
          <w:sz w:val="18"/>
          <w:szCs w:val="18"/>
        </w:rPr>
        <w:t>15.3.6. Совмещенные контейнерные площадки убираются в соответствии с договорами на совместное пользование, заключенными их пользователями.</w:t>
      </w:r>
    </w:p>
    <w:p w:rsidR="006A0185" w:rsidRPr="006A0185" w:rsidRDefault="006A0185" w:rsidP="006A0185">
      <w:pPr>
        <w:ind w:firstLine="709"/>
        <w:jc w:val="both"/>
        <w:rPr>
          <w:sz w:val="18"/>
          <w:szCs w:val="18"/>
        </w:rPr>
      </w:pPr>
      <w:r w:rsidRPr="006A0185">
        <w:rPr>
          <w:sz w:val="18"/>
          <w:szCs w:val="18"/>
        </w:rPr>
        <w:t xml:space="preserve">15.3.8. Юридические и физические лица, в ведении которых находятся места сбора отходов (контейнеры, контейнерная площадка, мусоросборники, бункеры-накопители, дворовые помойные ямы) </w:t>
      </w:r>
      <w:r w:rsidRPr="006A0185">
        <w:rPr>
          <w:b/>
          <w:sz w:val="18"/>
          <w:szCs w:val="18"/>
        </w:rPr>
        <w:t xml:space="preserve">обязаны </w:t>
      </w:r>
      <w:r w:rsidRPr="006A0185">
        <w:rPr>
          <w:sz w:val="18"/>
          <w:szCs w:val="18"/>
        </w:rPr>
        <w:t>обеспечить:</w:t>
      </w:r>
    </w:p>
    <w:p w:rsidR="006A0185" w:rsidRPr="006A0185" w:rsidRDefault="006A0185" w:rsidP="006A0185">
      <w:pPr>
        <w:ind w:firstLine="709"/>
        <w:jc w:val="both"/>
        <w:rPr>
          <w:sz w:val="18"/>
          <w:szCs w:val="18"/>
        </w:rPr>
      </w:pPr>
      <w:r w:rsidRPr="006A0185">
        <w:rPr>
          <w:sz w:val="18"/>
          <w:szCs w:val="18"/>
        </w:rPr>
        <w:t>- своевременную уборку от разнесенных отходов контейнерных площадок</w:t>
      </w:r>
      <w:r w:rsidRPr="006A0185">
        <w:rPr>
          <w:color w:val="00FF00"/>
          <w:sz w:val="18"/>
          <w:szCs w:val="18"/>
        </w:rPr>
        <w:t>,</w:t>
      </w:r>
      <w:r w:rsidRPr="006A0185">
        <w:rPr>
          <w:color w:val="FF6600"/>
          <w:sz w:val="18"/>
          <w:szCs w:val="18"/>
        </w:rPr>
        <w:t xml:space="preserve"> </w:t>
      </w:r>
      <w:r w:rsidRPr="006A0185">
        <w:rPr>
          <w:sz w:val="18"/>
          <w:szCs w:val="18"/>
        </w:rPr>
        <w:t>содержание контейнеров и мусоросборников в исправном состоянии, без переполнения и загрязнения земель;</w:t>
      </w:r>
    </w:p>
    <w:p w:rsidR="006A0185" w:rsidRPr="006A0185" w:rsidRDefault="006A0185" w:rsidP="006A0185">
      <w:pPr>
        <w:ind w:firstLine="709"/>
        <w:jc w:val="both"/>
        <w:rPr>
          <w:sz w:val="18"/>
          <w:szCs w:val="18"/>
        </w:rPr>
      </w:pPr>
      <w:r w:rsidRPr="006A0185">
        <w:rPr>
          <w:sz w:val="18"/>
          <w:szCs w:val="18"/>
        </w:rPr>
        <w:t>- свободный подъезд спецтранспорта и подход к сборникам отходов;</w:t>
      </w:r>
    </w:p>
    <w:p w:rsidR="006A0185" w:rsidRPr="006A0185" w:rsidRDefault="006A0185" w:rsidP="006A0185">
      <w:pPr>
        <w:ind w:firstLine="709"/>
        <w:jc w:val="both"/>
        <w:rPr>
          <w:sz w:val="18"/>
          <w:szCs w:val="18"/>
        </w:rPr>
      </w:pPr>
      <w:r w:rsidRPr="006A0185">
        <w:rPr>
          <w:sz w:val="18"/>
          <w:szCs w:val="18"/>
        </w:rPr>
        <w:t>- по окончании погрузки мусора производить уборку контейнерной площадки;</w:t>
      </w:r>
    </w:p>
    <w:p w:rsidR="006A0185" w:rsidRPr="006A0185" w:rsidRDefault="006A0185" w:rsidP="006A0185">
      <w:pPr>
        <w:tabs>
          <w:tab w:val="left" w:pos="975"/>
        </w:tabs>
        <w:ind w:firstLine="709"/>
        <w:rPr>
          <w:sz w:val="18"/>
          <w:szCs w:val="18"/>
        </w:rPr>
      </w:pPr>
      <w:r w:rsidRPr="006A0185">
        <w:rPr>
          <w:sz w:val="18"/>
          <w:szCs w:val="18"/>
        </w:rPr>
        <w:t>- в зимнее время года - очистку от снега и наледи подходов и подъездов к ней с целью создания нормальных условий для специализированного автотранспорта и пользования населения;</w:t>
      </w:r>
    </w:p>
    <w:p w:rsidR="006A0185" w:rsidRPr="006A0185" w:rsidRDefault="006A0185" w:rsidP="006A0185">
      <w:pPr>
        <w:ind w:firstLine="709"/>
        <w:jc w:val="both"/>
        <w:rPr>
          <w:sz w:val="18"/>
          <w:szCs w:val="18"/>
        </w:rPr>
      </w:pPr>
      <w:r w:rsidRPr="006A0185">
        <w:rPr>
          <w:sz w:val="18"/>
          <w:szCs w:val="18"/>
        </w:rPr>
        <w:t>- контроль за своевременным вывозом отходов согласно заключенным договорам с предприятием, осуществляющим данный вид деятельности, и графикам вывоза;</w:t>
      </w:r>
    </w:p>
    <w:p w:rsidR="006A0185" w:rsidRPr="006A0185" w:rsidRDefault="006A0185" w:rsidP="006A0185">
      <w:pPr>
        <w:ind w:firstLine="709"/>
        <w:jc w:val="both"/>
        <w:rPr>
          <w:sz w:val="18"/>
          <w:szCs w:val="18"/>
        </w:rPr>
      </w:pPr>
      <w:r w:rsidRPr="006A0185">
        <w:rPr>
          <w:sz w:val="18"/>
          <w:szCs w:val="18"/>
        </w:rPr>
        <w:t>- своевременный ремонт, покраску (не реже одного раза в год) и замену непригодных к дальнейшему использованию контейнеров;</w:t>
      </w:r>
    </w:p>
    <w:p w:rsidR="006A0185" w:rsidRPr="006A0185" w:rsidRDefault="006A0185" w:rsidP="006A0185">
      <w:pPr>
        <w:ind w:firstLine="709"/>
        <w:jc w:val="both"/>
        <w:rPr>
          <w:sz w:val="18"/>
          <w:szCs w:val="18"/>
        </w:rPr>
      </w:pPr>
      <w:r w:rsidRPr="006A0185">
        <w:rPr>
          <w:sz w:val="18"/>
          <w:szCs w:val="18"/>
        </w:rPr>
        <w:t>- мойку и дезинфекцию контейнеров и других сборников отходов</w:t>
      </w:r>
    </w:p>
    <w:p w:rsidR="006A0185" w:rsidRPr="006A0185" w:rsidRDefault="006A0185" w:rsidP="006A0185">
      <w:pPr>
        <w:ind w:firstLine="709"/>
        <w:jc w:val="both"/>
        <w:rPr>
          <w:b/>
          <w:sz w:val="18"/>
          <w:szCs w:val="18"/>
        </w:rPr>
      </w:pPr>
      <w:r w:rsidRPr="006A0185">
        <w:rPr>
          <w:sz w:val="18"/>
          <w:szCs w:val="18"/>
        </w:rPr>
        <w:t xml:space="preserve">15.3.9. На территории МО </w:t>
      </w:r>
      <w:proofErr w:type="gramStart"/>
      <w:r w:rsidRPr="006A0185">
        <w:rPr>
          <w:sz w:val="18"/>
          <w:szCs w:val="18"/>
        </w:rPr>
        <w:t>« Междуреченское</w:t>
      </w:r>
      <w:proofErr w:type="gramEnd"/>
      <w:r w:rsidRPr="006A0185">
        <w:rPr>
          <w:sz w:val="18"/>
          <w:szCs w:val="18"/>
        </w:rPr>
        <w:t xml:space="preserve">» </w:t>
      </w:r>
      <w:r w:rsidRPr="006A0185">
        <w:rPr>
          <w:b/>
          <w:sz w:val="18"/>
          <w:szCs w:val="18"/>
        </w:rPr>
        <w:t>запрещается:</w:t>
      </w:r>
    </w:p>
    <w:p w:rsidR="006A0185" w:rsidRPr="006A0185" w:rsidRDefault="006A0185" w:rsidP="006A0185">
      <w:pPr>
        <w:ind w:firstLine="709"/>
        <w:jc w:val="both"/>
        <w:rPr>
          <w:sz w:val="18"/>
          <w:szCs w:val="18"/>
        </w:rPr>
      </w:pPr>
      <w:r w:rsidRPr="006A0185">
        <w:rPr>
          <w:sz w:val="18"/>
          <w:szCs w:val="18"/>
        </w:rPr>
        <w:t>-  сжигание мусора в контейнерах и на контейнерных площадках;</w:t>
      </w:r>
    </w:p>
    <w:p w:rsidR="006A0185" w:rsidRPr="006A0185" w:rsidRDefault="006A0185" w:rsidP="006A0185">
      <w:pPr>
        <w:ind w:firstLine="709"/>
        <w:jc w:val="both"/>
        <w:rPr>
          <w:sz w:val="18"/>
          <w:szCs w:val="18"/>
        </w:rPr>
      </w:pPr>
      <w:r w:rsidRPr="006A0185">
        <w:rPr>
          <w:sz w:val="18"/>
          <w:szCs w:val="18"/>
        </w:rPr>
        <w:t>- переполнение контейнеров, мусоросборников отходами и загрязнение территорий, прилегающих к контейнерным площадкам в зоне разноса мусора;</w:t>
      </w:r>
    </w:p>
    <w:p w:rsidR="006A0185" w:rsidRPr="006A0185" w:rsidRDefault="006A0185" w:rsidP="006A0185">
      <w:pPr>
        <w:pStyle w:val="ConsPlusNormal"/>
        <w:widowControl/>
        <w:ind w:firstLine="709"/>
        <w:jc w:val="both"/>
        <w:rPr>
          <w:rFonts w:ascii="Times New Roman" w:hAnsi="Times New Roman" w:cs="Times New Roman"/>
          <w:sz w:val="18"/>
          <w:szCs w:val="18"/>
        </w:rPr>
      </w:pPr>
      <w:r w:rsidRPr="006A0185">
        <w:rPr>
          <w:rFonts w:ascii="Times New Roman" w:hAnsi="Times New Roman" w:cs="Times New Roman"/>
          <w:sz w:val="18"/>
          <w:szCs w:val="18"/>
        </w:rPr>
        <w:t>- складирование крупногабаритных отходов вне площадок либо бункеров-накопителей, а также в контейнерах для твердых бытовых отходов;</w:t>
      </w:r>
    </w:p>
    <w:p w:rsidR="006A0185" w:rsidRPr="006A0185" w:rsidRDefault="006A0185" w:rsidP="006A0185">
      <w:pPr>
        <w:pStyle w:val="ConsPlusNormal"/>
        <w:widowControl/>
        <w:ind w:firstLine="709"/>
        <w:jc w:val="both"/>
        <w:rPr>
          <w:rFonts w:ascii="Times New Roman" w:hAnsi="Times New Roman" w:cs="Times New Roman"/>
          <w:sz w:val="18"/>
          <w:szCs w:val="18"/>
        </w:rPr>
      </w:pPr>
      <w:r w:rsidRPr="006A0185">
        <w:rPr>
          <w:rFonts w:ascii="Times New Roman" w:hAnsi="Times New Roman" w:cs="Times New Roman"/>
          <w:sz w:val="18"/>
          <w:szCs w:val="18"/>
        </w:rPr>
        <w:t>-  складирование отходов, образовавшихся во время ремонта, в места временного хранения отходов;</w:t>
      </w:r>
    </w:p>
    <w:p w:rsidR="006A0185" w:rsidRPr="006A0185" w:rsidRDefault="006A0185" w:rsidP="006A0185">
      <w:pPr>
        <w:ind w:firstLine="709"/>
        <w:jc w:val="both"/>
        <w:rPr>
          <w:sz w:val="18"/>
          <w:szCs w:val="18"/>
        </w:rPr>
      </w:pPr>
      <w:r w:rsidRPr="006A0185">
        <w:rPr>
          <w:sz w:val="18"/>
          <w:szCs w:val="18"/>
        </w:rPr>
        <w:t>-   выборка вторичного сырья из мусоросборников и контейнеров;</w:t>
      </w:r>
    </w:p>
    <w:p w:rsidR="006A0185" w:rsidRPr="006A0185" w:rsidRDefault="006A0185" w:rsidP="006A0185">
      <w:pPr>
        <w:ind w:firstLine="709"/>
        <w:jc w:val="both"/>
        <w:rPr>
          <w:sz w:val="18"/>
          <w:szCs w:val="18"/>
        </w:rPr>
      </w:pPr>
      <w:r w:rsidRPr="006A0185">
        <w:rPr>
          <w:sz w:val="18"/>
          <w:szCs w:val="18"/>
        </w:rPr>
        <w:t>- складирование отходов в контейнеры сторонних организаций без наличия соответствующих договоров с владельцами контейнеров;</w:t>
      </w:r>
    </w:p>
    <w:p w:rsidR="006A0185" w:rsidRPr="006A0185" w:rsidRDefault="006A0185" w:rsidP="006A0185">
      <w:pPr>
        <w:ind w:firstLine="709"/>
        <w:jc w:val="both"/>
        <w:rPr>
          <w:sz w:val="18"/>
          <w:szCs w:val="18"/>
        </w:rPr>
      </w:pPr>
      <w:r w:rsidRPr="006A0185">
        <w:rPr>
          <w:sz w:val="18"/>
          <w:szCs w:val="18"/>
        </w:rPr>
        <w:t>- складирование отходов в водоотводные сооружения (канавы, лотки, трубы, под путепроводами и т.д.)</w:t>
      </w:r>
    </w:p>
    <w:p w:rsidR="006A0185" w:rsidRPr="006A0185" w:rsidRDefault="006A0185" w:rsidP="006A0185">
      <w:pPr>
        <w:ind w:firstLine="709"/>
        <w:jc w:val="both"/>
        <w:rPr>
          <w:sz w:val="18"/>
          <w:szCs w:val="18"/>
        </w:rPr>
      </w:pPr>
      <w:r w:rsidRPr="006A0185">
        <w:rPr>
          <w:sz w:val="18"/>
          <w:szCs w:val="18"/>
        </w:rPr>
        <w:t>- вывоз и сброс отходов в места, не предназначенные для обращения с отходами.</w:t>
      </w:r>
    </w:p>
    <w:p w:rsidR="006A0185" w:rsidRPr="006A0185" w:rsidRDefault="006A0185" w:rsidP="006A0185">
      <w:pPr>
        <w:ind w:firstLine="709"/>
        <w:jc w:val="both"/>
        <w:rPr>
          <w:sz w:val="18"/>
          <w:szCs w:val="18"/>
        </w:rPr>
      </w:pPr>
      <w:r w:rsidRPr="006A0185">
        <w:rPr>
          <w:b/>
          <w:sz w:val="18"/>
          <w:szCs w:val="18"/>
        </w:rPr>
        <w:t>15.4. Организация вывоза коммунальных отходов</w:t>
      </w:r>
      <w:r w:rsidRPr="006A0185">
        <w:rPr>
          <w:color w:val="FFC000"/>
          <w:sz w:val="18"/>
          <w:szCs w:val="18"/>
        </w:rPr>
        <w:t xml:space="preserve"> </w:t>
      </w:r>
    </w:p>
    <w:p w:rsidR="006A0185" w:rsidRPr="006A0185" w:rsidRDefault="006A0185" w:rsidP="006A0185">
      <w:pPr>
        <w:pStyle w:val="ConsPlusNormal"/>
        <w:widowControl/>
        <w:ind w:firstLine="709"/>
        <w:jc w:val="both"/>
        <w:rPr>
          <w:rFonts w:ascii="Times New Roman" w:hAnsi="Times New Roman" w:cs="Times New Roman"/>
          <w:sz w:val="18"/>
          <w:szCs w:val="18"/>
        </w:rPr>
      </w:pPr>
      <w:r w:rsidRPr="006A0185">
        <w:rPr>
          <w:rFonts w:ascii="Times New Roman" w:hAnsi="Times New Roman" w:cs="Times New Roman"/>
          <w:sz w:val="18"/>
          <w:szCs w:val="18"/>
        </w:rPr>
        <w:t xml:space="preserve">15.4.1. При сборе с контейнерных площадок, ТКО должны перевозиться автотранспортом, предназначенным для этих целей, находящимся в исправном состоянии, исключающим розлив горюче – смазочных материалов и выпадение ТКО при транспортировке на грунт и поверхность автомобильных </w:t>
      </w:r>
      <w:r w:rsidRPr="006A0185">
        <w:rPr>
          <w:rFonts w:ascii="Times New Roman" w:hAnsi="Times New Roman" w:cs="Times New Roman"/>
          <w:spacing w:val="-2"/>
          <w:sz w:val="18"/>
          <w:szCs w:val="18"/>
        </w:rPr>
        <w:t>дорог.</w:t>
      </w:r>
    </w:p>
    <w:p w:rsidR="006A0185" w:rsidRPr="006A0185" w:rsidRDefault="006A0185" w:rsidP="006A0185">
      <w:pPr>
        <w:ind w:firstLine="709"/>
        <w:jc w:val="both"/>
        <w:rPr>
          <w:sz w:val="18"/>
          <w:szCs w:val="18"/>
        </w:rPr>
      </w:pPr>
      <w:r w:rsidRPr="006A0185">
        <w:rPr>
          <w:sz w:val="18"/>
          <w:szCs w:val="18"/>
        </w:rPr>
        <w:t>Региональный оператор несет ответственность за обращение с ТКО с момента погрузки таких отходов в автотранспортное средство в местах сбора и накопления ТКО.</w:t>
      </w:r>
    </w:p>
    <w:p w:rsidR="006A0185" w:rsidRPr="006A0185" w:rsidRDefault="006A0185" w:rsidP="006A0185">
      <w:pPr>
        <w:ind w:firstLine="709"/>
        <w:jc w:val="both"/>
        <w:rPr>
          <w:sz w:val="18"/>
          <w:szCs w:val="18"/>
        </w:rPr>
      </w:pPr>
      <w:r w:rsidRPr="006A0185">
        <w:rPr>
          <w:sz w:val="18"/>
          <w:szCs w:val="18"/>
        </w:rPr>
        <w:t>Уборка мест погрузки просыпавшихся ТКО при погрузке контейнеров (бункеров) и специально предназначенных емкостей в мусоровоз производится Региональным оператором незамедлительно.</w:t>
      </w:r>
    </w:p>
    <w:p w:rsidR="006A0185" w:rsidRPr="006A0185" w:rsidRDefault="006A0185" w:rsidP="006A0185">
      <w:pPr>
        <w:ind w:firstLine="709"/>
        <w:jc w:val="both"/>
        <w:rPr>
          <w:sz w:val="18"/>
          <w:szCs w:val="18"/>
        </w:rPr>
      </w:pPr>
      <w:r w:rsidRPr="006A0185">
        <w:rPr>
          <w:sz w:val="18"/>
          <w:szCs w:val="18"/>
        </w:rPr>
        <w:t>Территория контейнерной площадки и (или) специальной площадки для складирования КГО после погрузки ТКО в мусоровоз, а также, в случае загрязнения, - прилегающая к месту погрузки территория, должны быть очищены хозяйствующим субъектом от отходов, снега и наледи, а также подвергаться санитарной обработке.</w:t>
      </w:r>
    </w:p>
    <w:p w:rsidR="006A0185" w:rsidRPr="006A0185" w:rsidRDefault="006A0185" w:rsidP="006A0185">
      <w:pPr>
        <w:ind w:firstLine="709"/>
        <w:jc w:val="both"/>
        <w:rPr>
          <w:sz w:val="18"/>
          <w:szCs w:val="18"/>
        </w:rPr>
      </w:pPr>
      <w:r w:rsidRPr="006A0185">
        <w:rPr>
          <w:sz w:val="18"/>
          <w:szCs w:val="18"/>
        </w:rPr>
        <w:t>15.4.2. Вывоз твердых бытовых отходов должен производиться в установленные сроки по графику с 7 до 23 часов.</w:t>
      </w:r>
    </w:p>
    <w:p w:rsidR="006A0185" w:rsidRPr="006A0185" w:rsidRDefault="006A0185" w:rsidP="006A0185">
      <w:pPr>
        <w:ind w:firstLine="709"/>
        <w:jc w:val="both"/>
        <w:rPr>
          <w:sz w:val="18"/>
          <w:szCs w:val="18"/>
        </w:rPr>
      </w:pPr>
      <w:r w:rsidRPr="006A0185">
        <w:rPr>
          <w:sz w:val="18"/>
          <w:szCs w:val="18"/>
        </w:rPr>
        <w:lastRenderedPageBreak/>
        <w:t>15.4.3. Срок временного накопления несортированных ТКО определяется исходя из среднесуточной температуры наружного воздуха в течение 3-х суток:</w:t>
      </w:r>
    </w:p>
    <w:p w:rsidR="006A0185" w:rsidRPr="006A0185" w:rsidRDefault="006A0185" w:rsidP="006A0185">
      <w:pPr>
        <w:ind w:firstLine="709"/>
        <w:jc w:val="both"/>
        <w:rPr>
          <w:sz w:val="18"/>
          <w:szCs w:val="18"/>
          <w:shd w:val="clear" w:color="auto" w:fill="FFFFFF"/>
        </w:rPr>
      </w:pPr>
      <w:r w:rsidRPr="006A0185">
        <w:rPr>
          <w:sz w:val="18"/>
          <w:szCs w:val="18"/>
          <w:shd w:val="clear" w:color="auto" w:fill="FFFFFF"/>
        </w:rPr>
        <w:t>плюс 5 °C и выше – не более 1 суток;</w:t>
      </w:r>
    </w:p>
    <w:p w:rsidR="006A0185" w:rsidRPr="006A0185" w:rsidRDefault="006A0185" w:rsidP="006A0185">
      <w:pPr>
        <w:ind w:firstLine="709"/>
        <w:jc w:val="both"/>
        <w:rPr>
          <w:sz w:val="18"/>
          <w:szCs w:val="18"/>
        </w:rPr>
      </w:pPr>
      <w:r w:rsidRPr="006A0185">
        <w:rPr>
          <w:sz w:val="18"/>
          <w:szCs w:val="18"/>
          <w:shd w:val="clear" w:color="auto" w:fill="FFFFFF"/>
        </w:rPr>
        <w:t>плюс 4 °C и ниже -  не более 3 суток.</w:t>
      </w:r>
    </w:p>
    <w:p w:rsidR="006A0185" w:rsidRPr="006A0185" w:rsidRDefault="006A0185" w:rsidP="006A0185">
      <w:pPr>
        <w:ind w:firstLine="709"/>
        <w:jc w:val="both"/>
        <w:rPr>
          <w:sz w:val="18"/>
          <w:szCs w:val="18"/>
        </w:rPr>
      </w:pPr>
      <w:r w:rsidRPr="006A0185">
        <w:rPr>
          <w:sz w:val="18"/>
          <w:szCs w:val="18"/>
        </w:rPr>
        <w:t xml:space="preserve">15.4.4. Вывоз КГО, производится по мере его накопления, но не реже 1 раза в 10 суток при температуре наружного воздуха </w:t>
      </w:r>
      <w:r w:rsidRPr="006A0185">
        <w:rPr>
          <w:sz w:val="18"/>
          <w:szCs w:val="18"/>
          <w:shd w:val="clear" w:color="auto" w:fill="FFFFFF"/>
        </w:rPr>
        <w:t>плюс 4 °C и ниже, а при температуре плюс 5 °C и выше — не реже 1 раза в 7 суток.</w:t>
      </w:r>
    </w:p>
    <w:p w:rsidR="006A0185" w:rsidRPr="006A0185" w:rsidRDefault="006A0185" w:rsidP="006A0185">
      <w:pPr>
        <w:ind w:firstLine="709"/>
        <w:jc w:val="both"/>
        <w:rPr>
          <w:sz w:val="18"/>
          <w:szCs w:val="18"/>
        </w:rPr>
      </w:pPr>
      <w:r w:rsidRPr="006A0185">
        <w:rPr>
          <w:sz w:val="18"/>
          <w:szCs w:val="18"/>
        </w:rPr>
        <w:t>15.4.5. Размещение ТКО и КГО производится на специализированной свалке твердых бытовых и промышленных отходов.</w:t>
      </w:r>
    </w:p>
    <w:p w:rsidR="006A0185" w:rsidRPr="006A0185" w:rsidRDefault="006A0185" w:rsidP="006A0185">
      <w:pPr>
        <w:ind w:firstLine="709"/>
        <w:jc w:val="both"/>
        <w:rPr>
          <w:sz w:val="18"/>
          <w:szCs w:val="18"/>
        </w:rPr>
      </w:pPr>
      <w:r w:rsidRPr="006A0185">
        <w:rPr>
          <w:sz w:val="18"/>
          <w:szCs w:val="18"/>
        </w:rPr>
        <w:t>15.4.6. Вывоз жидких бытовых отходов производится по мере заполнения выгреба, но не реже одного раза в полгода.</w:t>
      </w:r>
    </w:p>
    <w:p w:rsidR="006A0185" w:rsidRPr="006A0185" w:rsidRDefault="006A0185" w:rsidP="006A0185">
      <w:pPr>
        <w:ind w:firstLine="709"/>
        <w:jc w:val="both"/>
        <w:rPr>
          <w:sz w:val="18"/>
          <w:szCs w:val="18"/>
        </w:rPr>
      </w:pPr>
      <w:r w:rsidRPr="006A0185">
        <w:rPr>
          <w:sz w:val="18"/>
          <w:szCs w:val="18"/>
        </w:rPr>
        <w:t>15.4.7. Размещение жидких бытовых отходов производится на канализационных очистных сооружениях.</w:t>
      </w:r>
    </w:p>
    <w:p w:rsidR="006A0185" w:rsidRPr="006A0185" w:rsidRDefault="006A0185" w:rsidP="006A0185">
      <w:pPr>
        <w:ind w:firstLine="709"/>
        <w:jc w:val="both"/>
        <w:rPr>
          <w:sz w:val="18"/>
          <w:szCs w:val="18"/>
        </w:rPr>
      </w:pPr>
      <w:r w:rsidRPr="006A0185">
        <w:rPr>
          <w:sz w:val="18"/>
          <w:szCs w:val="18"/>
        </w:rPr>
        <w:t>15.4.8. Организации, осуществляющие вывоз бытовых отходов,</w:t>
      </w:r>
      <w:r w:rsidRPr="006A0185">
        <w:rPr>
          <w:i/>
          <w:sz w:val="18"/>
          <w:szCs w:val="18"/>
        </w:rPr>
        <w:t xml:space="preserve"> </w:t>
      </w:r>
      <w:r w:rsidRPr="006A0185">
        <w:rPr>
          <w:b/>
          <w:i/>
          <w:sz w:val="18"/>
          <w:szCs w:val="18"/>
        </w:rPr>
        <w:t>обязаны</w:t>
      </w:r>
      <w:r w:rsidRPr="006A0185">
        <w:rPr>
          <w:sz w:val="18"/>
          <w:szCs w:val="18"/>
        </w:rPr>
        <w:t>:</w:t>
      </w:r>
    </w:p>
    <w:p w:rsidR="006A0185" w:rsidRPr="006A0185" w:rsidRDefault="006A0185" w:rsidP="006A0185">
      <w:pPr>
        <w:ind w:firstLine="709"/>
        <w:jc w:val="both"/>
        <w:rPr>
          <w:sz w:val="18"/>
          <w:szCs w:val="18"/>
        </w:rPr>
      </w:pPr>
      <w:r w:rsidRPr="006A0185">
        <w:rPr>
          <w:sz w:val="18"/>
          <w:szCs w:val="18"/>
        </w:rPr>
        <w:t>- своевременно удалять твердые и жидкие бытовые отходы в соответствии с утвержденными графиками;</w:t>
      </w:r>
    </w:p>
    <w:p w:rsidR="006A0185" w:rsidRPr="006A0185" w:rsidRDefault="006A0185" w:rsidP="006A0185">
      <w:pPr>
        <w:tabs>
          <w:tab w:val="left" w:pos="960"/>
        </w:tabs>
        <w:ind w:firstLine="709"/>
        <w:rPr>
          <w:sz w:val="18"/>
          <w:szCs w:val="18"/>
        </w:rPr>
      </w:pPr>
      <w:r w:rsidRPr="006A0185">
        <w:rPr>
          <w:sz w:val="18"/>
          <w:szCs w:val="18"/>
        </w:rPr>
        <w:t xml:space="preserve">- </w:t>
      </w:r>
      <w:proofErr w:type="gramStart"/>
      <w:r w:rsidRPr="006A0185">
        <w:rPr>
          <w:sz w:val="18"/>
          <w:szCs w:val="18"/>
        </w:rPr>
        <w:t>производить  уборку</w:t>
      </w:r>
      <w:proofErr w:type="gramEnd"/>
      <w:r w:rsidRPr="006A0185">
        <w:rPr>
          <w:sz w:val="18"/>
          <w:szCs w:val="18"/>
        </w:rPr>
        <w:t xml:space="preserve"> мусора, просыпавшегося при выгрузке из контейнеров в мусоровоз или загрузке бункера-накопителя;</w:t>
      </w:r>
    </w:p>
    <w:p w:rsidR="006A0185" w:rsidRPr="006A0185" w:rsidRDefault="006A0185" w:rsidP="006A0185">
      <w:pPr>
        <w:ind w:firstLine="709"/>
        <w:jc w:val="both"/>
        <w:rPr>
          <w:sz w:val="18"/>
          <w:szCs w:val="18"/>
        </w:rPr>
      </w:pPr>
      <w:r w:rsidRPr="006A0185">
        <w:rPr>
          <w:sz w:val="18"/>
          <w:szCs w:val="18"/>
        </w:rPr>
        <w:t>- обеспечить контроль за соблюдением технологических и санитарных норм эксплуатации спецтранспорта.</w:t>
      </w:r>
    </w:p>
    <w:p w:rsidR="006A0185" w:rsidRPr="006A0185" w:rsidRDefault="006A0185" w:rsidP="006A0185">
      <w:pPr>
        <w:shd w:val="clear" w:color="auto" w:fill="FFFFFF"/>
        <w:ind w:firstLine="709"/>
        <w:jc w:val="center"/>
        <w:rPr>
          <w:b/>
          <w:bCs/>
          <w:spacing w:val="-2"/>
          <w:sz w:val="18"/>
          <w:szCs w:val="18"/>
        </w:rPr>
      </w:pPr>
      <w:r w:rsidRPr="006A0185">
        <w:rPr>
          <w:b/>
          <w:bCs/>
          <w:spacing w:val="-2"/>
          <w:sz w:val="18"/>
          <w:szCs w:val="18"/>
        </w:rPr>
        <w:t>16. СОДЕРЖАНИЕ ДОМАШНИХ ЖИВОТНЫХ И ПРТИЦ</w:t>
      </w:r>
    </w:p>
    <w:p w:rsidR="006A0185" w:rsidRPr="006A0185" w:rsidRDefault="006A0185" w:rsidP="006A0185">
      <w:pPr>
        <w:shd w:val="clear" w:color="auto" w:fill="FFFFFF"/>
        <w:ind w:firstLine="709"/>
        <w:jc w:val="both"/>
        <w:rPr>
          <w:bCs/>
          <w:spacing w:val="-2"/>
          <w:sz w:val="18"/>
          <w:szCs w:val="18"/>
        </w:rPr>
      </w:pPr>
      <w:r w:rsidRPr="006A0185">
        <w:rPr>
          <w:bCs/>
          <w:spacing w:val="-2"/>
          <w:sz w:val="18"/>
          <w:szCs w:val="18"/>
        </w:rPr>
        <w:t>16.1. Владельцы домашних животных и птиц обязаны:</w:t>
      </w:r>
    </w:p>
    <w:p w:rsidR="006A0185" w:rsidRPr="006A0185" w:rsidRDefault="006A0185" w:rsidP="006A0185">
      <w:pPr>
        <w:shd w:val="clear" w:color="auto" w:fill="FFFFFF"/>
        <w:ind w:firstLine="709"/>
        <w:jc w:val="both"/>
        <w:rPr>
          <w:bCs/>
          <w:spacing w:val="-2"/>
          <w:sz w:val="18"/>
          <w:szCs w:val="18"/>
        </w:rPr>
      </w:pPr>
      <w:r w:rsidRPr="006A0185">
        <w:rPr>
          <w:bCs/>
          <w:spacing w:val="-2"/>
          <w:sz w:val="18"/>
          <w:szCs w:val="18"/>
        </w:rPr>
        <w:t>- обеспечить надлежащие содержание домашних животных и птиц в соответствии с санитарно-гигиеническими и ветеринарными требованиями. Принимать необходимые меры, обеспечивающие безопасность окружающих;</w:t>
      </w:r>
    </w:p>
    <w:p w:rsidR="006A0185" w:rsidRPr="006A0185" w:rsidRDefault="006A0185" w:rsidP="006A0185">
      <w:pPr>
        <w:shd w:val="clear" w:color="auto" w:fill="FFFFFF"/>
        <w:ind w:firstLine="709"/>
        <w:jc w:val="both"/>
        <w:rPr>
          <w:bCs/>
          <w:spacing w:val="-2"/>
          <w:sz w:val="18"/>
          <w:szCs w:val="18"/>
        </w:rPr>
      </w:pPr>
      <w:r w:rsidRPr="006A0185">
        <w:rPr>
          <w:bCs/>
          <w:spacing w:val="-2"/>
          <w:sz w:val="18"/>
          <w:szCs w:val="18"/>
        </w:rPr>
        <w:t>- содержать животное в соответствии с его биологическими особенностями и физиологическими потребностями, гуманно обращаться с ним, не оставлять без присмотра, пищи и воды;</w:t>
      </w:r>
    </w:p>
    <w:p w:rsidR="006A0185" w:rsidRPr="006A0185" w:rsidRDefault="006A0185" w:rsidP="006A0185">
      <w:pPr>
        <w:shd w:val="clear" w:color="auto" w:fill="FFFFFF"/>
        <w:ind w:firstLine="709"/>
        <w:jc w:val="both"/>
        <w:rPr>
          <w:bCs/>
          <w:spacing w:val="-2"/>
          <w:sz w:val="18"/>
          <w:szCs w:val="18"/>
        </w:rPr>
      </w:pPr>
      <w:r w:rsidRPr="006A0185">
        <w:rPr>
          <w:bCs/>
          <w:spacing w:val="-2"/>
          <w:sz w:val="18"/>
          <w:szCs w:val="18"/>
        </w:rPr>
        <w:t>- в случае заболевания животного – своевременно прибегать к ветеринарной помощи;</w:t>
      </w:r>
    </w:p>
    <w:p w:rsidR="006A0185" w:rsidRPr="006A0185" w:rsidRDefault="006A0185" w:rsidP="006A0185">
      <w:pPr>
        <w:shd w:val="clear" w:color="auto" w:fill="FFFFFF"/>
        <w:ind w:firstLine="709"/>
        <w:jc w:val="both"/>
        <w:rPr>
          <w:bCs/>
          <w:spacing w:val="-2"/>
          <w:sz w:val="18"/>
          <w:szCs w:val="18"/>
        </w:rPr>
      </w:pPr>
      <w:r w:rsidRPr="006A0185">
        <w:rPr>
          <w:bCs/>
          <w:spacing w:val="-2"/>
          <w:sz w:val="18"/>
          <w:szCs w:val="18"/>
        </w:rPr>
        <w:t>- производить выгул домашних животных в порядке, установленном настоящими правилами;</w:t>
      </w:r>
    </w:p>
    <w:p w:rsidR="006A0185" w:rsidRPr="006A0185" w:rsidRDefault="006A0185" w:rsidP="006A0185">
      <w:pPr>
        <w:shd w:val="clear" w:color="auto" w:fill="FFFFFF"/>
        <w:ind w:firstLine="709"/>
        <w:jc w:val="both"/>
        <w:rPr>
          <w:bCs/>
          <w:spacing w:val="-2"/>
          <w:sz w:val="18"/>
          <w:szCs w:val="18"/>
        </w:rPr>
      </w:pPr>
      <w:r w:rsidRPr="006A0185">
        <w:rPr>
          <w:bCs/>
          <w:spacing w:val="-2"/>
          <w:sz w:val="18"/>
          <w:szCs w:val="18"/>
        </w:rPr>
        <w:t>- принимать меры к обеспечению тишины и покоя в ночное время в жилых помещениях;</w:t>
      </w:r>
    </w:p>
    <w:p w:rsidR="006A0185" w:rsidRPr="006A0185" w:rsidRDefault="006A0185" w:rsidP="006A0185">
      <w:pPr>
        <w:shd w:val="clear" w:color="auto" w:fill="FFFFFF"/>
        <w:ind w:firstLine="709"/>
        <w:jc w:val="both"/>
        <w:rPr>
          <w:bCs/>
          <w:spacing w:val="-2"/>
          <w:sz w:val="18"/>
          <w:szCs w:val="18"/>
        </w:rPr>
      </w:pPr>
      <w:r w:rsidRPr="006A0185">
        <w:rPr>
          <w:bCs/>
          <w:spacing w:val="-2"/>
          <w:sz w:val="18"/>
          <w:szCs w:val="18"/>
        </w:rPr>
        <w:t>- не допускать нахождения домашних животных на территории и в помещениях образовательных учреждений, учреждений здравоохранения, культуры, детских площадках;</w:t>
      </w:r>
    </w:p>
    <w:p w:rsidR="006A0185" w:rsidRPr="006A0185" w:rsidRDefault="006A0185" w:rsidP="006A0185">
      <w:pPr>
        <w:shd w:val="clear" w:color="auto" w:fill="FFFFFF"/>
        <w:ind w:firstLine="709"/>
        <w:jc w:val="both"/>
        <w:rPr>
          <w:bCs/>
          <w:spacing w:val="-2"/>
          <w:sz w:val="18"/>
          <w:szCs w:val="18"/>
        </w:rPr>
      </w:pPr>
      <w:r w:rsidRPr="006A0185">
        <w:rPr>
          <w:bCs/>
          <w:spacing w:val="-2"/>
          <w:sz w:val="18"/>
          <w:szCs w:val="18"/>
        </w:rPr>
        <w:t>- не допускать выбрасывание трупов домашних животных и птиц;</w:t>
      </w:r>
    </w:p>
    <w:p w:rsidR="006A0185" w:rsidRPr="006A0185" w:rsidRDefault="006A0185" w:rsidP="006A0185">
      <w:pPr>
        <w:shd w:val="clear" w:color="auto" w:fill="FFFFFF"/>
        <w:ind w:firstLine="709"/>
        <w:jc w:val="both"/>
        <w:rPr>
          <w:bCs/>
          <w:spacing w:val="-2"/>
          <w:sz w:val="18"/>
          <w:szCs w:val="18"/>
        </w:rPr>
      </w:pPr>
      <w:r w:rsidRPr="006A0185">
        <w:rPr>
          <w:bCs/>
          <w:spacing w:val="-2"/>
          <w:sz w:val="18"/>
          <w:szCs w:val="18"/>
        </w:rPr>
        <w:t>- осуществлять уборку экскрементов владельцем животного самостоятельно.</w:t>
      </w:r>
    </w:p>
    <w:p w:rsidR="006A0185" w:rsidRPr="006A0185" w:rsidRDefault="006A0185" w:rsidP="006A0185">
      <w:pPr>
        <w:shd w:val="clear" w:color="auto" w:fill="FFFFFF"/>
        <w:ind w:firstLine="709"/>
        <w:jc w:val="both"/>
        <w:rPr>
          <w:bCs/>
          <w:spacing w:val="-2"/>
          <w:sz w:val="18"/>
          <w:szCs w:val="18"/>
        </w:rPr>
      </w:pPr>
      <w:r w:rsidRPr="006A0185">
        <w:rPr>
          <w:bCs/>
          <w:spacing w:val="-2"/>
          <w:sz w:val="18"/>
          <w:szCs w:val="18"/>
        </w:rPr>
        <w:t>16.2</w:t>
      </w:r>
      <w:r w:rsidRPr="006A0185">
        <w:rPr>
          <w:b/>
          <w:bCs/>
          <w:spacing w:val="-2"/>
          <w:sz w:val="18"/>
          <w:szCs w:val="18"/>
        </w:rPr>
        <w:t xml:space="preserve">. </w:t>
      </w:r>
      <w:r w:rsidRPr="006A0185">
        <w:rPr>
          <w:bCs/>
          <w:spacing w:val="-2"/>
          <w:sz w:val="18"/>
          <w:szCs w:val="18"/>
        </w:rPr>
        <w:t>Владельцы животных обязаны поддерживать санитарное состояние дома и прилегающей территории.</w:t>
      </w:r>
    </w:p>
    <w:p w:rsidR="006A0185" w:rsidRPr="006A0185" w:rsidRDefault="006A0185" w:rsidP="006A0185">
      <w:pPr>
        <w:shd w:val="clear" w:color="auto" w:fill="FFFFFF"/>
        <w:ind w:firstLine="709"/>
        <w:jc w:val="both"/>
        <w:rPr>
          <w:sz w:val="18"/>
          <w:szCs w:val="18"/>
        </w:rPr>
      </w:pPr>
      <w:r w:rsidRPr="006A0185">
        <w:rPr>
          <w:bCs/>
          <w:spacing w:val="-2"/>
          <w:sz w:val="18"/>
          <w:szCs w:val="18"/>
        </w:rPr>
        <w:t xml:space="preserve">16.3. </w:t>
      </w:r>
      <w:r w:rsidRPr="006A0185">
        <w:rPr>
          <w:sz w:val="18"/>
          <w:szCs w:val="18"/>
        </w:rPr>
        <w:t xml:space="preserve">Запрещается содержать животных в местах (помещениях) общего </w:t>
      </w:r>
      <w:proofErr w:type="gramStart"/>
      <w:r w:rsidRPr="006A0185">
        <w:rPr>
          <w:sz w:val="18"/>
          <w:szCs w:val="18"/>
        </w:rPr>
        <w:t>пользования  многоквартирных</w:t>
      </w:r>
      <w:proofErr w:type="gramEnd"/>
      <w:r w:rsidRPr="006A0185">
        <w:rPr>
          <w:sz w:val="18"/>
          <w:szCs w:val="18"/>
        </w:rPr>
        <w:t xml:space="preserve"> домов: коридорах, на лес</w:t>
      </w:r>
      <w:r w:rsidRPr="006A0185">
        <w:rPr>
          <w:sz w:val="18"/>
          <w:szCs w:val="18"/>
        </w:rPr>
        <w:softHyphen/>
        <w:t xml:space="preserve">тничных клетках, в </w:t>
      </w:r>
      <w:proofErr w:type="spellStart"/>
      <w:r w:rsidRPr="006A0185">
        <w:rPr>
          <w:sz w:val="18"/>
          <w:szCs w:val="18"/>
        </w:rPr>
        <w:t>теплоузлах</w:t>
      </w:r>
      <w:proofErr w:type="spellEnd"/>
      <w:r w:rsidRPr="006A0185">
        <w:rPr>
          <w:sz w:val="18"/>
          <w:szCs w:val="18"/>
        </w:rPr>
        <w:t xml:space="preserve"> жилых домов, на чердаках, в подвалах, а также на лоджиях и балконах.</w:t>
      </w:r>
    </w:p>
    <w:p w:rsidR="006A0185" w:rsidRPr="006A0185" w:rsidRDefault="006A0185" w:rsidP="006A0185">
      <w:pPr>
        <w:shd w:val="clear" w:color="auto" w:fill="FFFFFF"/>
        <w:ind w:firstLine="709"/>
        <w:jc w:val="both"/>
        <w:rPr>
          <w:sz w:val="18"/>
          <w:szCs w:val="18"/>
        </w:rPr>
      </w:pPr>
      <w:r w:rsidRPr="006A0185">
        <w:rPr>
          <w:sz w:val="18"/>
          <w:szCs w:val="18"/>
        </w:rPr>
        <w:t>16.4</w:t>
      </w:r>
      <w:r w:rsidRPr="006A0185">
        <w:rPr>
          <w:b/>
          <w:sz w:val="18"/>
          <w:szCs w:val="18"/>
        </w:rPr>
        <w:t xml:space="preserve"> </w:t>
      </w:r>
      <w:r w:rsidRPr="006A0185">
        <w:rPr>
          <w:sz w:val="18"/>
          <w:szCs w:val="18"/>
        </w:rPr>
        <w:t xml:space="preserve">При выгуле домашних животных владельцы должны выводить домашних животных из жилых помещений, а </w:t>
      </w:r>
      <w:proofErr w:type="gramStart"/>
      <w:r w:rsidRPr="006A0185">
        <w:rPr>
          <w:sz w:val="18"/>
          <w:szCs w:val="18"/>
        </w:rPr>
        <w:t>также  с</w:t>
      </w:r>
      <w:proofErr w:type="gramEnd"/>
      <w:r w:rsidRPr="006A0185">
        <w:rPr>
          <w:sz w:val="18"/>
          <w:szCs w:val="18"/>
        </w:rPr>
        <w:t xml:space="preserve"> изолированных территорий на улицу, не допуская загрязнения лестничных площадок и маршей и других мест общего пользования многоквартирных домов, а также территорий общего пользования (тротуаров, газонов и так далее)</w:t>
      </w:r>
    </w:p>
    <w:p w:rsidR="006A0185" w:rsidRPr="006A0185" w:rsidRDefault="006A0185" w:rsidP="006A0185">
      <w:pPr>
        <w:shd w:val="clear" w:color="auto" w:fill="FFFFFF"/>
        <w:ind w:firstLine="709"/>
        <w:jc w:val="both"/>
        <w:rPr>
          <w:sz w:val="18"/>
          <w:szCs w:val="18"/>
        </w:rPr>
      </w:pPr>
      <w:r w:rsidRPr="006A0185">
        <w:rPr>
          <w:sz w:val="18"/>
          <w:szCs w:val="18"/>
        </w:rPr>
        <w:t>16.5. Любое домашнее животное является собственностью владельца и, как всякая собственность, охраняется законом.</w:t>
      </w:r>
    </w:p>
    <w:p w:rsidR="006A0185" w:rsidRPr="006A0185" w:rsidRDefault="006A0185" w:rsidP="006A0185">
      <w:pPr>
        <w:shd w:val="clear" w:color="auto" w:fill="FFFFFF"/>
        <w:ind w:firstLine="709"/>
        <w:jc w:val="both"/>
        <w:rPr>
          <w:rStyle w:val="FontStyle65"/>
          <w:sz w:val="18"/>
          <w:szCs w:val="18"/>
        </w:rPr>
      </w:pPr>
      <w:r w:rsidRPr="006A0185">
        <w:rPr>
          <w:sz w:val="18"/>
          <w:szCs w:val="18"/>
        </w:rPr>
        <w:t>16.6. Запр</w:t>
      </w:r>
      <w:r w:rsidRPr="006A0185">
        <w:rPr>
          <w:rStyle w:val="FontStyle65"/>
          <w:sz w:val="18"/>
          <w:szCs w:val="18"/>
        </w:rPr>
        <w:t>ещено свободное передвижение сельскохозяйственных животных на территории муниципального образования без сопровождающих лиц.</w:t>
      </w:r>
    </w:p>
    <w:p w:rsidR="006A0185" w:rsidRPr="006A0185" w:rsidRDefault="006A0185" w:rsidP="006A0185">
      <w:pPr>
        <w:pStyle w:val="Style6"/>
        <w:widowControl/>
        <w:ind w:firstLine="735"/>
        <w:jc w:val="both"/>
        <w:rPr>
          <w:rStyle w:val="FontStyle65"/>
          <w:sz w:val="18"/>
          <w:szCs w:val="18"/>
        </w:rPr>
      </w:pPr>
      <w:r w:rsidRPr="006A0185">
        <w:rPr>
          <w:rStyle w:val="FontStyle65"/>
          <w:sz w:val="18"/>
          <w:szCs w:val="18"/>
        </w:rPr>
        <w:t>16.</w:t>
      </w:r>
      <w:proofErr w:type="gramStart"/>
      <w:r w:rsidRPr="006A0185">
        <w:rPr>
          <w:rStyle w:val="FontStyle65"/>
          <w:sz w:val="18"/>
          <w:szCs w:val="18"/>
        </w:rPr>
        <w:t>7.Выпас</w:t>
      </w:r>
      <w:proofErr w:type="gramEnd"/>
      <w:r w:rsidRPr="006A0185">
        <w:rPr>
          <w:rStyle w:val="FontStyle65"/>
          <w:sz w:val="18"/>
          <w:szCs w:val="18"/>
        </w:rPr>
        <w:t xml:space="preserve"> сельскохозяйственных животных рекомендуется осуществлять вне населенных пунктов поселения в пролесках и на лугах под наблюдением владельца или уполномоченного им лица.</w:t>
      </w:r>
    </w:p>
    <w:p w:rsidR="006A0185" w:rsidRPr="006A0185" w:rsidRDefault="006A0185" w:rsidP="006A0185">
      <w:pPr>
        <w:pStyle w:val="Style6"/>
        <w:widowControl/>
        <w:ind w:firstLine="735"/>
        <w:jc w:val="both"/>
        <w:rPr>
          <w:rStyle w:val="FontStyle65"/>
          <w:sz w:val="18"/>
          <w:szCs w:val="18"/>
        </w:rPr>
      </w:pPr>
      <w:r w:rsidRPr="006A0185">
        <w:rPr>
          <w:rStyle w:val="FontStyle65"/>
          <w:sz w:val="18"/>
          <w:szCs w:val="18"/>
        </w:rPr>
        <w:t>16.8. Отлов бездомных животных осуществляет специализированная организация.</w:t>
      </w:r>
    </w:p>
    <w:p w:rsidR="006A0185" w:rsidRPr="006A0185" w:rsidRDefault="006A0185" w:rsidP="006A0185">
      <w:pPr>
        <w:shd w:val="clear" w:color="auto" w:fill="FFFFFF"/>
        <w:ind w:firstLine="709"/>
        <w:jc w:val="center"/>
        <w:rPr>
          <w:b/>
          <w:bCs/>
          <w:spacing w:val="-1"/>
          <w:sz w:val="18"/>
          <w:szCs w:val="18"/>
        </w:rPr>
      </w:pPr>
      <w:r w:rsidRPr="006A0185">
        <w:rPr>
          <w:b/>
          <w:bCs/>
          <w:spacing w:val="-2"/>
          <w:sz w:val="18"/>
          <w:szCs w:val="18"/>
        </w:rPr>
        <w:t xml:space="preserve">17. </w:t>
      </w:r>
      <w:proofErr w:type="gramStart"/>
      <w:r w:rsidRPr="006A0185">
        <w:rPr>
          <w:b/>
          <w:bCs/>
          <w:spacing w:val="-2"/>
          <w:sz w:val="18"/>
          <w:szCs w:val="18"/>
        </w:rPr>
        <w:t>ПРОИЗВОДСТВО  ЗЕМЛЯНЫХ</w:t>
      </w:r>
      <w:proofErr w:type="gramEnd"/>
      <w:r w:rsidRPr="006A0185">
        <w:rPr>
          <w:b/>
          <w:bCs/>
          <w:spacing w:val="-2"/>
          <w:sz w:val="18"/>
          <w:szCs w:val="18"/>
        </w:rPr>
        <w:t xml:space="preserve"> РАБОТ</w:t>
      </w:r>
      <w:r w:rsidRPr="006A0185">
        <w:rPr>
          <w:b/>
          <w:bCs/>
          <w:spacing w:val="-1"/>
          <w:sz w:val="18"/>
          <w:szCs w:val="18"/>
        </w:rPr>
        <w:t xml:space="preserve"> НА ТЕРРИТОРИИ</w:t>
      </w:r>
    </w:p>
    <w:p w:rsidR="006A0185" w:rsidRPr="006A0185" w:rsidRDefault="006A0185" w:rsidP="006A0185">
      <w:pPr>
        <w:shd w:val="clear" w:color="auto" w:fill="FFFFFF"/>
        <w:ind w:firstLine="709"/>
        <w:jc w:val="center"/>
        <w:rPr>
          <w:sz w:val="18"/>
          <w:szCs w:val="18"/>
        </w:rPr>
      </w:pPr>
      <w:r w:rsidRPr="006A0185">
        <w:rPr>
          <w:b/>
          <w:bCs/>
          <w:spacing w:val="-1"/>
          <w:sz w:val="18"/>
          <w:szCs w:val="18"/>
        </w:rPr>
        <w:t xml:space="preserve"> </w:t>
      </w:r>
      <w:proofErr w:type="gramStart"/>
      <w:r w:rsidRPr="006A0185">
        <w:rPr>
          <w:b/>
          <w:bCs/>
          <w:spacing w:val="-1"/>
          <w:sz w:val="18"/>
          <w:szCs w:val="18"/>
        </w:rPr>
        <w:t>МО  «</w:t>
      </w:r>
      <w:proofErr w:type="gramEnd"/>
      <w:r w:rsidRPr="006A0185">
        <w:rPr>
          <w:b/>
          <w:bCs/>
          <w:spacing w:val="-1"/>
          <w:sz w:val="18"/>
          <w:szCs w:val="18"/>
        </w:rPr>
        <w:t xml:space="preserve"> МЕЖДУРЕЧЕНСКОЕ»</w:t>
      </w:r>
    </w:p>
    <w:p w:rsidR="006A0185" w:rsidRPr="006A0185" w:rsidRDefault="006A0185" w:rsidP="006A0185">
      <w:pPr>
        <w:shd w:val="clear" w:color="auto" w:fill="FFFFFF"/>
        <w:tabs>
          <w:tab w:val="left" w:pos="950"/>
        </w:tabs>
        <w:ind w:firstLine="709"/>
        <w:rPr>
          <w:b/>
          <w:bCs/>
          <w:sz w:val="18"/>
          <w:szCs w:val="18"/>
        </w:rPr>
      </w:pPr>
      <w:r w:rsidRPr="006A0185">
        <w:rPr>
          <w:b/>
          <w:bCs/>
          <w:spacing w:val="-5"/>
          <w:sz w:val="18"/>
          <w:szCs w:val="18"/>
        </w:rPr>
        <w:t>17.1.</w:t>
      </w:r>
      <w:r w:rsidRPr="006A0185">
        <w:rPr>
          <w:b/>
          <w:bCs/>
          <w:sz w:val="18"/>
          <w:szCs w:val="18"/>
        </w:rPr>
        <w:t xml:space="preserve"> Классификация </w:t>
      </w:r>
      <w:proofErr w:type="gramStart"/>
      <w:r w:rsidRPr="006A0185">
        <w:rPr>
          <w:b/>
          <w:bCs/>
          <w:sz w:val="18"/>
          <w:szCs w:val="18"/>
        </w:rPr>
        <w:t>земляных  работ</w:t>
      </w:r>
      <w:proofErr w:type="gramEnd"/>
    </w:p>
    <w:p w:rsidR="006A0185" w:rsidRPr="006A0185" w:rsidRDefault="006A0185" w:rsidP="006A0185">
      <w:pPr>
        <w:shd w:val="clear" w:color="auto" w:fill="FFFFFF"/>
        <w:tabs>
          <w:tab w:val="left" w:pos="1123"/>
        </w:tabs>
        <w:ind w:firstLine="709"/>
        <w:jc w:val="both"/>
        <w:rPr>
          <w:spacing w:val="-8"/>
          <w:sz w:val="18"/>
          <w:szCs w:val="18"/>
        </w:rPr>
      </w:pPr>
      <w:r w:rsidRPr="006A0185">
        <w:rPr>
          <w:spacing w:val="3"/>
          <w:sz w:val="18"/>
          <w:szCs w:val="18"/>
        </w:rPr>
        <w:t>Для целей настоящих Правил все земляные работы подразделяются по срокам проведения и назначению.</w:t>
      </w:r>
    </w:p>
    <w:p w:rsidR="006A0185" w:rsidRPr="006A0185" w:rsidRDefault="006A0185" w:rsidP="006A0185">
      <w:pPr>
        <w:shd w:val="clear" w:color="auto" w:fill="FFFFFF"/>
        <w:tabs>
          <w:tab w:val="left" w:pos="1123"/>
        </w:tabs>
        <w:ind w:firstLine="709"/>
        <w:jc w:val="both"/>
        <w:rPr>
          <w:spacing w:val="-8"/>
          <w:sz w:val="18"/>
          <w:szCs w:val="18"/>
        </w:rPr>
      </w:pPr>
      <w:r w:rsidRPr="006A0185">
        <w:rPr>
          <w:spacing w:val="3"/>
          <w:sz w:val="18"/>
          <w:szCs w:val="18"/>
        </w:rPr>
        <w:t>По срокам проведения: на аварийные и плановые.</w:t>
      </w:r>
    </w:p>
    <w:p w:rsidR="006A0185" w:rsidRPr="006A0185" w:rsidRDefault="006A0185" w:rsidP="006A0185">
      <w:pPr>
        <w:shd w:val="clear" w:color="auto" w:fill="FFFFFF"/>
        <w:tabs>
          <w:tab w:val="left" w:pos="1123"/>
        </w:tabs>
        <w:ind w:firstLine="709"/>
        <w:jc w:val="both"/>
        <w:rPr>
          <w:spacing w:val="-8"/>
          <w:sz w:val="18"/>
          <w:szCs w:val="18"/>
        </w:rPr>
      </w:pPr>
      <w:r w:rsidRPr="006A0185">
        <w:rPr>
          <w:spacing w:val="3"/>
          <w:sz w:val="18"/>
          <w:szCs w:val="18"/>
        </w:rPr>
        <w:t>По назначению:</w:t>
      </w:r>
    </w:p>
    <w:p w:rsidR="006A0185" w:rsidRPr="006A0185" w:rsidRDefault="006A0185" w:rsidP="006A0185">
      <w:pPr>
        <w:shd w:val="clear" w:color="auto" w:fill="FFFFFF"/>
        <w:tabs>
          <w:tab w:val="left" w:pos="1123"/>
        </w:tabs>
        <w:ind w:firstLine="709"/>
        <w:jc w:val="both"/>
        <w:rPr>
          <w:spacing w:val="3"/>
          <w:sz w:val="18"/>
          <w:szCs w:val="18"/>
        </w:rPr>
      </w:pPr>
      <w:r w:rsidRPr="006A0185">
        <w:rPr>
          <w:spacing w:val="3"/>
          <w:sz w:val="18"/>
          <w:szCs w:val="18"/>
        </w:rPr>
        <w:t>а) связанные со строительством и ремонтом подземных коммуникаций;</w:t>
      </w:r>
    </w:p>
    <w:p w:rsidR="006A0185" w:rsidRPr="006A0185" w:rsidRDefault="006A0185" w:rsidP="006A0185">
      <w:pPr>
        <w:shd w:val="clear" w:color="auto" w:fill="FFFFFF"/>
        <w:tabs>
          <w:tab w:val="left" w:pos="1123"/>
        </w:tabs>
        <w:ind w:firstLine="709"/>
        <w:jc w:val="both"/>
        <w:rPr>
          <w:spacing w:val="3"/>
          <w:sz w:val="18"/>
          <w:szCs w:val="18"/>
        </w:rPr>
      </w:pPr>
      <w:r w:rsidRPr="006A0185">
        <w:rPr>
          <w:spacing w:val="3"/>
          <w:sz w:val="18"/>
          <w:szCs w:val="18"/>
        </w:rPr>
        <w:t>б) не связанные со строительством и ремонтом подземных коммуникаций (строительство и ремонт пешеходных тротуаров, проездов и дорог, рекламных конструкций и сооружений; проведение работ по благоустройству и озеленению территории и др. виды земельных работ).</w:t>
      </w:r>
    </w:p>
    <w:p w:rsidR="006A0185" w:rsidRPr="006A0185" w:rsidRDefault="006A0185" w:rsidP="006A0185">
      <w:pPr>
        <w:shd w:val="clear" w:color="auto" w:fill="FFFFFF"/>
        <w:tabs>
          <w:tab w:val="left" w:pos="1123"/>
        </w:tabs>
        <w:ind w:firstLine="709"/>
        <w:rPr>
          <w:b/>
          <w:spacing w:val="3"/>
          <w:sz w:val="18"/>
          <w:szCs w:val="18"/>
        </w:rPr>
      </w:pPr>
      <w:r w:rsidRPr="006A0185">
        <w:rPr>
          <w:b/>
          <w:spacing w:val="3"/>
          <w:sz w:val="18"/>
          <w:szCs w:val="18"/>
        </w:rPr>
        <w:t>17.2.  Требования к порядку производства земляных работ</w:t>
      </w:r>
    </w:p>
    <w:p w:rsidR="006A0185" w:rsidRPr="006A0185" w:rsidRDefault="006A0185" w:rsidP="006A0185">
      <w:pPr>
        <w:shd w:val="clear" w:color="auto" w:fill="FFFFFF"/>
        <w:tabs>
          <w:tab w:val="left" w:pos="1123"/>
        </w:tabs>
        <w:ind w:firstLine="709"/>
        <w:jc w:val="both"/>
        <w:rPr>
          <w:spacing w:val="3"/>
          <w:sz w:val="18"/>
          <w:szCs w:val="18"/>
        </w:rPr>
      </w:pPr>
      <w:r w:rsidRPr="006A0185">
        <w:rPr>
          <w:spacing w:val="3"/>
          <w:sz w:val="18"/>
          <w:szCs w:val="18"/>
        </w:rPr>
        <w:t xml:space="preserve">17.2.1. Работы, связанные с разрытием грунта или вскрытием дорожных покрытий (прокладка, реконструкция или ремонт подземных коммуникаций, забивка свай и шпунта, планировка грунта, буровые работы) могут проводиться только при наличии письменного разрешения (ордера) на их </w:t>
      </w:r>
      <w:proofErr w:type="gramStart"/>
      <w:r w:rsidRPr="006A0185">
        <w:rPr>
          <w:spacing w:val="3"/>
          <w:sz w:val="18"/>
          <w:szCs w:val="18"/>
        </w:rPr>
        <w:t>проведение  (</w:t>
      </w:r>
      <w:proofErr w:type="gramEnd"/>
      <w:r w:rsidRPr="006A0185">
        <w:rPr>
          <w:spacing w:val="3"/>
          <w:sz w:val="18"/>
          <w:szCs w:val="18"/>
        </w:rPr>
        <w:t>производство) земляных работ.</w:t>
      </w:r>
    </w:p>
    <w:p w:rsidR="006A0185" w:rsidRPr="006A0185" w:rsidRDefault="006A0185" w:rsidP="006A0185">
      <w:pPr>
        <w:shd w:val="clear" w:color="auto" w:fill="FFFFFF"/>
        <w:tabs>
          <w:tab w:val="left" w:pos="1200"/>
        </w:tabs>
        <w:spacing w:before="5"/>
        <w:ind w:firstLine="709"/>
        <w:jc w:val="both"/>
        <w:rPr>
          <w:spacing w:val="3"/>
          <w:sz w:val="18"/>
          <w:szCs w:val="18"/>
        </w:rPr>
      </w:pPr>
      <w:r w:rsidRPr="006A0185">
        <w:rPr>
          <w:spacing w:val="3"/>
          <w:sz w:val="18"/>
          <w:szCs w:val="18"/>
        </w:rPr>
        <w:t xml:space="preserve">Проведение земляных работ без разрешения (ордера) или с разрешением (ордером), срок действия которого истек, за исключением </w:t>
      </w:r>
      <w:proofErr w:type="gramStart"/>
      <w:r w:rsidRPr="006A0185">
        <w:rPr>
          <w:spacing w:val="3"/>
          <w:sz w:val="18"/>
          <w:szCs w:val="18"/>
        </w:rPr>
        <w:t>случаев</w:t>
      </w:r>
      <w:proofErr w:type="gramEnd"/>
      <w:r w:rsidRPr="006A0185">
        <w:rPr>
          <w:spacing w:val="3"/>
          <w:sz w:val="18"/>
          <w:szCs w:val="18"/>
        </w:rPr>
        <w:t xml:space="preserve"> предусмотренных </w:t>
      </w:r>
      <w:proofErr w:type="spellStart"/>
      <w:r w:rsidRPr="006A0185">
        <w:rPr>
          <w:spacing w:val="3"/>
          <w:sz w:val="18"/>
          <w:szCs w:val="18"/>
        </w:rPr>
        <w:t>п.п</w:t>
      </w:r>
      <w:proofErr w:type="spellEnd"/>
      <w:r w:rsidRPr="006A0185">
        <w:rPr>
          <w:spacing w:val="3"/>
          <w:sz w:val="18"/>
          <w:szCs w:val="18"/>
        </w:rPr>
        <w:t xml:space="preserve">. 16.2.2., 16.2.3 настоящих Правил, </w:t>
      </w:r>
      <w:r w:rsidRPr="006A0185">
        <w:rPr>
          <w:b/>
          <w:spacing w:val="3"/>
          <w:sz w:val="18"/>
          <w:szCs w:val="18"/>
        </w:rPr>
        <w:t>не допускается.</w:t>
      </w:r>
    </w:p>
    <w:p w:rsidR="006A0185" w:rsidRPr="006A0185" w:rsidRDefault="006A0185" w:rsidP="006A0185">
      <w:pPr>
        <w:pStyle w:val="ConsNormal"/>
        <w:tabs>
          <w:tab w:val="left" w:pos="720"/>
        </w:tabs>
        <w:ind w:right="0" w:firstLine="709"/>
        <w:jc w:val="both"/>
        <w:rPr>
          <w:rFonts w:ascii="Times New Roman" w:hAnsi="Times New Roman" w:cs="Times New Roman"/>
          <w:sz w:val="18"/>
          <w:szCs w:val="18"/>
        </w:rPr>
      </w:pPr>
      <w:r w:rsidRPr="006A0185">
        <w:rPr>
          <w:rFonts w:ascii="Times New Roman" w:hAnsi="Times New Roman" w:cs="Times New Roman"/>
          <w:sz w:val="18"/>
          <w:szCs w:val="18"/>
        </w:rPr>
        <w:t>17.2.2. Без оформления ордера допускается производство земляных работ, связанных с текущим ремонтом дорог, элементов их обустройства и тротуаров (включая ремонт дорожного покрытия большими картами, поднятие люков колодцев (решеток), замену бортового камня (участками), устранение просадок дорожного покрытия (за исключением провалов));</w:t>
      </w:r>
    </w:p>
    <w:p w:rsidR="006A0185" w:rsidRPr="006A0185" w:rsidRDefault="006A0185" w:rsidP="006A0185">
      <w:pPr>
        <w:pStyle w:val="ConsNormal"/>
        <w:tabs>
          <w:tab w:val="left" w:pos="720"/>
        </w:tabs>
        <w:ind w:right="0" w:firstLine="709"/>
        <w:jc w:val="both"/>
        <w:rPr>
          <w:rFonts w:ascii="Times New Roman" w:hAnsi="Times New Roman" w:cs="Times New Roman"/>
          <w:sz w:val="18"/>
          <w:szCs w:val="18"/>
        </w:rPr>
      </w:pPr>
      <w:r w:rsidRPr="006A0185">
        <w:rPr>
          <w:rFonts w:ascii="Times New Roman" w:hAnsi="Times New Roman" w:cs="Times New Roman"/>
          <w:sz w:val="18"/>
          <w:szCs w:val="18"/>
        </w:rPr>
        <w:t>17.2.3.</w:t>
      </w:r>
      <w:r w:rsidRPr="006A0185">
        <w:rPr>
          <w:sz w:val="18"/>
          <w:szCs w:val="18"/>
        </w:rPr>
        <w:t xml:space="preserve"> </w:t>
      </w:r>
      <w:r w:rsidRPr="006A0185">
        <w:rPr>
          <w:rFonts w:ascii="Times New Roman" w:hAnsi="Times New Roman" w:cs="Times New Roman"/>
          <w:sz w:val="18"/>
          <w:szCs w:val="18"/>
        </w:rPr>
        <w:t xml:space="preserve">Производство земляных работ, </w:t>
      </w:r>
      <w:proofErr w:type="gramStart"/>
      <w:r w:rsidRPr="006A0185">
        <w:rPr>
          <w:rFonts w:ascii="Times New Roman" w:hAnsi="Times New Roman" w:cs="Times New Roman"/>
          <w:sz w:val="18"/>
          <w:szCs w:val="18"/>
        </w:rPr>
        <w:t>связанных  с</w:t>
      </w:r>
      <w:proofErr w:type="gramEnd"/>
      <w:r w:rsidRPr="006A0185">
        <w:rPr>
          <w:rFonts w:ascii="Times New Roman" w:hAnsi="Times New Roman" w:cs="Times New Roman"/>
          <w:sz w:val="18"/>
          <w:szCs w:val="18"/>
        </w:rPr>
        <w:t xml:space="preserve"> аварийно-восстановительными работами на сетях инженерно-технического обеспечения, коммуникациях и подземных сооружениях в выходные и нерабочие праздничные дни с обязательным уведомлением оперативного дежурного администрации МО «</w:t>
      </w:r>
      <w:proofErr w:type="spellStart"/>
      <w:r w:rsidRPr="006A0185">
        <w:rPr>
          <w:rFonts w:ascii="Times New Roman" w:hAnsi="Times New Roman" w:cs="Times New Roman"/>
          <w:sz w:val="18"/>
          <w:szCs w:val="18"/>
        </w:rPr>
        <w:t>Пинежский</w:t>
      </w:r>
      <w:proofErr w:type="spellEnd"/>
      <w:r w:rsidRPr="006A0185">
        <w:rPr>
          <w:rFonts w:ascii="Times New Roman" w:hAnsi="Times New Roman" w:cs="Times New Roman"/>
          <w:sz w:val="18"/>
          <w:szCs w:val="18"/>
        </w:rPr>
        <w:t xml:space="preserve"> муниципальный район»,  осуществляется на основании аварийного ордера. Последующее оформление разрешения (ордера) производится </w:t>
      </w:r>
      <w:r w:rsidRPr="006A0185">
        <w:rPr>
          <w:rFonts w:ascii="Times New Roman" w:hAnsi="Times New Roman" w:cs="Times New Roman"/>
          <w:b/>
          <w:sz w:val="18"/>
          <w:szCs w:val="18"/>
        </w:rPr>
        <w:t>в 3-дневный срок</w:t>
      </w:r>
      <w:r w:rsidRPr="006A0185">
        <w:rPr>
          <w:rFonts w:ascii="Times New Roman" w:hAnsi="Times New Roman" w:cs="Times New Roman"/>
          <w:sz w:val="18"/>
          <w:szCs w:val="18"/>
        </w:rPr>
        <w:t xml:space="preserve"> согласно регламенту, устанавливающему порядок выдачи разрешений (ордеров).</w:t>
      </w:r>
    </w:p>
    <w:p w:rsidR="006A0185" w:rsidRPr="006A0185" w:rsidRDefault="006A0185" w:rsidP="006A0185">
      <w:pPr>
        <w:pStyle w:val="ConsNormal"/>
        <w:tabs>
          <w:tab w:val="left" w:pos="720"/>
        </w:tabs>
        <w:ind w:right="0" w:firstLine="709"/>
        <w:jc w:val="both"/>
        <w:rPr>
          <w:rFonts w:ascii="Times New Roman" w:hAnsi="Times New Roman" w:cs="Times New Roman"/>
          <w:sz w:val="18"/>
          <w:szCs w:val="18"/>
        </w:rPr>
      </w:pPr>
      <w:r w:rsidRPr="006A0185">
        <w:rPr>
          <w:rFonts w:ascii="Times New Roman" w:hAnsi="Times New Roman" w:cs="Times New Roman"/>
          <w:sz w:val="18"/>
          <w:szCs w:val="18"/>
        </w:rPr>
        <w:t>17.2.4.</w:t>
      </w:r>
      <w:r w:rsidRPr="006A0185">
        <w:rPr>
          <w:rFonts w:ascii="Times New Roman" w:hAnsi="Times New Roman" w:cs="Times New Roman"/>
          <w:b/>
          <w:sz w:val="18"/>
          <w:szCs w:val="18"/>
        </w:rPr>
        <w:t xml:space="preserve"> </w:t>
      </w:r>
      <w:r w:rsidRPr="006A0185">
        <w:rPr>
          <w:rFonts w:ascii="Times New Roman" w:hAnsi="Times New Roman" w:cs="Times New Roman"/>
          <w:sz w:val="18"/>
          <w:szCs w:val="18"/>
        </w:rPr>
        <w:t xml:space="preserve">Разрешение (ордер) на право производства земляных работ выдается </w:t>
      </w:r>
      <w:r w:rsidRPr="006A0185">
        <w:rPr>
          <w:rFonts w:ascii="Times New Roman" w:hAnsi="Times New Roman" w:cs="Times New Roman"/>
          <w:spacing w:val="4"/>
          <w:sz w:val="18"/>
          <w:szCs w:val="18"/>
        </w:rPr>
        <w:t xml:space="preserve">лицу, ответственному за производство земляных </w:t>
      </w:r>
      <w:r w:rsidRPr="006A0185">
        <w:rPr>
          <w:rFonts w:ascii="Times New Roman" w:hAnsi="Times New Roman" w:cs="Times New Roman"/>
          <w:spacing w:val="6"/>
          <w:sz w:val="18"/>
          <w:szCs w:val="18"/>
        </w:rPr>
        <w:t>работ</w:t>
      </w:r>
      <w:r w:rsidRPr="006A0185">
        <w:rPr>
          <w:rFonts w:ascii="Times New Roman" w:hAnsi="Times New Roman" w:cs="Times New Roman"/>
          <w:sz w:val="18"/>
          <w:szCs w:val="18"/>
        </w:rPr>
        <w:t xml:space="preserve"> в порядке, установленном в соответствии с действующим законодательством и согласно регламенту, устанавливающему порядок выдачи разрешений (ордеров), утвержденного постановлением администрации МО </w:t>
      </w:r>
      <w:proofErr w:type="gramStart"/>
      <w:r w:rsidRPr="006A0185">
        <w:rPr>
          <w:rFonts w:ascii="Times New Roman" w:hAnsi="Times New Roman" w:cs="Times New Roman"/>
          <w:sz w:val="18"/>
          <w:szCs w:val="18"/>
        </w:rPr>
        <w:t>« Междуреченское</w:t>
      </w:r>
      <w:proofErr w:type="gramEnd"/>
      <w:r w:rsidRPr="006A0185">
        <w:rPr>
          <w:rFonts w:ascii="Times New Roman" w:hAnsi="Times New Roman" w:cs="Times New Roman"/>
          <w:sz w:val="18"/>
          <w:szCs w:val="18"/>
        </w:rPr>
        <w:t>».</w:t>
      </w:r>
    </w:p>
    <w:p w:rsidR="006A0185" w:rsidRPr="006A0185" w:rsidRDefault="006A0185" w:rsidP="006A0185">
      <w:pPr>
        <w:shd w:val="clear" w:color="auto" w:fill="FFFFFF"/>
        <w:ind w:firstLine="709"/>
        <w:jc w:val="both"/>
        <w:rPr>
          <w:spacing w:val="1"/>
          <w:sz w:val="18"/>
          <w:szCs w:val="18"/>
        </w:rPr>
      </w:pPr>
      <w:r w:rsidRPr="006A0185">
        <w:rPr>
          <w:spacing w:val="3"/>
          <w:sz w:val="18"/>
          <w:szCs w:val="18"/>
        </w:rPr>
        <w:t>17.2.5.</w:t>
      </w:r>
      <w:r w:rsidRPr="006A0185">
        <w:rPr>
          <w:b/>
          <w:spacing w:val="3"/>
          <w:sz w:val="18"/>
          <w:szCs w:val="18"/>
        </w:rPr>
        <w:t xml:space="preserve"> </w:t>
      </w:r>
      <w:r w:rsidRPr="006A0185">
        <w:rPr>
          <w:spacing w:val="3"/>
          <w:sz w:val="18"/>
          <w:szCs w:val="18"/>
        </w:rPr>
        <w:t>При проведении земляных работ, разрешение (</w:t>
      </w:r>
      <w:r w:rsidRPr="006A0185">
        <w:rPr>
          <w:spacing w:val="1"/>
          <w:sz w:val="18"/>
          <w:szCs w:val="18"/>
        </w:rPr>
        <w:t>ордер) должно находиться у лица, осуществляющего непосредственное руководство работами.</w:t>
      </w:r>
    </w:p>
    <w:p w:rsidR="006A0185" w:rsidRPr="006A0185" w:rsidRDefault="006A0185" w:rsidP="006A0185">
      <w:pPr>
        <w:shd w:val="clear" w:color="auto" w:fill="FFFFFF"/>
        <w:tabs>
          <w:tab w:val="left" w:pos="1200"/>
        </w:tabs>
        <w:spacing w:before="5"/>
        <w:ind w:firstLine="709"/>
        <w:jc w:val="both"/>
        <w:rPr>
          <w:spacing w:val="1"/>
          <w:sz w:val="18"/>
          <w:szCs w:val="18"/>
        </w:rPr>
      </w:pPr>
      <w:r w:rsidRPr="006A0185">
        <w:rPr>
          <w:spacing w:val="1"/>
          <w:sz w:val="18"/>
          <w:szCs w:val="18"/>
        </w:rPr>
        <w:lastRenderedPageBreak/>
        <w:t xml:space="preserve">17.2.7. Разрешение (ордер) не выдаётся лицам, которые по ранее выданным разрешениям (ордерам), срок действия которых </w:t>
      </w:r>
      <w:proofErr w:type="gramStart"/>
      <w:r w:rsidRPr="006A0185">
        <w:rPr>
          <w:spacing w:val="1"/>
          <w:sz w:val="18"/>
          <w:szCs w:val="18"/>
        </w:rPr>
        <w:t>истёк,  не</w:t>
      </w:r>
      <w:proofErr w:type="gramEnd"/>
      <w:r w:rsidRPr="006A0185">
        <w:rPr>
          <w:spacing w:val="1"/>
          <w:sz w:val="18"/>
          <w:szCs w:val="18"/>
        </w:rPr>
        <w:t xml:space="preserve">  представили акт сдачи объекта по восстановлению нарушенного благоустройства после проведения земляных работ, за исключением случаев обращения указанных лиц за получением разрешения (ордера)  на производство земляных работ, связанных с аварийно-восстановительными работами на сетях инженерно-технического обеспечения, коммуникациях и подземных сооружениях.   </w:t>
      </w:r>
    </w:p>
    <w:p w:rsidR="006A0185" w:rsidRPr="006A0185" w:rsidRDefault="006A0185" w:rsidP="006A0185">
      <w:pPr>
        <w:shd w:val="clear" w:color="auto" w:fill="FFFFFF"/>
        <w:tabs>
          <w:tab w:val="left" w:pos="1200"/>
        </w:tabs>
        <w:spacing w:before="5"/>
        <w:ind w:firstLine="709"/>
        <w:rPr>
          <w:b/>
          <w:spacing w:val="-10"/>
          <w:sz w:val="18"/>
          <w:szCs w:val="18"/>
        </w:rPr>
      </w:pPr>
      <w:r w:rsidRPr="006A0185">
        <w:rPr>
          <w:b/>
          <w:spacing w:val="-10"/>
          <w:sz w:val="18"/>
          <w:szCs w:val="18"/>
        </w:rPr>
        <w:t>17. 3. Порядок производства земляных работ</w:t>
      </w:r>
    </w:p>
    <w:p w:rsidR="006A0185" w:rsidRPr="006A0185" w:rsidRDefault="006A0185" w:rsidP="006A0185">
      <w:pPr>
        <w:shd w:val="clear" w:color="auto" w:fill="FFFFFF"/>
        <w:tabs>
          <w:tab w:val="left" w:pos="-360"/>
        </w:tabs>
        <w:spacing w:before="5"/>
        <w:ind w:firstLine="709"/>
        <w:jc w:val="both"/>
        <w:rPr>
          <w:spacing w:val="-10"/>
          <w:sz w:val="18"/>
          <w:szCs w:val="18"/>
        </w:rPr>
      </w:pPr>
      <w:r w:rsidRPr="006A0185">
        <w:rPr>
          <w:spacing w:val="-10"/>
          <w:sz w:val="18"/>
          <w:szCs w:val="18"/>
        </w:rPr>
        <w:t>17.3.1. До начала земляных работ строительной организации следует вызвать на место представителей эксплуатационных служб, которые обязаны уточнить на месте положение своих коммуникаций и зафиксировать в письменной форме особые условия производства работ.</w:t>
      </w:r>
    </w:p>
    <w:p w:rsidR="006A0185" w:rsidRPr="006A0185" w:rsidRDefault="006A0185" w:rsidP="006A0185">
      <w:pPr>
        <w:shd w:val="clear" w:color="auto" w:fill="FFFFFF"/>
        <w:tabs>
          <w:tab w:val="left" w:pos="-360"/>
        </w:tabs>
        <w:spacing w:before="5"/>
        <w:ind w:firstLine="709"/>
        <w:jc w:val="both"/>
        <w:rPr>
          <w:spacing w:val="6"/>
          <w:sz w:val="18"/>
          <w:szCs w:val="18"/>
        </w:rPr>
      </w:pPr>
      <w:r w:rsidRPr="006A0185">
        <w:rPr>
          <w:spacing w:val="-10"/>
          <w:sz w:val="18"/>
          <w:szCs w:val="18"/>
        </w:rPr>
        <w:t>17</w:t>
      </w:r>
      <w:r w:rsidRPr="006A0185">
        <w:rPr>
          <w:spacing w:val="4"/>
          <w:sz w:val="18"/>
          <w:szCs w:val="18"/>
        </w:rPr>
        <w:t xml:space="preserve">.3.2. Лица, ответственные за производство земляных </w:t>
      </w:r>
      <w:r w:rsidRPr="006A0185">
        <w:rPr>
          <w:spacing w:val="6"/>
          <w:sz w:val="18"/>
          <w:szCs w:val="18"/>
        </w:rPr>
        <w:t>работ обязаны строго выполнять условия согласующих организаций, указанные в разрешении (ордере) сроки ведения работ, соблюдать правила и нормы обеспечения техники безопасности.</w:t>
      </w:r>
    </w:p>
    <w:p w:rsidR="006A0185" w:rsidRPr="006A0185" w:rsidRDefault="006A0185" w:rsidP="006A0185">
      <w:pPr>
        <w:shd w:val="clear" w:color="auto" w:fill="FFFFFF"/>
        <w:tabs>
          <w:tab w:val="left" w:pos="1138"/>
        </w:tabs>
        <w:ind w:firstLine="709"/>
        <w:jc w:val="both"/>
        <w:rPr>
          <w:spacing w:val="6"/>
          <w:sz w:val="18"/>
          <w:szCs w:val="18"/>
        </w:rPr>
      </w:pPr>
      <w:r w:rsidRPr="006A0185">
        <w:rPr>
          <w:spacing w:val="6"/>
          <w:sz w:val="18"/>
          <w:szCs w:val="18"/>
        </w:rPr>
        <w:t xml:space="preserve">17.3.3. Все разрушения и повреждения дорожных покрытий, озеленения и элементов благоустройства, произведенные по вине строительных и ремонтных организацией при производстве работ по прокладке подземных коммуникаций или других видов строительных </w:t>
      </w:r>
      <w:proofErr w:type="gramStart"/>
      <w:r w:rsidRPr="006A0185">
        <w:rPr>
          <w:spacing w:val="6"/>
          <w:sz w:val="18"/>
          <w:szCs w:val="18"/>
        </w:rPr>
        <w:t>работ,  необходимо</w:t>
      </w:r>
      <w:proofErr w:type="gramEnd"/>
      <w:r w:rsidRPr="006A0185">
        <w:rPr>
          <w:spacing w:val="6"/>
          <w:sz w:val="18"/>
          <w:szCs w:val="18"/>
        </w:rPr>
        <w:t xml:space="preserve"> ликвидировать в полном объеме организациям, получившим разрешение на производство работ в сроки, указанные в ордере. В целях предотвращения просадок на разрытиях при восстановлении асфальтового покрытия, засыпка траншей и котлованов в летний период должна производиться чистым песком с </w:t>
      </w:r>
      <w:proofErr w:type="spellStart"/>
      <w:r w:rsidRPr="006A0185">
        <w:rPr>
          <w:spacing w:val="6"/>
          <w:sz w:val="18"/>
          <w:szCs w:val="18"/>
        </w:rPr>
        <w:t>проливкой</w:t>
      </w:r>
      <w:proofErr w:type="spellEnd"/>
      <w:r w:rsidRPr="006A0185">
        <w:rPr>
          <w:spacing w:val="6"/>
          <w:sz w:val="18"/>
          <w:szCs w:val="18"/>
        </w:rPr>
        <w:t xml:space="preserve"> водой, а в зимних условиях - талым песком с механическим уплотнением. </w:t>
      </w:r>
    </w:p>
    <w:p w:rsidR="006A0185" w:rsidRPr="006A0185" w:rsidRDefault="006A0185" w:rsidP="006A0185">
      <w:pPr>
        <w:shd w:val="clear" w:color="auto" w:fill="FFFFFF"/>
        <w:tabs>
          <w:tab w:val="left" w:pos="1138"/>
        </w:tabs>
        <w:ind w:firstLine="709"/>
        <w:jc w:val="both"/>
        <w:rPr>
          <w:sz w:val="18"/>
          <w:szCs w:val="18"/>
        </w:rPr>
      </w:pPr>
      <w:r w:rsidRPr="006A0185">
        <w:rPr>
          <w:spacing w:val="6"/>
          <w:sz w:val="18"/>
          <w:szCs w:val="18"/>
        </w:rPr>
        <w:t xml:space="preserve">Засыпка производится слоями толщиной </w:t>
      </w:r>
      <w:smartTag w:uri="urn:schemas-microsoft-com:office:smarttags" w:element="metricconverter">
        <w:smartTagPr>
          <w:attr w:name="ProductID" w:val="20 см"/>
        </w:smartTagPr>
        <w:r w:rsidRPr="006A0185">
          <w:rPr>
            <w:spacing w:val="6"/>
            <w:sz w:val="18"/>
            <w:szCs w:val="18"/>
          </w:rPr>
          <w:t>20 см</w:t>
        </w:r>
      </w:smartTag>
      <w:r w:rsidRPr="006A0185">
        <w:rPr>
          <w:spacing w:val="6"/>
          <w:sz w:val="18"/>
          <w:szCs w:val="18"/>
        </w:rPr>
        <w:t xml:space="preserve"> с послойным уплотнением и обеспечением сохранности как прокладываемых, так и существующих сетей. О качестве засыпки исполнителем составляется акт с участием представителей </w:t>
      </w:r>
      <w:proofErr w:type="gramStart"/>
      <w:r w:rsidRPr="006A0185">
        <w:rPr>
          <w:spacing w:val="6"/>
          <w:sz w:val="18"/>
          <w:szCs w:val="18"/>
        </w:rPr>
        <w:t>заказчика,  дорожной</w:t>
      </w:r>
      <w:proofErr w:type="gramEnd"/>
      <w:r w:rsidRPr="006A0185">
        <w:rPr>
          <w:spacing w:val="6"/>
          <w:sz w:val="18"/>
          <w:szCs w:val="18"/>
        </w:rPr>
        <w:t xml:space="preserve"> организации и администрации МО «Междуреченское». П</w:t>
      </w:r>
      <w:r w:rsidRPr="006A0185">
        <w:rPr>
          <w:sz w:val="18"/>
          <w:szCs w:val="18"/>
        </w:rPr>
        <w:t xml:space="preserve">о окончании восстановительных работ на сопряженных разрытиях с основной дорогой на протяжении </w:t>
      </w:r>
      <w:smartTag w:uri="urn:schemas-microsoft-com:office:smarttags" w:element="metricconverter">
        <w:smartTagPr>
          <w:attr w:name="ProductID" w:val="15 метров"/>
        </w:smartTagPr>
        <w:r w:rsidRPr="006A0185">
          <w:rPr>
            <w:sz w:val="18"/>
            <w:szCs w:val="18"/>
          </w:rPr>
          <w:t>15 метров</w:t>
        </w:r>
      </w:smartTag>
      <w:r w:rsidRPr="006A0185">
        <w:rPr>
          <w:sz w:val="18"/>
          <w:szCs w:val="18"/>
        </w:rPr>
        <w:t xml:space="preserve"> от краев разрытия не должно быть выпуклостей, просадок, выбоин.</w:t>
      </w:r>
    </w:p>
    <w:p w:rsidR="006A0185" w:rsidRPr="006A0185" w:rsidRDefault="006A0185" w:rsidP="006A0185">
      <w:pPr>
        <w:shd w:val="clear" w:color="auto" w:fill="FFFFFF"/>
        <w:tabs>
          <w:tab w:val="left" w:pos="1138"/>
        </w:tabs>
        <w:ind w:firstLine="709"/>
        <w:jc w:val="both"/>
        <w:rPr>
          <w:spacing w:val="6"/>
          <w:sz w:val="18"/>
          <w:szCs w:val="18"/>
        </w:rPr>
      </w:pPr>
      <w:r w:rsidRPr="006A0185">
        <w:rPr>
          <w:spacing w:val="6"/>
          <w:sz w:val="18"/>
          <w:szCs w:val="18"/>
        </w:rPr>
        <w:t xml:space="preserve">Траншеи на газонах необходимо засыпать местным грунтом с уплотнением, восстановлением </w:t>
      </w:r>
      <w:proofErr w:type="gramStart"/>
      <w:r w:rsidRPr="006A0185">
        <w:rPr>
          <w:spacing w:val="6"/>
          <w:sz w:val="18"/>
          <w:szCs w:val="18"/>
        </w:rPr>
        <w:t>плодородного  слоя</w:t>
      </w:r>
      <w:proofErr w:type="gramEnd"/>
      <w:r w:rsidRPr="006A0185">
        <w:rPr>
          <w:spacing w:val="6"/>
          <w:sz w:val="18"/>
          <w:szCs w:val="18"/>
        </w:rPr>
        <w:t xml:space="preserve"> и посевом травы.</w:t>
      </w:r>
    </w:p>
    <w:p w:rsidR="006A0185" w:rsidRPr="006A0185" w:rsidRDefault="006A0185" w:rsidP="006A0185">
      <w:pPr>
        <w:shd w:val="clear" w:color="auto" w:fill="FFFFFF"/>
        <w:tabs>
          <w:tab w:val="left" w:pos="1138"/>
        </w:tabs>
        <w:ind w:firstLine="709"/>
        <w:jc w:val="both"/>
        <w:rPr>
          <w:sz w:val="18"/>
          <w:szCs w:val="18"/>
        </w:rPr>
      </w:pPr>
      <w:r w:rsidRPr="006A0185">
        <w:rPr>
          <w:sz w:val="18"/>
          <w:szCs w:val="18"/>
        </w:rPr>
        <w:t>Засыпку траншеи до выполнения геодезической съемки не допускать. Организации, получившей разрешение на проведение земляных работ, до окончания работ необходимо произвести геодезическую съемку.</w:t>
      </w:r>
    </w:p>
    <w:p w:rsidR="006A0185" w:rsidRPr="006A0185" w:rsidRDefault="006A0185" w:rsidP="006A0185">
      <w:pPr>
        <w:ind w:firstLine="709"/>
        <w:jc w:val="both"/>
        <w:rPr>
          <w:sz w:val="18"/>
          <w:szCs w:val="18"/>
        </w:rPr>
      </w:pPr>
      <w:r w:rsidRPr="006A0185">
        <w:rPr>
          <w:sz w:val="18"/>
          <w:szCs w:val="18"/>
        </w:rPr>
        <w:t xml:space="preserve">При производстве работ по разрытию и восстановлению дорожного покрытия </w:t>
      </w:r>
      <w:r w:rsidRPr="006A0185">
        <w:rPr>
          <w:spacing w:val="4"/>
          <w:sz w:val="18"/>
          <w:szCs w:val="18"/>
        </w:rPr>
        <w:t xml:space="preserve">лицо, ответственное за производство земляных </w:t>
      </w:r>
      <w:r w:rsidRPr="006A0185">
        <w:rPr>
          <w:spacing w:val="6"/>
          <w:sz w:val="18"/>
          <w:szCs w:val="18"/>
        </w:rPr>
        <w:t>работ</w:t>
      </w:r>
      <w:r w:rsidRPr="006A0185">
        <w:rPr>
          <w:sz w:val="18"/>
          <w:szCs w:val="18"/>
        </w:rPr>
        <w:t xml:space="preserve"> несёт гарантийные обязательства за качество произведенных работ в течение 2 лет с момента закрытия ордера.</w:t>
      </w:r>
    </w:p>
    <w:p w:rsidR="006A0185" w:rsidRPr="006A0185" w:rsidRDefault="006A0185" w:rsidP="006A0185">
      <w:pPr>
        <w:ind w:firstLine="709"/>
        <w:jc w:val="both"/>
        <w:rPr>
          <w:sz w:val="18"/>
          <w:szCs w:val="18"/>
        </w:rPr>
      </w:pPr>
      <w:r w:rsidRPr="006A0185">
        <w:rPr>
          <w:sz w:val="18"/>
          <w:szCs w:val="18"/>
        </w:rPr>
        <w:t xml:space="preserve">Наледи, образовавшиеся из-за аварий на подземных коммуникациях, ликвидируют организации в оперативное управление которым переданы данные коммуникации либо на основании </w:t>
      </w:r>
      <w:proofErr w:type="gramStart"/>
      <w:r w:rsidRPr="006A0185">
        <w:rPr>
          <w:sz w:val="18"/>
          <w:szCs w:val="18"/>
        </w:rPr>
        <w:t>договора  специализированные</w:t>
      </w:r>
      <w:proofErr w:type="gramEnd"/>
      <w:r w:rsidRPr="006A0185">
        <w:rPr>
          <w:sz w:val="18"/>
          <w:szCs w:val="18"/>
        </w:rPr>
        <w:t xml:space="preserve"> организации.</w:t>
      </w:r>
    </w:p>
    <w:p w:rsidR="006A0185" w:rsidRPr="006A0185" w:rsidRDefault="006A0185" w:rsidP="006A0185">
      <w:pPr>
        <w:ind w:firstLine="709"/>
        <w:jc w:val="both"/>
        <w:rPr>
          <w:sz w:val="18"/>
          <w:szCs w:val="18"/>
        </w:rPr>
      </w:pPr>
      <w:r w:rsidRPr="006A0185">
        <w:rPr>
          <w:sz w:val="18"/>
          <w:szCs w:val="18"/>
        </w:rPr>
        <w:t xml:space="preserve">17.3.5. Прокладку напорных коммуникаций под проезжей частью магистральных </w:t>
      </w:r>
      <w:proofErr w:type="gramStart"/>
      <w:r w:rsidRPr="006A0185">
        <w:rPr>
          <w:sz w:val="18"/>
          <w:szCs w:val="18"/>
        </w:rPr>
        <w:t>улиц  необходимо</w:t>
      </w:r>
      <w:proofErr w:type="gramEnd"/>
      <w:r w:rsidRPr="006A0185">
        <w:rPr>
          <w:sz w:val="18"/>
          <w:szCs w:val="18"/>
        </w:rPr>
        <w:t xml:space="preserve"> не допускать.</w:t>
      </w:r>
    </w:p>
    <w:p w:rsidR="006A0185" w:rsidRPr="006A0185" w:rsidRDefault="006A0185" w:rsidP="006A0185">
      <w:pPr>
        <w:ind w:firstLine="709"/>
        <w:jc w:val="both"/>
        <w:rPr>
          <w:sz w:val="18"/>
          <w:szCs w:val="18"/>
        </w:rPr>
      </w:pPr>
      <w:r w:rsidRPr="006A0185">
        <w:rPr>
          <w:sz w:val="18"/>
          <w:szCs w:val="18"/>
        </w:rPr>
        <w:t>17.3.6. При реконструкции действующих подземных коммуникаций следует предусматривать их вынос из-под проезжей части магистральных улиц.</w:t>
      </w:r>
    </w:p>
    <w:p w:rsidR="006A0185" w:rsidRPr="006A0185" w:rsidRDefault="006A0185" w:rsidP="006A0185">
      <w:pPr>
        <w:ind w:firstLine="709"/>
        <w:jc w:val="both"/>
        <w:rPr>
          <w:sz w:val="18"/>
          <w:szCs w:val="18"/>
        </w:rPr>
      </w:pPr>
      <w:r w:rsidRPr="006A0185">
        <w:rPr>
          <w:sz w:val="18"/>
          <w:szCs w:val="18"/>
        </w:rPr>
        <w:t>17.3.7. При необходимости прокладки подземных коммуникаций в стесненных условиях следует предусматривать сооружение переходных коллекторов. Проектирование коллекторов следует осуществлять с учетом перспективы развития сетей.</w:t>
      </w:r>
    </w:p>
    <w:p w:rsidR="006A0185" w:rsidRPr="006A0185" w:rsidRDefault="006A0185" w:rsidP="006A0185">
      <w:pPr>
        <w:ind w:firstLine="709"/>
        <w:jc w:val="both"/>
        <w:rPr>
          <w:sz w:val="18"/>
          <w:szCs w:val="18"/>
        </w:rPr>
      </w:pPr>
      <w:r w:rsidRPr="006A0185">
        <w:rPr>
          <w:sz w:val="18"/>
          <w:szCs w:val="18"/>
        </w:rPr>
        <w:t xml:space="preserve">17.3.8. </w:t>
      </w:r>
      <w:r w:rsidRPr="006A0185">
        <w:rPr>
          <w:spacing w:val="4"/>
          <w:sz w:val="18"/>
          <w:szCs w:val="18"/>
        </w:rPr>
        <w:t xml:space="preserve">Лица, ответственные за производство земляных </w:t>
      </w:r>
      <w:r w:rsidRPr="006A0185">
        <w:rPr>
          <w:spacing w:val="6"/>
          <w:sz w:val="18"/>
          <w:szCs w:val="18"/>
        </w:rPr>
        <w:t>работ</w:t>
      </w:r>
      <w:r w:rsidRPr="006A0185">
        <w:rPr>
          <w:sz w:val="18"/>
          <w:szCs w:val="18"/>
        </w:rPr>
        <w:t xml:space="preserve"> обязаны: </w:t>
      </w:r>
    </w:p>
    <w:p w:rsidR="006A0185" w:rsidRPr="006A0185" w:rsidRDefault="006A0185" w:rsidP="006A0185">
      <w:pPr>
        <w:ind w:firstLine="709"/>
        <w:jc w:val="both"/>
        <w:rPr>
          <w:sz w:val="18"/>
          <w:szCs w:val="18"/>
        </w:rPr>
      </w:pPr>
      <w:r w:rsidRPr="006A0185">
        <w:rPr>
          <w:sz w:val="18"/>
          <w:szCs w:val="18"/>
        </w:rPr>
        <w:t>- оборудовать защитными ограждениями, соответствующими установленным нормам и правилам, дорожными знаками, указателями и освещением место производства работ;</w:t>
      </w:r>
    </w:p>
    <w:p w:rsidR="006A0185" w:rsidRPr="006A0185" w:rsidRDefault="006A0185" w:rsidP="006A0185">
      <w:pPr>
        <w:pStyle w:val="ConsPlusNormal"/>
        <w:ind w:firstLine="709"/>
        <w:jc w:val="both"/>
        <w:rPr>
          <w:rFonts w:ascii="Times New Roman" w:hAnsi="Times New Roman" w:cs="Times New Roman"/>
          <w:sz w:val="18"/>
          <w:szCs w:val="18"/>
        </w:rPr>
      </w:pPr>
      <w:r w:rsidRPr="006A0185">
        <w:rPr>
          <w:rFonts w:ascii="Times New Roman" w:hAnsi="Times New Roman" w:cs="Times New Roman"/>
          <w:sz w:val="18"/>
          <w:szCs w:val="18"/>
        </w:rPr>
        <w:t xml:space="preserve">- при производстве разрытий в местах движения транспорта и пешеходов обеспечить безопасность движения транспорта и пешеходов. Для обеспечения безопасности каждое место производства земляных работ должно быть ограждено, оборудовано перекидными пешеходными мостиками с перилами (в темное время суток – световыми красными сигналами), оборудовано средствами сигнализации и временными знаками с обозначениями направления объезда или обхода в соответствии с </w:t>
      </w:r>
      <w:proofErr w:type="gramStart"/>
      <w:r w:rsidRPr="006A0185">
        <w:rPr>
          <w:rFonts w:ascii="Times New Roman" w:hAnsi="Times New Roman" w:cs="Times New Roman"/>
          <w:sz w:val="18"/>
          <w:szCs w:val="18"/>
        </w:rPr>
        <w:t>о схемой</w:t>
      </w:r>
      <w:proofErr w:type="gramEnd"/>
      <w:r w:rsidRPr="006A0185">
        <w:rPr>
          <w:rFonts w:ascii="Times New Roman" w:hAnsi="Times New Roman" w:cs="Times New Roman"/>
          <w:sz w:val="18"/>
          <w:szCs w:val="18"/>
        </w:rPr>
        <w:t xml:space="preserve"> организации движения транспорта и пешеходов</w:t>
      </w:r>
      <w:r w:rsidRPr="006A0185">
        <w:rPr>
          <w:rFonts w:ascii="Times New Roman" w:hAnsi="Times New Roman" w:cs="Times New Roman"/>
          <w:spacing w:val="7"/>
          <w:sz w:val="18"/>
          <w:szCs w:val="18"/>
        </w:rPr>
        <w:t>;</w:t>
      </w:r>
    </w:p>
    <w:p w:rsidR="006A0185" w:rsidRPr="006A0185" w:rsidRDefault="006A0185" w:rsidP="006A0185">
      <w:pPr>
        <w:ind w:firstLine="709"/>
        <w:jc w:val="both"/>
        <w:rPr>
          <w:sz w:val="18"/>
          <w:szCs w:val="18"/>
        </w:rPr>
      </w:pPr>
      <w:r w:rsidRPr="006A0185">
        <w:rPr>
          <w:sz w:val="18"/>
          <w:szCs w:val="18"/>
        </w:rPr>
        <w:t xml:space="preserve">- в местах пересечения </w:t>
      </w:r>
      <w:proofErr w:type="gramStart"/>
      <w:r w:rsidRPr="006A0185">
        <w:rPr>
          <w:sz w:val="18"/>
          <w:szCs w:val="18"/>
        </w:rPr>
        <w:t>улиц,  маршрутов</w:t>
      </w:r>
      <w:proofErr w:type="gramEnd"/>
      <w:r w:rsidRPr="006A0185">
        <w:rPr>
          <w:sz w:val="18"/>
          <w:szCs w:val="18"/>
        </w:rPr>
        <w:t xml:space="preserve"> движения общественного транспорта, а также на вновь отремонтированном усовершенствованном покрытии капитального типа работы по строительству сетей инженерно-технического обеспечения проводятся, как правило методом, не разрушающим целостность покрытия (методом бестраншейной прокладки). При невозможности бестраншейного перехода улиц и тротуаров в зимний период выполнять временное восстановление покрытия проезжей части улицы штучным материалом - дорожными плитами, тротуаров - тротуарной плиткой;</w:t>
      </w:r>
    </w:p>
    <w:p w:rsidR="006A0185" w:rsidRPr="006A0185" w:rsidRDefault="006A0185" w:rsidP="006A0185">
      <w:pPr>
        <w:ind w:firstLine="709"/>
        <w:jc w:val="both"/>
        <w:rPr>
          <w:sz w:val="18"/>
          <w:szCs w:val="18"/>
        </w:rPr>
      </w:pPr>
      <w:r w:rsidRPr="006A0185">
        <w:rPr>
          <w:sz w:val="18"/>
          <w:szCs w:val="18"/>
        </w:rPr>
        <w:t>- не допускать применение кирпича в конструкциях, подземных коммуникациях, расположенных под проезжей частью;</w:t>
      </w:r>
    </w:p>
    <w:p w:rsidR="006A0185" w:rsidRPr="006A0185" w:rsidRDefault="006A0185" w:rsidP="006A0185">
      <w:pPr>
        <w:tabs>
          <w:tab w:val="left" w:pos="-540"/>
        </w:tabs>
        <w:ind w:firstLine="709"/>
        <w:jc w:val="both"/>
        <w:rPr>
          <w:color w:val="FF00FF"/>
          <w:sz w:val="18"/>
          <w:szCs w:val="18"/>
        </w:rPr>
      </w:pPr>
      <w:r w:rsidRPr="006A0185">
        <w:rPr>
          <w:sz w:val="18"/>
          <w:szCs w:val="18"/>
        </w:rPr>
        <w:t>-  в течение трех дней после подписания акта приема работ по восстановлению благоустройства предоставить данный акт в администрации МО «Междуреченское».</w:t>
      </w:r>
    </w:p>
    <w:p w:rsidR="006A0185" w:rsidRPr="006A0185" w:rsidRDefault="006A0185" w:rsidP="006A0185">
      <w:pPr>
        <w:ind w:firstLine="709"/>
        <w:rPr>
          <w:sz w:val="18"/>
          <w:szCs w:val="18"/>
        </w:rPr>
      </w:pPr>
      <w:r w:rsidRPr="006A0185">
        <w:rPr>
          <w:sz w:val="18"/>
          <w:szCs w:val="18"/>
        </w:rPr>
        <w:t xml:space="preserve">17.3.9. При производстве земляных работ </w:t>
      </w:r>
      <w:r w:rsidRPr="006A0185">
        <w:rPr>
          <w:b/>
          <w:sz w:val="18"/>
          <w:szCs w:val="18"/>
        </w:rPr>
        <w:t>запрещается:</w:t>
      </w:r>
    </w:p>
    <w:p w:rsidR="006A0185" w:rsidRPr="006A0185" w:rsidRDefault="006A0185" w:rsidP="006A0185">
      <w:pPr>
        <w:ind w:firstLine="709"/>
        <w:jc w:val="both"/>
        <w:rPr>
          <w:sz w:val="18"/>
          <w:szCs w:val="18"/>
        </w:rPr>
      </w:pPr>
      <w:r w:rsidRPr="006A0185">
        <w:rPr>
          <w:sz w:val="18"/>
          <w:szCs w:val="18"/>
        </w:rPr>
        <w:t>- засыпать землей и строительным материалом деревья, кустарники и газоны, крышки колодцев подземных сетей, водосточные решетки, лотки и кюветы, тротуары.</w:t>
      </w:r>
    </w:p>
    <w:p w:rsidR="006A0185" w:rsidRPr="006A0185" w:rsidRDefault="006A0185" w:rsidP="006A0185">
      <w:pPr>
        <w:ind w:firstLine="709"/>
        <w:jc w:val="both"/>
        <w:rPr>
          <w:sz w:val="18"/>
          <w:szCs w:val="18"/>
        </w:rPr>
      </w:pPr>
      <w:r w:rsidRPr="006A0185">
        <w:rPr>
          <w:sz w:val="18"/>
          <w:szCs w:val="18"/>
        </w:rPr>
        <w:t>- складирование грунта в зоне указанных сооружений должно производиться на деревянные щиты и короба. Грунт, не требуемый или не пригодный для обратной засыпки, должен вывозиться с места работ немедленно вслед за его выемкой;</w:t>
      </w:r>
    </w:p>
    <w:p w:rsidR="006A0185" w:rsidRPr="006A0185" w:rsidRDefault="006A0185" w:rsidP="006A0185">
      <w:pPr>
        <w:ind w:firstLine="709"/>
        <w:jc w:val="both"/>
        <w:rPr>
          <w:sz w:val="18"/>
          <w:szCs w:val="18"/>
        </w:rPr>
      </w:pPr>
      <w:r w:rsidRPr="006A0185">
        <w:rPr>
          <w:sz w:val="18"/>
          <w:szCs w:val="18"/>
        </w:rPr>
        <w:t xml:space="preserve">- разрывать дорожное покрытие, осуществлять другие разрушения объектов благоустройства без разрешения администрации МО </w:t>
      </w:r>
      <w:proofErr w:type="gramStart"/>
      <w:r w:rsidRPr="006A0185">
        <w:rPr>
          <w:sz w:val="18"/>
          <w:szCs w:val="18"/>
        </w:rPr>
        <w:t>« Междуреченское</w:t>
      </w:r>
      <w:proofErr w:type="gramEnd"/>
      <w:r w:rsidRPr="006A0185">
        <w:rPr>
          <w:sz w:val="18"/>
          <w:szCs w:val="18"/>
        </w:rPr>
        <w:t>»</w:t>
      </w:r>
      <w:r w:rsidRPr="006A0185">
        <w:rPr>
          <w:spacing w:val="7"/>
          <w:sz w:val="18"/>
          <w:szCs w:val="18"/>
        </w:rPr>
        <w:t>;</w:t>
      </w:r>
    </w:p>
    <w:p w:rsidR="006A0185" w:rsidRPr="006A0185" w:rsidRDefault="006A0185" w:rsidP="006A0185">
      <w:pPr>
        <w:ind w:firstLine="709"/>
        <w:jc w:val="both"/>
        <w:rPr>
          <w:sz w:val="18"/>
          <w:szCs w:val="18"/>
        </w:rPr>
      </w:pPr>
      <w:r w:rsidRPr="006A0185">
        <w:rPr>
          <w:sz w:val="18"/>
          <w:szCs w:val="18"/>
        </w:rPr>
        <w:t>- изменять существующее положение подземных сооружений, если это не предусмотрено утвержденным проектом;</w:t>
      </w:r>
    </w:p>
    <w:p w:rsidR="006A0185" w:rsidRPr="006A0185" w:rsidRDefault="006A0185" w:rsidP="006A0185">
      <w:pPr>
        <w:ind w:firstLine="709"/>
        <w:jc w:val="both"/>
        <w:rPr>
          <w:sz w:val="18"/>
          <w:szCs w:val="18"/>
        </w:rPr>
      </w:pPr>
      <w:r w:rsidRPr="006A0185">
        <w:rPr>
          <w:sz w:val="18"/>
          <w:szCs w:val="18"/>
        </w:rPr>
        <w:t>- повреждать существующие подземные сооружения, зеленые насаждения и элементы благоустройства, не указанные в разрешении;</w:t>
      </w:r>
    </w:p>
    <w:p w:rsidR="006A0185" w:rsidRPr="006A0185" w:rsidRDefault="006A0185" w:rsidP="006A0185">
      <w:pPr>
        <w:ind w:firstLine="709"/>
        <w:jc w:val="both"/>
        <w:rPr>
          <w:sz w:val="18"/>
          <w:szCs w:val="18"/>
        </w:rPr>
      </w:pPr>
      <w:r w:rsidRPr="006A0185">
        <w:rPr>
          <w:sz w:val="18"/>
          <w:szCs w:val="18"/>
        </w:rPr>
        <w:t>- оставлять открытыми люки смотровых колодцев и камер на инженерных сооружениях и коммуникациях;</w:t>
      </w:r>
    </w:p>
    <w:p w:rsidR="006A0185" w:rsidRPr="006A0185" w:rsidRDefault="006A0185" w:rsidP="006A0185">
      <w:pPr>
        <w:ind w:firstLine="709"/>
        <w:jc w:val="both"/>
        <w:rPr>
          <w:sz w:val="18"/>
          <w:szCs w:val="18"/>
        </w:rPr>
      </w:pPr>
      <w:r w:rsidRPr="006A0185">
        <w:rPr>
          <w:sz w:val="18"/>
          <w:szCs w:val="18"/>
        </w:rPr>
        <w:t>- производить откачку воды из колодцев, траншей, котлованов непосредственно на полосу отвода автомобильных дорог и прилегающую территорию.</w:t>
      </w:r>
    </w:p>
    <w:p w:rsidR="006A0185" w:rsidRPr="006A0185" w:rsidRDefault="006A0185" w:rsidP="006A0185">
      <w:pPr>
        <w:ind w:firstLine="709"/>
        <w:jc w:val="both"/>
        <w:rPr>
          <w:sz w:val="18"/>
          <w:szCs w:val="18"/>
        </w:rPr>
      </w:pPr>
      <w:r w:rsidRPr="006A0185">
        <w:rPr>
          <w:sz w:val="18"/>
          <w:szCs w:val="18"/>
        </w:rPr>
        <w:t xml:space="preserve">17.3.10. После окончания земляных работ благоустройство, нарушенное при их проведении, подлежит </w:t>
      </w:r>
      <w:r w:rsidRPr="006A0185">
        <w:rPr>
          <w:b/>
          <w:i/>
          <w:sz w:val="18"/>
          <w:szCs w:val="18"/>
        </w:rPr>
        <w:t>обязательному</w:t>
      </w:r>
      <w:r w:rsidRPr="006A0185">
        <w:rPr>
          <w:sz w:val="18"/>
          <w:szCs w:val="18"/>
        </w:rPr>
        <w:t xml:space="preserve"> восстановлению</w:t>
      </w:r>
      <w:r w:rsidRPr="006A0185">
        <w:rPr>
          <w:spacing w:val="4"/>
          <w:sz w:val="18"/>
          <w:szCs w:val="18"/>
        </w:rPr>
        <w:t xml:space="preserve"> лицом, ответственным за производство земляных </w:t>
      </w:r>
      <w:r w:rsidRPr="006A0185">
        <w:rPr>
          <w:spacing w:val="6"/>
          <w:sz w:val="18"/>
          <w:szCs w:val="18"/>
        </w:rPr>
        <w:t xml:space="preserve">работ. </w:t>
      </w:r>
      <w:r w:rsidRPr="006A0185">
        <w:rPr>
          <w:sz w:val="18"/>
          <w:szCs w:val="18"/>
        </w:rPr>
        <w:t xml:space="preserve">Восстановление благоустройства осуществляется в объеме, не меньшем первоначального состояния территории (до начала проведения земляных работ). Восстановление дорожных покрытий, зеленых насаждений, газонов и других элементов благоустройства производится </w:t>
      </w:r>
      <w:r w:rsidRPr="006A0185">
        <w:rPr>
          <w:spacing w:val="4"/>
          <w:sz w:val="18"/>
          <w:szCs w:val="18"/>
        </w:rPr>
        <w:t xml:space="preserve">лицами, ответственными за производство земляных </w:t>
      </w:r>
      <w:r w:rsidRPr="006A0185">
        <w:rPr>
          <w:spacing w:val="6"/>
          <w:sz w:val="18"/>
          <w:szCs w:val="18"/>
        </w:rPr>
        <w:t>работ</w:t>
      </w:r>
      <w:r w:rsidRPr="006A0185">
        <w:rPr>
          <w:sz w:val="18"/>
          <w:szCs w:val="18"/>
        </w:rPr>
        <w:t xml:space="preserve"> в объемах и способами, установленными проектами с учетом требований </w:t>
      </w:r>
      <w:r w:rsidRPr="006A0185">
        <w:rPr>
          <w:spacing w:val="6"/>
          <w:sz w:val="18"/>
          <w:szCs w:val="18"/>
        </w:rPr>
        <w:t xml:space="preserve">согласующих </w:t>
      </w:r>
      <w:r w:rsidRPr="006A0185">
        <w:rPr>
          <w:spacing w:val="6"/>
          <w:sz w:val="18"/>
          <w:szCs w:val="18"/>
        </w:rPr>
        <w:lastRenderedPageBreak/>
        <w:t>организаций, указанных в разрешении (ордере)</w:t>
      </w:r>
      <w:r w:rsidRPr="006A0185">
        <w:rPr>
          <w:sz w:val="18"/>
          <w:szCs w:val="18"/>
        </w:rPr>
        <w:t xml:space="preserve">. Производство земляных работ без разрешения (ордера) не освобождает лицо, их производящее, от обязанности по восстановлению благоустройства. </w:t>
      </w:r>
    </w:p>
    <w:p w:rsidR="006A0185" w:rsidRPr="006A0185" w:rsidRDefault="006A0185" w:rsidP="006A0185">
      <w:pPr>
        <w:ind w:firstLine="709"/>
        <w:jc w:val="both"/>
        <w:rPr>
          <w:sz w:val="18"/>
          <w:szCs w:val="18"/>
        </w:rPr>
      </w:pPr>
      <w:r w:rsidRPr="006A0185">
        <w:rPr>
          <w:sz w:val="18"/>
          <w:szCs w:val="18"/>
        </w:rPr>
        <w:t xml:space="preserve">17.3.11. Ответственность за сохранность существующих подземных сетей и пунктов полигонометрической сети, зеленых насаждений, указанных в проекте, несет </w:t>
      </w:r>
      <w:proofErr w:type="gramStart"/>
      <w:r w:rsidRPr="006A0185">
        <w:rPr>
          <w:sz w:val="18"/>
          <w:szCs w:val="18"/>
        </w:rPr>
        <w:t>лицо,  ответственное</w:t>
      </w:r>
      <w:proofErr w:type="gramEnd"/>
      <w:r w:rsidRPr="006A0185">
        <w:rPr>
          <w:sz w:val="18"/>
          <w:szCs w:val="18"/>
        </w:rPr>
        <w:t xml:space="preserve"> за выполнение земляных работ.</w:t>
      </w:r>
    </w:p>
    <w:p w:rsidR="006A0185" w:rsidRPr="006A0185" w:rsidRDefault="006A0185" w:rsidP="006A0185">
      <w:pPr>
        <w:pStyle w:val="ConsNormal"/>
        <w:tabs>
          <w:tab w:val="left" w:pos="720"/>
        </w:tabs>
        <w:ind w:right="0" w:firstLine="709"/>
        <w:jc w:val="both"/>
        <w:rPr>
          <w:rFonts w:ascii="Times New Roman" w:hAnsi="Times New Roman" w:cs="Times New Roman"/>
          <w:sz w:val="18"/>
          <w:szCs w:val="18"/>
        </w:rPr>
      </w:pPr>
      <w:r w:rsidRPr="006A0185">
        <w:rPr>
          <w:rFonts w:ascii="Times New Roman" w:hAnsi="Times New Roman" w:cs="Times New Roman"/>
          <w:sz w:val="18"/>
          <w:szCs w:val="18"/>
        </w:rPr>
        <w:t xml:space="preserve">17.3.12. Собственники (законные владельцы) коммуникаций, инженерных сооружений (колодцев, тепловых камер и т.п.), расположенных на проезжей части, тротуарах, газонах, разделительных полосах, или эксплуатирующие организации </w:t>
      </w:r>
      <w:r w:rsidRPr="006A0185">
        <w:rPr>
          <w:rFonts w:ascii="Times New Roman" w:hAnsi="Times New Roman" w:cs="Times New Roman"/>
          <w:b/>
          <w:i/>
          <w:sz w:val="18"/>
          <w:szCs w:val="18"/>
        </w:rPr>
        <w:t>обязаны</w:t>
      </w:r>
      <w:r w:rsidRPr="006A0185">
        <w:rPr>
          <w:rFonts w:ascii="Times New Roman" w:hAnsi="Times New Roman" w:cs="Times New Roman"/>
          <w:sz w:val="18"/>
          <w:szCs w:val="18"/>
        </w:rPr>
        <w:t xml:space="preserve"> обеспечивать их эксплуатацию в соответствии с действующими нормами и правилами, а также заменять в нормативные сроки дефектные крышки колодцев, производить их чистку, ремонт на поверхности дорожных покрытий согласно действующим стандартам, обеспечивать удаление грязи (в летний период) и льда (в зимний период) на тротуарах, дорогах, проездах, появляющихся в результате аварий на сетях инженерных коммуникаций. </w:t>
      </w:r>
    </w:p>
    <w:p w:rsidR="006A0185" w:rsidRPr="006A0185" w:rsidRDefault="006A0185" w:rsidP="006A0185">
      <w:pPr>
        <w:pStyle w:val="ConsNormal"/>
        <w:tabs>
          <w:tab w:val="left" w:pos="720"/>
        </w:tabs>
        <w:ind w:right="0" w:firstLine="709"/>
        <w:jc w:val="both"/>
        <w:rPr>
          <w:rFonts w:ascii="Times New Roman" w:hAnsi="Times New Roman" w:cs="Times New Roman"/>
          <w:sz w:val="18"/>
          <w:szCs w:val="18"/>
        </w:rPr>
      </w:pPr>
      <w:r w:rsidRPr="006A0185">
        <w:rPr>
          <w:rFonts w:ascii="Times New Roman" w:hAnsi="Times New Roman" w:cs="Times New Roman"/>
          <w:sz w:val="18"/>
          <w:szCs w:val="18"/>
        </w:rPr>
        <w:t xml:space="preserve">17.3.13. После выполнения земляных работ, восстановления благоустройства, озеленения, дорожного покрытия и открытия движения, </w:t>
      </w:r>
      <w:r w:rsidRPr="006A0185">
        <w:rPr>
          <w:rFonts w:ascii="Times New Roman" w:hAnsi="Times New Roman" w:cs="Times New Roman"/>
          <w:spacing w:val="4"/>
          <w:sz w:val="18"/>
          <w:szCs w:val="18"/>
        </w:rPr>
        <w:t xml:space="preserve">лицо, ответственное за производство земляных </w:t>
      </w:r>
      <w:r w:rsidRPr="006A0185">
        <w:rPr>
          <w:rFonts w:ascii="Times New Roman" w:hAnsi="Times New Roman" w:cs="Times New Roman"/>
          <w:spacing w:val="6"/>
          <w:sz w:val="18"/>
          <w:szCs w:val="18"/>
        </w:rPr>
        <w:t xml:space="preserve">работ </w:t>
      </w:r>
      <w:r w:rsidRPr="006A0185">
        <w:rPr>
          <w:rFonts w:ascii="Times New Roman" w:hAnsi="Times New Roman" w:cs="Times New Roman"/>
          <w:sz w:val="18"/>
          <w:szCs w:val="18"/>
        </w:rPr>
        <w:t xml:space="preserve">обязано сдать объект по акту и закрыть ордер в администрации МО </w:t>
      </w:r>
      <w:proofErr w:type="gramStart"/>
      <w:r w:rsidRPr="006A0185">
        <w:rPr>
          <w:rFonts w:ascii="Times New Roman" w:hAnsi="Times New Roman" w:cs="Times New Roman"/>
          <w:sz w:val="18"/>
          <w:szCs w:val="18"/>
        </w:rPr>
        <w:t>«  Междуреченское</w:t>
      </w:r>
      <w:proofErr w:type="gramEnd"/>
      <w:r w:rsidRPr="006A0185">
        <w:rPr>
          <w:rFonts w:ascii="Times New Roman" w:hAnsi="Times New Roman" w:cs="Times New Roman"/>
          <w:sz w:val="18"/>
          <w:szCs w:val="18"/>
        </w:rPr>
        <w:t xml:space="preserve">» в течение срока действия ордера. </w:t>
      </w:r>
    </w:p>
    <w:p w:rsidR="006A0185" w:rsidRPr="006A0185" w:rsidRDefault="006A0185" w:rsidP="006A0185">
      <w:pPr>
        <w:shd w:val="clear" w:color="auto" w:fill="FFFFFF"/>
        <w:ind w:firstLine="709"/>
        <w:jc w:val="center"/>
        <w:rPr>
          <w:sz w:val="18"/>
          <w:szCs w:val="18"/>
        </w:rPr>
      </w:pPr>
      <w:r w:rsidRPr="006A0185">
        <w:rPr>
          <w:b/>
          <w:bCs/>
          <w:sz w:val="18"/>
          <w:szCs w:val="18"/>
        </w:rPr>
        <w:t xml:space="preserve">18. СОЗДАНИЕ, СОДЕРЖАНИЕ И ОХРАНА ЗЕЛЕНЫХ НАСАЖДЕНИЙ </w:t>
      </w:r>
      <w:r w:rsidRPr="006A0185">
        <w:rPr>
          <w:b/>
          <w:bCs/>
          <w:spacing w:val="-2"/>
          <w:sz w:val="18"/>
          <w:szCs w:val="18"/>
        </w:rPr>
        <w:t xml:space="preserve"> </w:t>
      </w:r>
    </w:p>
    <w:p w:rsidR="006A0185" w:rsidRPr="006A0185" w:rsidRDefault="006A0185" w:rsidP="006A0185">
      <w:pPr>
        <w:ind w:firstLine="709"/>
        <w:rPr>
          <w:b/>
          <w:sz w:val="18"/>
          <w:szCs w:val="18"/>
        </w:rPr>
      </w:pPr>
      <w:r w:rsidRPr="006A0185">
        <w:rPr>
          <w:b/>
          <w:sz w:val="18"/>
          <w:szCs w:val="18"/>
        </w:rPr>
        <w:t>18.1. Элементы озеленения</w:t>
      </w:r>
    </w:p>
    <w:p w:rsidR="006A0185" w:rsidRPr="006A0185" w:rsidRDefault="006A0185" w:rsidP="006A0185">
      <w:pPr>
        <w:ind w:firstLine="709"/>
        <w:contextualSpacing/>
        <w:jc w:val="both"/>
        <w:rPr>
          <w:sz w:val="18"/>
          <w:szCs w:val="18"/>
        </w:rPr>
      </w:pPr>
      <w:r w:rsidRPr="006A0185">
        <w:rPr>
          <w:sz w:val="18"/>
          <w:szCs w:val="18"/>
        </w:rPr>
        <w:t>18.1.1. Производство работ по строительству и реконструкции объектов озеленения может осуществляться физическими и юридическими лицами только при наличии проектной документации.</w:t>
      </w:r>
    </w:p>
    <w:p w:rsidR="006A0185" w:rsidRPr="006A0185" w:rsidRDefault="006A0185" w:rsidP="006A0185">
      <w:pPr>
        <w:ind w:firstLine="709"/>
        <w:contextualSpacing/>
        <w:jc w:val="both"/>
        <w:rPr>
          <w:sz w:val="18"/>
          <w:szCs w:val="18"/>
        </w:rPr>
      </w:pPr>
      <w:r w:rsidRPr="006A0185">
        <w:rPr>
          <w:sz w:val="18"/>
          <w:szCs w:val="18"/>
        </w:rPr>
        <w:t xml:space="preserve">18.1.2. Работы по строительству </w:t>
      </w:r>
      <w:proofErr w:type="gramStart"/>
      <w:r w:rsidRPr="006A0185">
        <w:rPr>
          <w:sz w:val="18"/>
          <w:szCs w:val="18"/>
        </w:rPr>
        <w:t>и  реконструкции</w:t>
      </w:r>
      <w:proofErr w:type="gramEnd"/>
      <w:r w:rsidRPr="006A0185">
        <w:rPr>
          <w:sz w:val="18"/>
          <w:szCs w:val="18"/>
        </w:rPr>
        <w:t xml:space="preserve"> объектов, новые посадки деревьев и кустарников на территориях улиц, площадей, парков, скверов и кварталов многоэтажной застройки, цветочное оформление скверов и парков, а также капитальный ремонт и реконструкцию объектов ландшафтной архитектуры необходимо производить только по проектам, согласованным с администрацией муниципального образования.</w:t>
      </w:r>
    </w:p>
    <w:p w:rsidR="006A0185" w:rsidRPr="006A0185" w:rsidRDefault="006A0185" w:rsidP="006A0185">
      <w:pPr>
        <w:ind w:firstLine="709"/>
        <w:contextualSpacing/>
        <w:jc w:val="both"/>
        <w:rPr>
          <w:sz w:val="18"/>
          <w:szCs w:val="18"/>
        </w:rPr>
      </w:pPr>
      <w:r w:rsidRPr="006A0185">
        <w:rPr>
          <w:sz w:val="18"/>
          <w:szCs w:val="18"/>
        </w:rPr>
        <w:t xml:space="preserve"> 18.1.3. Работы по озеленению следует планировать в комплексе и в контексте общего зеленого “</w:t>
      </w:r>
      <w:proofErr w:type="gramStart"/>
      <w:r w:rsidRPr="006A0185">
        <w:rPr>
          <w:sz w:val="18"/>
          <w:szCs w:val="18"/>
        </w:rPr>
        <w:t>каркаса”  муниципального</w:t>
      </w:r>
      <w:proofErr w:type="gramEnd"/>
      <w:r w:rsidRPr="006A0185">
        <w:rPr>
          <w:sz w:val="18"/>
          <w:szCs w:val="18"/>
        </w:rPr>
        <w:t xml:space="preserve"> образования, обеспечивающего  для всех жителей доступ  к </w:t>
      </w:r>
      <w:proofErr w:type="spellStart"/>
      <w:r w:rsidRPr="006A0185">
        <w:rPr>
          <w:sz w:val="18"/>
          <w:szCs w:val="18"/>
        </w:rPr>
        <w:t>неурбанизированным</w:t>
      </w:r>
      <w:proofErr w:type="spellEnd"/>
      <w:r w:rsidRPr="006A0185">
        <w:rPr>
          <w:sz w:val="18"/>
          <w:szCs w:val="18"/>
        </w:rPr>
        <w:t xml:space="preserve"> ландшафтам, возможность для занятий спортом и общения, физический комфорт и улучшения визуальных и экологических характеристик  городской среды.</w:t>
      </w:r>
    </w:p>
    <w:p w:rsidR="006A0185" w:rsidRPr="006A0185" w:rsidRDefault="006A0185" w:rsidP="006A0185">
      <w:pPr>
        <w:ind w:firstLine="709"/>
        <w:contextualSpacing/>
        <w:jc w:val="both"/>
        <w:rPr>
          <w:sz w:val="18"/>
          <w:szCs w:val="18"/>
        </w:rPr>
      </w:pPr>
      <w:r w:rsidRPr="006A0185">
        <w:rPr>
          <w:sz w:val="18"/>
          <w:szCs w:val="18"/>
        </w:rPr>
        <w:t xml:space="preserve">18.1.4. При проектировании озеленения учитываются минимальные расстояния посадок деревьев и кустарников до инженерных сетей, зданий и сооружений. Для сокращения минимально допустимых расстояний рекомендуется использовать обоснованные инженерные решения по защите корневых систем древесных растений. При определении размеров </w:t>
      </w:r>
      <w:proofErr w:type="spellStart"/>
      <w:r w:rsidRPr="006A0185">
        <w:rPr>
          <w:sz w:val="18"/>
          <w:szCs w:val="18"/>
        </w:rPr>
        <w:t>комов</w:t>
      </w:r>
      <w:proofErr w:type="spellEnd"/>
      <w:r w:rsidRPr="006A0185">
        <w:rPr>
          <w:sz w:val="18"/>
          <w:szCs w:val="18"/>
        </w:rPr>
        <w:t xml:space="preserve">, ям и траншей для посадки растений рекомендуется ориентироваться </w:t>
      </w:r>
      <w:proofErr w:type="gramStart"/>
      <w:r w:rsidRPr="006A0185">
        <w:rPr>
          <w:sz w:val="18"/>
          <w:szCs w:val="18"/>
        </w:rPr>
        <w:t>на  посадочные</w:t>
      </w:r>
      <w:proofErr w:type="gramEnd"/>
      <w:r w:rsidRPr="006A0185">
        <w:rPr>
          <w:sz w:val="18"/>
          <w:szCs w:val="18"/>
        </w:rPr>
        <w:t xml:space="preserve"> материалы, соответствующие ГОСТ. Рекомендуется соблюдать максимальное количество зеленых насаждений на различных территориях населенного пункта, ориентировочный процент озеленяемых территорий на участках различного функционального назначения, параметры и требования для сортировки посадочного материала.</w:t>
      </w:r>
    </w:p>
    <w:p w:rsidR="006A0185" w:rsidRPr="006A0185" w:rsidRDefault="006A0185" w:rsidP="006A0185">
      <w:pPr>
        <w:ind w:firstLine="709"/>
        <w:contextualSpacing/>
        <w:jc w:val="both"/>
        <w:rPr>
          <w:sz w:val="18"/>
          <w:szCs w:val="18"/>
        </w:rPr>
      </w:pPr>
      <w:r w:rsidRPr="006A0185">
        <w:rPr>
          <w:sz w:val="18"/>
          <w:szCs w:val="18"/>
        </w:rPr>
        <w:t xml:space="preserve"> 18.1.5. Проектирование озеленения и формирование системы зеленых насаждений как “зеленого каркаса”, на территории муниципального образования рекомендуется вести с учетом факторов потери (в той или иной степени) способности экосистем к </w:t>
      </w:r>
      <w:proofErr w:type="spellStart"/>
      <w:r w:rsidRPr="006A0185">
        <w:rPr>
          <w:sz w:val="18"/>
          <w:szCs w:val="18"/>
        </w:rPr>
        <w:t>саморегуляции</w:t>
      </w:r>
      <w:proofErr w:type="spellEnd"/>
      <w:r w:rsidRPr="006A0185">
        <w:rPr>
          <w:sz w:val="18"/>
          <w:szCs w:val="18"/>
        </w:rPr>
        <w:t>. Для обеспечения жизнеспособности зелёных насаждений и озеленяемых территорий в целом населенного пункта обычно требуется:</w:t>
      </w:r>
    </w:p>
    <w:p w:rsidR="006A0185" w:rsidRPr="006A0185" w:rsidRDefault="006A0185" w:rsidP="006A0185">
      <w:pPr>
        <w:ind w:firstLine="709"/>
        <w:jc w:val="both"/>
        <w:rPr>
          <w:sz w:val="18"/>
          <w:szCs w:val="18"/>
        </w:rPr>
      </w:pPr>
      <w:r w:rsidRPr="006A0185">
        <w:rPr>
          <w:sz w:val="18"/>
          <w:szCs w:val="18"/>
        </w:rPr>
        <w:t>- производить благоустройство и озеленение территории в зонах особо охраняемых природных территорий в соответствии с установленными режимами хозяйственной деятельности и величиной нормативно допустимой рекреационной нагрузки;</w:t>
      </w:r>
    </w:p>
    <w:p w:rsidR="006A0185" w:rsidRPr="006A0185" w:rsidRDefault="006A0185" w:rsidP="006A0185">
      <w:pPr>
        <w:ind w:firstLine="709"/>
        <w:jc w:val="both"/>
        <w:rPr>
          <w:sz w:val="18"/>
          <w:szCs w:val="18"/>
        </w:rPr>
      </w:pPr>
      <w:r w:rsidRPr="006A0185">
        <w:rPr>
          <w:sz w:val="18"/>
          <w:szCs w:val="18"/>
        </w:rPr>
        <w:t>- учитывать степень техногенных нагрузок от прилегающих территорий;</w:t>
      </w:r>
    </w:p>
    <w:p w:rsidR="006A0185" w:rsidRPr="006A0185" w:rsidRDefault="006A0185" w:rsidP="006A0185">
      <w:pPr>
        <w:ind w:firstLine="709"/>
        <w:jc w:val="both"/>
        <w:rPr>
          <w:sz w:val="18"/>
          <w:szCs w:val="18"/>
        </w:rPr>
      </w:pPr>
      <w:r w:rsidRPr="006A0185">
        <w:rPr>
          <w:sz w:val="18"/>
          <w:szCs w:val="18"/>
        </w:rPr>
        <w:t>- осуществлять для посадок подбор адаптированных видов древесных растений (пород) с учетом характеристик их устойчивости к воздействию антропогенных факторов.</w:t>
      </w:r>
    </w:p>
    <w:p w:rsidR="006A0185" w:rsidRPr="006A0185" w:rsidRDefault="006A0185" w:rsidP="006A0185">
      <w:pPr>
        <w:ind w:firstLine="709"/>
        <w:contextualSpacing/>
        <w:jc w:val="both"/>
        <w:rPr>
          <w:sz w:val="18"/>
          <w:szCs w:val="18"/>
        </w:rPr>
      </w:pPr>
      <w:r w:rsidRPr="006A0185">
        <w:rPr>
          <w:sz w:val="18"/>
          <w:szCs w:val="18"/>
        </w:rPr>
        <w:t>18.1.6. При посадке деревьев в зонах действия теплотрасс рекомендуется учитывать фактор прогревания почвы в обе стороны от оси теплотрассы.</w:t>
      </w:r>
    </w:p>
    <w:p w:rsidR="006A0185" w:rsidRPr="006A0185" w:rsidRDefault="006A0185" w:rsidP="006A0185">
      <w:pPr>
        <w:ind w:firstLine="709"/>
        <w:contextualSpacing/>
        <w:jc w:val="both"/>
        <w:rPr>
          <w:sz w:val="18"/>
          <w:szCs w:val="18"/>
        </w:rPr>
      </w:pPr>
      <w:r w:rsidRPr="006A0185">
        <w:rPr>
          <w:sz w:val="18"/>
          <w:szCs w:val="18"/>
        </w:rPr>
        <w:t>18.1.7. При воздействии неблагоприятных техногенных и климатических факторов на различные территории населенного пункта рекомендуется формировать защитные насаждения; при воздействии нескольких факторов рекомендуется выбирать ведущий по интенсивности и (или) наиболее значимый для функционального назначения территории.</w:t>
      </w:r>
    </w:p>
    <w:p w:rsidR="006A0185" w:rsidRPr="006A0185" w:rsidRDefault="006A0185" w:rsidP="006A0185">
      <w:pPr>
        <w:ind w:firstLine="709"/>
        <w:rPr>
          <w:b/>
          <w:sz w:val="18"/>
          <w:szCs w:val="18"/>
        </w:rPr>
      </w:pPr>
      <w:r w:rsidRPr="006A0185">
        <w:rPr>
          <w:b/>
          <w:sz w:val="18"/>
          <w:szCs w:val="18"/>
        </w:rPr>
        <w:t>18.2. Содержание зеленых насаждений</w:t>
      </w:r>
    </w:p>
    <w:p w:rsidR="006A0185" w:rsidRPr="006A0185" w:rsidRDefault="006A0185" w:rsidP="006A0185">
      <w:pPr>
        <w:ind w:firstLine="709"/>
        <w:jc w:val="both"/>
        <w:rPr>
          <w:sz w:val="18"/>
          <w:szCs w:val="18"/>
        </w:rPr>
      </w:pPr>
      <w:r w:rsidRPr="006A0185">
        <w:rPr>
          <w:sz w:val="18"/>
          <w:szCs w:val="18"/>
        </w:rPr>
        <w:t>18.2.1. Организации различных форм собственности, в том числе организации, осуществляющие управление жилищного фонда, индивидуальные предприниматели и граждане, на земельных участках которых имеются зеленые насаждения, осуществляют их содержание за свой счет.</w:t>
      </w:r>
    </w:p>
    <w:p w:rsidR="006A0185" w:rsidRPr="006A0185" w:rsidRDefault="006A0185" w:rsidP="006A0185">
      <w:pPr>
        <w:ind w:firstLine="709"/>
        <w:contextualSpacing/>
        <w:jc w:val="both"/>
        <w:rPr>
          <w:sz w:val="18"/>
          <w:szCs w:val="18"/>
        </w:rPr>
      </w:pPr>
      <w:r w:rsidRPr="006A0185">
        <w:rPr>
          <w:sz w:val="18"/>
          <w:szCs w:val="18"/>
        </w:rPr>
        <w:t>18.2.2. Лица, ответственные за содержание соответствующей территории, обязаны:</w:t>
      </w:r>
    </w:p>
    <w:p w:rsidR="006A0185" w:rsidRPr="006A0185" w:rsidRDefault="006A0185" w:rsidP="006A0185">
      <w:pPr>
        <w:ind w:firstLine="709"/>
        <w:jc w:val="both"/>
        <w:rPr>
          <w:sz w:val="18"/>
          <w:szCs w:val="18"/>
        </w:rPr>
      </w:pPr>
      <w:r w:rsidRPr="006A0185">
        <w:rPr>
          <w:sz w:val="18"/>
          <w:szCs w:val="18"/>
        </w:rPr>
        <w:t>- обеспечить своевременное проведение всех необходимых агротехнических мероприятий (полив, рыхление, обрезка, борьба с вредителями и болезнями растений, скашивание травы);</w:t>
      </w:r>
    </w:p>
    <w:p w:rsidR="006A0185" w:rsidRPr="006A0185" w:rsidRDefault="006A0185" w:rsidP="006A0185">
      <w:pPr>
        <w:ind w:firstLine="709"/>
        <w:jc w:val="both"/>
        <w:rPr>
          <w:sz w:val="18"/>
          <w:szCs w:val="18"/>
        </w:rPr>
      </w:pPr>
      <w:r w:rsidRPr="006A0185">
        <w:rPr>
          <w:sz w:val="18"/>
          <w:szCs w:val="18"/>
        </w:rPr>
        <w:t>- осуществлять обрезку и вырубку сухостоя и аварийных деревьев, вырезку сухих и поломанных сучьев и вырезку веток, ограничивающих видимость технических средств регулирования дорожного движения;</w:t>
      </w:r>
    </w:p>
    <w:p w:rsidR="006A0185" w:rsidRPr="006A0185" w:rsidRDefault="006A0185" w:rsidP="006A0185">
      <w:pPr>
        <w:ind w:firstLine="709"/>
        <w:jc w:val="both"/>
        <w:rPr>
          <w:sz w:val="18"/>
          <w:szCs w:val="18"/>
        </w:rPr>
      </w:pPr>
      <w:r w:rsidRPr="006A0185">
        <w:rPr>
          <w:sz w:val="18"/>
          <w:szCs w:val="18"/>
        </w:rPr>
        <w:t>- производить замазку ран и дупел на деревьях;</w:t>
      </w:r>
    </w:p>
    <w:p w:rsidR="006A0185" w:rsidRPr="006A0185" w:rsidRDefault="006A0185" w:rsidP="006A0185">
      <w:pPr>
        <w:ind w:firstLine="709"/>
        <w:jc w:val="both"/>
        <w:rPr>
          <w:sz w:val="18"/>
          <w:szCs w:val="18"/>
        </w:rPr>
      </w:pPr>
      <w:r w:rsidRPr="006A0185">
        <w:rPr>
          <w:sz w:val="18"/>
          <w:szCs w:val="18"/>
        </w:rPr>
        <w:t>- проводить своевременный ремонт ограждений зеленых насаждений.</w:t>
      </w:r>
    </w:p>
    <w:p w:rsidR="006A0185" w:rsidRPr="006A0185" w:rsidRDefault="006A0185" w:rsidP="006A0185">
      <w:pPr>
        <w:ind w:firstLine="709"/>
        <w:rPr>
          <w:b/>
          <w:sz w:val="18"/>
          <w:szCs w:val="18"/>
        </w:rPr>
      </w:pPr>
      <w:r w:rsidRPr="006A0185">
        <w:rPr>
          <w:b/>
          <w:sz w:val="18"/>
          <w:szCs w:val="18"/>
        </w:rPr>
        <w:t>18.3. Охрана и защита зеленых насаждений</w:t>
      </w:r>
    </w:p>
    <w:p w:rsidR="006A0185" w:rsidRPr="006A0185" w:rsidRDefault="006A0185" w:rsidP="006A0185">
      <w:pPr>
        <w:ind w:firstLine="709"/>
        <w:jc w:val="both"/>
        <w:rPr>
          <w:sz w:val="18"/>
          <w:szCs w:val="18"/>
        </w:rPr>
      </w:pPr>
      <w:r w:rsidRPr="006A0185">
        <w:rPr>
          <w:sz w:val="18"/>
          <w:szCs w:val="18"/>
        </w:rPr>
        <w:t xml:space="preserve">18.3.1. Юридические и физические лица, индивидуальные предприниматели </w:t>
      </w:r>
      <w:proofErr w:type="gramStart"/>
      <w:r w:rsidRPr="006A0185">
        <w:rPr>
          <w:sz w:val="18"/>
          <w:szCs w:val="18"/>
        </w:rPr>
        <w:t xml:space="preserve">на </w:t>
      </w:r>
      <w:r w:rsidRPr="006A0185">
        <w:rPr>
          <w:color w:val="FF6600"/>
          <w:sz w:val="18"/>
          <w:szCs w:val="18"/>
        </w:rPr>
        <w:t xml:space="preserve"> </w:t>
      </w:r>
      <w:r w:rsidRPr="006A0185">
        <w:rPr>
          <w:sz w:val="18"/>
          <w:szCs w:val="18"/>
        </w:rPr>
        <w:t>территориях</w:t>
      </w:r>
      <w:proofErr w:type="gramEnd"/>
      <w:r w:rsidRPr="006A0185">
        <w:rPr>
          <w:sz w:val="18"/>
          <w:szCs w:val="18"/>
        </w:rPr>
        <w:t>, принадлежащих им или закреплённых за ними в соответствии с законодательством, обязаны:</w:t>
      </w:r>
    </w:p>
    <w:p w:rsidR="006A0185" w:rsidRPr="006A0185" w:rsidRDefault="006A0185" w:rsidP="006A0185">
      <w:pPr>
        <w:ind w:firstLine="709"/>
        <w:jc w:val="both"/>
        <w:rPr>
          <w:sz w:val="18"/>
          <w:szCs w:val="18"/>
        </w:rPr>
      </w:pPr>
      <w:r w:rsidRPr="006A0185">
        <w:rPr>
          <w:sz w:val="18"/>
          <w:szCs w:val="18"/>
        </w:rPr>
        <w:t>- осуществлять меры по сохранению зеленых насаждений, не допускать действий или бездействия, способных привести к повреждению или уничтожению зеленых насаждений.</w:t>
      </w:r>
    </w:p>
    <w:p w:rsidR="006A0185" w:rsidRPr="006A0185" w:rsidRDefault="006A0185" w:rsidP="006A0185">
      <w:pPr>
        <w:ind w:firstLine="709"/>
        <w:jc w:val="both"/>
        <w:rPr>
          <w:sz w:val="18"/>
          <w:szCs w:val="18"/>
        </w:rPr>
      </w:pPr>
      <w:r w:rsidRPr="006A0185">
        <w:rPr>
          <w:sz w:val="18"/>
          <w:szCs w:val="18"/>
        </w:rPr>
        <w:t>- предпринимать соответствующие меры по защите находящихся в их ведении зеленых насаждений; предпринимать меры по борьбе с сорняками; вести борьбу с вредителями и болезнями растений.</w:t>
      </w:r>
    </w:p>
    <w:p w:rsidR="006A0185" w:rsidRPr="006A0185" w:rsidRDefault="006A0185" w:rsidP="006A0185">
      <w:pPr>
        <w:ind w:firstLine="709"/>
        <w:jc w:val="both"/>
        <w:rPr>
          <w:sz w:val="18"/>
          <w:szCs w:val="18"/>
        </w:rPr>
      </w:pPr>
      <w:r w:rsidRPr="006A0185">
        <w:rPr>
          <w:sz w:val="18"/>
          <w:szCs w:val="18"/>
        </w:rPr>
        <w:t xml:space="preserve">18.3.2. На территориях, занятых зелеными насаждениями общего пользования в соответствии с федеральным законодательством </w:t>
      </w:r>
      <w:r w:rsidRPr="006A0185">
        <w:rPr>
          <w:b/>
          <w:sz w:val="18"/>
          <w:szCs w:val="18"/>
        </w:rPr>
        <w:t>запрещается</w:t>
      </w:r>
      <w:r w:rsidRPr="006A0185">
        <w:rPr>
          <w:sz w:val="18"/>
          <w:szCs w:val="18"/>
        </w:rPr>
        <w:t xml:space="preserve"> хозяйственная и иная деятельность, оказывающая негативное воздействие на указанные территории и препятствующая осуществлению ими функций экологического, санитарно-гигиенического и рекреационного назначения.</w:t>
      </w:r>
    </w:p>
    <w:p w:rsidR="006A0185" w:rsidRPr="006A0185" w:rsidRDefault="006A0185" w:rsidP="006A0185">
      <w:pPr>
        <w:tabs>
          <w:tab w:val="left" w:pos="915"/>
        </w:tabs>
        <w:ind w:firstLine="709"/>
        <w:jc w:val="both"/>
        <w:rPr>
          <w:sz w:val="18"/>
          <w:szCs w:val="18"/>
        </w:rPr>
      </w:pPr>
      <w:r w:rsidRPr="006A0185">
        <w:rPr>
          <w:sz w:val="18"/>
          <w:szCs w:val="18"/>
        </w:rPr>
        <w:t xml:space="preserve">18.3.3. На площадях зеленых насаждений (в том числе территории от обочины или бордюрного ограждения края </w:t>
      </w:r>
      <w:proofErr w:type="gramStart"/>
      <w:r w:rsidRPr="006A0185">
        <w:rPr>
          <w:sz w:val="18"/>
          <w:szCs w:val="18"/>
        </w:rPr>
        <w:t>проезжей  части</w:t>
      </w:r>
      <w:proofErr w:type="gramEnd"/>
      <w:r w:rsidRPr="006A0185">
        <w:rPr>
          <w:sz w:val="18"/>
          <w:szCs w:val="18"/>
        </w:rPr>
        <w:t xml:space="preserve"> дороги до тротуара  или  до  красной  линии при отсутствии тротуара), </w:t>
      </w:r>
      <w:r w:rsidRPr="006A0185">
        <w:rPr>
          <w:b/>
          <w:sz w:val="18"/>
          <w:szCs w:val="18"/>
        </w:rPr>
        <w:t>запрещается</w:t>
      </w:r>
      <w:r w:rsidRPr="006A0185">
        <w:rPr>
          <w:sz w:val="18"/>
          <w:szCs w:val="18"/>
        </w:rPr>
        <w:t>:</w:t>
      </w:r>
    </w:p>
    <w:p w:rsidR="006A0185" w:rsidRPr="006A0185" w:rsidRDefault="006A0185" w:rsidP="006A0185">
      <w:pPr>
        <w:ind w:firstLine="709"/>
        <w:jc w:val="both"/>
        <w:rPr>
          <w:sz w:val="18"/>
          <w:szCs w:val="18"/>
        </w:rPr>
      </w:pPr>
      <w:r w:rsidRPr="006A0185">
        <w:rPr>
          <w:sz w:val="18"/>
          <w:szCs w:val="18"/>
        </w:rPr>
        <w:t>- ходить и лежать на газонах и в молодых лесных посадках;</w:t>
      </w:r>
    </w:p>
    <w:p w:rsidR="006A0185" w:rsidRPr="006A0185" w:rsidRDefault="006A0185" w:rsidP="006A0185">
      <w:pPr>
        <w:ind w:firstLine="709"/>
        <w:jc w:val="both"/>
        <w:rPr>
          <w:sz w:val="18"/>
          <w:szCs w:val="18"/>
        </w:rPr>
      </w:pPr>
      <w:r w:rsidRPr="006A0185">
        <w:rPr>
          <w:sz w:val="18"/>
          <w:szCs w:val="18"/>
        </w:rPr>
        <w:lastRenderedPageBreak/>
        <w:t>- ломать деревья, кустарники, сучья и ветви, срывать листья и цветы, сбивать и собирать плоды;</w:t>
      </w:r>
    </w:p>
    <w:p w:rsidR="006A0185" w:rsidRPr="006A0185" w:rsidRDefault="006A0185" w:rsidP="006A0185">
      <w:pPr>
        <w:ind w:firstLine="709"/>
        <w:jc w:val="both"/>
        <w:rPr>
          <w:sz w:val="18"/>
          <w:szCs w:val="18"/>
        </w:rPr>
      </w:pPr>
      <w:r w:rsidRPr="006A0185">
        <w:rPr>
          <w:sz w:val="18"/>
          <w:szCs w:val="18"/>
        </w:rPr>
        <w:t>- разбивать палатки и разводить костры;</w:t>
      </w:r>
    </w:p>
    <w:p w:rsidR="006A0185" w:rsidRPr="006A0185" w:rsidRDefault="006A0185" w:rsidP="006A0185">
      <w:pPr>
        <w:ind w:firstLine="709"/>
        <w:jc w:val="both"/>
        <w:rPr>
          <w:sz w:val="18"/>
          <w:szCs w:val="18"/>
        </w:rPr>
      </w:pPr>
      <w:r w:rsidRPr="006A0185">
        <w:rPr>
          <w:sz w:val="18"/>
          <w:szCs w:val="18"/>
        </w:rPr>
        <w:t>- засорять газоны, цветники, дорожки и водоемы;</w:t>
      </w:r>
    </w:p>
    <w:p w:rsidR="006A0185" w:rsidRPr="006A0185" w:rsidRDefault="006A0185" w:rsidP="006A0185">
      <w:pPr>
        <w:ind w:firstLine="709"/>
        <w:jc w:val="both"/>
        <w:rPr>
          <w:sz w:val="18"/>
          <w:szCs w:val="18"/>
        </w:rPr>
      </w:pPr>
      <w:r w:rsidRPr="006A0185">
        <w:rPr>
          <w:sz w:val="18"/>
          <w:szCs w:val="18"/>
        </w:rPr>
        <w:t>- портить скульптуры, скамейки, ограды;</w:t>
      </w:r>
    </w:p>
    <w:p w:rsidR="006A0185" w:rsidRPr="006A0185" w:rsidRDefault="006A0185" w:rsidP="006A0185">
      <w:pPr>
        <w:ind w:firstLine="709"/>
        <w:jc w:val="both"/>
        <w:rPr>
          <w:sz w:val="18"/>
          <w:szCs w:val="18"/>
        </w:rPr>
      </w:pPr>
      <w:r w:rsidRPr="006A0185">
        <w:rPr>
          <w:sz w:val="18"/>
          <w:szCs w:val="18"/>
        </w:rPr>
        <w:t>- добывать из деревьев сок, делать надрезы, надписи, приклеивать к деревьям объявления, номерные знаки, всякого рода указатели, провода и забивать в деревья крючки и гвозди для подвешивания гамаков, качелей, веревок, сушить белье на ветвях;</w:t>
      </w:r>
    </w:p>
    <w:p w:rsidR="006A0185" w:rsidRPr="006A0185" w:rsidRDefault="006A0185" w:rsidP="006A0185">
      <w:pPr>
        <w:ind w:firstLine="709"/>
        <w:jc w:val="both"/>
        <w:rPr>
          <w:sz w:val="18"/>
          <w:szCs w:val="18"/>
        </w:rPr>
      </w:pPr>
      <w:r w:rsidRPr="006A0185">
        <w:rPr>
          <w:sz w:val="18"/>
          <w:szCs w:val="18"/>
        </w:rPr>
        <w:t>- ездить на велосипедах, мотоциклах, лошадях, тракторах и автомашинах;</w:t>
      </w:r>
    </w:p>
    <w:p w:rsidR="006A0185" w:rsidRPr="006A0185" w:rsidRDefault="006A0185" w:rsidP="006A0185">
      <w:pPr>
        <w:ind w:firstLine="709"/>
        <w:jc w:val="both"/>
        <w:rPr>
          <w:sz w:val="18"/>
          <w:szCs w:val="18"/>
        </w:rPr>
      </w:pPr>
      <w:r w:rsidRPr="006A0185">
        <w:rPr>
          <w:sz w:val="18"/>
          <w:szCs w:val="18"/>
        </w:rPr>
        <w:t>- мыть автотранспортные средства, стирать белье, а также купать животных в водоемах, расположенных на территории зеленых насаждений;</w:t>
      </w:r>
    </w:p>
    <w:p w:rsidR="006A0185" w:rsidRPr="006A0185" w:rsidRDefault="006A0185" w:rsidP="006A0185">
      <w:pPr>
        <w:ind w:firstLine="709"/>
        <w:jc w:val="both"/>
        <w:rPr>
          <w:sz w:val="18"/>
          <w:szCs w:val="18"/>
        </w:rPr>
      </w:pPr>
      <w:r w:rsidRPr="006A0185">
        <w:rPr>
          <w:sz w:val="18"/>
          <w:szCs w:val="18"/>
        </w:rPr>
        <w:t>- парковать автотранспортные средства на газонах;</w:t>
      </w:r>
    </w:p>
    <w:p w:rsidR="006A0185" w:rsidRPr="006A0185" w:rsidRDefault="006A0185" w:rsidP="006A0185">
      <w:pPr>
        <w:ind w:firstLine="709"/>
        <w:jc w:val="both"/>
        <w:rPr>
          <w:sz w:val="18"/>
          <w:szCs w:val="18"/>
        </w:rPr>
      </w:pPr>
      <w:r w:rsidRPr="006A0185">
        <w:rPr>
          <w:sz w:val="18"/>
          <w:szCs w:val="18"/>
        </w:rPr>
        <w:t>- пасти скот;</w:t>
      </w:r>
    </w:p>
    <w:p w:rsidR="006A0185" w:rsidRPr="006A0185" w:rsidRDefault="006A0185" w:rsidP="006A0185">
      <w:pPr>
        <w:ind w:firstLine="709"/>
        <w:jc w:val="both"/>
        <w:rPr>
          <w:sz w:val="18"/>
          <w:szCs w:val="18"/>
        </w:rPr>
      </w:pPr>
      <w:r w:rsidRPr="006A0185">
        <w:rPr>
          <w:sz w:val="18"/>
          <w:szCs w:val="18"/>
        </w:rPr>
        <w:t>- устраивать ледяные катки и снежные горки, кататься на лыжах, коньках, санях, организовывать игры, танцы, за исключением мест, отведенных для этих целей;</w:t>
      </w:r>
    </w:p>
    <w:p w:rsidR="006A0185" w:rsidRPr="006A0185" w:rsidRDefault="006A0185" w:rsidP="006A0185">
      <w:pPr>
        <w:ind w:firstLine="709"/>
        <w:jc w:val="both"/>
        <w:rPr>
          <w:sz w:val="18"/>
          <w:szCs w:val="18"/>
        </w:rPr>
      </w:pPr>
      <w:r w:rsidRPr="006A0185">
        <w:rPr>
          <w:sz w:val="18"/>
          <w:szCs w:val="18"/>
        </w:rPr>
        <w:t>- производить строительные и ремонтные работы без ограждений насаждений щитами, гарантирующими защиту их от повреждений;</w:t>
      </w:r>
    </w:p>
    <w:p w:rsidR="006A0185" w:rsidRPr="006A0185" w:rsidRDefault="006A0185" w:rsidP="006A0185">
      <w:pPr>
        <w:ind w:firstLine="709"/>
        <w:jc w:val="both"/>
        <w:rPr>
          <w:sz w:val="18"/>
          <w:szCs w:val="18"/>
        </w:rPr>
      </w:pPr>
      <w:r w:rsidRPr="006A0185">
        <w:rPr>
          <w:sz w:val="18"/>
          <w:szCs w:val="18"/>
        </w:rPr>
        <w:t xml:space="preserve">- обнажать корни деревьев на расстоянии ближе </w:t>
      </w:r>
      <w:smartTag w:uri="urn:schemas-microsoft-com:office:smarttags" w:element="metricconverter">
        <w:smartTagPr>
          <w:attr w:name="ProductID" w:val="1,5 м"/>
        </w:smartTagPr>
        <w:r w:rsidRPr="006A0185">
          <w:rPr>
            <w:sz w:val="18"/>
            <w:szCs w:val="18"/>
          </w:rPr>
          <w:t>1,5 м</w:t>
        </w:r>
      </w:smartTag>
      <w:r w:rsidRPr="006A0185">
        <w:rPr>
          <w:sz w:val="18"/>
          <w:szCs w:val="18"/>
        </w:rPr>
        <w:t xml:space="preserve"> от ствола и засыпать шейки деревьев землей или строительным мусором;</w:t>
      </w:r>
    </w:p>
    <w:p w:rsidR="006A0185" w:rsidRPr="006A0185" w:rsidRDefault="006A0185" w:rsidP="006A0185">
      <w:pPr>
        <w:ind w:firstLine="709"/>
        <w:jc w:val="both"/>
        <w:rPr>
          <w:sz w:val="18"/>
          <w:szCs w:val="18"/>
        </w:rPr>
      </w:pPr>
      <w:r w:rsidRPr="006A0185">
        <w:rPr>
          <w:sz w:val="18"/>
          <w:szCs w:val="18"/>
        </w:rPr>
        <w:t>- складировать на территории зеленых насаждений материалы, а также устраивать на прилегающих территориях склады материалов, способствующие распространению вредителей зеленых насаждений;</w:t>
      </w:r>
    </w:p>
    <w:p w:rsidR="006A0185" w:rsidRPr="006A0185" w:rsidRDefault="006A0185" w:rsidP="006A0185">
      <w:pPr>
        <w:ind w:firstLine="709"/>
        <w:jc w:val="both"/>
        <w:rPr>
          <w:sz w:val="18"/>
          <w:szCs w:val="18"/>
        </w:rPr>
      </w:pPr>
      <w:r w:rsidRPr="006A0185">
        <w:rPr>
          <w:sz w:val="18"/>
          <w:szCs w:val="18"/>
        </w:rPr>
        <w:t>- устраивать свалки мусора, снега и льда, сбрасывать снег с крыш на участках, имеющих зеленые насаждения, без принятия мер, обеспечивающих сохранность деревьев и кустарников;</w:t>
      </w:r>
    </w:p>
    <w:p w:rsidR="006A0185" w:rsidRPr="006A0185" w:rsidRDefault="006A0185" w:rsidP="006A0185">
      <w:pPr>
        <w:ind w:firstLine="709"/>
        <w:jc w:val="both"/>
        <w:rPr>
          <w:sz w:val="18"/>
          <w:szCs w:val="18"/>
        </w:rPr>
      </w:pPr>
      <w:r w:rsidRPr="006A0185">
        <w:rPr>
          <w:sz w:val="18"/>
          <w:szCs w:val="18"/>
        </w:rPr>
        <w:t>- добывать растительную землю, песок и производить другие раскопки;</w:t>
      </w:r>
    </w:p>
    <w:p w:rsidR="006A0185" w:rsidRPr="006A0185" w:rsidRDefault="006A0185" w:rsidP="006A0185">
      <w:pPr>
        <w:ind w:firstLine="709"/>
        <w:jc w:val="both"/>
        <w:rPr>
          <w:sz w:val="18"/>
          <w:szCs w:val="18"/>
        </w:rPr>
      </w:pPr>
    </w:p>
    <w:p w:rsidR="006A0185" w:rsidRPr="006A0185" w:rsidRDefault="006A0185" w:rsidP="006A0185">
      <w:pPr>
        <w:ind w:firstLine="709"/>
        <w:jc w:val="both"/>
        <w:rPr>
          <w:sz w:val="18"/>
          <w:szCs w:val="18"/>
        </w:rPr>
      </w:pPr>
      <w:r w:rsidRPr="006A0185">
        <w:rPr>
          <w:sz w:val="18"/>
          <w:szCs w:val="18"/>
        </w:rPr>
        <w:t>18.3.4. Мероприятия по защите зеленых насаждений от вредителей и болезней осуществляются в соответствии с санитарными правилами.</w:t>
      </w:r>
    </w:p>
    <w:p w:rsidR="006A0185" w:rsidRPr="006A0185" w:rsidRDefault="006A0185" w:rsidP="006A0185">
      <w:pPr>
        <w:ind w:firstLine="709"/>
        <w:rPr>
          <w:b/>
          <w:sz w:val="18"/>
          <w:szCs w:val="18"/>
        </w:rPr>
      </w:pPr>
      <w:r w:rsidRPr="006A0185">
        <w:rPr>
          <w:b/>
          <w:sz w:val="18"/>
          <w:szCs w:val="18"/>
        </w:rPr>
        <w:t>18.4. Свод (ликвидация), обрезка зеленых насаждений и компенсационное озеленение</w:t>
      </w:r>
    </w:p>
    <w:p w:rsidR="006A0185" w:rsidRPr="006A0185" w:rsidRDefault="006A0185" w:rsidP="006A0185">
      <w:pPr>
        <w:ind w:firstLine="709"/>
        <w:jc w:val="both"/>
        <w:rPr>
          <w:sz w:val="18"/>
          <w:szCs w:val="18"/>
        </w:rPr>
      </w:pPr>
      <w:r w:rsidRPr="006A0185">
        <w:rPr>
          <w:sz w:val="18"/>
          <w:szCs w:val="18"/>
        </w:rPr>
        <w:t>18.4.1. Свод и обрезку зеленых насаждений</w:t>
      </w:r>
      <w:r w:rsidRPr="006A0185">
        <w:rPr>
          <w:b/>
          <w:sz w:val="18"/>
          <w:szCs w:val="18"/>
        </w:rPr>
        <w:t xml:space="preserve"> </w:t>
      </w:r>
      <w:r w:rsidRPr="006A0185">
        <w:rPr>
          <w:sz w:val="18"/>
          <w:szCs w:val="18"/>
        </w:rPr>
        <w:t>осуществляет</w:t>
      </w:r>
      <w:r w:rsidRPr="006A0185">
        <w:rPr>
          <w:sz w:val="18"/>
          <w:szCs w:val="18"/>
        </w:rPr>
        <w:br/>
        <w:t>правообладатель земельного участка в установленный в разрешении срок, с последующей уборкой территории и восстановлением благоустройства.</w:t>
      </w:r>
    </w:p>
    <w:p w:rsidR="006A0185" w:rsidRPr="006A0185" w:rsidRDefault="006A0185" w:rsidP="006A0185">
      <w:pPr>
        <w:ind w:firstLine="709"/>
        <w:contextualSpacing/>
        <w:jc w:val="both"/>
        <w:rPr>
          <w:sz w:val="18"/>
          <w:szCs w:val="18"/>
        </w:rPr>
      </w:pPr>
      <w:r w:rsidRPr="006A0185">
        <w:rPr>
          <w:sz w:val="18"/>
          <w:szCs w:val="18"/>
        </w:rPr>
        <w:t xml:space="preserve">18.4.2. Содержание, свод, обрезка, пересадка деревьев и </w:t>
      </w:r>
      <w:proofErr w:type="gramStart"/>
      <w:r w:rsidRPr="006A0185">
        <w:rPr>
          <w:sz w:val="18"/>
          <w:szCs w:val="18"/>
        </w:rPr>
        <w:t>кустарников  производится</w:t>
      </w:r>
      <w:proofErr w:type="gramEnd"/>
      <w:r w:rsidRPr="006A0185">
        <w:rPr>
          <w:sz w:val="18"/>
          <w:szCs w:val="18"/>
        </w:rPr>
        <w:t xml:space="preserve"> силами и средствами: специализированной организации - на улицах; жилищно-эксплуатационных организаций - на </w:t>
      </w:r>
      <w:proofErr w:type="spellStart"/>
      <w:r w:rsidRPr="006A0185">
        <w:rPr>
          <w:sz w:val="18"/>
          <w:szCs w:val="18"/>
        </w:rPr>
        <w:t>внутридворовых</w:t>
      </w:r>
      <w:proofErr w:type="spellEnd"/>
      <w:r w:rsidRPr="006A0185">
        <w:rPr>
          <w:sz w:val="18"/>
          <w:szCs w:val="18"/>
        </w:rPr>
        <w:t xml:space="preserve"> территориях многоэтажной жилой застройки.</w:t>
      </w:r>
    </w:p>
    <w:p w:rsidR="006A0185" w:rsidRPr="006A0185" w:rsidRDefault="006A0185" w:rsidP="006A0185">
      <w:pPr>
        <w:ind w:firstLine="709"/>
        <w:contextualSpacing/>
        <w:jc w:val="both"/>
        <w:rPr>
          <w:sz w:val="18"/>
          <w:szCs w:val="18"/>
        </w:rPr>
      </w:pPr>
      <w:r w:rsidRPr="006A0185">
        <w:rPr>
          <w:sz w:val="18"/>
          <w:szCs w:val="18"/>
        </w:rPr>
        <w:t>Снос деревьев, кроме ценных пород деревьев, и кустарников в зоне индивидуальной застройки следует осуществлять собственникам земельных участков самостоятельно за счет собственных средств.</w:t>
      </w:r>
    </w:p>
    <w:p w:rsidR="006A0185" w:rsidRPr="006A0185" w:rsidRDefault="006A0185" w:rsidP="006A0185">
      <w:pPr>
        <w:ind w:firstLine="709"/>
        <w:jc w:val="both"/>
        <w:rPr>
          <w:sz w:val="18"/>
          <w:szCs w:val="18"/>
        </w:rPr>
      </w:pPr>
      <w:r w:rsidRPr="006A0185">
        <w:rPr>
          <w:sz w:val="18"/>
          <w:szCs w:val="18"/>
        </w:rPr>
        <w:t xml:space="preserve">18.4.3. При возникновении угрозы обрушения </w:t>
      </w:r>
      <w:proofErr w:type="spellStart"/>
      <w:r w:rsidRPr="006A0185">
        <w:rPr>
          <w:sz w:val="18"/>
          <w:szCs w:val="18"/>
        </w:rPr>
        <w:t>крупноствольных</w:t>
      </w:r>
      <w:proofErr w:type="spellEnd"/>
      <w:r w:rsidRPr="006A0185">
        <w:rPr>
          <w:sz w:val="18"/>
          <w:szCs w:val="18"/>
        </w:rPr>
        <w:t xml:space="preserve"> деревьев в целях обеспечения безопасности жизни и здоровья граждан, а также их имущества, имущества юридических лиц и индивидуальных предпринимателей, свод аварийных деревьев производится в течение недели.</w:t>
      </w:r>
    </w:p>
    <w:p w:rsidR="006A0185" w:rsidRPr="006A0185" w:rsidRDefault="006A0185" w:rsidP="006A0185">
      <w:pPr>
        <w:ind w:firstLine="709"/>
        <w:jc w:val="both"/>
        <w:rPr>
          <w:sz w:val="18"/>
          <w:szCs w:val="18"/>
        </w:rPr>
      </w:pPr>
      <w:r w:rsidRPr="006A0185">
        <w:rPr>
          <w:sz w:val="18"/>
          <w:szCs w:val="18"/>
        </w:rPr>
        <w:t>18.4.4. При авариях на подземных коммуникациях, ликвидация которых требует немедленного свода деревьев, владельцы подземных коммуникаций, на которых произошло повреждение (авария), или организации, эксплуатирующие данные сооружения, производят свод деревьев с последующим оформлением в течение одного рабочего дня разрешения на свод зеленых насаждений с последующим компенсационным озеленением, указываемым в разрешении. В иных случаях свод насаждений считается самовольным.</w:t>
      </w:r>
    </w:p>
    <w:p w:rsidR="006A0185" w:rsidRPr="006A0185" w:rsidRDefault="006A0185" w:rsidP="006A0185">
      <w:pPr>
        <w:ind w:firstLine="709"/>
        <w:jc w:val="both"/>
        <w:rPr>
          <w:sz w:val="18"/>
          <w:szCs w:val="18"/>
        </w:rPr>
      </w:pPr>
      <w:r w:rsidRPr="006A0185">
        <w:rPr>
          <w:sz w:val="18"/>
          <w:szCs w:val="18"/>
        </w:rPr>
        <w:t>18.4.5. Не подлежит возмещению ущерб, причиненный зеленым насаждениям, при:</w:t>
      </w:r>
    </w:p>
    <w:p w:rsidR="006A0185" w:rsidRPr="006A0185" w:rsidRDefault="006A0185" w:rsidP="006A0185">
      <w:pPr>
        <w:ind w:firstLine="709"/>
        <w:jc w:val="both"/>
        <w:rPr>
          <w:sz w:val="18"/>
          <w:szCs w:val="18"/>
        </w:rPr>
      </w:pPr>
      <w:r w:rsidRPr="006A0185">
        <w:rPr>
          <w:sz w:val="18"/>
          <w:szCs w:val="18"/>
        </w:rPr>
        <w:t>- восстановлении нормативного светового режима в жилых и нежилых помещениях, затеняемых деревьями;</w:t>
      </w:r>
    </w:p>
    <w:p w:rsidR="006A0185" w:rsidRPr="006A0185" w:rsidRDefault="006A0185" w:rsidP="006A0185">
      <w:pPr>
        <w:ind w:firstLine="709"/>
        <w:jc w:val="both"/>
        <w:rPr>
          <w:sz w:val="18"/>
          <w:szCs w:val="18"/>
        </w:rPr>
      </w:pPr>
      <w:r w:rsidRPr="006A0185">
        <w:rPr>
          <w:sz w:val="18"/>
          <w:szCs w:val="18"/>
        </w:rPr>
        <w:t>-  освоении земельных участков, отведенных в установленном порядке под огороды;</w:t>
      </w:r>
    </w:p>
    <w:p w:rsidR="006A0185" w:rsidRPr="006A0185" w:rsidRDefault="006A0185" w:rsidP="006A0185">
      <w:pPr>
        <w:ind w:firstLine="709"/>
        <w:jc w:val="both"/>
        <w:rPr>
          <w:sz w:val="18"/>
          <w:szCs w:val="18"/>
        </w:rPr>
      </w:pPr>
      <w:r w:rsidRPr="006A0185">
        <w:rPr>
          <w:sz w:val="18"/>
          <w:szCs w:val="18"/>
        </w:rPr>
        <w:t>- необходимости проведения санитарных рубок, рубок ухода и реконструкции зеленых насаждений;</w:t>
      </w:r>
    </w:p>
    <w:p w:rsidR="006A0185" w:rsidRPr="006A0185" w:rsidRDefault="006A0185" w:rsidP="006A0185">
      <w:pPr>
        <w:ind w:firstLine="709"/>
        <w:jc w:val="both"/>
        <w:rPr>
          <w:sz w:val="18"/>
          <w:szCs w:val="18"/>
        </w:rPr>
      </w:pPr>
      <w:r w:rsidRPr="006A0185">
        <w:rPr>
          <w:sz w:val="18"/>
          <w:szCs w:val="18"/>
        </w:rPr>
        <w:t>-  ликвидации или предупреждении аварий на наружных сетях уличного освещения;</w:t>
      </w:r>
    </w:p>
    <w:p w:rsidR="006A0185" w:rsidRPr="006A0185" w:rsidRDefault="006A0185" w:rsidP="006A0185">
      <w:pPr>
        <w:ind w:firstLine="709"/>
        <w:jc w:val="both"/>
        <w:rPr>
          <w:sz w:val="18"/>
          <w:szCs w:val="18"/>
        </w:rPr>
      </w:pPr>
      <w:r w:rsidRPr="006A0185">
        <w:rPr>
          <w:sz w:val="18"/>
          <w:szCs w:val="18"/>
        </w:rPr>
        <w:t>- чрезвычайных ситуациях природного и техногенного характера и ликвидации их последствий, а также при иных аналогичных природных явлениях;</w:t>
      </w:r>
    </w:p>
    <w:p w:rsidR="006A0185" w:rsidRPr="006A0185" w:rsidRDefault="006A0185" w:rsidP="006A0185">
      <w:pPr>
        <w:ind w:firstLine="709"/>
        <w:jc w:val="both"/>
        <w:rPr>
          <w:sz w:val="18"/>
          <w:szCs w:val="18"/>
        </w:rPr>
      </w:pPr>
      <w:r w:rsidRPr="006A0185">
        <w:rPr>
          <w:sz w:val="18"/>
          <w:szCs w:val="18"/>
        </w:rPr>
        <w:t>- производстве работ по прокладке, реконструкции и ремонту инженерных подземных коммуникаций и сооружений на основании разрешения на производство указанных работ, выданного в установленном порядке.</w:t>
      </w:r>
    </w:p>
    <w:p w:rsidR="006A0185" w:rsidRPr="006A0185" w:rsidRDefault="006A0185" w:rsidP="006A0185">
      <w:pPr>
        <w:ind w:firstLine="709"/>
        <w:jc w:val="both"/>
        <w:rPr>
          <w:sz w:val="18"/>
          <w:szCs w:val="18"/>
        </w:rPr>
      </w:pPr>
      <w:r w:rsidRPr="006A0185">
        <w:rPr>
          <w:sz w:val="18"/>
          <w:szCs w:val="18"/>
        </w:rPr>
        <w:t>18.4.6. Компенсационное озеленение производится в ближайший сезон, подходящий для высадки деревьев, кустарников, устройства газона, но не позднее полугода с момента обнаружения факта повреждения или уничтожения зеленых насаждений.</w:t>
      </w:r>
    </w:p>
    <w:p w:rsidR="006A0185" w:rsidRPr="006A0185" w:rsidRDefault="006A0185" w:rsidP="006A0185">
      <w:pPr>
        <w:ind w:firstLine="709"/>
        <w:jc w:val="both"/>
        <w:rPr>
          <w:sz w:val="18"/>
          <w:szCs w:val="18"/>
        </w:rPr>
      </w:pPr>
      <w:r w:rsidRPr="006A0185">
        <w:rPr>
          <w:sz w:val="18"/>
          <w:szCs w:val="18"/>
        </w:rPr>
        <w:t>Площадь компенсационных зеленых насаждений не может быть меньше площади поврежденных или уничтоженных.</w:t>
      </w:r>
    </w:p>
    <w:p w:rsidR="006A0185" w:rsidRPr="006A0185" w:rsidRDefault="006A0185" w:rsidP="006A0185">
      <w:pPr>
        <w:ind w:firstLine="709"/>
        <w:jc w:val="both"/>
        <w:rPr>
          <w:sz w:val="18"/>
          <w:szCs w:val="18"/>
        </w:rPr>
      </w:pPr>
      <w:r w:rsidRPr="006A0185">
        <w:rPr>
          <w:sz w:val="18"/>
          <w:szCs w:val="18"/>
        </w:rPr>
        <w:t>Компенсационные зеленые насаждения должны быть равноценны или лучше уничтоженных по рекреационным, защитным, декоративным и иным полезным свойствам.</w:t>
      </w:r>
    </w:p>
    <w:p w:rsidR="006A0185" w:rsidRPr="006A0185" w:rsidRDefault="006A0185" w:rsidP="006A0185">
      <w:pPr>
        <w:ind w:firstLine="709"/>
        <w:jc w:val="both"/>
        <w:rPr>
          <w:sz w:val="18"/>
          <w:szCs w:val="18"/>
        </w:rPr>
      </w:pPr>
      <w:r w:rsidRPr="006A0185">
        <w:rPr>
          <w:sz w:val="18"/>
          <w:szCs w:val="18"/>
        </w:rPr>
        <w:t>18.4.7. Компенсационное озеленение производится за счет средств физических или юридических лиц, индивидуальных предпринимателей, в интересах или вследствие противоправных действий которых произошло повреждение или уничтожение зеленых насаждений.</w:t>
      </w:r>
    </w:p>
    <w:p w:rsidR="006A0185" w:rsidRPr="006A0185" w:rsidRDefault="006A0185" w:rsidP="006A0185">
      <w:pPr>
        <w:ind w:firstLine="709"/>
        <w:jc w:val="both"/>
        <w:rPr>
          <w:sz w:val="18"/>
          <w:szCs w:val="18"/>
        </w:rPr>
      </w:pPr>
      <w:r w:rsidRPr="006A0185">
        <w:rPr>
          <w:sz w:val="18"/>
          <w:szCs w:val="18"/>
        </w:rPr>
        <w:t>Возмещение вреда в любой форме не освобождает виновных в противоправном повреждении или уничтожении зеленых насаждений физических и юридических лиц, индивидуальных предпринимателей от ответственности, установленной действующим законодательством.</w:t>
      </w:r>
    </w:p>
    <w:p w:rsidR="006A0185" w:rsidRPr="006A0185" w:rsidRDefault="006A0185" w:rsidP="006A0185">
      <w:pPr>
        <w:ind w:firstLine="709"/>
        <w:jc w:val="both"/>
        <w:rPr>
          <w:sz w:val="18"/>
          <w:szCs w:val="18"/>
        </w:rPr>
      </w:pPr>
    </w:p>
    <w:p w:rsidR="006A0185" w:rsidRPr="006A0185" w:rsidRDefault="006A0185" w:rsidP="006A0185">
      <w:pPr>
        <w:ind w:firstLine="709"/>
        <w:jc w:val="center"/>
        <w:rPr>
          <w:b/>
          <w:sz w:val="18"/>
          <w:szCs w:val="18"/>
        </w:rPr>
      </w:pPr>
    </w:p>
    <w:p w:rsidR="006A0185" w:rsidRPr="006A0185" w:rsidRDefault="006A0185" w:rsidP="006A0185">
      <w:pPr>
        <w:ind w:firstLine="709"/>
        <w:jc w:val="center"/>
        <w:rPr>
          <w:b/>
          <w:sz w:val="18"/>
          <w:szCs w:val="18"/>
        </w:rPr>
      </w:pPr>
    </w:p>
    <w:p w:rsidR="006A0185" w:rsidRPr="006A0185" w:rsidRDefault="006A0185" w:rsidP="006A0185">
      <w:pPr>
        <w:ind w:firstLine="709"/>
        <w:jc w:val="center"/>
        <w:rPr>
          <w:b/>
          <w:sz w:val="18"/>
          <w:szCs w:val="18"/>
        </w:rPr>
      </w:pPr>
      <w:r w:rsidRPr="006A0185">
        <w:rPr>
          <w:b/>
          <w:sz w:val="18"/>
          <w:szCs w:val="18"/>
        </w:rPr>
        <w:t>19. УЧАСТИЕ, В ТОМ ЧИСЛЕ ФИНАНСОВОГО, СОБСТВЕННИКОВ И (ИЛИ) ИНЫХ ЗАКОННЫХ ВЛАДЕЛЬЦЕВ ЗДАНИЙ, СТРОЕНИЙ, СООРУЖЕНИЙ, ЗЕМЕЛЬНЫХ УЧАСТКОВ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В СОДЕРЖАНИИ ПРИЛЕГАЮЩИХ ТЕРРИТОРИЙ</w:t>
      </w:r>
    </w:p>
    <w:p w:rsidR="006A0185" w:rsidRPr="006A0185" w:rsidRDefault="006A0185" w:rsidP="006A0185">
      <w:pPr>
        <w:ind w:firstLine="709"/>
        <w:jc w:val="center"/>
        <w:rPr>
          <w:b/>
          <w:sz w:val="18"/>
          <w:szCs w:val="18"/>
        </w:rPr>
      </w:pPr>
    </w:p>
    <w:p w:rsidR="006A0185" w:rsidRPr="006A0185" w:rsidRDefault="006A0185" w:rsidP="006A0185">
      <w:pPr>
        <w:ind w:firstLine="709"/>
        <w:jc w:val="both"/>
        <w:rPr>
          <w:sz w:val="18"/>
          <w:szCs w:val="18"/>
        </w:rPr>
      </w:pPr>
      <w:r w:rsidRPr="006A0185">
        <w:rPr>
          <w:sz w:val="18"/>
          <w:szCs w:val="18"/>
        </w:rPr>
        <w:t>19.1. Собственники и (или) иные законные владельцы зданий, строений, сооружений, земельных участков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обязаны принимать участие, в том числе финансовое, в содержании территории, которая прилегает к зданию, строению, сооружению, земельному участку в случае, если такой земельный участок образован, и границы которой определены правилами благоустройства территории муниципального образования в соответствии с порядком, установленным законом субъекта Российской Федерации (далее - прилегающая территория).</w:t>
      </w:r>
    </w:p>
    <w:p w:rsidR="006A0185" w:rsidRPr="006A0185" w:rsidRDefault="006A0185" w:rsidP="006A0185">
      <w:pPr>
        <w:tabs>
          <w:tab w:val="left" w:pos="3243"/>
        </w:tabs>
        <w:ind w:firstLine="709"/>
        <w:jc w:val="both"/>
        <w:rPr>
          <w:sz w:val="18"/>
          <w:szCs w:val="18"/>
        </w:rPr>
      </w:pPr>
      <w:r w:rsidRPr="006A0185">
        <w:rPr>
          <w:sz w:val="18"/>
          <w:szCs w:val="18"/>
        </w:rPr>
        <w:t>19.2. В перечень видов работ по содержанию прилегающих территорий входит:</w:t>
      </w:r>
    </w:p>
    <w:p w:rsidR="006A0185" w:rsidRPr="006A0185" w:rsidRDefault="006A0185" w:rsidP="006A0185">
      <w:pPr>
        <w:tabs>
          <w:tab w:val="left" w:pos="3243"/>
        </w:tabs>
        <w:ind w:firstLine="709"/>
        <w:jc w:val="both"/>
        <w:rPr>
          <w:sz w:val="18"/>
          <w:szCs w:val="18"/>
        </w:rPr>
      </w:pPr>
      <w:r w:rsidRPr="006A0185">
        <w:rPr>
          <w:sz w:val="18"/>
          <w:szCs w:val="18"/>
        </w:rPr>
        <w:t>а) содержание покрытия прилегающей территории в летний и зимний периоды, в том числе:</w:t>
      </w:r>
    </w:p>
    <w:p w:rsidR="006A0185" w:rsidRPr="006A0185" w:rsidRDefault="006A0185" w:rsidP="006A0185">
      <w:pPr>
        <w:tabs>
          <w:tab w:val="left" w:pos="3243"/>
        </w:tabs>
        <w:ind w:firstLine="709"/>
        <w:jc w:val="both"/>
        <w:rPr>
          <w:sz w:val="18"/>
          <w:szCs w:val="18"/>
        </w:rPr>
      </w:pPr>
      <w:r w:rsidRPr="006A0185">
        <w:rPr>
          <w:sz w:val="18"/>
          <w:szCs w:val="18"/>
        </w:rPr>
        <w:t xml:space="preserve">очистку и подметание прилегающей территории, мойку прилегающей территории, посыпку и обработку прилегающей территории </w:t>
      </w:r>
      <w:proofErr w:type="spellStart"/>
      <w:r w:rsidRPr="006A0185">
        <w:rPr>
          <w:sz w:val="18"/>
          <w:szCs w:val="18"/>
        </w:rPr>
        <w:t>противогололедными</w:t>
      </w:r>
      <w:proofErr w:type="spellEnd"/>
      <w:r w:rsidRPr="006A0185">
        <w:rPr>
          <w:sz w:val="18"/>
          <w:szCs w:val="18"/>
        </w:rPr>
        <w:t xml:space="preserve"> средствами, укладку свежевыпавшего снега в валы или кучи, текущий ремонт;</w:t>
      </w:r>
    </w:p>
    <w:p w:rsidR="006A0185" w:rsidRPr="006A0185" w:rsidRDefault="006A0185" w:rsidP="006A0185">
      <w:pPr>
        <w:tabs>
          <w:tab w:val="left" w:pos="3243"/>
        </w:tabs>
        <w:ind w:firstLine="709"/>
        <w:jc w:val="both"/>
        <w:rPr>
          <w:sz w:val="18"/>
          <w:szCs w:val="18"/>
        </w:rPr>
      </w:pPr>
      <w:r w:rsidRPr="006A0185">
        <w:rPr>
          <w:sz w:val="18"/>
          <w:szCs w:val="18"/>
        </w:rPr>
        <w:t>б) содержание газонов, в том числе:</w:t>
      </w:r>
    </w:p>
    <w:p w:rsidR="006A0185" w:rsidRPr="006A0185" w:rsidRDefault="006A0185" w:rsidP="006A0185">
      <w:pPr>
        <w:tabs>
          <w:tab w:val="left" w:pos="3243"/>
        </w:tabs>
        <w:ind w:firstLine="709"/>
        <w:jc w:val="both"/>
        <w:rPr>
          <w:sz w:val="18"/>
          <w:szCs w:val="18"/>
        </w:rPr>
      </w:pPr>
      <w:r w:rsidRPr="006A0185">
        <w:rPr>
          <w:sz w:val="18"/>
          <w:szCs w:val="18"/>
        </w:rPr>
        <w:t>прочесывание поверхности железными граблями, покос травостоя, сгребание и уборку скошенной травы и листвы, очистку от мусора, полив;</w:t>
      </w:r>
    </w:p>
    <w:p w:rsidR="006A0185" w:rsidRPr="006A0185" w:rsidRDefault="006A0185" w:rsidP="006A0185">
      <w:pPr>
        <w:tabs>
          <w:tab w:val="left" w:pos="3243"/>
        </w:tabs>
        <w:ind w:firstLine="709"/>
        <w:jc w:val="both"/>
        <w:rPr>
          <w:sz w:val="18"/>
          <w:szCs w:val="18"/>
        </w:rPr>
      </w:pPr>
      <w:r w:rsidRPr="006A0185">
        <w:rPr>
          <w:sz w:val="18"/>
          <w:szCs w:val="18"/>
        </w:rPr>
        <w:t>в) содержание деревьев и кустарников, в том числе:</w:t>
      </w:r>
    </w:p>
    <w:p w:rsidR="006A0185" w:rsidRPr="006A0185" w:rsidRDefault="006A0185" w:rsidP="006A0185">
      <w:pPr>
        <w:tabs>
          <w:tab w:val="left" w:pos="3243"/>
        </w:tabs>
        <w:ind w:firstLine="709"/>
        <w:jc w:val="both"/>
        <w:rPr>
          <w:sz w:val="18"/>
          <w:szCs w:val="18"/>
        </w:rPr>
      </w:pPr>
      <w:r w:rsidRPr="006A0185">
        <w:rPr>
          <w:sz w:val="18"/>
          <w:szCs w:val="18"/>
        </w:rPr>
        <w:t>обрезку сухих сучьев и мелкой суши, сбор срезанных ветвей, прополку и рыхление приствольных лунок, полив в приствольные лунки;</w:t>
      </w:r>
    </w:p>
    <w:p w:rsidR="006A0185" w:rsidRPr="006A0185" w:rsidRDefault="006A0185" w:rsidP="006A0185">
      <w:pPr>
        <w:tabs>
          <w:tab w:val="left" w:pos="3243"/>
        </w:tabs>
        <w:ind w:firstLine="709"/>
        <w:jc w:val="both"/>
        <w:rPr>
          <w:sz w:val="18"/>
          <w:szCs w:val="18"/>
        </w:rPr>
      </w:pPr>
      <w:r w:rsidRPr="006A0185">
        <w:rPr>
          <w:sz w:val="18"/>
          <w:szCs w:val="18"/>
        </w:rPr>
        <w:t xml:space="preserve">г) содержание иных элементов благоустройства, в том числе по видам работ: </w:t>
      </w:r>
    </w:p>
    <w:p w:rsidR="006A0185" w:rsidRPr="006A0185" w:rsidRDefault="006A0185" w:rsidP="006A0185">
      <w:pPr>
        <w:tabs>
          <w:tab w:val="left" w:pos="3243"/>
        </w:tabs>
        <w:ind w:firstLine="709"/>
        <w:jc w:val="both"/>
        <w:rPr>
          <w:sz w:val="18"/>
          <w:szCs w:val="18"/>
        </w:rPr>
      </w:pPr>
      <w:r w:rsidRPr="006A0185">
        <w:rPr>
          <w:sz w:val="18"/>
          <w:szCs w:val="18"/>
        </w:rPr>
        <w:t>очистку;</w:t>
      </w:r>
    </w:p>
    <w:p w:rsidR="006A0185" w:rsidRPr="006A0185" w:rsidRDefault="006A0185" w:rsidP="006A0185">
      <w:pPr>
        <w:tabs>
          <w:tab w:val="left" w:pos="3243"/>
        </w:tabs>
        <w:ind w:firstLine="709"/>
        <w:jc w:val="both"/>
        <w:rPr>
          <w:sz w:val="18"/>
          <w:szCs w:val="18"/>
        </w:rPr>
      </w:pPr>
      <w:r w:rsidRPr="006A0185">
        <w:rPr>
          <w:sz w:val="18"/>
          <w:szCs w:val="18"/>
        </w:rPr>
        <w:t>текущий ремонт.</w:t>
      </w:r>
    </w:p>
    <w:p w:rsidR="006A0185" w:rsidRPr="006A0185" w:rsidRDefault="006A0185" w:rsidP="006A0185">
      <w:pPr>
        <w:tabs>
          <w:tab w:val="left" w:pos="3243"/>
        </w:tabs>
        <w:ind w:firstLine="709"/>
        <w:jc w:val="both"/>
        <w:rPr>
          <w:sz w:val="18"/>
          <w:szCs w:val="18"/>
        </w:rPr>
      </w:pPr>
    </w:p>
    <w:p w:rsidR="006A0185" w:rsidRPr="006A0185" w:rsidRDefault="006A0185" w:rsidP="006A0185">
      <w:pPr>
        <w:ind w:firstLine="709"/>
        <w:jc w:val="both"/>
        <w:rPr>
          <w:b/>
          <w:sz w:val="18"/>
          <w:szCs w:val="18"/>
        </w:rPr>
      </w:pPr>
      <w:r w:rsidRPr="006A0185">
        <w:rPr>
          <w:b/>
          <w:sz w:val="18"/>
          <w:szCs w:val="18"/>
        </w:rPr>
        <w:t xml:space="preserve">        20. КОНТРОЛЬ ЗА СОБЛЮДЕНИЕМ ПРАВИЛ БЛАГОУСТРОЙСТВА</w:t>
      </w:r>
    </w:p>
    <w:p w:rsidR="006A0185" w:rsidRPr="006A0185" w:rsidRDefault="006A0185" w:rsidP="006A0185">
      <w:pPr>
        <w:ind w:firstLine="709"/>
        <w:jc w:val="both"/>
        <w:rPr>
          <w:sz w:val="18"/>
          <w:szCs w:val="18"/>
        </w:rPr>
      </w:pPr>
      <w:r w:rsidRPr="006A0185">
        <w:rPr>
          <w:sz w:val="18"/>
          <w:szCs w:val="18"/>
        </w:rPr>
        <w:t xml:space="preserve">20.1. Контроль за соблюдением Правил благоустройства </w:t>
      </w:r>
      <w:proofErr w:type="gramStart"/>
      <w:r w:rsidRPr="006A0185">
        <w:rPr>
          <w:sz w:val="18"/>
          <w:szCs w:val="18"/>
        </w:rPr>
        <w:t>территории  МО</w:t>
      </w:r>
      <w:proofErr w:type="gramEnd"/>
      <w:r w:rsidRPr="006A0185">
        <w:rPr>
          <w:sz w:val="18"/>
          <w:szCs w:val="18"/>
        </w:rPr>
        <w:t xml:space="preserve"> «Междуреченское» возложен на администрацию МО « Междуреченское» .</w:t>
      </w:r>
    </w:p>
    <w:p w:rsidR="006A0185" w:rsidRPr="006A0185" w:rsidRDefault="006A0185" w:rsidP="006A0185">
      <w:pPr>
        <w:ind w:firstLine="709"/>
        <w:jc w:val="both"/>
        <w:rPr>
          <w:sz w:val="18"/>
          <w:szCs w:val="18"/>
        </w:rPr>
      </w:pPr>
      <w:r w:rsidRPr="006A0185">
        <w:rPr>
          <w:sz w:val="18"/>
          <w:szCs w:val="18"/>
        </w:rPr>
        <w:t xml:space="preserve">Должностные лица администрации МО </w:t>
      </w:r>
      <w:proofErr w:type="gramStart"/>
      <w:r w:rsidRPr="006A0185">
        <w:rPr>
          <w:sz w:val="18"/>
          <w:szCs w:val="18"/>
        </w:rPr>
        <w:t>« Междуреченское</w:t>
      </w:r>
      <w:proofErr w:type="gramEnd"/>
      <w:r w:rsidRPr="006A0185">
        <w:rPr>
          <w:sz w:val="18"/>
          <w:szCs w:val="18"/>
        </w:rPr>
        <w:t>», уполномоченные составлять протоколы об административных правонарушениях, вправе осуществлять плановые и внеплановые проверки исполнения настоящих Правил гражданами и организациями в порядке, установленном федеральным законодательством, законодательством Архангельской области и муниципальными правовыми актами.</w:t>
      </w:r>
    </w:p>
    <w:p w:rsidR="006A0185" w:rsidRPr="006A0185" w:rsidRDefault="006A0185" w:rsidP="006A0185">
      <w:pPr>
        <w:ind w:firstLine="709"/>
        <w:jc w:val="both"/>
        <w:rPr>
          <w:sz w:val="18"/>
          <w:szCs w:val="18"/>
        </w:rPr>
      </w:pPr>
      <w:r w:rsidRPr="006A0185">
        <w:rPr>
          <w:sz w:val="18"/>
          <w:szCs w:val="18"/>
        </w:rPr>
        <w:t xml:space="preserve">20.2. В случае выявления фактов </w:t>
      </w:r>
      <w:proofErr w:type="gramStart"/>
      <w:r w:rsidRPr="006A0185">
        <w:rPr>
          <w:sz w:val="18"/>
          <w:szCs w:val="18"/>
        </w:rPr>
        <w:t>нарушений  настоящих</w:t>
      </w:r>
      <w:proofErr w:type="gramEnd"/>
      <w:r w:rsidRPr="006A0185">
        <w:rPr>
          <w:sz w:val="18"/>
          <w:szCs w:val="18"/>
        </w:rPr>
        <w:t xml:space="preserve"> Правил должностные лица администрации поселения вправе:</w:t>
      </w:r>
    </w:p>
    <w:p w:rsidR="006A0185" w:rsidRPr="006A0185" w:rsidRDefault="006A0185" w:rsidP="006A0185">
      <w:pPr>
        <w:ind w:firstLine="709"/>
        <w:jc w:val="both"/>
        <w:rPr>
          <w:sz w:val="18"/>
          <w:szCs w:val="18"/>
        </w:rPr>
      </w:pPr>
      <w:r w:rsidRPr="006A0185">
        <w:rPr>
          <w:sz w:val="18"/>
          <w:szCs w:val="18"/>
        </w:rPr>
        <w:t>- составить акт о выявленных нарушениях;</w:t>
      </w:r>
    </w:p>
    <w:p w:rsidR="006A0185" w:rsidRPr="006A0185" w:rsidRDefault="006A0185" w:rsidP="006A0185">
      <w:pPr>
        <w:ind w:firstLine="709"/>
        <w:jc w:val="both"/>
        <w:rPr>
          <w:sz w:val="18"/>
          <w:szCs w:val="18"/>
        </w:rPr>
      </w:pPr>
      <w:r w:rsidRPr="006A0185">
        <w:rPr>
          <w:sz w:val="18"/>
          <w:szCs w:val="18"/>
        </w:rPr>
        <w:t>- выдать предписание об устранении нарушений;</w:t>
      </w:r>
    </w:p>
    <w:p w:rsidR="006A0185" w:rsidRPr="006A0185" w:rsidRDefault="006A0185" w:rsidP="006A0185">
      <w:pPr>
        <w:ind w:firstLine="709"/>
        <w:jc w:val="both"/>
        <w:rPr>
          <w:sz w:val="18"/>
          <w:szCs w:val="18"/>
        </w:rPr>
      </w:pPr>
      <w:r w:rsidRPr="006A0185">
        <w:rPr>
          <w:sz w:val="18"/>
          <w:szCs w:val="18"/>
        </w:rPr>
        <w:t>- направить обращение в органы внутренних дел и прокуратуры о привлечении лиц, допустивших нарушения, к ответственности в соответствии с федеральным законодательством Архангельской области.</w:t>
      </w:r>
    </w:p>
    <w:p w:rsidR="006A0185" w:rsidRPr="006A0185" w:rsidRDefault="006A0185" w:rsidP="006A0185">
      <w:pPr>
        <w:ind w:firstLine="709"/>
        <w:jc w:val="both"/>
        <w:rPr>
          <w:sz w:val="18"/>
          <w:szCs w:val="18"/>
        </w:rPr>
      </w:pPr>
      <w:r w:rsidRPr="006A0185">
        <w:rPr>
          <w:sz w:val="18"/>
          <w:szCs w:val="18"/>
        </w:rPr>
        <w:t>20.3. Физические, юридические лица, индивидуальные предприниматели вправе обжаловать действия (бездействия) должностных лиц администрации поселения и органов местного самоуправления</w:t>
      </w:r>
    </w:p>
    <w:p w:rsidR="006A0185" w:rsidRPr="006A0185" w:rsidRDefault="006A0185" w:rsidP="006A0185">
      <w:pPr>
        <w:ind w:firstLine="709"/>
        <w:jc w:val="both"/>
        <w:rPr>
          <w:sz w:val="18"/>
          <w:szCs w:val="18"/>
        </w:rPr>
      </w:pPr>
    </w:p>
    <w:p w:rsidR="006A0185" w:rsidRPr="006A0185" w:rsidRDefault="006A0185" w:rsidP="006A0185">
      <w:pPr>
        <w:ind w:firstLine="709"/>
        <w:jc w:val="both"/>
        <w:rPr>
          <w:sz w:val="18"/>
          <w:szCs w:val="18"/>
        </w:rPr>
      </w:pPr>
    </w:p>
    <w:p w:rsidR="006A0185" w:rsidRPr="006A0185" w:rsidRDefault="006A0185" w:rsidP="006A0185">
      <w:pPr>
        <w:ind w:firstLine="709"/>
        <w:jc w:val="center"/>
        <w:rPr>
          <w:b/>
          <w:sz w:val="18"/>
          <w:szCs w:val="18"/>
        </w:rPr>
      </w:pPr>
    </w:p>
    <w:p w:rsidR="006A0185" w:rsidRPr="006A0185" w:rsidRDefault="006A0185" w:rsidP="006A0185">
      <w:pPr>
        <w:ind w:firstLine="709"/>
        <w:jc w:val="center"/>
        <w:rPr>
          <w:b/>
          <w:sz w:val="18"/>
          <w:szCs w:val="18"/>
        </w:rPr>
      </w:pPr>
      <w:r w:rsidRPr="006A0185">
        <w:rPr>
          <w:b/>
          <w:sz w:val="18"/>
          <w:szCs w:val="18"/>
        </w:rPr>
        <w:t xml:space="preserve">21. ОТВЕТСТВЕННОСТЬ ЮРИДИЧЕСКИХ, ДОЛЖНОСТНЫХ ЛИЦ </w:t>
      </w:r>
    </w:p>
    <w:p w:rsidR="006A0185" w:rsidRPr="006A0185" w:rsidRDefault="006A0185" w:rsidP="006A0185">
      <w:pPr>
        <w:ind w:firstLine="709"/>
        <w:jc w:val="center"/>
        <w:rPr>
          <w:b/>
          <w:sz w:val="18"/>
          <w:szCs w:val="18"/>
        </w:rPr>
      </w:pPr>
      <w:r w:rsidRPr="006A0185">
        <w:rPr>
          <w:b/>
          <w:sz w:val="18"/>
          <w:szCs w:val="18"/>
        </w:rPr>
        <w:t xml:space="preserve">И ГРАЖДАН ЗА НАРУШЕНИЕ ПРАВИЛ </w:t>
      </w:r>
      <w:proofErr w:type="gramStart"/>
      <w:r w:rsidRPr="006A0185">
        <w:rPr>
          <w:b/>
          <w:sz w:val="18"/>
          <w:szCs w:val="18"/>
        </w:rPr>
        <w:t>БЛАГОУСТРОЙСТВА  ТЕРРИТОРИИ</w:t>
      </w:r>
      <w:proofErr w:type="gramEnd"/>
      <w:r w:rsidRPr="006A0185">
        <w:rPr>
          <w:b/>
          <w:sz w:val="18"/>
          <w:szCs w:val="18"/>
        </w:rPr>
        <w:t xml:space="preserve"> МО  </w:t>
      </w:r>
    </w:p>
    <w:p w:rsidR="006A0185" w:rsidRPr="006A0185" w:rsidRDefault="006A0185" w:rsidP="006A0185">
      <w:pPr>
        <w:ind w:firstLine="709"/>
        <w:jc w:val="both"/>
        <w:rPr>
          <w:sz w:val="18"/>
          <w:szCs w:val="18"/>
        </w:rPr>
      </w:pPr>
      <w:r w:rsidRPr="006A0185">
        <w:rPr>
          <w:sz w:val="18"/>
          <w:szCs w:val="18"/>
        </w:rPr>
        <w:t xml:space="preserve">21.1. Физические и юридические лица, независимо от организационно-правовой формы, а также индивидуальные предприниматели без образования юридического лица виновные в нарушении настоящих Правил, несут административную ответственность в порядке, определенном Кодексом Российской Федерации об административных правонарушениях, Законом Архангельской области от </w:t>
      </w:r>
      <w:proofErr w:type="gramStart"/>
      <w:r w:rsidRPr="006A0185">
        <w:rPr>
          <w:sz w:val="18"/>
          <w:szCs w:val="18"/>
        </w:rPr>
        <w:t>03.06.2003  N</w:t>
      </w:r>
      <w:proofErr w:type="gramEnd"/>
      <w:r w:rsidRPr="006A0185">
        <w:rPr>
          <w:sz w:val="18"/>
          <w:szCs w:val="18"/>
        </w:rPr>
        <w:t>172-22-ОЗ "Об административных правонарушениях на территории Архангельской области".</w:t>
      </w:r>
    </w:p>
    <w:p w:rsidR="006A0185" w:rsidRPr="006A0185" w:rsidRDefault="006A0185" w:rsidP="006A0185">
      <w:pPr>
        <w:ind w:firstLine="709"/>
        <w:jc w:val="both"/>
        <w:rPr>
          <w:sz w:val="18"/>
          <w:szCs w:val="18"/>
        </w:rPr>
      </w:pPr>
      <w:r w:rsidRPr="006A0185">
        <w:rPr>
          <w:sz w:val="18"/>
          <w:szCs w:val="18"/>
        </w:rPr>
        <w:t>21.2. В случае выявления фактов нарушений Правил уполномоченные органы и их должностные лица в пределах своей компетенции вправе составить протокол об административном правонарушении в порядке, установленном действующим законодательством.</w:t>
      </w:r>
    </w:p>
    <w:p w:rsidR="006A0185" w:rsidRPr="006A0185" w:rsidRDefault="006A0185" w:rsidP="006A0185">
      <w:pPr>
        <w:ind w:firstLine="709"/>
        <w:jc w:val="both"/>
        <w:rPr>
          <w:b/>
          <w:sz w:val="18"/>
          <w:szCs w:val="18"/>
        </w:rPr>
      </w:pPr>
      <w:r w:rsidRPr="006A0185">
        <w:rPr>
          <w:sz w:val="18"/>
          <w:szCs w:val="18"/>
        </w:rPr>
        <w:t>21.3. Вред, причиненный в результате нарушения Правил, возмещается виновными лицами в порядке, установленном действующим законодательством.</w:t>
      </w:r>
    </w:p>
    <w:p w:rsidR="006A0185" w:rsidRPr="006A0185" w:rsidRDefault="006A0185" w:rsidP="00E6742D">
      <w:pPr>
        <w:ind w:firstLine="709"/>
        <w:jc w:val="both"/>
        <w:rPr>
          <w:sz w:val="18"/>
          <w:szCs w:val="18"/>
        </w:rPr>
      </w:pPr>
      <w:r w:rsidRPr="006A0185">
        <w:rPr>
          <w:sz w:val="18"/>
          <w:szCs w:val="18"/>
        </w:rPr>
        <w:t>20.4. Информация, жалобы, обращения, содержащие сведения о фактах нарушения Правил, подлежат рассмотрению органами внутренних дел (полиции), админи</w:t>
      </w:r>
      <w:r w:rsidR="00E6742D">
        <w:rPr>
          <w:sz w:val="18"/>
          <w:szCs w:val="18"/>
        </w:rPr>
        <w:t>страцией МО «Междуреченское».</w:t>
      </w: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r w:rsidRPr="006A0185">
        <w:rPr>
          <w:sz w:val="18"/>
          <w:szCs w:val="18"/>
        </w:rPr>
        <w:t xml:space="preserve">       </w:t>
      </w:r>
    </w:p>
    <w:p w:rsidR="006A0185" w:rsidRPr="006A0185" w:rsidRDefault="006A0185" w:rsidP="006A0185">
      <w:pPr>
        <w:ind w:right="-5"/>
        <w:jc w:val="right"/>
        <w:outlineLvl w:val="0"/>
        <w:rPr>
          <w:sz w:val="18"/>
          <w:szCs w:val="18"/>
        </w:rPr>
      </w:pPr>
      <w:r w:rsidRPr="006A0185">
        <w:rPr>
          <w:sz w:val="18"/>
          <w:szCs w:val="18"/>
        </w:rPr>
        <w:t>Приложение № 1</w:t>
      </w:r>
      <w:bookmarkStart w:id="13" w:name="_Toc472352468"/>
    </w:p>
    <w:p w:rsidR="006A0185" w:rsidRPr="006A0185" w:rsidRDefault="006A0185" w:rsidP="006A0185">
      <w:pPr>
        <w:ind w:right="-5"/>
        <w:jc w:val="right"/>
        <w:outlineLvl w:val="0"/>
        <w:rPr>
          <w:sz w:val="18"/>
          <w:szCs w:val="18"/>
        </w:rPr>
      </w:pPr>
      <w:r w:rsidRPr="006A0185">
        <w:rPr>
          <w:sz w:val="18"/>
          <w:szCs w:val="18"/>
        </w:rPr>
        <w:t xml:space="preserve">                                                                                                                            </w:t>
      </w:r>
      <w:bookmarkEnd w:id="13"/>
      <w:r w:rsidRPr="006A0185">
        <w:rPr>
          <w:sz w:val="18"/>
          <w:szCs w:val="18"/>
        </w:rPr>
        <w:t>к Правилам благоустройства</w:t>
      </w: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center"/>
        <w:outlineLvl w:val="0"/>
        <w:rPr>
          <w:b/>
          <w:sz w:val="18"/>
          <w:szCs w:val="18"/>
        </w:rPr>
      </w:pPr>
      <w:r w:rsidRPr="006A0185">
        <w:rPr>
          <w:b/>
          <w:sz w:val="18"/>
          <w:szCs w:val="18"/>
        </w:rPr>
        <w:t>Графические материалы и рекомендации по размещению</w:t>
      </w:r>
    </w:p>
    <w:p w:rsidR="006A0185" w:rsidRPr="006A0185" w:rsidRDefault="006A0185" w:rsidP="006A0185">
      <w:pPr>
        <w:ind w:right="-5"/>
        <w:jc w:val="center"/>
        <w:outlineLvl w:val="0"/>
        <w:rPr>
          <w:b/>
          <w:sz w:val="18"/>
          <w:szCs w:val="18"/>
        </w:rPr>
      </w:pPr>
      <w:r w:rsidRPr="006A0185">
        <w:rPr>
          <w:b/>
          <w:sz w:val="18"/>
          <w:szCs w:val="18"/>
        </w:rPr>
        <w:t>информационных конструкций</w:t>
      </w:r>
    </w:p>
    <w:p w:rsidR="006A0185" w:rsidRPr="006A0185" w:rsidRDefault="006A0185" w:rsidP="006A0185">
      <w:pPr>
        <w:ind w:right="-5"/>
        <w:jc w:val="center"/>
        <w:outlineLvl w:val="0"/>
        <w:rPr>
          <w:b/>
          <w:sz w:val="18"/>
          <w:szCs w:val="18"/>
        </w:rPr>
      </w:pPr>
    </w:p>
    <w:p w:rsidR="006A0185" w:rsidRPr="006A0185" w:rsidRDefault="006A0185" w:rsidP="006A0185">
      <w:pPr>
        <w:ind w:firstLine="709"/>
        <w:jc w:val="both"/>
        <w:outlineLvl w:val="0"/>
        <w:rPr>
          <w:sz w:val="18"/>
          <w:szCs w:val="18"/>
        </w:rPr>
      </w:pPr>
      <w:r w:rsidRPr="006A0185">
        <w:rPr>
          <w:sz w:val="18"/>
          <w:szCs w:val="18"/>
        </w:rPr>
        <w:t>Статья 1</w:t>
      </w:r>
    </w:p>
    <w:p w:rsidR="006A0185" w:rsidRPr="006A0185" w:rsidRDefault="006A0185" w:rsidP="006A0185">
      <w:pPr>
        <w:ind w:firstLine="709"/>
        <w:jc w:val="both"/>
        <w:outlineLvl w:val="0"/>
        <w:rPr>
          <w:sz w:val="18"/>
          <w:szCs w:val="18"/>
        </w:rPr>
      </w:pPr>
      <w:r w:rsidRPr="006A0185">
        <w:rPr>
          <w:noProof/>
          <w:sz w:val="18"/>
          <w:szCs w:val="18"/>
        </w:rPr>
        <w:drawing>
          <wp:anchor distT="0" distB="0" distL="114300" distR="114300" simplePos="0" relativeHeight="251659264" behindDoc="0" locked="0" layoutInCell="1" allowOverlap="1" wp14:anchorId="51F8FA97" wp14:editId="57B251F0">
            <wp:simplePos x="0" y="0"/>
            <wp:positionH relativeFrom="column">
              <wp:posOffset>730250</wp:posOffset>
            </wp:positionH>
            <wp:positionV relativeFrom="paragraph">
              <wp:posOffset>344170</wp:posOffset>
            </wp:positionV>
            <wp:extent cx="3932555" cy="1949450"/>
            <wp:effectExtent l="0" t="0" r="0" b="0"/>
            <wp:wrapNone/>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t="27298" b="29376"/>
                    <a:stretch>
                      <a:fillRect/>
                    </a:stretch>
                  </pic:blipFill>
                  <pic:spPr bwMode="auto">
                    <a:xfrm>
                      <a:off x="0" y="0"/>
                      <a:ext cx="3932555" cy="1949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0185">
        <w:rPr>
          <w:sz w:val="18"/>
          <w:szCs w:val="18"/>
        </w:rPr>
        <w:t>Информационные конструкции могут быть размещены в виде комплекса идентичных взаимосвязанных элементов одной конструкции.</w:t>
      </w: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r w:rsidRPr="006A0185">
        <w:rPr>
          <w:sz w:val="18"/>
          <w:szCs w:val="18"/>
        </w:rPr>
        <w:t>Статья 2</w:t>
      </w:r>
    </w:p>
    <w:p w:rsidR="006A0185" w:rsidRPr="006A0185" w:rsidRDefault="006A0185" w:rsidP="006A0185">
      <w:pPr>
        <w:ind w:firstLine="709"/>
        <w:jc w:val="both"/>
        <w:outlineLvl w:val="0"/>
        <w:rPr>
          <w:sz w:val="18"/>
          <w:szCs w:val="18"/>
        </w:rPr>
      </w:pPr>
      <w:r w:rsidRPr="006A0185">
        <w:rPr>
          <w:sz w:val="18"/>
          <w:szCs w:val="18"/>
        </w:rPr>
        <w:t>Вывески могут состоять из следующих элементов: информационное поле (текстовая часть</w:t>
      </w:r>
      <w:proofErr w:type="gramStart"/>
      <w:r w:rsidRPr="006A0185">
        <w:rPr>
          <w:sz w:val="18"/>
          <w:szCs w:val="18"/>
        </w:rPr>
        <w:t>),  декоративно</w:t>
      </w:r>
      <w:proofErr w:type="gramEnd"/>
      <w:r w:rsidRPr="006A0185">
        <w:rPr>
          <w:sz w:val="18"/>
          <w:szCs w:val="18"/>
        </w:rPr>
        <w:t>-художественные элементы.</w:t>
      </w:r>
    </w:p>
    <w:p w:rsidR="006A0185" w:rsidRPr="006A0185" w:rsidRDefault="006A0185" w:rsidP="006A0185">
      <w:pPr>
        <w:ind w:firstLine="709"/>
        <w:jc w:val="both"/>
        <w:outlineLvl w:val="0"/>
        <w:rPr>
          <w:sz w:val="18"/>
          <w:szCs w:val="18"/>
        </w:rPr>
      </w:pPr>
      <w:r w:rsidRPr="006A0185">
        <w:rPr>
          <w:sz w:val="18"/>
          <w:szCs w:val="18"/>
        </w:rPr>
        <w:t>Высота декоративно-художественных элементов не должна превышать высоту текстовой части вывески более чем в полтора раза.</w:t>
      </w: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r w:rsidRPr="006A0185">
        <w:rPr>
          <w:noProof/>
          <w:sz w:val="18"/>
          <w:szCs w:val="18"/>
        </w:rPr>
        <w:drawing>
          <wp:anchor distT="0" distB="0" distL="114300" distR="114300" simplePos="0" relativeHeight="251660288" behindDoc="0" locked="0" layoutInCell="1" allowOverlap="1" wp14:anchorId="6EFE5148" wp14:editId="2D8122FB">
            <wp:simplePos x="0" y="0"/>
            <wp:positionH relativeFrom="column">
              <wp:posOffset>-203835</wp:posOffset>
            </wp:positionH>
            <wp:positionV relativeFrom="paragraph">
              <wp:posOffset>12065</wp:posOffset>
            </wp:positionV>
            <wp:extent cx="6067425" cy="3168015"/>
            <wp:effectExtent l="0" t="0" r="9525" b="0"/>
            <wp:wrapNone/>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t="20317" b="37787"/>
                    <a:stretch>
                      <a:fillRect/>
                    </a:stretch>
                  </pic:blipFill>
                  <pic:spPr bwMode="auto">
                    <a:xfrm>
                      <a:off x="0" y="0"/>
                      <a:ext cx="6067425" cy="31680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r w:rsidRPr="006A0185">
        <w:rPr>
          <w:sz w:val="18"/>
          <w:szCs w:val="18"/>
        </w:rPr>
        <w:t>Статья 3</w:t>
      </w: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r w:rsidRPr="006A0185">
        <w:rPr>
          <w:sz w:val="18"/>
          <w:szCs w:val="18"/>
        </w:rPr>
        <w:t>Размещение информационных конструкций осуществляется на плоских участках фасада, свободных от архитектурных элементов, исключительно в пределах площади внешних поверхностей объекта, соответствующей физическим размерам.</w:t>
      </w:r>
    </w:p>
    <w:p w:rsidR="006A0185" w:rsidRPr="006A0185" w:rsidRDefault="006A0185" w:rsidP="006A0185">
      <w:pPr>
        <w:ind w:firstLine="709"/>
        <w:jc w:val="both"/>
        <w:outlineLvl w:val="0"/>
        <w:rPr>
          <w:sz w:val="18"/>
          <w:szCs w:val="18"/>
        </w:rPr>
      </w:pPr>
      <w:r w:rsidRPr="006A0185">
        <w:rPr>
          <w:sz w:val="18"/>
          <w:szCs w:val="18"/>
        </w:rPr>
        <w:t>При размещении на одном фасаде объекта одновременно нескольких вывесок, то они размещаются в один высотный ряд на единой горизонтальной линии (на одном уровне, высоте)</w:t>
      </w: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r w:rsidRPr="006A0185">
        <w:rPr>
          <w:noProof/>
          <w:sz w:val="18"/>
          <w:szCs w:val="18"/>
        </w:rPr>
        <w:drawing>
          <wp:anchor distT="0" distB="0" distL="114300" distR="114300" simplePos="0" relativeHeight="251661312" behindDoc="0" locked="0" layoutInCell="1" allowOverlap="1" wp14:anchorId="4E27B958" wp14:editId="64FE4DB7">
            <wp:simplePos x="0" y="0"/>
            <wp:positionH relativeFrom="column">
              <wp:posOffset>-553720</wp:posOffset>
            </wp:positionH>
            <wp:positionV relativeFrom="paragraph">
              <wp:posOffset>74930</wp:posOffset>
            </wp:positionV>
            <wp:extent cx="6849745" cy="5027930"/>
            <wp:effectExtent l="0" t="0" r="8255" b="1270"/>
            <wp:wrapNone/>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extLst>
                        <a:ext uri="{28A0092B-C50C-407E-A947-70E740481C1C}">
                          <a14:useLocalDpi xmlns:a14="http://schemas.microsoft.com/office/drawing/2010/main" val="0"/>
                        </a:ext>
                      </a:extLst>
                    </a:blip>
                    <a:srcRect t="23235" r="3622" b="26740"/>
                    <a:stretch>
                      <a:fillRect/>
                    </a:stretch>
                  </pic:blipFill>
                  <pic:spPr bwMode="auto">
                    <a:xfrm>
                      <a:off x="0" y="0"/>
                      <a:ext cx="6849745" cy="5027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0185" w:rsidRPr="006A0185" w:rsidRDefault="006A0185" w:rsidP="006A0185">
      <w:pPr>
        <w:ind w:right="-5"/>
        <w:jc w:val="right"/>
        <w:outlineLvl w:val="0"/>
        <w:rPr>
          <w:sz w:val="18"/>
          <w:szCs w:val="18"/>
        </w:rPr>
      </w:pPr>
    </w:p>
    <w:p w:rsidR="006A0185" w:rsidRPr="006A0185" w:rsidRDefault="006A0185" w:rsidP="006A0185">
      <w:pPr>
        <w:ind w:right="-5"/>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jc w:val="both"/>
        <w:outlineLvl w:val="0"/>
        <w:rPr>
          <w:sz w:val="18"/>
          <w:szCs w:val="18"/>
        </w:rPr>
      </w:pPr>
    </w:p>
    <w:p w:rsidR="006A0185" w:rsidRPr="006A0185" w:rsidRDefault="006A0185" w:rsidP="006A0185">
      <w:pPr>
        <w:ind w:firstLine="709"/>
        <w:jc w:val="both"/>
        <w:outlineLvl w:val="0"/>
        <w:rPr>
          <w:sz w:val="18"/>
          <w:szCs w:val="18"/>
        </w:rPr>
      </w:pPr>
      <w:r w:rsidRPr="006A0185">
        <w:rPr>
          <w:sz w:val="18"/>
          <w:szCs w:val="18"/>
        </w:rPr>
        <w:t>Статья 4</w:t>
      </w:r>
    </w:p>
    <w:p w:rsidR="006A0185" w:rsidRPr="006A0185" w:rsidRDefault="006A0185" w:rsidP="006A0185">
      <w:pPr>
        <w:ind w:firstLine="709"/>
        <w:jc w:val="both"/>
        <w:outlineLvl w:val="0"/>
        <w:rPr>
          <w:sz w:val="18"/>
          <w:szCs w:val="18"/>
        </w:rPr>
      </w:pPr>
      <w:r w:rsidRPr="006A0185">
        <w:rPr>
          <w:sz w:val="18"/>
          <w:szCs w:val="18"/>
        </w:rPr>
        <w:t>Если помещения располагаются в подвальных или цокольных этажах объектов, при отсутствии иной возможности могут быть размещены над окнами подвального или цокольного этажа, но не ниже 0,60 м от уровня земли до нижнего края настенной конструкции. При этом высота не должна выступать от плоскости фасада более чем на 0,10 м.</w:t>
      </w:r>
    </w:p>
    <w:p w:rsidR="006A0185" w:rsidRPr="006A0185" w:rsidRDefault="006A0185" w:rsidP="006A0185">
      <w:pPr>
        <w:ind w:right="-5"/>
        <w:jc w:val="right"/>
        <w:outlineLvl w:val="0"/>
        <w:rPr>
          <w:sz w:val="18"/>
          <w:szCs w:val="18"/>
        </w:rPr>
      </w:pPr>
      <w:r w:rsidRPr="006A0185">
        <w:rPr>
          <w:noProof/>
          <w:sz w:val="18"/>
          <w:szCs w:val="18"/>
        </w:rPr>
        <w:drawing>
          <wp:anchor distT="0" distB="0" distL="114300" distR="114300" simplePos="0" relativeHeight="251662336" behindDoc="0" locked="0" layoutInCell="1" allowOverlap="1" wp14:anchorId="0AF86324" wp14:editId="760000A4">
            <wp:simplePos x="0" y="0"/>
            <wp:positionH relativeFrom="column">
              <wp:posOffset>-48260</wp:posOffset>
            </wp:positionH>
            <wp:positionV relativeFrom="paragraph">
              <wp:posOffset>132080</wp:posOffset>
            </wp:positionV>
            <wp:extent cx="6289675" cy="4460875"/>
            <wp:effectExtent l="0" t="0" r="0" b="0"/>
            <wp:wrapNone/>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t="23349" b="24672"/>
                    <a:stretch>
                      <a:fillRect/>
                    </a:stretch>
                  </pic:blipFill>
                  <pic:spPr bwMode="auto">
                    <a:xfrm>
                      <a:off x="0" y="0"/>
                      <a:ext cx="6289675" cy="4460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firstLine="709"/>
        <w:jc w:val="both"/>
        <w:outlineLvl w:val="0"/>
        <w:rPr>
          <w:sz w:val="18"/>
          <w:szCs w:val="18"/>
        </w:rPr>
      </w:pPr>
      <w:r w:rsidRPr="006A0185">
        <w:rPr>
          <w:sz w:val="18"/>
          <w:szCs w:val="18"/>
        </w:rPr>
        <w:t>Статья 5</w:t>
      </w:r>
    </w:p>
    <w:p w:rsidR="006A0185" w:rsidRPr="006A0185" w:rsidRDefault="006A0185" w:rsidP="006A0185">
      <w:pPr>
        <w:ind w:firstLine="709"/>
        <w:jc w:val="both"/>
        <w:outlineLvl w:val="0"/>
        <w:rPr>
          <w:sz w:val="18"/>
          <w:szCs w:val="18"/>
        </w:rPr>
      </w:pPr>
      <w:r w:rsidRPr="006A0185">
        <w:rPr>
          <w:sz w:val="18"/>
          <w:szCs w:val="18"/>
        </w:rPr>
        <w:t>Максимальный размер настенных конструкций на внешних поверхностях зданий, строений сооружений не должен превышать:</w:t>
      </w:r>
    </w:p>
    <w:p w:rsidR="006A0185" w:rsidRPr="006A0185" w:rsidRDefault="006A0185" w:rsidP="006A0185">
      <w:pPr>
        <w:ind w:firstLine="709"/>
        <w:jc w:val="both"/>
        <w:outlineLvl w:val="0"/>
        <w:rPr>
          <w:sz w:val="18"/>
          <w:szCs w:val="18"/>
        </w:rPr>
      </w:pPr>
      <w:r w:rsidRPr="006A0185">
        <w:rPr>
          <w:sz w:val="18"/>
          <w:szCs w:val="18"/>
        </w:rPr>
        <w:t>по высоте – 0,50 м, за исключением размещения настенной вывески на фризе;</w:t>
      </w:r>
    </w:p>
    <w:p w:rsidR="006A0185" w:rsidRPr="006A0185" w:rsidRDefault="006A0185" w:rsidP="006A0185">
      <w:pPr>
        <w:ind w:firstLine="709"/>
        <w:jc w:val="both"/>
        <w:outlineLvl w:val="0"/>
        <w:rPr>
          <w:sz w:val="18"/>
          <w:szCs w:val="18"/>
        </w:rPr>
      </w:pPr>
      <w:r w:rsidRPr="006A0185">
        <w:rPr>
          <w:sz w:val="18"/>
          <w:szCs w:val="18"/>
        </w:rPr>
        <w:t>по длине – 70 процентов от длины фасада, соответствующей занимаемым данными организациями, индивидуальными предпринимателями помещения, но не более 15 м для единичной конструкции.</w:t>
      </w:r>
    </w:p>
    <w:p w:rsidR="006A0185" w:rsidRPr="006A0185" w:rsidRDefault="006A0185" w:rsidP="006A0185">
      <w:pPr>
        <w:ind w:firstLine="709"/>
        <w:jc w:val="both"/>
        <w:outlineLvl w:val="0"/>
        <w:rPr>
          <w:sz w:val="18"/>
          <w:szCs w:val="18"/>
        </w:rPr>
      </w:pPr>
      <w:r w:rsidRPr="006A0185">
        <w:rPr>
          <w:noProof/>
          <w:sz w:val="18"/>
          <w:szCs w:val="18"/>
        </w:rPr>
        <w:drawing>
          <wp:anchor distT="0" distB="0" distL="114300" distR="114300" simplePos="0" relativeHeight="251663360" behindDoc="0" locked="0" layoutInCell="1" allowOverlap="1" wp14:anchorId="792585FE" wp14:editId="2F924933">
            <wp:simplePos x="0" y="0"/>
            <wp:positionH relativeFrom="column">
              <wp:posOffset>29210</wp:posOffset>
            </wp:positionH>
            <wp:positionV relativeFrom="paragraph">
              <wp:posOffset>95250</wp:posOffset>
            </wp:positionV>
            <wp:extent cx="6329045" cy="2361565"/>
            <wp:effectExtent l="0" t="0" r="0" b="635"/>
            <wp:wrapNone/>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t="24324" b="52606"/>
                    <a:stretch>
                      <a:fillRect/>
                    </a:stretch>
                  </pic:blipFill>
                  <pic:spPr bwMode="auto">
                    <a:xfrm>
                      <a:off x="0" y="0"/>
                      <a:ext cx="6329045" cy="23615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r w:rsidRPr="006A0185">
        <w:rPr>
          <w:sz w:val="18"/>
          <w:szCs w:val="18"/>
        </w:rPr>
        <w:t>Статья 6</w:t>
      </w:r>
    </w:p>
    <w:p w:rsidR="006A0185" w:rsidRPr="006A0185" w:rsidRDefault="006A0185" w:rsidP="006A0185">
      <w:pPr>
        <w:ind w:firstLine="709"/>
        <w:jc w:val="both"/>
        <w:outlineLvl w:val="0"/>
        <w:rPr>
          <w:sz w:val="18"/>
          <w:szCs w:val="18"/>
        </w:rPr>
      </w:pPr>
      <w:r w:rsidRPr="006A0185">
        <w:rPr>
          <w:sz w:val="18"/>
          <w:szCs w:val="18"/>
        </w:rPr>
        <w:t>При размещении настенной конструкции в пределах 70 процентов от длины фасада в виде комплекса идентичных взаимосвязанных элементов (информационное поле (текстовая часть) и декоративно-художественные элементы) максимальный размер каждого из указанных элементов не может превышать 10 м в длину.</w:t>
      </w: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r w:rsidRPr="006A0185">
        <w:rPr>
          <w:noProof/>
          <w:sz w:val="18"/>
          <w:szCs w:val="18"/>
        </w:rPr>
        <w:drawing>
          <wp:anchor distT="0" distB="0" distL="114300" distR="114300" simplePos="0" relativeHeight="251664384" behindDoc="0" locked="0" layoutInCell="1" allowOverlap="1" wp14:anchorId="1A0F00F9" wp14:editId="4CA502F5">
            <wp:simplePos x="0" y="0"/>
            <wp:positionH relativeFrom="column">
              <wp:posOffset>-446405</wp:posOffset>
            </wp:positionH>
            <wp:positionV relativeFrom="paragraph">
              <wp:posOffset>34925</wp:posOffset>
            </wp:positionV>
            <wp:extent cx="6586220" cy="2925445"/>
            <wp:effectExtent l="0" t="0" r="5080" b="8255"/>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t="62221" b="7980"/>
                    <a:stretch>
                      <a:fillRect/>
                    </a:stretch>
                  </pic:blipFill>
                  <pic:spPr bwMode="auto">
                    <a:xfrm>
                      <a:off x="0" y="0"/>
                      <a:ext cx="6586220" cy="29254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r w:rsidRPr="006A0185">
        <w:rPr>
          <w:sz w:val="18"/>
          <w:szCs w:val="18"/>
        </w:rPr>
        <w:t>Статья 7</w:t>
      </w:r>
    </w:p>
    <w:p w:rsidR="006A0185" w:rsidRPr="006A0185" w:rsidRDefault="006A0185" w:rsidP="006A0185">
      <w:pPr>
        <w:ind w:firstLine="709"/>
        <w:jc w:val="both"/>
        <w:outlineLvl w:val="0"/>
        <w:rPr>
          <w:sz w:val="18"/>
          <w:szCs w:val="18"/>
        </w:rPr>
      </w:pPr>
      <w:r w:rsidRPr="006A0185">
        <w:rPr>
          <w:sz w:val="18"/>
          <w:szCs w:val="18"/>
        </w:rPr>
        <w:t>Максимальный размер информационных конструкций, содержащих сведения об ассортименте блюд, напитков и иных продуктов питания, в том числе с указанием их массы (объема) и цены (меню), не должен превышать:</w:t>
      </w:r>
    </w:p>
    <w:p w:rsidR="006A0185" w:rsidRPr="006A0185" w:rsidRDefault="006A0185" w:rsidP="006A0185">
      <w:pPr>
        <w:ind w:firstLine="709"/>
        <w:jc w:val="both"/>
        <w:outlineLvl w:val="0"/>
        <w:rPr>
          <w:sz w:val="18"/>
          <w:szCs w:val="18"/>
        </w:rPr>
      </w:pPr>
      <w:r w:rsidRPr="006A0185">
        <w:rPr>
          <w:sz w:val="18"/>
          <w:szCs w:val="18"/>
        </w:rPr>
        <w:t>по высоте – 0,80 м;</w:t>
      </w:r>
    </w:p>
    <w:p w:rsidR="006A0185" w:rsidRPr="006A0185" w:rsidRDefault="006A0185" w:rsidP="006A0185">
      <w:pPr>
        <w:ind w:firstLine="709"/>
        <w:jc w:val="both"/>
        <w:outlineLvl w:val="0"/>
        <w:rPr>
          <w:sz w:val="18"/>
          <w:szCs w:val="18"/>
        </w:rPr>
      </w:pPr>
      <w:r w:rsidRPr="006A0185">
        <w:rPr>
          <w:sz w:val="18"/>
          <w:szCs w:val="18"/>
        </w:rPr>
        <w:t>по длине – 0,60 м.</w:t>
      </w:r>
    </w:p>
    <w:p w:rsidR="006A0185" w:rsidRPr="006A0185" w:rsidRDefault="006A0185" w:rsidP="006A0185">
      <w:pPr>
        <w:ind w:firstLine="709"/>
        <w:jc w:val="both"/>
        <w:outlineLvl w:val="0"/>
        <w:rPr>
          <w:sz w:val="18"/>
          <w:szCs w:val="18"/>
        </w:rPr>
      </w:pPr>
      <w:r w:rsidRPr="006A0185">
        <w:rPr>
          <w:noProof/>
          <w:sz w:val="18"/>
          <w:szCs w:val="18"/>
        </w:rPr>
        <w:drawing>
          <wp:anchor distT="0" distB="0" distL="114300" distR="114300" simplePos="0" relativeHeight="251665408" behindDoc="0" locked="0" layoutInCell="1" allowOverlap="1" wp14:anchorId="716F5B2D" wp14:editId="5809B5F2">
            <wp:simplePos x="0" y="0"/>
            <wp:positionH relativeFrom="column">
              <wp:posOffset>-389890</wp:posOffset>
            </wp:positionH>
            <wp:positionV relativeFrom="paragraph">
              <wp:posOffset>168275</wp:posOffset>
            </wp:positionV>
            <wp:extent cx="6545580" cy="2736215"/>
            <wp:effectExtent l="0" t="0" r="7620" b="6985"/>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28A0092B-C50C-407E-A947-70E740481C1C}">
                          <a14:useLocalDpi xmlns:a14="http://schemas.microsoft.com/office/drawing/2010/main" val="0"/>
                        </a:ext>
                      </a:extLst>
                    </a:blip>
                    <a:srcRect t="22804" b="46133"/>
                    <a:stretch>
                      <a:fillRect/>
                    </a:stretch>
                  </pic:blipFill>
                  <pic:spPr bwMode="auto">
                    <a:xfrm>
                      <a:off x="0" y="0"/>
                      <a:ext cx="6545580" cy="27362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E6742D">
      <w:pPr>
        <w:jc w:val="both"/>
        <w:outlineLvl w:val="0"/>
        <w:rPr>
          <w:sz w:val="18"/>
          <w:szCs w:val="18"/>
        </w:rPr>
      </w:pPr>
    </w:p>
    <w:p w:rsidR="006A0185" w:rsidRPr="006A0185" w:rsidRDefault="006A0185" w:rsidP="006A0185">
      <w:pPr>
        <w:ind w:firstLine="709"/>
        <w:jc w:val="both"/>
        <w:outlineLvl w:val="0"/>
        <w:rPr>
          <w:sz w:val="18"/>
          <w:szCs w:val="18"/>
        </w:rPr>
      </w:pPr>
      <w:r w:rsidRPr="006A0185">
        <w:rPr>
          <w:sz w:val="18"/>
          <w:szCs w:val="18"/>
        </w:rPr>
        <w:t>Статья 8</w:t>
      </w:r>
    </w:p>
    <w:p w:rsidR="006A0185" w:rsidRPr="006A0185" w:rsidRDefault="006A0185" w:rsidP="006A0185">
      <w:pPr>
        <w:ind w:firstLine="709"/>
        <w:jc w:val="both"/>
        <w:outlineLvl w:val="0"/>
        <w:rPr>
          <w:sz w:val="18"/>
          <w:szCs w:val="18"/>
        </w:rPr>
      </w:pPr>
      <w:r w:rsidRPr="006A0185">
        <w:rPr>
          <w:sz w:val="18"/>
          <w:szCs w:val="18"/>
        </w:rPr>
        <w:t>При наличии на фасаде объекта фриза настенная конструкция размещается исключительно на фризе, на всю высоту фриза</w:t>
      </w:r>
    </w:p>
    <w:p w:rsidR="006A0185" w:rsidRPr="006A0185" w:rsidRDefault="006A0185" w:rsidP="006A0185">
      <w:pPr>
        <w:ind w:firstLine="709"/>
        <w:jc w:val="both"/>
        <w:outlineLvl w:val="0"/>
        <w:rPr>
          <w:sz w:val="18"/>
          <w:szCs w:val="18"/>
        </w:rPr>
      </w:pPr>
      <w:r w:rsidRPr="006A0185">
        <w:rPr>
          <w:noProof/>
          <w:sz w:val="18"/>
          <w:szCs w:val="18"/>
        </w:rPr>
        <w:drawing>
          <wp:anchor distT="0" distB="0" distL="114300" distR="114300" simplePos="0" relativeHeight="251666432" behindDoc="0" locked="0" layoutInCell="1" allowOverlap="1" wp14:anchorId="0795F4A3" wp14:editId="1ED6BE06">
            <wp:simplePos x="0" y="0"/>
            <wp:positionH relativeFrom="column">
              <wp:posOffset>45720</wp:posOffset>
            </wp:positionH>
            <wp:positionV relativeFrom="paragraph">
              <wp:posOffset>28575</wp:posOffset>
            </wp:positionV>
            <wp:extent cx="6114415" cy="4591050"/>
            <wp:effectExtent l="0" t="0" r="635" b="0"/>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extLst>
                        <a:ext uri="{28A0092B-C50C-407E-A947-70E740481C1C}">
                          <a14:useLocalDpi xmlns:a14="http://schemas.microsoft.com/office/drawing/2010/main" val="0"/>
                        </a:ext>
                      </a:extLst>
                    </a:blip>
                    <a:srcRect t="14098" b="7896"/>
                    <a:stretch>
                      <a:fillRect/>
                    </a:stretch>
                  </pic:blipFill>
                  <pic:spPr bwMode="auto">
                    <a:xfrm>
                      <a:off x="0" y="0"/>
                      <a:ext cx="6114415" cy="4591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r w:rsidRPr="006A0185">
        <w:rPr>
          <w:sz w:val="18"/>
          <w:szCs w:val="18"/>
        </w:rPr>
        <w:t>Статья 9</w:t>
      </w:r>
    </w:p>
    <w:p w:rsidR="006A0185" w:rsidRPr="006A0185" w:rsidRDefault="006A0185" w:rsidP="006A0185">
      <w:pPr>
        <w:ind w:firstLine="709"/>
        <w:jc w:val="both"/>
        <w:outlineLvl w:val="0"/>
        <w:rPr>
          <w:sz w:val="18"/>
          <w:szCs w:val="18"/>
        </w:rPr>
      </w:pPr>
      <w:r w:rsidRPr="006A0185">
        <w:rPr>
          <w:sz w:val="18"/>
          <w:szCs w:val="18"/>
        </w:rPr>
        <w:lastRenderedPageBreak/>
        <w:t xml:space="preserve">1. При наличии на фасаде объекта козырька настенная конструкция может быть размещена на фризе </w:t>
      </w:r>
      <w:proofErr w:type="gramStart"/>
      <w:r w:rsidRPr="006A0185">
        <w:rPr>
          <w:sz w:val="18"/>
          <w:szCs w:val="18"/>
        </w:rPr>
        <w:t>козырька,  строго</w:t>
      </w:r>
      <w:proofErr w:type="gramEnd"/>
      <w:r w:rsidRPr="006A0185">
        <w:rPr>
          <w:sz w:val="18"/>
          <w:szCs w:val="18"/>
        </w:rPr>
        <w:t xml:space="preserve"> в габаритах указанного фриза.</w:t>
      </w:r>
    </w:p>
    <w:p w:rsidR="006A0185" w:rsidRPr="006A0185" w:rsidRDefault="006A0185" w:rsidP="006A0185">
      <w:pPr>
        <w:ind w:firstLine="709"/>
        <w:jc w:val="both"/>
        <w:outlineLvl w:val="0"/>
        <w:rPr>
          <w:sz w:val="18"/>
          <w:szCs w:val="18"/>
        </w:rPr>
      </w:pPr>
      <w:r w:rsidRPr="006A0185">
        <w:rPr>
          <w:noProof/>
          <w:sz w:val="18"/>
          <w:szCs w:val="18"/>
        </w:rPr>
        <w:drawing>
          <wp:anchor distT="0" distB="0" distL="114300" distR="114300" simplePos="0" relativeHeight="251668480" behindDoc="0" locked="0" layoutInCell="1" allowOverlap="1" wp14:anchorId="2F44B77C" wp14:editId="7A3FD893">
            <wp:simplePos x="0" y="0"/>
            <wp:positionH relativeFrom="column">
              <wp:posOffset>150495</wp:posOffset>
            </wp:positionH>
            <wp:positionV relativeFrom="paragraph">
              <wp:posOffset>56515</wp:posOffset>
            </wp:positionV>
            <wp:extent cx="2671445" cy="1965325"/>
            <wp:effectExtent l="0" t="0" r="0" b="0"/>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cstate="print">
                      <a:extLst>
                        <a:ext uri="{28A0092B-C50C-407E-A947-70E740481C1C}">
                          <a14:useLocalDpi xmlns:a14="http://schemas.microsoft.com/office/drawing/2010/main" val="0"/>
                        </a:ext>
                      </a:extLst>
                    </a:blip>
                    <a:srcRect l="29640" t="13513" r="7684" b="50977"/>
                    <a:stretch>
                      <a:fillRect/>
                    </a:stretch>
                  </pic:blipFill>
                  <pic:spPr bwMode="auto">
                    <a:xfrm>
                      <a:off x="0" y="0"/>
                      <a:ext cx="2671445" cy="1965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0185">
        <w:rPr>
          <w:noProof/>
          <w:sz w:val="18"/>
          <w:szCs w:val="18"/>
        </w:rPr>
        <w:drawing>
          <wp:anchor distT="0" distB="0" distL="114300" distR="114300" simplePos="0" relativeHeight="251667456" behindDoc="0" locked="0" layoutInCell="1" allowOverlap="1" wp14:anchorId="7E647902" wp14:editId="6F833A6F">
            <wp:simplePos x="0" y="0"/>
            <wp:positionH relativeFrom="column">
              <wp:posOffset>4121785</wp:posOffset>
            </wp:positionH>
            <wp:positionV relativeFrom="paragraph">
              <wp:posOffset>146050</wp:posOffset>
            </wp:positionV>
            <wp:extent cx="2232025" cy="1812925"/>
            <wp:effectExtent l="0" t="0" r="0" b="0"/>
            <wp:wrapNone/>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cstate="print">
                      <a:extLst>
                        <a:ext uri="{28A0092B-C50C-407E-A947-70E740481C1C}">
                          <a14:useLocalDpi xmlns:a14="http://schemas.microsoft.com/office/drawing/2010/main" val="0"/>
                        </a:ext>
                      </a:extLst>
                    </a:blip>
                    <a:srcRect l="27072" t="18452" r="20522" b="48390"/>
                    <a:stretch>
                      <a:fillRect/>
                    </a:stretch>
                  </pic:blipFill>
                  <pic:spPr bwMode="auto">
                    <a:xfrm>
                      <a:off x="0" y="0"/>
                      <a:ext cx="2232025" cy="1812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r w:rsidRPr="006A0185">
        <w:rPr>
          <w:noProof/>
          <w:sz w:val="18"/>
          <w:szCs w:val="18"/>
        </w:rPr>
        <w:drawing>
          <wp:anchor distT="0" distB="0" distL="114300" distR="114300" simplePos="0" relativeHeight="251671552" behindDoc="0" locked="0" layoutInCell="1" allowOverlap="1" wp14:anchorId="1865A625" wp14:editId="0EA389A0">
            <wp:simplePos x="0" y="0"/>
            <wp:positionH relativeFrom="column">
              <wp:posOffset>2328545</wp:posOffset>
            </wp:positionH>
            <wp:positionV relativeFrom="paragraph">
              <wp:posOffset>92075</wp:posOffset>
            </wp:positionV>
            <wp:extent cx="2326640" cy="1859915"/>
            <wp:effectExtent l="0" t="0" r="0" b="6985"/>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 cstate="print">
                      <a:extLst>
                        <a:ext uri="{28A0092B-C50C-407E-A947-70E740481C1C}">
                          <a14:useLocalDpi xmlns:a14="http://schemas.microsoft.com/office/drawing/2010/main" val="0"/>
                        </a:ext>
                      </a:extLst>
                    </a:blip>
                    <a:srcRect l="28612" t="13197" r="21976" b="53259"/>
                    <a:stretch>
                      <a:fillRect/>
                    </a:stretch>
                  </pic:blipFill>
                  <pic:spPr bwMode="auto">
                    <a:xfrm>
                      <a:off x="0" y="0"/>
                      <a:ext cx="2326640" cy="18599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r w:rsidRPr="006A0185">
        <w:rPr>
          <w:sz w:val="18"/>
          <w:szCs w:val="18"/>
        </w:rPr>
        <w:t>2. Запрещается размещение настенной конструкции непосредственно на конструкции козырька.</w:t>
      </w:r>
    </w:p>
    <w:p w:rsidR="006A0185" w:rsidRPr="006A0185" w:rsidRDefault="006A0185" w:rsidP="006A0185">
      <w:pPr>
        <w:ind w:firstLine="709"/>
        <w:jc w:val="both"/>
        <w:outlineLvl w:val="0"/>
        <w:rPr>
          <w:sz w:val="18"/>
          <w:szCs w:val="18"/>
        </w:rPr>
      </w:pPr>
      <w:r w:rsidRPr="006A0185">
        <w:rPr>
          <w:noProof/>
          <w:sz w:val="18"/>
          <w:szCs w:val="18"/>
        </w:rPr>
        <w:drawing>
          <wp:anchor distT="0" distB="0" distL="114300" distR="114300" simplePos="0" relativeHeight="251670528" behindDoc="0" locked="0" layoutInCell="1" allowOverlap="1" wp14:anchorId="32E36ABC" wp14:editId="59827D32">
            <wp:simplePos x="0" y="0"/>
            <wp:positionH relativeFrom="column">
              <wp:posOffset>80645</wp:posOffset>
            </wp:positionH>
            <wp:positionV relativeFrom="paragraph">
              <wp:posOffset>155575</wp:posOffset>
            </wp:positionV>
            <wp:extent cx="2893695" cy="1834515"/>
            <wp:effectExtent l="0" t="0" r="1905" b="0"/>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cstate="print">
                      <a:extLst>
                        <a:ext uri="{28A0092B-C50C-407E-A947-70E740481C1C}">
                          <a14:useLocalDpi xmlns:a14="http://schemas.microsoft.com/office/drawing/2010/main" val="0"/>
                        </a:ext>
                      </a:extLst>
                    </a:blip>
                    <a:srcRect l="29266" t="50990" r="7790" b="13080"/>
                    <a:stretch>
                      <a:fillRect/>
                    </a:stretch>
                  </pic:blipFill>
                  <pic:spPr bwMode="auto">
                    <a:xfrm>
                      <a:off x="0" y="0"/>
                      <a:ext cx="2893695" cy="18345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0185" w:rsidRPr="006A0185" w:rsidRDefault="006A0185" w:rsidP="006A0185">
      <w:pPr>
        <w:ind w:firstLine="709"/>
        <w:jc w:val="both"/>
        <w:outlineLvl w:val="0"/>
        <w:rPr>
          <w:sz w:val="18"/>
          <w:szCs w:val="18"/>
        </w:rPr>
      </w:pPr>
      <w:r w:rsidRPr="006A0185">
        <w:rPr>
          <w:noProof/>
          <w:sz w:val="18"/>
          <w:szCs w:val="18"/>
        </w:rPr>
        <w:drawing>
          <wp:anchor distT="0" distB="0" distL="114300" distR="114300" simplePos="0" relativeHeight="251669504" behindDoc="0" locked="0" layoutInCell="1" allowOverlap="1" wp14:anchorId="7E09CB44" wp14:editId="58C7E351">
            <wp:simplePos x="0" y="0"/>
            <wp:positionH relativeFrom="column">
              <wp:posOffset>3293110</wp:posOffset>
            </wp:positionH>
            <wp:positionV relativeFrom="paragraph">
              <wp:posOffset>5080</wp:posOffset>
            </wp:positionV>
            <wp:extent cx="2557780" cy="1952625"/>
            <wp:effectExtent l="0" t="0" r="0" b="9525"/>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cstate="print">
                      <a:extLst>
                        <a:ext uri="{28A0092B-C50C-407E-A947-70E740481C1C}">
                          <a14:useLocalDpi xmlns:a14="http://schemas.microsoft.com/office/drawing/2010/main" val="0"/>
                        </a:ext>
                      </a:extLst>
                    </a:blip>
                    <a:srcRect l="26918" t="52113" r="19763" b="14430"/>
                    <a:stretch>
                      <a:fillRect/>
                    </a:stretch>
                  </pic:blipFill>
                  <pic:spPr bwMode="auto">
                    <a:xfrm>
                      <a:off x="0" y="0"/>
                      <a:ext cx="2557780" cy="1952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0185" w:rsidRPr="006A0185" w:rsidRDefault="006A0185" w:rsidP="006A0185">
      <w:pPr>
        <w:ind w:firstLine="709"/>
        <w:jc w:val="both"/>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r w:rsidRPr="006A0185">
        <w:rPr>
          <w:noProof/>
          <w:sz w:val="18"/>
          <w:szCs w:val="18"/>
        </w:rPr>
        <w:drawing>
          <wp:anchor distT="0" distB="0" distL="114300" distR="114300" simplePos="0" relativeHeight="251672576" behindDoc="0" locked="0" layoutInCell="1" allowOverlap="1" wp14:anchorId="07687EC2" wp14:editId="4ED39445">
            <wp:simplePos x="0" y="0"/>
            <wp:positionH relativeFrom="column">
              <wp:posOffset>1774825</wp:posOffset>
            </wp:positionH>
            <wp:positionV relativeFrom="paragraph">
              <wp:posOffset>109220</wp:posOffset>
            </wp:positionV>
            <wp:extent cx="2640330" cy="2207260"/>
            <wp:effectExtent l="0" t="0" r="7620" b="2540"/>
            <wp:wrapNone/>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a:extLst>
                        <a:ext uri="{28A0092B-C50C-407E-A947-70E740481C1C}">
                          <a14:useLocalDpi xmlns:a14="http://schemas.microsoft.com/office/drawing/2010/main" val="0"/>
                        </a:ext>
                      </a:extLst>
                    </a:blip>
                    <a:srcRect l="27179" t="47621" r="21114" b="19194"/>
                    <a:stretch>
                      <a:fillRect/>
                    </a:stretch>
                  </pic:blipFill>
                  <pic:spPr bwMode="auto">
                    <a:xfrm>
                      <a:off x="0" y="0"/>
                      <a:ext cx="2640330" cy="22072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7A3D15">
      <w:pPr>
        <w:ind w:right="-5"/>
        <w:outlineLvl w:val="0"/>
        <w:rPr>
          <w:sz w:val="18"/>
          <w:szCs w:val="18"/>
        </w:rPr>
      </w:pPr>
    </w:p>
    <w:p w:rsidR="006A0185" w:rsidRPr="006A0185" w:rsidRDefault="006A0185" w:rsidP="006A0185">
      <w:pPr>
        <w:ind w:firstLine="709"/>
        <w:jc w:val="both"/>
        <w:outlineLvl w:val="0"/>
        <w:rPr>
          <w:sz w:val="18"/>
          <w:szCs w:val="18"/>
        </w:rPr>
      </w:pPr>
      <w:r w:rsidRPr="006A0185">
        <w:rPr>
          <w:sz w:val="18"/>
          <w:szCs w:val="18"/>
        </w:rPr>
        <w:t>Статья 10</w:t>
      </w:r>
    </w:p>
    <w:p w:rsidR="006A0185" w:rsidRPr="006A0185" w:rsidRDefault="006A0185" w:rsidP="006A0185">
      <w:pPr>
        <w:ind w:firstLine="709"/>
        <w:jc w:val="both"/>
        <w:outlineLvl w:val="0"/>
        <w:rPr>
          <w:sz w:val="18"/>
          <w:szCs w:val="18"/>
        </w:rPr>
      </w:pPr>
      <w:r w:rsidRPr="006A0185">
        <w:rPr>
          <w:sz w:val="18"/>
          <w:szCs w:val="18"/>
        </w:rPr>
        <w:t>Информационное поле настенных конструкций, размещаемых на фасадах объектов, являющихся объектами культурного наследия, выявленными объектами культурного наследия, должно выполняться из отдельных элементов (букв, обозначений, декоративных элементов и т.д.) без использования непрозрачной основы для их крепления.</w:t>
      </w:r>
    </w:p>
    <w:p w:rsidR="006A0185" w:rsidRPr="006A0185" w:rsidRDefault="006A0185" w:rsidP="006A0185">
      <w:pPr>
        <w:ind w:firstLine="709"/>
        <w:jc w:val="both"/>
        <w:outlineLvl w:val="0"/>
        <w:rPr>
          <w:sz w:val="18"/>
          <w:szCs w:val="18"/>
        </w:rPr>
      </w:pPr>
      <w:r w:rsidRPr="006A0185">
        <w:rPr>
          <w:noProof/>
          <w:sz w:val="18"/>
          <w:szCs w:val="18"/>
        </w:rPr>
        <w:drawing>
          <wp:anchor distT="0" distB="0" distL="114300" distR="114300" simplePos="0" relativeHeight="251673600" behindDoc="0" locked="0" layoutInCell="1" allowOverlap="1" wp14:anchorId="25EBF2F6" wp14:editId="67D47D50">
            <wp:simplePos x="0" y="0"/>
            <wp:positionH relativeFrom="column">
              <wp:posOffset>-165735</wp:posOffset>
            </wp:positionH>
            <wp:positionV relativeFrom="paragraph">
              <wp:posOffset>73025</wp:posOffset>
            </wp:positionV>
            <wp:extent cx="6114415" cy="2656205"/>
            <wp:effectExtent l="0" t="0" r="635" b="0"/>
            <wp:wrapNone/>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
                      <a:extLst>
                        <a:ext uri="{28A0092B-C50C-407E-A947-70E740481C1C}">
                          <a14:useLocalDpi xmlns:a14="http://schemas.microsoft.com/office/drawing/2010/main" val="0"/>
                        </a:ext>
                      </a:extLst>
                    </a:blip>
                    <a:srcRect t="21381" b="47916"/>
                    <a:stretch>
                      <a:fillRect/>
                    </a:stretch>
                  </pic:blipFill>
                  <pic:spPr bwMode="auto">
                    <a:xfrm>
                      <a:off x="0" y="0"/>
                      <a:ext cx="6114415" cy="26562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r w:rsidRPr="006A0185">
        <w:rPr>
          <w:sz w:val="18"/>
          <w:szCs w:val="18"/>
        </w:rPr>
        <w:t>Статья 11</w:t>
      </w:r>
    </w:p>
    <w:p w:rsidR="006A0185" w:rsidRPr="006A0185" w:rsidRDefault="006A0185" w:rsidP="006A0185">
      <w:pPr>
        <w:ind w:firstLine="709"/>
        <w:jc w:val="both"/>
        <w:outlineLvl w:val="0"/>
        <w:rPr>
          <w:sz w:val="18"/>
          <w:szCs w:val="18"/>
        </w:rPr>
      </w:pPr>
      <w:r w:rsidRPr="006A0185">
        <w:rPr>
          <w:sz w:val="18"/>
          <w:szCs w:val="18"/>
        </w:rPr>
        <w:t>Консольные конструкции располагаются в одной горизонтальной плоскости фасада, у арок, на границах и внешних углах зданий, строений, сооружений. Расстояние между консольными конструкциями не может быть менее 10 м.</w:t>
      </w:r>
    </w:p>
    <w:p w:rsidR="006A0185" w:rsidRPr="006A0185" w:rsidRDefault="006A0185" w:rsidP="006A0185">
      <w:pPr>
        <w:ind w:firstLine="709"/>
        <w:jc w:val="both"/>
        <w:outlineLvl w:val="0"/>
        <w:rPr>
          <w:sz w:val="18"/>
          <w:szCs w:val="18"/>
        </w:rPr>
      </w:pPr>
      <w:r w:rsidRPr="006A0185">
        <w:rPr>
          <w:sz w:val="18"/>
          <w:szCs w:val="18"/>
        </w:rPr>
        <w:t>Расстояние от уровня земли до нижнего края консольной конструкции должно быть не менее 2,50 м.</w:t>
      </w:r>
    </w:p>
    <w:p w:rsidR="006A0185" w:rsidRPr="006A0185" w:rsidRDefault="006A0185" w:rsidP="006A0185">
      <w:pPr>
        <w:ind w:firstLine="709"/>
        <w:jc w:val="both"/>
        <w:outlineLvl w:val="0"/>
        <w:rPr>
          <w:sz w:val="18"/>
          <w:szCs w:val="18"/>
        </w:rPr>
      </w:pPr>
      <w:r w:rsidRPr="006A0185">
        <w:rPr>
          <w:sz w:val="18"/>
          <w:szCs w:val="18"/>
        </w:rPr>
        <w:lastRenderedPageBreak/>
        <w:t xml:space="preserve">Консольная конструкция не должна находиться более чем на 0,20 м от края фасада, а крайняя точка ее лицевой стороны – на расстоянии более чем 1 м от плоскости фасада. В высоту консольная конструкция не может превышать 1 м. При наличии на фасаде объекта настенных конструкций консольные конструкции </w:t>
      </w:r>
      <w:proofErr w:type="spellStart"/>
      <w:r w:rsidRPr="006A0185">
        <w:rPr>
          <w:sz w:val="18"/>
          <w:szCs w:val="18"/>
        </w:rPr>
        <w:t>распологаются</w:t>
      </w:r>
      <w:proofErr w:type="spellEnd"/>
      <w:r w:rsidRPr="006A0185">
        <w:rPr>
          <w:sz w:val="18"/>
          <w:szCs w:val="18"/>
        </w:rPr>
        <w:t xml:space="preserve"> с ними на единой горизонтальной оси.</w:t>
      </w:r>
    </w:p>
    <w:p w:rsidR="006A0185" w:rsidRPr="006A0185" w:rsidRDefault="006A0185" w:rsidP="006A0185">
      <w:pPr>
        <w:ind w:firstLine="709"/>
        <w:jc w:val="both"/>
        <w:outlineLvl w:val="0"/>
        <w:rPr>
          <w:sz w:val="18"/>
          <w:szCs w:val="18"/>
        </w:rPr>
      </w:pPr>
      <w:r w:rsidRPr="006A0185">
        <w:rPr>
          <w:noProof/>
          <w:sz w:val="18"/>
          <w:szCs w:val="18"/>
        </w:rPr>
        <w:drawing>
          <wp:anchor distT="0" distB="0" distL="114300" distR="114300" simplePos="0" relativeHeight="251674624" behindDoc="0" locked="0" layoutInCell="1" allowOverlap="1" wp14:anchorId="5DD85DDF" wp14:editId="50961EDC">
            <wp:simplePos x="0" y="0"/>
            <wp:positionH relativeFrom="column">
              <wp:posOffset>144145</wp:posOffset>
            </wp:positionH>
            <wp:positionV relativeFrom="paragraph">
              <wp:posOffset>16510</wp:posOffset>
            </wp:positionV>
            <wp:extent cx="5596890" cy="3267710"/>
            <wp:effectExtent l="0" t="0" r="3810" b="8890"/>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3">
                      <a:extLst>
                        <a:ext uri="{28A0092B-C50C-407E-A947-70E740481C1C}">
                          <a14:useLocalDpi xmlns:a14="http://schemas.microsoft.com/office/drawing/2010/main" val="0"/>
                        </a:ext>
                      </a:extLst>
                    </a:blip>
                    <a:srcRect t="30754" b="27980"/>
                    <a:stretch>
                      <a:fillRect/>
                    </a:stretch>
                  </pic:blipFill>
                  <pic:spPr bwMode="auto">
                    <a:xfrm>
                      <a:off x="0" y="0"/>
                      <a:ext cx="5596890" cy="32677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firstLine="709"/>
        <w:jc w:val="both"/>
        <w:outlineLvl w:val="0"/>
        <w:rPr>
          <w:sz w:val="18"/>
          <w:szCs w:val="18"/>
        </w:rPr>
      </w:pPr>
      <w:r w:rsidRPr="006A0185">
        <w:rPr>
          <w:sz w:val="18"/>
          <w:szCs w:val="18"/>
        </w:rPr>
        <w:t>Статья 12</w:t>
      </w:r>
    </w:p>
    <w:p w:rsidR="006A0185" w:rsidRPr="006A0185" w:rsidRDefault="006A0185" w:rsidP="006A0185">
      <w:pPr>
        <w:ind w:firstLine="709"/>
        <w:jc w:val="both"/>
        <w:outlineLvl w:val="0"/>
        <w:rPr>
          <w:sz w:val="18"/>
          <w:szCs w:val="18"/>
        </w:rPr>
      </w:pPr>
      <w:r w:rsidRPr="006A0185">
        <w:rPr>
          <w:sz w:val="18"/>
          <w:szCs w:val="18"/>
        </w:rPr>
        <w:t>Максимальные параметры (размеры) консольных конструкций, размещаемых на фасадах объектов, являющихся объектами культурного наследия, выявленными объектами культурного наследия, не должны превышать 0,50 м- по высоте и 0,50 м. – по ширине.</w:t>
      </w:r>
    </w:p>
    <w:p w:rsidR="006A0185" w:rsidRPr="006A0185" w:rsidRDefault="006A0185" w:rsidP="006A0185">
      <w:pPr>
        <w:ind w:firstLine="709"/>
        <w:jc w:val="both"/>
        <w:outlineLvl w:val="0"/>
        <w:rPr>
          <w:sz w:val="18"/>
          <w:szCs w:val="18"/>
        </w:rPr>
      </w:pPr>
      <w:r w:rsidRPr="006A0185">
        <w:rPr>
          <w:noProof/>
          <w:sz w:val="18"/>
          <w:szCs w:val="18"/>
        </w:rPr>
        <w:drawing>
          <wp:anchor distT="0" distB="0" distL="114300" distR="114300" simplePos="0" relativeHeight="251675648" behindDoc="0" locked="0" layoutInCell="1" allowOverlap="1" wp14:anchorId="2A2AB883" wp14:editId="43F54438">
            <wp:simplePos x="0" y="0"/>
            <wp:positionH relativeFrom="column">
              <wp:posOffset>979170</wp:posOffset>
            </wp:positionH>
            <wp:positionV relativeFrom="paragraph">
              <wp:posOffset>9525</wp:posOffset>
            </wp:positionV>
            <wp:extent cx="4770755" cy="2604135"/>
            <wp:effectExtent l="0" t="0" r="0" b="5715"/>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4">
                      <a:extLst>
                        <a:ext uri="{28A0092B-C50C-407E-A947-70E740481C1C}">
                          <a14:useLocalDpi xmlns:a14="http://schemas.microsoft.com/office/drawing/2010/main" val="0"/>
                        </a:ext>
                      </a:extLst>
                    </a:blip>
                    <a:srcRect l="8597" t="19179" r="26376" b="55733"/>
                    <a:stretch>
                      <a:fillRect/>
                    </a:stretch>
                  </pic:blipFill>
                  <pic:spPr bwMode="auto">
                    <a:xfrm>
                      <a:off x="0" y="0"/>
                      <a:ext cx="4770755" cy="26041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0185" w:rsidRPr="006A0185" w:rsidRDefault="006A0185" w:rsidP="006A0185">
      <w:pPr>
        <w:ind w:firstLine="709"/>
        <w:jc w:val="both"/>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Default="006A0185" w:rsidP="007A3D15">
      <w:pPr>
        <w:jc w:val="both"/>
        <w:outlineLvl w:val="0"/>
        <w:rPr>
          <w:sz w:val="18"/>
          <w:szCs w:val="18"/>
        </w:rPr>
      </w:pPr>
    </w:p>
    <w:p w:rsidR="007A3D15" w:rsidRPr="006A0185" w:rsidRDefault="007A3D15" w:rsidP="007A3D15">
      <w:pPr>
        <w:jc w:val="both"/>
        <w:outlineLvl w:val="0"/>
        <w:rPr>
          <w:sz w:val="18"/>
          <w:szCs w:val="18"/>
        </w:rPr>
      </w:pPr>
    </w:p>
    <w:p w:rsidR="006A0185" w:rsidRPr="006A0185" w:rsidRDefault="006A0185" w:rsidP="006A0185">
      <w:pPr>
        <w:ind w:firstLine="709"/>
        <w:jc w:val="both"/>
        <w:outlineLvl w:val="0"/>
        <w:rPr>
          <w:sz w:val="18"/>
          <w:szCs w:val="18"/>
        </w:rPr>
      </w:pPr>
      <w:r w:rsidRPr="006A0185">
        <w:rPr>
          <w:sz w:val="18"/>
          <w:szCs w:val="18"/>
        </w:rPr>
        <w:t>Статья 13</w:t>
      </w:r>
    </w:p>
    <w:p w:rsidR="006A0185" w:rsidRPr="006A0185" w:rsidRDefault="006A0185" w:rsidP="006A0185">
      <w:pPr>
        <w:ind w:firstLine="709"/>
        <w:jc w:val="both"/>
        <w:outlineLvl w:val="0"/>
        <w:rPr>
          <w:sz w:val="18"/>
          <w:szCs w:val="18"/>
        </w:rPr>
      </w:pPr>
      <w:r w:rsidRPr="006A0185">
        <w:rPr>
          <w:sz w:val="18"/>
          <w:szCs w:val="18"/>
        </w:rPr>
        <w:t>Витринные конструкции размещаются в витрине, на внешней и (или) с внутренней стороны остекления витрины объектов.</w:t>
      </w:r>
    </w:p>
    <w:p w:rsidR="006A0185" w:rsidRPr="006A0185" w:rsidRDefault="006A0185" w:rsidP="006A0185">
      <w:pPr>
        <w:ind w:firstLine="709"/>
        <w:jc w:val="both"/>
        <w:outlineLvl w:val="0"/>
        <w:rPr>
          <w:sz w:val="18"/>
          <w:szCs w:val="18"/>
        </w:rPr>
      </w:pPr>
      <w:r w:rsidRPr="006A0185">
        <w:rPr>
          <w:sz w:val="18"/>
          <w:szCs w:val="18"/>
        </w:rPr>
        <w:t>Максимальный размер витринных конструкций (включая электронные носители – экраны), размещаемых в витрине, а также с внутренней стороны остекления витрины, не должен превышать половины размера остекления витрины по высоте и половины размера остекления витрины по длине.</w:t>
      </w:r>
    </w:p>
    <w:p w:rsidR="006A0185" w:rsidRPr="006A0185" w:rsidRDefault="006A0185" w:rsidP="006A0185">
      <w:pPr>
        <w:ind w:firstLine="709"/>
        <w:jc w:val="both"/>
        <w:outlineLvl w:val="0"/>
        <w:rPr>
          <w:sz w:val="18"/>
          <w:szCs w:val="18"/>
        </w:rPr>
      </w:pPr>
      <w:r w:rsidRPr="006A0185">
        <w:rPr>
          <w:sz w:val="18"/>
          <w:szCs w:val="18"/>
        </w:rPr>
        <w:t>При размещении вывески в витрине (с ее внутренней стороны) расстояние от остекления витрины до витринной конструкции должно составлять не менее 0,15</w:t>
      </w:r>
      <w:proofErr w:type="gramStart"/>
      <w:r w:rsidRPr="006A0185">
        <w:rPr>
          <w:sz w:val="18"/>
          <w:szCs w:val="18"/>
        </w:rPr>
        <w:t>м..</w:t>
      </w:r>
      <w:proofErr w:type="gramEnd"/>
    </w:p>
    <w:p w:rsidR="006A0185" w:rsidRPr="006A0185" w:rsidRDefault="006A0185" w:rsidP="006A0185">
      <w:pPr>
        <w:ind w:firstLine="709"/>
        <w:jc w:val="both"/>
        <w:outlineLvl w:val="0"/>
        <w:rPr>
          <w:sz w:val="18"/>
          <w:szCs w:val="18"/>
        </w:rPr>
      </w:pPr>
    </w:p>
    <w:p w:rsidR="006A0185" w:rsidRPr="006A0185" w:rsidRDefault="006A0185" w:rsidP="006A0185">
      <w:pPr>
        <w:ind w:right="-5"/>
        <w:jc w:val="right"/>
        <w:outlineLvl w:val="0"/>
        <w:rPr>
          <w:sz w:val="18"/>
          <w:szCs w:val="18"/>
        </w:rPr>
      </w:pPr>
      <w:r w:rsidRPr="006A0185">
        <w:rPr>
          <w:noProof/>
          <w:sz w:val="18"/>
          <w:szCs w:val="18"/>
        </w:rPr>
        <w:drawing>
          <wp:anchor distT="0" distB="0" distL="114300" distR="114300" simplePos="0" relativeHeight="251676672" behindDoc="0" locked="0" layoutInCell="1" allowOverlap="1" wp14:anchorId="3346EEE3" wp14:editId="43474C70">
            <wp:simplePos x="0" y="0"/>
            <wp:positionH relativeFrom="column">
              <wp:posOffset>169545</wp:posOffset>
            </wp:positionH>
            <wp:positionV relativeFrom="paragraph">
              <wp:posOffset>149225</wp:posOffset>
            </wp:positionV>
            <wp:extent cx="5879465" cy="3493135"/>
            <wp:effectExtent l="0" t="0" r="6985" b="0"/>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4">
                      <a:extLst>
                        <a:ext uri="{28A0092B-C50C-407E-A947-70E740481C1C}">
                          <a14:useLocalDpi xmlns:a14="http://schemas.microsoft.com/office/drawing/2010/main" val="0"/>
                        </a:ext>
                      </a:extLst>
                    </a:blip>
                    <a:srcRect l="12276" t="62314" r="20413" b="9419"/>
                    <a:stretch>
                      <a:fillRect/>
                    </a:stretch>
                  </pic:blipFill>
                  <pic:spPr bwMode="auto">
                    <a:xfrm>
                      <a:off x="0" y="0"/>
                      <a:ext cx="5879465" cy="34931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firstLine="709"/>
        <w:jc w:val="both"/>
        <w:outlineLvl w:val="0"/>
        <w:rPr>
          <w:sz w:val="18"/>
          <w:szCs w:val="18"/>
        </w:rPr>
      </w:pPr>
      <w:r w:rsidRPr="006A0185">
        <w:rPr>
          <w:sz w:val="18"/>
          <w:szCs w:val="18"/>
        </w:rPr>
        <w:t>Статья 14</w:t>
      </w:r>
    </w:p>
    <w:p w:rsidR="006A0185" w:rsidRPr="006A0185" w:rsidRDefault="006A0185" w:rsidP="006A0185">
      <w:pPr>
        <w:ind w:firstLine="709"/>
        <w:jc w:val="both"/>
        <w:outlineLvl w:val="0"/>
        <w:rPr>
          <w:sz w:val="18"/>
          <w:szCs w:val="18"/>
        </w:rPr>
      </w:pPr>
      <w:r w:rsidRPr="006A0185">
        <w:rPr>
          <w:sz w:val="18"/>
          <w:szCs w:val="18"/>
        </w:rPr>
        <w:lastRenderedPageBreak/>
        <w:t>Информационные конструкции (вывески), размещенные на внешней стороне витрины, не должны выходить за плоскость фасада объекта.</w:t>
      </w:r>
    </w:p>
    <w:p w:rsidR="006A0185" w:rsidRPr="006A0185" w:rsidRDefault="006A0185" w:rsidP="006A0185">
      <w:pPr>
        <w:ind w:right="-5"/>
        <w:jc w:val="right"/>
        <w:outlineLvl w:val="0"/>
        <w:rPr>
          <w:sz w:val="18"/>
          <w:szCs w:val="18"/>
        </w:rPr>
      </w:pPr>
      <w:r w:rsidRPr="006A0185">
        <w:rPr>
          <w:noProof/>
          <w:sz w:val="18"/>
          <w:szCs w:val="18"/>
        </w:rPr>
        <w:drawing>
          <wp:anchor distT="0" distB="0" distL="114300" distR="114300" simplePos="0" relativeHeight="251677696" behindDoc="0" locked="0" layoutInCell="1" allowOverlap="1" wp14:anchorId="214C3397" wp14:editId="0363E59A">
            <wp:simplePos x="0" y="0"/>
            <wp:positionH relativeFrom="column">
              <wp:posOffset>232410</wp:posOffset>
            </wp:positionH>
            <wp:positionV relativeFrom="paragraph">
              <wp:posOffset>41910</wp:posOffset>
            </wp:positionV>
            <wp:extent cx="5414645" cy="4677410"/>
            <wp:effectExtent l="0" t="0" r="0" b="8890"/>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5">
                      <a:extLst>
                        <a:ext uri="{28A0092B-C50C-407E-A947-70E740481C1C}">
                          <a14:useLocalDpi xmlns:a14="http://schemas.microsoft.com/office/drawing/2010/main" val="0"/>
                        </a:ext>
                      </a:extLst>
                    </a:blip>
                    <a:srcRect t="19186" b="19759"/>
                    <a:stretch>
                      <a:fillRect/>
                    </a:stretch>
                  </pic:blipFill>
                  <pic:spPr bwMode="auto">
                    <a:xfrm>
                      <a:off x="0" y="0"/>
                      <a:ext cx="5414645" cy="4677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firstLine="709"/>
        <w:jc w:val="both"/>
        <w:outlineLvl w:val="0"/>
        <w:rPr>
          <w:sz w:val="18"/>
          <w:szCs w:val="18"/>
        </w:rPr>
      </w:pPr>
      <w:r w:rsidRPr="006A0185">
        <w:rPr>
          <w:sz w:val="18"/>
          <w:szCs w:val="18"/>
        </w:rPr>
        <w:t>Статья 15</w:t>
      </w:r>
    </w:p>
    <w:p w:rsidR="006A0185" w:rsidRPr="006A0185" w:rsidRDefault="006A0185" w:rsidP="006A0185">
      <w:pPr>
        <w:ind w:firstLine="709"/>
        <w:jc w:val="both"/>
        <w:outlineLvl w:val="0"/>
        <w:rPr>
          <w:sz w:val="18"/>
          <w:szCs w:val="18"/>
        </w:rPr>
      </w:pPr>
      <w:r w:rsidRPr="006A0185">
        <w:rPr>
          <w:sz w:val="18"/>
          <w:szCs w:val="18"/>
        </w:rPr>
        <w:t>Непосредственно на остеклении витрины допускается размещение информационной конструкции (вывески) в виде отдельных букв и декоративных элементов. При этом максимальный размер букв вывески, размещаемой на остеклении витрины, не должен превышать в высоту 0,15 м.</w:t>
      </w:r>
    </w:p>
    <w:p w:rsidR="006A0185" w:rsidRPr="006A0185" w:rsidRDefault="006A0185" w:rsidP="006A0185">
      <w:pPr>
        <w:ind w:right="-5"/>
        <w:jc w:val="right"/>
        <w:outlineLvl w:val="0"/>
        <w:rPr>
          <w:sz w:val="18"/>
          <w:szCs w:val="18"/>
        </w:rPr>
      </w:pPr>
      <w:r w:rsidRPr="006A0185">
        <w:rPr>
          <w:noProof/>
          <w:sz w:val="18"/>
          <w:szCs w:val="18"/>
        </w:rPr>
        <w:drawing>
          <wp:anchor distT="0" distB="0" distL="114300" distR="114300" simplePos="0" relativeHeight="251678720" behindDoc="0" locked="0" layoutInCell="1" allowOverlap="1" wp14:anchorId="2A6BEBD6" wp14:editId="09432EA3">
            <wp:simplePos x="0" y="0"/>
            <wp:positionH relativeFrom="column">
              <wp:posOffset>629285</wp:posOffset>
            </wp:positionH>
            <wp:positionV relativeFrom="paragraph">
              <wp:posOffset>167005</wp:posOffset>
            </wp:positionV>
            <wp:extent cx="4691380" cy="2406015"/>
            <wp:effectExtent l="0" t="0" r="0" b="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6">
                      <a:extLst>
                        <a:ext uri="{28A0092B-C50C-407E-A947-70E740481C1C}">
                          <a14:useLocalDpi xmlns:a14="http://schemas.microsoft.com/office/drawing/2010/main" val="0"/>
                        </a:ext>
                      </a:extLst>
                    </a:blip>
                    <a:srcRect l="14311" t="24915" b="44019"/>
                    <a:stretch>
                      <a:fillRect/>
                    </a:stretch>
                  </pic:blipFill>
                  <pic:spPr bwMode="auto">
                    <a:xfrm>
                      <a:off x="0" y="0"/>
                      <a:ext cx="4691380" cy="24060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0185" w:rsidRDefault="006A0185" w:rsidP="007A3D15">
      <w:pPr>
        <w:ind w:right="-5"/>
        <w:jc w:val="center"/>
        <w:outlineLvl w:val="0"/>
        <w:rPr>
          <w:sz w:val="18"/>
          <w:szCs w:val="18"/>
        </w:rPr>
      </w:pPr>
    </w:p>
    <w:p w:rsidR="007A3D15" w:rsidRDefault="007A3D15" w:rsidP="007A3D15">
      <w:pPr>
        <w:ind w:right="-5"/>
        <w:jc w:val="center"/>
        <w:outlineLvl w:val="0"/>
        <w:rPr>
          <w:sz w:val="18"/>
          <w:szCs w:val="18"/>
        </w:rPr>
      </w:pPr>
    </w:p>
    <w:p w:rsidR="007A3D15" w:rsidRDefault="007A3D15" w:rsidP="007A3D15">
      <w:pPr>
        <w:ind w:right="-5"/>
        <w:jc w:val="center"/>
        <w:outlineLvl w:val="0"/>
        <w:rPr>
          <w:sz w:val="18"/>
          <w:szCs w:val="18"/>
        </w:rPr>
      </w:pPr>
    </w:p>
    <w:p w:rsidR="007A3D15" w:rsidRPr="006A0185" w:rsidRDefault="007A3D15" w:rsidP="007A3D15">
      <w:pPr>
        <w:ind w:right="-5"/>
        <w:jc w:val="center"/>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firstLine="709"/>
        <w:jc w:val="both"/>
        <w:outlineLvl w:val="0"/>
        <w:rPr>
          <w:sz w:val="18"/>
          <w:szCs w:val="18"/>
        </w:rPr>
      </w:pPr>
      <w:r w:rsidRPr="006A0185">
        <w:rPr>
          <w:sz w:val="18"/>
          <w:szCs w:val="18"/>
        </w:rPr>
        <w:t>Статья 16</w:t>
      </w:r>
    </w:p>
    <w:p w:rsidR="006A0185" w:rsidRPr="006A0185" w:rsidRDefault="006A0185" w:rsidP="006A0185">
      <w:pPr>
        <w:ind w:firstLine="709"/>
        <w:jc w:val="both"/>
        <w:outlineLvl w:val="0"/>
        <w:rPr>
          <w:sz w:val="18"/>
          <w:szCs w:val="18"/>
        </w:rPr>
      </w:pPr>
      <w:r w:rsidRPr="006A0185">
        <w:rPr>
          <w:sz w:val="18"/>
          <w:szCs w:val="18"/>
        </w:rPr>
        <w:t xml:space="preserve">На крыше одного объекта может быть размещена только одна информационная конструкция. </w:t>
      </w:r>
    </w:p>
    <w:p w:rsidR="006A0185" w:rsidRPr="006A0185" w:rsidRDefault="006A0185" w:rsidP="006A0185">
      <w:pPr>
        <w:ind w:firstLine="709"/>
        <w:jc w:val="both"/>
        <w:outlineLvl w:val="0"/>
        <w:rPr>
          <w:sz w:val="18"/>
          <w:szCs w:val="18"/>
        </w:rPr>
      </w:pPr>
      <w:r w:rsidRPr="006A0185">
        <w:rPr>
          <w:sz w:val="18"/>
          <w:szCs w:val="18"/>
        </w:rPr>
        <w:t>Конструкция вывесок, допускаемых к размещению на крышах зданий, строений, сооружений, представляет собой объемные символы, которые могут быть оборудованы исключительно внутренним подсветом.</w:t>
      </w:r>
    </w:p>
    <w:p w:rsidR="006A0185" w:rsidRPr="006A0185" w:rsidRDefault="006A0185" w:rsidP="006A0185">
      <w:pPr>
        <w:ind w:firstLine="709"/>
        <w:jc w:val="both"/>
        <w:outlineLvl w:val="0"/>
        <w:rPr>
          <w:sz w:val="18"/>
          <w:szCs w:val="18"/>
        </w:rPr>
      </w:pPr>
      <w:r w:rsidRPr="006A0185">
        <w:rPr>
          <w:sz w:val="18"/>
          <w:szCs w:val="18"/>
        </w:rPr>
        <w:t>Длина вывесок, устанавливаемых на крыше объекта, не может превышать половину длины фасада, по отношению к которому они размещены.</w:t>
      </w:r>
    </w:p>
    <w:p w:rsidR="006A0185" w:rsidRPr="006A0185" w:rsidRDefault="006A0185" w:rsidP="006A0185">
      <w:pPr>
        <w:ind w:right="-5"/>
        <w:jc w:val="right"/>
        <w:outlineLvl w:val="0"/>
        <w:rPr>
          <w:sz w:val="18"/>
          <w:szCs w:val="18"/>
        </w:rPr>
      </w:pPr>
      <w:r w:rsidRPr="006A0185">
        <w:rPr>
          <w:noProof/>
          <w:sz w:val="18"/>
          <w:szCs w:val="18"/>
        </w:rPr>
        <w:drawing>
          <wp:anchor distT="0" distB="0" distL="114300" distR="114300" simplePos="0" relativeHeight="251679744" behindDoc="0" locked="0" layoutInCell="1" allowOverlap="1" wp14:anchorId="7160D809" wp14:editId="2B4CD3A5">
            <wp:simplePos x="0" y="0"/>
            <wp:positionH relativeFrom="column">
              <wp:posOffset>-396240</wp:posOffset>
            </wp:positionH>
            <wp:positionV relativeFrom="paragraph">
              <wp:posOffset>48260</wp:posOffset>
            </wp:positionV>
            <wp:extent cx="6405245" cy="5147945"/>
            <wp:effectExtent l="0" t="0" r="0" b="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7">
                      <a:extLst>
                        <a:ext uri="{28A0092B-C50C-407E-A947-70E740481C1C}">
                          <a14:useLocalDpi xmlns:a14="http://schemas.microsoft.com/office/drawing/2010/main" val="0"/>
                        </a:ext>
                      </a:extLst>
                    </a:blip>
                    <a:srcRect t="26799" b="16405"/>
                    <a:stretch>
                      <a:fillRect/>
                    </a:stretch>
                  </pic:blipFill>
                  <pic:spPr bwMode="auto">
                    <a:xfrm>
                      <a:off x="0" y="0"/>
                      <a:ext cx="6405245" cy="51479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firstLine="709"/>
        <w:jc w:val="both"/>
        <w:outlineLvl w:val="0"/>
        <w:rPr>
          <w:sz w:val="18"/>
          <w:szCs w:val="18"/>
        </w:rPr>
      </w:pPr>
      <w:r w:rsidRPr="006A0185">
        <w:rPr>
          <w:sz w:val="18"/>
          <w:szCs w:val="18"/>
        </w:rPr>
        <w:t>Статья 17</w:t>
      </w:r>
    </w:p>
    <w:p w:rsidR="006A0185" w:rsidRPr="006A0185" w:rsidRDefault="006A0185" w:rsidP="006A0185">
      <w:pPr>
        <w:ind w:firstLine="709"/>
        <w:jc w:val="both"/>
        <w:outlineLvl w:val="0"/>
        <w:rPr>
          <w:sz w:val="18"/>
          <w:szCs w:val="18"/>
        </w:rPr>
      </w:pPr>
      <w:r w:rsidRPr="006A0185">
        <w:rPr>
          <w:sz w:val="18"/>
          <w:szCs w:val="18"/>
        </w:rPr>
        <w:t xml:space="preserve">Высота информационных </w:t>
      </w:r>
      <w:proofErr w:type="gramStart"/>
      <w:r w:rsidRPr="006A0185">
        <w:rPr>
          <w:sz w:val="18"/>
          <w:szCs w:val="18"/>
        </w:rPr>
        <w:t>конструкций ,</w:t>
      </w:r>
      <w:proofErr w:type="gramEnd"/>
      <w:r w:rsidRPr="006A0185">
        <w:rPr>
          <w:sz w:val="18"/>
          <w:szCs w:val="18"/>
        </w:rPr>
        <w:t xml:space="preserve"> размещаемых на крышах зданий, строений, сооружений, должна быть:</w:t>
      </w:r>
    </w:p>
    <w:p w:rsidR="006A0185" w:rsidRPr="006A0185" w:rsidRDefault="006A0185" w:rsidP="006A0185">
      <w:pPr>
        <w:ind w:firstLine="709"/>
        <w:jc w:val="both"/>
        <w:outlineLvl w:val="0"/>
        <w:rPr>
          <w:sz w:val="18"/>
          <w:szCs w:val="18"/>
        </w:rPr>
      </w:pPr>
      <w:r w:rsidRPr="006A0185">
        <w:rPr>
          <w:sz w:val="18"/>
          <w:szCs w:val="18"/>
        </w:rPr>
        <w:t>1-2 этажных объектов - не более 0,80м;</w:t>
      </w:r>
    </w:p>
    <w:p w:rsidR="006A0185" w:rsidRPr="006A0185" w:rsidRDefault="006A0185" w:rsidP="006A0185">
      <w:pPr>
        <w:ind w:firstLine="709"/>
        <w:jc w:val="both"/>
        <w:outlineLvl w:val="0"/>
        <w:rPr>
          <w:sz w:val="18"/>
          <w:szCs w:val="18"/>
        </w:rPr>
      </w:pPr>
      <w:r w:rsidRPr="006A0185">
        <w:rPr>
          <w:noProof/>
          <w:sz w:val="18"/>
          <w:szCs w:val="18"/>
        </w:rPr>
        <w:drawing>
          <wp:anchor distT="0" distB="0" distL="114300" distR="114300" simplePos="0" relativeHeight="251680768" behindDoc="0" locked="0" layoutInCell="1" allowOverlap="1" wp14:anchorId="3D603CE1" wp14:editId="300C58B5">
            <wp:simplePos x="0" y="0"/>
            <wp:positionH relativeFrom="column">
              <wp:posOffset>356235</wp:posOffset>
            </wp:positionH>
            <wp:positionV relativeFrom="paragraph">
              <wp:posOffset>66675</wp:posOffset>
            </wp:positionV>
            <wp:extent cx="4712335" cy="1915160"/>
            <wp:effectExtent l="0" t="0" r="0" b="8890"/>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8">
                      <a:extLst>
                        <a:ext uri="{28A0092B-C50C-407E-A947-70E740481C1C}">
                          <a14:useLocalDpi xmlns:a14="http://schemas.microsoft.com/office/drawing/2010/main" val="0"/>
                        </a:ext>
                      </a:extLst>
                    </a:blip>
                    <a:srcRect l="15599" t="16537" b="54889"/>
                    <a:stretch>
                      <a:fillRect/>
                    </a:stretch>
                  </pic:blipFill>
                  <pic:spPr bwMode="auto">
                    <a:xfrm>
                      <a:off x="0" y="0"/>
                      <a:ext cx="4712335" cy="1915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firstLine="709"/>
        <w:jc w:val="both"/>
        <w:outlineLvl w:val="0"/>
        <w:rPr>
          <w:sz w:val="18"/>
          <w:szCs w:val="18"/>
        </w:rPr>
      </w:pPr>
      <w:r w:rsidRPr="006A0185">
        <w:rPr>
          <w:sz w:val="18"/>
          <w:szCs w:val="18"/>
        </w:rPr>
        <w:t>3-5 этажных объектов -  не более 1,20 м;</w:t>
      </w:r>
    </w:p>
    <w:p w:rsidR="006A0185" w:rsidRPr="006A0185" w:rsidRDefault="006A0185" w:rsidP="006A0185">
      <w:pPr>
        <w:ind w:firstLine="709"/>
        <w:jc w:val="both"/>
        <w:outlineLvl w:val="0"/>
        <w:rPr>
          <w:sz w:val="18"/>
          <w:szCs w:val="18"/>
        </w:rPr>
      </w:pPr>
      <w:r w:rsidRPr="006A0185">
        <w:rPr>
          <w:noProof/>
          <w:sz w:val="18"/>
          <w:szCs w:val="18"/>
        </w:rPr>
        <w:drawing>
          <wp:anchor distT="0" distB="0" distL="114300" distR="114300" simplePos="0" relativeHeight="251681792" behindDoc="0" locked="0" layoutInCell="1" allowOverlap="1" wp14:anchorId="64B3F0D7" wp14:editId="662B672F">
            <wp:simplePos x="0" y="0"/>
            <wp:positionH relativeFrom="column">
              <wp:posOffset>403860</wp:posOffset>
            </wp:positionH>
            <wp:positionV relativeFrom="paragraph">
              <wp:posOffset>40005</wp:posOffset>
            </wp:positionV>
            <wp:extent cx="4511040" cy="2167255"/>
            <wp:effectExtent l="0" t="0" r="3810" b="4445"/>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8">
                      <a:extLst>
                        <a:ext uri="{28A0092B-C50C-407E-A947-70E740481C1C}">
                          <a14:useLocalDpi xmlns:a14="http://schemas.microsoft.com/office/drawing/2010/main" val="0"/>
                        </a:ext>
                      </a:extLst>
                    </a:blip>
                    <a:srcRect l="15599" t="49551" b="14792"/>
                    <a:stretch>
                      <a:fillRect/>
                    </a:stretch>
                  </pic:blipFill>
                  <pic:spPr bwMode="auto">
                    <a:xfrm>
                      <a:off x="0" y="0"/>
                      <a:ext cx="4511040" cy="2167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7A3D15" w:rsidRDefault="006A0185" w:rsidP="007A3D15">
      <w:pPr>
        <w:ind w:firstLine="709"/>
        <w:jc w:val="both"/>
        <w:outlineLvl w:val="0"/>
        <w:rPr>
          <w:sz w:val="18"/>
          <w:szCs w:val="18"/>
        </w:rPr>
      </w:pPr>
      <w:r w:rsidRPr="006A0185">
        <w:rPr>
          <w:sz w:val="18"/>
          <w:szCs w:val="18"/>
        </w:rPr>
        <w:t xml:space="preserve">6-9 этажных объектов -  не более 1,80 </w:t>
      </w:r>
    </w:p>
    <w:p w:rsidR="006A0185" w:rsidRPr="006A0185" w:rsidRDefault="007A3D15" w:rsidP="007A3D15">
      <w:pPr>
        <w:ind w:firstLine="709"/>
        <w:jc w:val="both"/>
        <w:outlineLvl w:val="0"/>
        <w:rPr>
          <w:sz w:val="18"/>
          <w:szCs w:val="18"/>
        </w:rPr>
      </w:pPr>
      <w:r>
        <w:rPr>
          <w:sz w:val="18"/>
          <w:szCs w:val="18"/>
        </w:rPr>
        <w:t>,</w:t>
      </w:r>
      <w:r w:rsidR="006A0185" w:rsidRPr="006A0185">
        <w:rPr>
          <w:noProof/>
          <w:sz w:val="18"/>
          <w:szCs w:val="18"/>
        </w:rPr>
        <w:drawing>
          <wp:anchor distT="0" distB="0" distL="114300" distR="114300" simplePos="0" relativeHeight="251682816" behindDoc="0" locked="0" layoutInCell="1" allowOverlap="1" wp14:anchorId="2A225250" wp14:editId="01BC918C">
            <wp:simplePos x="0" y="0"/>
            <wp:positionH relativeFrom="column">
              <wp:posOffset>462280</wp:posOffset>
            </wp:positionH>
            <wp:positionV relativeFrom="paragraph">
              <wp:posOffset>166370</wp:posOffset>
            </wp:positionV>
            <wp:extent cx="3613150" cy="3086735"/>
            <wp:effectExtent l="0" t="0" r="6350" b="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9" cstate="print">
                      <a:extLst>
                        <a:ext uri="{28A0092B-C50C-407E-A947-70E740481C1C}">
                          <a14:useLocalDpi xmlns:a14="http://schemas.microsoft.com/office/drawing/2010/main" val="0"/>
                        </a:ext>
                      </a:extLst>
                    </a:blip>
                    <a:srcRect l="17032" t="11157" r="8328" b="26982"/>
                    <a:stretch>
                      <a:fillRect/>
                    </a:stretch>
                  </pic:blipFill>
                  <pic:spPr bwMode="auto">
                    <a:xfrm>
                      <a:off x="0" y="0"/>
                      <a:ext cx="3613150" cy="30867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0185" w:rsidRPr="006A0185" w:rsidRDefault="006A0185" w:rsidP="006A0185">
      <w:pPr>
        <w:ind w:right="-5"/>
        <w:jc w:val="right"/>
        <w:outlineLvl w:val="0"/>
        <w:rPr>
          <w:sz w:val="18"/>
          <w:szCs w:val="18"/>
        </w:rPr>
      </w:pPr>
    </w:p>
    <w:p w:rsidR="006A0185" w:rsidRPr="006A0185" w:rsidRDefault="006A0185" w:rsidP="006A0185">
      <w:pPr>
        <w:ind w:firstLine="709"/>
        <w:jc w:val="both"/>
        <w:outlineLvl w:val="0"/>
        <w:rPr>
          <w:sz w:val="18"/>
          <w:szCs w:val="18"/>
        </w:rPr>
      </w:pPr>
      <w:r w:rsidRPr="006A0185">
        <w:rPr>
          <w:sz w:val="18"/>
          <w:szCs w:val="18"/>
        </w:rPr>
        <w:t>Статья 18</w:t>
      </w:r>
    </w:p>
    <w:p w:rsidR="006A0185" w:rsidRPr="006A0185" w:rsidRDefault="006A0185" w:rsidP="006A0185">
      <w:pPr>
        <w:ind w:firstLine="709"/>
        <w:jc w:val="both"/>
        <w:outlineLvl w:val="0"/>
        <w:rPr>
          <w:sz w:val="18"/>
          <w:szCs w:val="18"/>
        </w:rPr>
      </w:pPr>
      <w:r w:rsidRPr="006A0185">
        <w:rPr>
          <w:sz w:val="18"/>
          <w:szCs w:val="18"/>
        </w:rPr>
        <w:t xml:space="preserve">Параметры (размеры) информационных конструкций (вывесок), размещаемых на </w:t>
      </w:r>
      <w:proofErr w:type="spellStart"/>
      <w:r w:rsidRPr="006A0185">
        <w:rPr>
          <w:sz w:val="18"/>
          <w:szCs w:val="18"/>
        </w:rPr>
        <w:t>стилобатной</w:t>
      </w:r>
      <w:proofErr w:type="spellEnd"/>
      <w:r w:rsidRPr="006A0185">
        <w:rPr>
          <w:sz w:val="18"/>
          <w:szCs w:val="18"/>
        </w:rPr>
        <w:t xml:space="preserve"> части объекта, определяются в зависимости от этажности </w:t>
      </w:r>
      <w:proofErr w:type="spellStart"/>
      <w:r w:rsidRPr="006A0185">
        <w:rPr>
          <w:sz w:val="18"/>
          <w:szCs w:val="18"/>
        </w:rPr>
        <w:t>стилобатной</w:t>
      </w:r>
      <w:proofErr w:type="spellEnd"/>
      <w:r w:rsidRPr="006A0185">
        <w:rPr>
          <w:sz w:val="18"/>
          <w:szCs w:val="18"/>
        </w:rPr>
        <w:t xml:space="preserve"> части объекта.</w:t>
      </w:r>
    </w:p>
    <w:p w:rsidR="006A0185" w:rsidRPr="006A0185" w:rsidRDefault="006A0185" w:rsidP="006A0185">
      <w:pPr>
        <w:ind w:right="-5"/>
        <w:jc w:val="right"/>
        <w:outlineLvl w:val="0"/>
        <w:rPr>
          <w:sz w:val="18"/>
          <w:szCs w:val="18"/>
        </w:rPr>
      </w:pPr>
      <w:r w:rsidRPr="006A0185">
        <w:rPr>
          <w:noProof/>
          <w:sz w:val="18"/>
          <w:szCs w:val="18"/>
        </w:rPr>
        <w:drawing>
          <wp:anchor distT="0" distB="0" distL="114300" distR="114300" simplePos="0" relativeHeight="251683840" behindDoc="0" locked="0" layoutInCell="1" allowOverlap="1" wp14:anchorId="3A284A1A" wp14:editId="36AFA1AA">
            <wp:simplePos x="0" y="0"/>
            <wp:positionH relativeFrom="column">
              <wp:posOffset>635</wp:posOffset>
            </wp:positionH>
            <wp:positionV relativeFrom="paragraph">
              <wp:posOffset>1905</wp:posOffset>
            </wp:positionV>
            <wp:extent cx="5828665" cy="3903345"/>
            <wp:effectExtent l="0" t="0" r="635" b="1905"/>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0">
                      <a:extLst>
                        <a:ext uri="{28A0092B-C50C-407E-A947-70E740481C1C}">
                          <a14:useLocalDpi xmlns:a14="http://schemas.microsoft.com/office/drawing/2010/main" val="0"/>
                        </a:ext>
                      </a:extLst>
                    </a:blip>
                    <a:srcRect l="4674" t="21388" b="33492"/>
                    <a:stretch>
                      <a:fillRect/>
                    </a:stretch>
                  </pic:blipFill>
                  <pic:spPr bwMode="auto">
                    <a:xfrm>
                      <a:off x="0" y="0"/>
                      <a:ext cx="5828665" cy="39033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r w:rsidRPr="006A0185">
        <w:rPr>
          <w:sz w:val="18"/>
          <w:szCs w:val="18"/>
        </w:rPr>
        <w:t>Статья 19</w:t>
      </w:r>
    </w:p>
    <w:p w:rsidR="006A0185" w:rsidRPr="006A0185" w:rsidRDefault="006A0185" w:rsidP="006A0185">
      <w:pPr>
        <w:ind w:firstLine="709"/>
        <w:jc w:val="both"/>
        <w:outlineLvl w:val="0"/>
        <w:rPr>
          <w:sz w:val="18"/>
          <w:szCs w:val="18"/>
        </w:rPr>
      </w:pPr>
      <w:r w:rsidRPr="006A0185">
        <w:rPr>
          <w:sz w:val="18"/>
          <w:szCs w:val="18"/>
        </w:rPr>
        <w:t>Запрещается размещение информационных конструкций (вывесок) на крышах зданий, строений, сооружений, являющихся объектами культурного наследия, выявленными объектами культурного наследия.</w:t>
      </w:r>
    </w:p>
    <w:p w:rsidR="006A0185" w:rsidRPr="006A0185" w:rsidRDefault="006A0185" w:rsidP="006A0185">
      <w:pPr>
        <w:ind w:firstLine="709"/>
        <w:jc w:val="both"/>
        <w:outlineLvl w:val="0"/>
        <w:rPr>
          <w:sz w:val="18"/>
          <w:szCs w:val="18"/>
        </w:rPr>
      </w:pPr>
      <w:r w:rsidRPr="006A0185">
        <w:rPr>
          <w:noProof/>
          <w:sz w:val="18"/>
          <w:szCs w:val="18"/>
        </w:rPr>
        <w:drawing>
          <wp:anchor distT="0" distB="0" distL="114300" distR="114300" simplePos="0" relativeHeight="251684864" behindDoc="0" locked="0" layoutInCell="1" allowOverlap="1" wp14:anchorId="0AD9B58D" wp14:editId="5D169DF0">
            <wp:simplePos x="0" y="0"/>
            <wp:positionH relativeFrom="column">
              <wp:posOffset>835660</wp:posOffset>
            </wp:positionH>
            <wp:positionV relativeFrom="paragraph">
              <wp:posOffset>64770</wp:posOffset>
            </wp:positionV>
            <wp:extent cx="4531360" cy="3300095"/>
            <wp:effectExtent l="0" t="0" r="2540" b="0"/>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1">
                      <a:extLst>
                        <a:ext uri="{28A0092B-C50C-407E-A947-70E740481C1C}">
                          <a14:useLocalDpi xmlns:a14="http://schemas.microsoft.com/office/drawing/2010/main" val="0"/>
                        </a:ext>
                      </a:extLst>
                    </a:blip>
                    <a:srcRect l="11050" t="22064" r="7155" b="35834"/>
                    <a:stretch>
                      <a:fillRect/>
                    </a:stretch>
                  </pic:blipFill>
                  <pic:spPr bwMode="auto">
                    <a:xfrm>
                      <a:off x="0" y="0"/>
                      <a:ext cx="4531360" cy="33000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r w:rsidRPr="006A0185">
        <w:rPr>
          <w:sz w:val="18"/>
          <w:szCs w:val="18"/>
        </w:rPr>
        <w:t>Статья 20</w:t>
      </w:r>
    </w:p>
    <w:p w:rsidR="006A0185" w:rsidRPr="006A0185" w:rsidRDefault="006A0185" w:rsidP="006A0185">
      <w:pPr>
        <w:ind w:firstLine="709"/>
        <w:jc w:val="both"/>
        <w:outlineLvl w:val="0"/>
        <w:rPr>
          <w:sz w:val="18"/>
          <w:szCs w:val="18"/>
        </w:rPr>
      </w:pPr>
      <w:r w:rsidRPr="006A0185">
        <w:rPr>
          <w:sz w:val="18"/>
          <w:szCs w:val="18"/>
        </w:rPr>
        <w:t>Запрещается нарушение геометрических параметров вывесок</w:t>
      </w:r>
    </w:p>
    <w:p w:rsidR="006A0185" w:rsidRPr="006A0185" w:rsidRDefault="006A0185" w:rsidP="006A0185">
      <w:pPr>
        <w:ind w:right="-5"/>
        <w:jc w:val="right"/>
        <w:outlineLvl w:val="0"/>
        <w:rPr>
          <w:sz w:val="18"/>
          <w:szCs w:val="18"/>
        </w:rPr>
      </w:pPr>
      <w:r w:rsidRPr="006A0185">
        <w:rPr>
          <w:noProof/>
          <w:sz w:val="18"/>
          <w:szCs w:val="18"/>
        </w:rPr>
        <w:drawing>
          <wp:anchor distT="0" distB="0" distL="114300" distR="114300" simplePos="0" relativeHeight="251685888" behindDoc="0" locked="0" layoutInCell="1" allowOverlap="1" wp14:anchorId="47B5F779" wp14:editId="2AE3BD64">
            <wp:simplePos x="0" y="0"/>
            <wp:positionH relativeFrom="column">
              <wp:posOffset>1606550</wp:posOffset>
            </wp:positionH>
            <wp:positionV relativeFrom="paragraph">
              <wp:posOffset>57785</wp:posOffset>
            </wp:positionV>
            <wp:extent cx="3058795" cy="3816985"/>
            <wp:effectExtent l="0" t="0" r="8255" b="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2" cstate="print">
                      <a:extLst>
                        <a:ext uri="{28A0092B-C50C-407E-A947-70E740481C1C}">
                          <a14:useLocalDpi xmlns:a14="http://schemas.microsoft.com/office/drawing/2010/main" val="0"/>
                        </a:ext>
                      </a:extLst>
                    </a:blip>
                    <a:srcRect l="19244" t="15788" r="15723" b="17917"/>
                    <a:stretch>
                      <a:fillRect/>
                    </a:stretch>
                  </pic:blipFill>
                  <pic:spPr bwMode="auto">
                    <a:xfrm>
                      <a:off x="0" y="0"/>
                      <a:ext cx="3058795" cy="38169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7A3D15">
      <w:pPr>
        <w:ind w:right="-5"/>
        <w:outlineLvl w:val="0"/>
        <w:rPr>
          <w:sz w:val="18"/>
          <w:szCs w:val="18"/>
        </w:rPr>
      </w:pPr>
    </w:p>
    <w:p w:rsidR="006A0185" w:rsidRPr="006A0185" w:rsidRDefault="006A0185" w:rsidP="006A0185">
      <w:pPr>
        <w:ind w:firstLine="709"/>
        <w:jc w:val="both"/>
        <w:outlineLvl w:val="0"/>
        <w:rPr>
          <w:sz w:val="18"/>
          <w:szCs w:val="18"/>
        </w:rPr>
      </w:pPr>
      <w:r w:rsidRPr="006A0185">
        <w:rPr>
          <w:sz w:val="18"/>
          <w:szCs w:val="18"/>
        </w:rPr>
        <w:t>Статья 21</w:t>
      </w:r>
    </w:p>
    <w:p w:rsidR="006A0185" w:rsidRPr="006A0185" w:rsidRDefault="006A0185" w:rsidP="006A0185">
      <w:pPr>
        <w:ind w:firstLine="709"/>
        <w:jc w:val="both"/>
        <w:outlineLvl w:val="0"/>
        <w:rPr>
          <w:sz w:val="18"/>
          <w:szCs w:val="18"/>
        </w:rPr>
      </w:pPr>
      <w:r w:rsidRPr="006A0185">
        <w:rPr>
          <w:sz w:val="18"/>
          <w:szCs w:val="18"/>
        </w:rPr>
        <w:t>Запрещается нарушать требования к местам расположения вывесок</w:t>
      </w:r>
    </w:p>
    <w:p w:rsidR="006A0185" w:rsidRPr="006A0185" w:rsidRDefault="006A0185" w:rsidP="006A0185">
      <w:pPr>
        <w:ind w:right="-5"/>
        <w:jc w:val="right"/>
        <w:outlineLvl w:val="0"/>
        <w:rPr>
          <w:sz w:val="18"/>
          <w:szCs w:val="18"/>
        </w:rPr>
      </w:pPr>
      <w:r w:rsidRPr="006A0185">
        <w:rPr>
          <w:noProof/>
          <w:sz w:val="18"/>
          <w:szCs w:val="18"/>
        </w:rPr>
        <w:drawing>
          <wp:anchor distT="0" distB="0" distL="114300" distR="114300" simplePos="0" relativeHeight="251686912" behindDoc="0" locked="0" layoutInCell="1" allowOverlap="1" wp14:anchorId="7DE57666" wp14:editId="66FC156C">
            <wp:simplePos x="0" y="0"/>
            <wp:positionH relativeFrom="column">
              <wp:posOffset>887730</wp:posOffset>
            </wp:positionH>
            <wp:positionV relativeFrom="paragraph">
              <wp:posOffset>66675</wp:posOffset>
            </wp:positionV>
            <wp:extent cx="4140835" cy="4285615"/>
            <wp:effectExtent l="0" t="0" r="0" b="635"/>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3" cstate="print">
                      <a:extLst>
                        <a:ext uri="{28A0092B-C50C-407E-A947-70E740481C1C}">
                          <a14:useLocalDpi xmlns:a14="http://schemas.microsoft.com/office/drawing/2010/main" val="0"/>
                        </a:ext>
                      </a:extLst>
                    </a:blip>
                    <a:srcRect t="15627" b="11230"/>
                    <a:stretch>
                      <a:fillRect/>
                    </a:stretch>
                  </pic:blipFill>
                  <pic:spPr bwMode="auto">
                    <a:xfrm>
                      <a:off x="0" y="0"/>
                      <a:ext cx="4140835" cy="42856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r w:rsidRPr="006A0185">
        <w:rPr>
          <w:sz w:val="18"/>
          <w:szCs w:val="18"/>
        </w:rPr>
        <w:t>Статья 22</w:t>
      </w:r>
    </w:p>
    <w:p w:rsidR="006A0185" w:rsidRPr="006A0185" w:rsidRDefault="006A0185" w:rsidP="006A0185">
      <w:pPr>
        <w:ind w:firstLine="709"/>
        <w:jc w:val="both"/>
        <w:outlineLvl w:val="0"/>
        <w:rPr>
          <w:sz w:val="18"/>
          <w:szCs w:val="18"/>
        </w:rPr>
      </w:pPr>
      <w:r w:rsidRPr="006A0185">
        <w:rPr>
          <w:sz w:val="18"/>
          <w:szCs w:val="18"/>
        </w:rPr>
        <w:lastRenderedPageBreak/>
        <w:t>Запрещается полное перекрытие окон и дверных проемов, а также витражей и витрин, размещение вывесок в оконных проемах.</w:t>
      </w:r>
    </w:p>
    <w:p w:rsidR="006A0185" w:rsidRPr="006A0185" w:rsidRDefault="006A0185" w:rsidP="006A0185">
      <w:pPr>
        <w:ind w:firstLine="709"/>
        <w:jc w:val="both"/>
        <w:outlineLvl w:val="0"/>
        <w:rPr>
          <w:sz w:val="18"/>
          <w:szCs w:val="18"/>
        </w:rPr>
      </w:pPr>
      <w:r w:rsidRPr="006A0185">
        <w:rPr>
          <w:noProof/>
          <w:sz w:val="18"/>
          <w:szCs w:val="18"/>
        </w:rPr>
        <w:drawing>
          <wp:anchor distT="0" distB="0" distL="114300" distR="114300" simplePos="0" relativeHeight="251687936" behindDoc="0" locked="0" layoutInCell="1" allowOverlap="1" wp14:anchorId="6FCEBF80" wp14:editId="69958796">
            <wp:simplePos x="0" y="0"/>
            <wp:positionH relativeFrom="column">
              <wp:posOffset>883285</wp:posOffset>
            </wp:positionH>
            <wp:positionV relativeFrom="paragraph">
              <wp:posOffset>57150</wp:posOffset>
            </wp:positionV>
            <wp:extent cx="4796155" cy="4143375"/>
            <wp:effectExtent l="0" t="0" r="4445" b="9525"/>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4">
                      <a:extLst>
                        <a:ext uri="{28A0092B-C50C-407E-A947-70E740481C1C}">
                          <a14:useLocalDpi xmlns:a14="http://schemas.microsoft.com/office/drawing/2010/main" val="0"/>
                        </a:ext>
                      </a:extLst>
                    </a:blip>
                    <a:srcRect l="11569" t="17719" b="20523"/>
                    <a:stretch>
                      <a:fillRect/>
                    </a:stretch>
                  </pic:blipFill>
                  <pic:spPr bwMode="auto">
                    <a:xfrm>
                      <a:off x="0" y="0"/>
                      <a:ext cx="4796155" cy="4143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firstLine="709"/>
        <w:jc w:val="both"/>
        <w:outlineLvl w:val="0"/>
        <w:rPr>
          <w:sz w:val="18"/>
          <w:szCs w:val="18"/>
        </w:rPr>
      </w:pPr>
      <w:r w:rsidRPr="006A0185">
        <w:rPr>
          <w:sz w:val="18"/>
          <w:szCs w:val="18"/>
        </w:rPr>
        <w:t>Статья 23</w:t>
      </w:r>
    </w:p>
    <w:p w:rsidR="006A0185" w:rsidRPr="006A0185" w:rsidRDefault="006A0185" w:rsidP="006A0185">
      <w:pPr>
        <w:ind w:firstLine="709"/>
        <w:jc w:val="both"/>
        <w:outlineLvl w:val="0"/>
        <w:rPr>
          <w:sz w:val="18"/>
          <w:szCs w:val="18"/>
        </w:rPr>
      </w:pPr>
      <w:r w:rsidRPr="006A0185">
        <w:rPr>
          <w:sz w:val="18"/>
          <w:szCs w:val="18"/>
        </w:rPr>
        <w:t>Запрещается размещение вывесок на кровлях, лоджиях и балконах.</w:t>
      </w:r>
    </w:p>
    <w:p w:rsidR="006A0185" w:rsidRPr="006A0185" w:rsidRDefault="006A0185" w:rsidP="006A0185">
      <w:pPr>
        <w:ind w:right="-5"/>
        <w:jc w:val="right"/>
        <w:outlineLvl w:val="0"/>
        <w:rPr>
          <w:sz w:val="18"/>
          <w:szCs w:val="18"/>
        </w:rPr>
      </w:pPr>
      <w:r w:rsidRPr="006A0185">
        <w:rPr>
          <w:noProof/>
          <w:sz w:val="18"/>
          <w:szCs w:val="18"/>
        </w:rPr>
        <w:drawing>
          <wp:anchor distT="0" distB="0" distL="114300" distR="114300" simplePos="0" relativeHeight="251688960" behindDoc="0" locked="0" layoutInCell="1" allowOverlap="1" wp14:anchorId="287F6986" wp14:editId="3AFFFFF7">
            <wp:simplePos x="0" y="0"/>
            <wp:positionH relativeFrom="column">
              <wp:posOffset>481330</wp:posOffset>
            </wp:positionH>
            <wp:positionV relativeFrom="paragraph">
              <wp:posOffset>120650</wp:posOffset>
            </wp:positionV>
            <wp:extent cx="4576445" cy="3616325"/>
            <wp:effectExtent l="0" t="0" r="0" b="3175"/>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5" cstate="print">
                      <a:extLst>
                        <a:ext uri="{28A0092B-C50C-407E-A947-70E740481C1C}">
                          <a14:useLocalDpi xmlns:a14="http://schemas.microsoft.com/office/drawing/2010/main" val="0"/>
                        </a:ext>
                      </a:extLst>
                    </a:blip>
                    <a:srcRect t="17690" b="16272"/>
                    <a:stretch>
                      <a:fillRect/>
                    </a:stretch>
                  </pic:blipFill>
                  <pic:spPr bwMode="auto">
                    <a:xfrm>
                      <a:off x="0" y="0"/>
                      <a:ext cx="4576445" cy="3616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7A3D15">
      <w:pPr>
        <w:jc w:val="both"/>
        <w:outlineLvl w:val="0"/>
        <w:rPr>
          <w:sz w:val="18"/>
          <w:szCs w:val="18"/>
        </w:rPr>
      </w:pPr>
    </w:p>
    <w:p w:rsidR="006A0185" w:rsidRPr="006A0185" w:rsidRDefault="006A0185" w:rsidP="006A0185">
      <w:pPr>
        <w:ind w:firstLine="709"/>
        <w:jc w:val="both"/>
        <w:outlineLvl w:val="0"/>
        <w:rPr>
          <w:sz w:val="18"/>
          <w:szCs w:val="18"/>
        </w:rPr>
      </w:pPr>
    </w:p>
    <w:p w:rsidR="006A0185" w:rsidRPr="006A0185" w:rsidRDefault="006A0185" w:rsidP="006A0185">
      <w:pPr>
        <w:ind w:firstLine="709"/>
        <w:jc w:val="both"/>
        <w:outlineLvl w:val="0"/>
        <w:rPr>
          <w:sz w:val="18"/>
          <w:szCs w:val="18"/>
        </w:rPr>
      </w:pPr>
      <w:r w:rsidRPr="006A0185">
        <w:rPr>
          <w:sz w:val="18"/>
          <w:szCs w:val="18"/>
        </w:rPr>
        <w:t>Статья 24</w:t>
      </w:r>
    </w:p>
    <w:p w:rsidR="006A0185" w:rsidRPr="006A0185" w:rsidRDefault="006A0185" w:rsidP="006A0185">
      <w:pPr>
        <w:ind w:firstLine="709"/>
        <w:jc w:val="both"/>
        <w:outlineLvl w:val="0"/>
        <w:rPr>
          <w:sz w:val="18"/>
          <w:szCs w:val="18"/>
        </w:rPr>
      </w:pPr>
      <w:r w:rsidRPr="006A0185">
        <w:rPr>
          <w:sz w:val="18"/>
          <w:szCs w:val="18"/>
        </w:rPr>
        <w:t>Запрещается размещение вывесок на архитектурных деталях фасадов.</w:t>
      </w:r>
    </w:p>
    <w:p w:rsidR="006A0185" w:rsidRPr="006A0185" w:rsidRDefault="006A0185" w:rsidP="006A0185">
      <w:pPr>
        <w:ind w:right="-5"/>
        <w:jc w:val="right"/>
        <w:outlineLvl w:val="0"/>
        <w:rPr>
          <w:sz w:val="18"/>
          <w:szCs w:val="18"/>
        </w:rPr>
      </w:pPr>
      <w:r w:rsidRPr="006A0185">
        <w:rPr>
          <w:noProof/>
          <w:sz w:val="18"/>
          <w:szCs w:val="18"/>
        </w:rPr>
        <w:drawing>
          <wp:anchor distT="0" distB="0" distL="114300" distR="114300" simplePos="0" relativeHeight="251689984" behindDoc="0" locked="0" layoutInCell="1" allowOverlap="1" wp14:anchorId="0A0B68BF" wp14:editId="72BE1BD5">
            <wp:simplePos x="0" y="0"/>
            <wp:positionH relativeFrom="column">
              <wp:posOffset>264160</wp:posOffset>
            </wp:positionH>
            <wp:positionV relativeFrom="paragraph">
              <wp:posOffset>106045</wp:posOffset>
            </wp:positionV>
            <wp:extent cx="5335270" cy="2329815"/>
            <wp:effectExtent l="0" t="0" r="0" b="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6">
                      <a:extLst>
                        <a:ext uri="{28A0092B-C50C-407E-A947-70E740481C1C}">
                          <a14:useLocalDpi xmlns:a14="http://schemas.microsoft.com/office/drawing/2010/main" val="0"/>
                        </a:ext>
                      </a:extLst>
                    </a:blip>
                    <a:srcRect t="14409" b="53487"/>
                    <a:stretch>
                      <a:fillRect/>
                    </a:stretch>
                  </pic:blipFill>
                  <pic:spPr bwMode="auto">
                    <a:xfrm>
                      <a:off x="0" y="0"/>
                      <a:ext cx="5335270" cy="2329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firstLine="709"/>
        <w:jc w:val="both"/>
        <w:outlineLvl w:val="0"/>
        <w:rPr>
          <w:sz w:val="18"/>
          <w:szCs w:val="18"/>
        </w:rPr>
      </w:pPr>
      <w:r w:rsidRPr="006A0185">
        <w:rPr>
          <w:sz w:val="18"/>
          <w:szCs w:val="18"/>
        </w:rPr>
        <w:t>Статья 25</w:t>
      </w:r>
    </w:p>
    <w:p w:rsidR="006A0185" w:rsidRPr="006A0185" w:rsidRDefault="006A0185" w:rsidP="006A0185">
      <w:pPr>
        <w:ind w:firstLine="709"/>
        <w:jc w:val="both"/>
        <w:outlineLvl w:val="0"/>
        <w:rPr>
          <w:sz w:val="18"/>
          <w:szCs w:val="18"/>
        </w:rPr>
      </w:pPr>
      <w:r w:rsidRPr="006A0185">
        <w:rPr>
          <w:sz w:val="18"/>
          <w:szCs w:val="18"/>
        </w:rPr>
        <w:t>Запрещается размещение вывесок на расстоянии ближе чем 2 м от мемориальных</w:t>
      </w:r>
    </w:p>
    <w:p w:rsidR="006A0185" w:rsidRPr="006A0185" w:rsidRDefault="006A0185" w:rsidP="006A0185">
      <w:pPr>
        <w:ind w:firstLine="709"/>
        <w:jc w:val="both"/>
        <w:outlineLvl w:val="0"/>
        <w:rPr>
          <w:sz w:val="18"/>
          <w:szCs w:val="18"/>
        </w:rPr>
      </w:pPr>
      <w:r w:rsidRPr="006A0185">
        <w:rPr>
          <w:noProof/>
          <w:sz w:val="18"/>
          <w:szCs w:val="18"/>
        </w:rPr>
        <w:drawing>
          <wp:anchor distT="0" distB="0" distL="114300" distR="114300" simplePos="0" relativeHeight="251691008" behindDoc="0" locked="0" layoutInCell="1" allowOverlap="1" wp14:anchorId="023EC048" wp14:editId="3C632E0C">
            <wp:simplePos x="0" y="0"/>
            <wp:positionH relativeFrom="column">
              <wp:posOffset>-53340</wp:posOffset>
            </wp:positionH>
            <wp:positionV relativeFrom="paragraph">
              <wp:posOffset>156210</wp:posOffset>
            </wp:positionV>
            <wp:extent cx="5882640" cy="3005455"/>
            <wp:effectExtent l="0" t="0" r="3810" b="4445"/>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6">
                      <a:extLst>
                        <a:ext uri="{28A0092B-C50C-407E-A947-70E740481C1C}">
                          <a14:useLocalDpi xmlns:a14="http://schemas.microsoft.com/office/drawing/2010/main" val="0"/>
                        </a:ext>
                      </a:extLst>
                    </a:blip>
                    <a:srcRect t="57198" b="6683"/>
                    <a:stretch>
                      <a:fillRect/>
                    </a:stretch>
                  </pic:blipFill>
                  <pic:spPr bwMode="auto">
                    <a:xfrm>
                      <a:off x="0" y="0"/>
                      <a:ext cx="5882640" cy="30054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firstLine="709"/>
        <w:jc w:val="both"/>
        <w:outlineLvl w:val="0"/>
        <w:rPr>
          <w:sz w:val="18"/>
          <w:szCs w:val="18"/>
        </w:rPr>
      </w:pPr>
      <w:r w:rsidRPr="006A0185">
        <w:rPr>
          <w:sz w:val="18"/>
          <w:szCs w:val="18"/>
        </w:rPr>
        <w:t>Статья 26</w:t>
      </w:r>
    </w:p>
    <w:p w:rsidR="006A0185" w:rsidRPr="006A0185" w:rsidRDefault="006A0185" w:rsidP="006A0185">
      <w:pPr>
        <w:ind w:firstLine="709"/>
        <w:jc w:val="both"/>
        <w:outlineLvl w:val="0"/>
        <w:rPr>
          <w:sz w:val="18"/>
          <w:szCs w:val="18"/>
        </w:rPr>
      </w:pPr>
      <w:r w:rsidRPr="006A0185">
        <w:rPr>
          <w:sz w:val="18"/>
          <w:szCs w:val="18"/>
        </w:rPr>
        <w:t>Запрещается перекрытие указателей наименований улиц и номеров домов.</w:t>
      </w:r>
    </w:p>
    <w:p w:rsidR="006A0185" w:rsidRPr="006A0185" w:rsidRDefault="006A0185" w:rsidP="006A0185">
      <w:pPr>
        <w:ind w:right="-5"/>
        <w:jc w:val="right"/>
        <w:outlineLvl w:val="0"/>
        <w:rPr>
          <w:sz w:val="18"/>
          <w:szCs w:val="18"/>
        </w:rPr>
      </w:pPr>
      <w:r w:rsidRPr="006A0185">
        <w:rPr>
          <w:noProof/>
          <w:sz w:val="18"/>
          <w:szCs w:val="18"/>
        </w:rPr>
        <w:drawing>
          <wp:anchor distT="0" distB="0" distL="114300" distR="114300" simplePos="0" relativeHeight="251692032" behindDoc="0" locked="0" layoutInCell="1" allowOverlap="1" wp14:anchorId="43EA5C6D" wp14:editId="10E898D1">
            <wp:simplePos x="0" y="0"/>
            <wp:positionH relativeFrom="column">
              <wp:posOffset>549910</wp:posOffset>
            </wp:positionH>
            <wp:positionV relativeFrom="paragraph">
              <wp:posOffset>115570</wp:posOffset>
            </wp:positionV>
            <wp:extent cx="5279390" cy="2087245"/>
            <wp:effectExtent l="0" t="0" r="0" b="8255"/>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7">
                      <a:extLst>
                        <a:ext uri="{28A0092B-C50C-407E-A947-70E740481C1C}">
                          <a14:useLocalDpi xmlns:a14="http://schemas.microsoft.com/office/drawing/2010/main" val="0"/>
                        </a:ext>
                      </a:extLst>
                    </a:blip>
                    <a:srcRect t="16486" b="55571"/>
                    <a:stretch>
                      <a:fillRect/>
                    </a:stretch>
                  </pic:blipFill>
                  <pic:spPr bwMode="auto">
                    <a:xfrm>
                      <a:off x="0" y="0"/>
                      <a:ext cx="5279390" cy="20872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firstLine="709"/>
        <w:outlineLvl w:val="0"/>
        <w:rPr>
          <w:sz w:val="18"/>
          <w:szCs w:val="18"/>
        </w:rPr>
      </w:pPr>
    </w:p>
    <w:p w:rsidR="006A0185" w:rsidRPr="006A0185" w:rsidRDefault="006A0185" w:rsidP="006A0185">
      <w:pPr>
        <w:ind w:firstLine="709"/>
        <w:outlineLvl w:val="0"/>
        <w:rPr>
          <w:sz w:val="18"/>
          <w:szCs w:val="18"/>
        </w:rPr>
      </w:pPr>
    </w:p>
    <w:p w:rsidR="006A0185" w:rsidRPr="006A0185" w:rsidRDefault="006A0185" w:rsidP="006A0185">
      <w:pPr>
        <w:ind w:firstLine="709"/>
        <w:outlineLvl w:val="0"/>
        <w:rPr>
          <w:sz w:val="18"/>
          <w:szCs w:val="18"/>
        </w:rPr>
      </w:pPr>
    </w:p>
    <w:p w:rsidR="006A0185" w:rsidRPr="006A0185" w:rsidRDefault="006A0185" w:rsidP="006A0185">
      <w:pPr>
        <w:ind w:firstLine="709"/>
        <w:outlineLvl w:val="0"/>
        <w:rPr>
          <w:sz w:val="18"/>
          <w:szCs w:val="18"/>
        </w:rPr>
      </w:pPr>
      <w:r w:rsidRPr="006A0185">
        <w:rPr>
          <w:sz w:val="18"/>
          <w:szCs w:val="18"/>
        </w:rPr>
        <w:t>Статья 27</w:t>
      </w:r>
    </w:p>
    <w:p w:rsidR="006A0185" w:rsidRPr="006A0185" w:rsidRDefault="006A0185" w:rsidP="006A0185">
      <w:pPr>
        <w:ind w:firstLine="709"/>
        <w:outlineLvl w:val="0"/>
        <w:rPr>
          <w:sz w:val="18"/>
          <w:szCs w:val="18"/>
        </w:rPr>
      </w:pPr>
      <w:r w:rsidRPr="006A0185">
        <w:rPr>
          <w:sz w:val="18"/>
          <w:szCs w:val="18"/>
        </w:rPr>
        <w:t xml:space="preserve">Запрещается окраска и покрытие </w:t>
      </w:r>
      <w:proofErr w:type="spellStart"/>
      <w:r w:rsidRPr="006A0185">
        <w:rPr>
          <w:sz w:val="18"/>
          <w:szCs w:val="18"/>
        </w:rPr>
        <w:t>декоротивными</w:t>
      </w:r>
      <w:proofErr w:type="spellEnd"/>
      <w:r w:rsidRPr="006A0185">
        <w:rPr>
          <w:sz w:val="18"/>
          <w:szCs w:val="18"/>
        </w:rPr>
        <w:t xml:space="preserve"> пленками поверхности остекления витрин более 30 процентов площади, замена остекления витрин световыми коробами.</w:t>
      </w:r>
    </w:p>
    <w:p w:rsidR="006A0185" w:rsidRPr="006A0185" w:rsidRDefault="006A0185" w:rsidP="006A0185">
      <w:pPr>
        <w:ind w:right="-5"/>
        <w:jc w:val="both"/>
        <w:outlineLvl w:val="0"/>
        <w:rPr>
          <w:sz w:val="18"/>
          <w:szCs w:val="18"/>
        </w:rPr>
      </w:pPr>
      <w:r w:rsidRPr="006A0185">
        <w:rPr>
          <w:noProof/>
          <w:sz w:val="18"/>
          <w:szCs w:val="18"/>
        </w:rPr>
        <w:drawing>
          <wp:anchor distT="0" distB="0" distL="114300" distR="114300" simplePos="0" relativeHeight="251693056" behindDoc="0" locked="0" layoutInCell="1" allowOverlap="1" wp14:anchorId="463B4DE3" wp14:editId="6C27CDA3">
            <wp:simplePos x="0" y="0"/>
            <wp:positionH relativeFrom="column">
              <wp:posOffset>50800</wp:posOffset>
            </wp:positionH>
            <wp:positionV relativeFrom="paragraph">
              <wp:posOffset>1270</wp:posOffset>
            </wp:positionV>
            <wp:extent cx="5488305" cy="2426335"/>
            <wp:effectExtent l="0" t="0" r="0" b="0"/>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7">
                      <a:extLst>
                        <a:ext uri="{28A0092B-C50C-407E-A947-70E740481C1C}">
                          <a14:useLocalDpi xmlns:a14="http://schemas.microsoft.com/office/drawing/2010/main" val="0"/>
                        </a:ext>
                      </a:extLst>
                    </a:blip>
                    <a:srcRect t="59918" b="12598"/>
                    <a:stretch>
                      <a:fillRect/>
                    </a:stretch>
                  </pic:blipFill>
                  <pic:spPr bwMode="auto">
                    <a:xfrm>
                      <a:off x="0" y="0"/>
                      <a:ext cx="5488305" cy="24263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113" w:firstLine="709"/>
        <w:jc w:val="right"/>
        <w:outlineLvl w:val="0"/>
        <w:rPr>
          <w:sz w:val="18"/>
          <w:szCs w:val="18"/>
        </w:rPr>
      </w:pPr>
    </w:p>
    <w:p w:rsidR="006A0185" w:rsidRPr="006A0185" w:rsidRDefault="006A0185" w:rsidP="007A3D15">
      <w:pPr>
        <w:ind w:right="113"/>
        <w:outlineLvl w:val="0"/>
        <w:rPr>
          <w:sz w:val="18"/>
          <w:szCs w:val="18"/>
        </w:rPr>
      </w:pPr>
    </w:p>
    <w:p w:rsidR="006A0185" w:rsidRPr="006A0185" w:rsidRDefault="006A0185" w:rsidP="006A0185">
      <w:pPr>
        <w:ind w:right="113" w:firstLine="709"/>
        <w:outlineLvl w:val="0"/>
        <w:rPr>
          <w:sz w:val="18"/>
          <w:szCs w:val="18"/>
        </w:rPr>
      </w:pPr>
      <w:r w:rsidRPr="006A0185">
        <w:rPr>
          <w:sz w:val="18"/>
          <w:szCs w:val="18"/>
        </w:rPr>
        <w:t>Статья 28</w:t>
      </w:r>
    </w:p>
    <w:p w:rsidR="006A0185" w:rsidRPr="006A0185" w:rsidRDefault="006A0185" w:rsidP="006A0185">
      <w:pPr>
        <w:ind w:right="113" w:firstLine="709"/>
        <w:outlineLvl w:val="0"/>
        <w:rPr>
          <w:sz w:val="18"/>
          <w:szCs w:val="18"/>
        </w:rPr>
      </w:pPr>
      <w:r w:rsidRPr="006A0185">
        <w:rPr>
          <w:sz w:val="18"/>
          <w:szCs w:val="18"/>
        </w:rPr>
        <w:t>Запрещается размещение консольных вывесок на расстоянии менее 10 м друг от друга.</w:t>
      </w: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r w:rsidRPr="006A0185">
        <w:rPr>
          <w:noProof/>
          <w:sz w:val="18"/>
          <w:szCs w:val="18"/>
        </w:rPr>
        <w:drawing>
          <wp:anchor distT="0" distB="0" distL="114300" distR="114300" simplePos="0" relativeHeight="251694080" behindDoc="0" locked="0" layoutInCell="1" allowOverlap="1" wp14:anchorId="4E08CDB1" wp14:editId="42C7D34C">
            <wp:simplePos x="0" y="0"/>
            <wp:positionH relativeFrom="column">
              <wp:posOffset>-1016635</wp:posOffset>
            </wp:positionH>
            <wp:positionV relativeFrom="paragraph">
              <wp:posOffset>139065</wp:posOffset>
            </wp:positionV>
            <wp:extent cx="7592695" cy="3110865"/>
            <wp:effectExtent l="0" t="0" r="8255" b="0"/>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8">
                      <a:extLst>
                        <a:ext uri="{28A0092B-C50C-407E-A947-70E740481C1C}">
                          <a14:useLocalDpi xmlns:a14="http://schemas.microsoft.com/office/drawing/2010/main" val="0"/>
                        </a:ext>
                      </a:extLst>
                    </a:blip>
                    <a:srcRect t="17572" b="53471"/>
                    <a:stretch>
                      <a:fillRect/>
                    </a:stretch>
                  </pic:blipFill>
                  <pic:spPr bwMode="auto">
                    <a:xfrm>
                      <a:off x="0" y="0"/>
                      <a:ext cx="7592695" cy="31108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113" w:firstLine="709"/>
        <w:outlineLvl w:val="0"/>
        <w:rPr>
          <w:sz w:val="18"/>
          <w:szCs w:val="18"/>
        </w:rPr>
      </w:pPr>
      <w:r w:rsidRPr="006A0185">
        <w:rPr>
          <w:sz w:val="18"/>
          <w:szCs w:val="18"/>
        </w:rPr>
        <w:t>Статья 29</w:t>
      </w:r>
    </w:p>
    <w:p w:rsidR="006A0185" w:rsidRPr="006A0185" w:rsidRDefault="006A0185" w:rsidP="006A0185">
      <w:pPr>
        <w:ind w:right="113" w:firstLine="709"/>
        <w:outlineLvl w:val="0"/>
        <w:rPr>
          <w:sz w:val="18"/>
          <w:szCs w:val="18"/>
        </w:rPr>
      </w:pPr>
      <w:r w:rsidRPr="006A0185">
        <w:rPr>
          <w:sz w:val="18"/>
          <w:szCs w:val="18"/>
        </w:rPr>
        <w:t>Запрещается размещение вывесок на ограждающих конструкциях сезонных кафе при стационарных предприятиях общественного питания.</w:t>
      </w: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r w:rsidRPr="006A0185">
        <w:rPr>
          <w:noProof/>
          <w:sz w:val="18"/>
          <w:szCs w:val="18"/>
        </w:rPr>
        <w:drawing>
          <wp:anchor distT="0" distB="0" distL="114300" distR="114300" simplePos="0" relativeHeight="251695104" behindDoc="0" locked="0" layoutInCell="1" allowOverlap="1" wp14:anchorId="0701D5D7" wp14:editId="6C755AAA">
            <wp:simplePos x="0" y="0"/>
            <wp:positionH relativeFrom="column">
              <wp:posOffset>-1255395</wp:posOffset>
            </wp:positionH>
            <wp:positionV relativeFrom="paragraph">
              <wp:posOffset>57785</wp:posOffset>
            </wp:positionV>
            <wp:extent cx="7592695" cy="3720465"/>
            <wp:effectExtent l="0" t="0" r="8255"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8">
                      <a:extLst>
                        <a:ext uri="{28A0092B-C50C-407E-A947-70E740481C1C}">
                          <a14:useLocalDpi xmlns:a14="http://schemas.microsoft.com/office/drawing/2010/main" val="0"/>
                        </a:ext>
                      </a:extLst>
                    </a:blip>
                    <a:srcRect t="59384" b="5986"/>
                    <a:stretch>
                      <a:fillRect/>
                    </a:stretch>
                  </pic:blipFill>
                  <pic:spPr bwMode="auto">
                    <a:xfrm>
                      <a:off x="0" y="0"/>
                      <a:ext cx="7592695" cy="37204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r w:rsidRPr="006A0185">
        <w:rPr>
          <w:noProof/>
          <w:sz w:val="18"/>
          <w:szCs w:val="18"/>
        </w:rPr>
        <mc:AlternateContent>
          <mc:Choice Requires="wps">
            <w:drawing>
              <wp:anchor distT="0" distB="0" distL="114300" distR="114300" simplePos="0" relativeHeight="251697152" behindDoc="0" locked="0" layoutInCell="1" allowOverlap="1" wp14:anchorId="6D24297C" wp14:editId="1F587275">
                <wp:simplePos x="0" y="0"/>
                <wp:positionH relativeFrom="column">
                  <wp:posOffset>1638935</wp:posOffset>
                </wp:positionH>
                <wp:positionV relativeFrom="paragraph">
                  <wp:posOffset>111760</wp:posOffset>
                </wp:positionV>
                <wp:extent cx="620395" cy="134620"/>
                <wp:effectExtent l="22225" t="18415" r="14605" b="18415"/>
                <wp:wrapNone/>
                <wp:docPr id="14" name="Прямая со стрелкой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20395" cy="134620"/>
                        </a:xfrm>
                        <a:prstGeom prst="straightConnector1">
                          <a:avLst/>
                        </a:prstGeom>
                        <a:noFill/>
                        <a:ln w="28575">
                          <a:solidFill>
                            <a:srgbClr val="E36C0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85E8EBB" id="_x0000_t32" coordsize="21600,21600" o:spt="32" o:oned="t" path="m,l21600,21600e" filled="f">
                <v:path arrowok="t" fillok="f" o:connecttype="none"/>
                <o:lock v:ext="edit" shapetype="t"/>
              </v:shapetype>
              <v:shape id="Прямая со стрелкой 14" o:spid="_x0000_s1026" type="#_x0000_t32" style="position:absolute;margin-left:129.05pt;margin-top:8.8pt;width:48.85pt;height:10.6pt;flip: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" strokecolor="#e36c0a" strokeweight="2.25pt"/>
            </w:pict>
          </mc:Fallback>
        </mc:AlternateContent>
      </w:r>
      <w:r w:rsidRPr="006A0185">
        <w:rPr>
          <w:noProof/>
          <w:sz w:val="18"/>
          <w:szCs w:val="18"/>
        </w:rPr>
        <mc:AlternateContent>
          <mc:Choice Requires="wps">
            <w:drawing>
              <wp:anchor distT="0" distB="0" distL="114300" distR="114300" simplePos="0" relativeHeight="251696128" behindDoc="0" locked="0" layoutInCell="1" allowOverlap="1" wp14:anchorId="1F2BC873" wp14:editId="6DB5A45D">
                <wp:simplePos x="0" y="0"/>
                <wp:positionH relativeFrom="column">
                  <wp:posOffset>1638935</wp:posOffset>
                </wp:positionH>
                <wp:positionV relativeFrom="paragraph">
                  <wp:posOffset>63500</wp:posOffset>
                </wp:positionV>
                <wp:extent cx="620395" cy="247015"/>
                <wp:effectExtent l="22225" t="17780" r="14605" b="20955"/>
                <wp:wrapNone/>
                <wp:docPr id="13" name="Прямая со стрелкой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0395" cy="247015"/>
                        </a:xfrm>
                        <a:prstGeom prst="straightConnector1">
                          <a:avLst/>
                        </a:prstGeom>
                        <a:noFill/>
                        <a:ln w="28575">
                          <a:solidFill>
                            <a:srgbClr val="E36C0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4DD129" id="Прямая со стрелкой 13" o:spid="_x0000_s1026" type="#_x0000_t32" style="position:absolute;margin-left:129.05pt;margin-top:5pt;width:48.85pt;height:19.4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" strokecolor="#e36c0a" strokeweight="2.25pt"/>
            </w:pict>
          </mc:Fallback>
        </mc:AlternateContent>
      </w: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r w:rsidRPr="006A0185">
        <w:rPr>
          <w:noProof/>
          <w:sz w:val="18"/>
          <w:szCs w:val="18"/>
        </w:rPr>
        <mc:AlternateContent>
          <mc:Choice Requires="wps">
            <w:drawing>
              <wp:anchor distT="0" distB="0" distL="114300" distR="114300" simplePos="0" relativeHeight="251707392" behindDoc="0" locked="0" layoutInCell="1" allowOverlap="1" wp14:anchorId="6C6F73A7" wp14:editId="0AB4AEDB">
                <wp:simplePos x="0" y="0"/>
                <wp:positionH relativeFrom="column">
                  <wp:posOffset>432435</wp:posOffset>
                </wp:positionH>
                <wp:positionV relativeFrom="paragraph">
                  <wp:posOffset>119380</wp:posOffset>
                </wp:positionV>
                <wp:extent cx="443230" cy="180975"/>
                <wp:effectExtent l="15875" t="16510" r="17145" b="21590"/>
                <wp:wrapNone/>
                <wp:docPr id="12" name="Прямая со стрелкой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43230" cy="180975"/>
                        </a:xfrm>
                        <a:prstGeom prst="straightConnector1">
                          <a:avLst/>
                        </a:prstGeom>
                        <a:noFill/>
                        <a:ln w="28575">
                          <a:solidFill>
                            <a:srgbClr val="E36C0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B664F3" id="Прямая со стрелкой 12" o:spid="_x0000_s1026" type="#_x0000_t32" style="position:absolute;margin-left:34.05pt;margin-top:9.4pt;width:34.9pt;height:14.25pt;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" strokecolor="#e36c0a" strokeweight="2.25pt"/>
            </w:pict>
          </mc:Fallback>
        </mc:AlternateContent>
      </w:r>
      <w:r w:rsidRPr="006A0185">
        <w:rPr>
          <w:noProof/>
          <w:sz w:val="18"/>
          <w:szCs w:val="18"/>
        </w:rPr>
        <mc:AlternateContent>
          <mc:Choice Requires="wps">
            <w:drawing>
              <wp:anchor distT="0" distB="0" distL="114300" distR="114300" simplePos="0" relativeHeight="251706368" behindDoc="0" locked="0" layoutInCell="1" allowOverlap="1" wp14:anchorId="50A4AB4C" wp14:editId="584C7519">
                <wp:simplePos x="0" y="0"/>
                <wp:positionH relativeFrom="column">
                  <wp:posOffset>432435</wp:posOffset>
                </wp:positionH>
                <wp:positionV relativeFrom="paragraph">
                  <wp:posOffset>30480</wp:posOffset>
                </wp:positionV>
                <wp:extent cx="443230" cy="349885"/>
                <wp:effectExtent l="15875" t="22860" r="17145" b="17780"/>
                <wp:wrapNone/>
                <wp:docPr id="11" name="Прямая со стрелкой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3230" cy="349885"/>
                        </a:xfrm>
                        <a:prstGeom prst="straightConnector1">
                          <a:avLst/>
                        </a:prstGeom>
                        <a:noFill/>
                        <a:ln w="28575">
                          <a:solidFill>
                            <a:srgbClr val="E36C0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38AF67" id="Прямая со стрелкой 11" o:spid="_x0000_s1026" type="#_x0000_t32" style="position:absolute;margin-left:34.05pt;margin-top:2.4pt;width:34.9pt;height:27.5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" strokecolor="#e36c0a" strokeweight="2.25pt"/>
            </w:pict>
          </mc:Fallback>
        </mc:AlternateContent>
      </w:r>
      <w:r w:rsidRPr="006A0185">
        <w:rPr>
          <w:noProof/>
          <w:sz w:val="18"/>
          <w:szCs w:val="18"/>
        </w:rPr>
        <mc:AlternateContent>
          <mc:Choice Requires="wps">
            <w:drawing>
              <wp:anchor distT="0" distB="0" distL="114300" distR="114300" simplePos="0" relativeHeight="251705344" behindDoc="0" locked="0" layoutInCell="1" allowOverlap="1" wp14:anchorId="08352EE8" wp14:editId="7B552031">
                <wp:simplePos x="0" y="0"/>
                <wp:positionH relativeFrom="column">
                  <wp:posOffset>1274445</wp:posOffset>
                </wp:positionH>
                <wp:positionV relativeFrom="paragraph">
                  <wp:posOffset>119380</wp:posOffset>
                </wp:positionV>
                <wp:extent cx="778510" cy="427990"/>
                <wp:effectExtent l="19685" t="16510" r="20955" b="22225"/>
                <wp:wrapNone/>
                <wp:docPr id="10" name="Прямая со стрелкой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8510" cy="427990"/>
                        </a:xfrm>
                        <a:prstGeom prst="straightConnector1">
                          <a:avLst/>
                        </a:prstGeom>
                        <a:noFill/>
                        <a:ln w="28575">
                          <a:solidFill>
                            <a:srgbClr val="E36C0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1B8420" id="Прямая со стрелкой 10" o:spid="_x0000_s1026" type="#_x0000_t32" style="position:absolute;margin-left:100.35pt;margin-top:9.4pt;width:61.3pt;height:33.7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" strokecolor="#e36c0a" strokeweight="2.25pt"/>
            </w:pict>
          </mc:Fallback>
        </mc:AlternateContent>
      </w:r>
      <w:r w:rsidRPr="006A0185">
        <w:rPr>
          <w:noProof/>
          <w:sz w:val="18"/>
          <w:szCs w:val="18"/>
        </w:rPr>
        <mc:AlternateContent>
          <mc:Choice Requires="wps">
            <w:drawing>
              <wp:anchor distT="0" distB="0" distL="114300" distR="114300" simplePos="0" relativeHeight="251699200" behindDoc="0" locked="0" layoutInCell="1" allowOverlap="1" wp14:anchorId="0BC0F48F" wp14:editId="0472D610">
                <wp:simplePos x="0" y="0"/>
                <wp:positionH relativeFrom="column">
                  <wp:posOffset>3691890</wp:posOffset>
                </wp:positionH>
                <wp:positionV relativeFrom="paragraph">
                  <wp:posOffset>30480</wp:posOffset>
                </wp:positionV>
                <wp:extent cx="746125" cy="349885"/>
                <wp:effectExtent l="17780" t="22860" r="17145" b="17780"/>
                <wp:wrapNone/>
                <wp:docPr id="9" name="Прямая со стрелкой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46125" cy="349885"/>
                        </a:xfrm>
                        <a:prstGeom prst="straightConnector1">
                          <a:avLst/>
                        </a:prstGeom>
                        <a:noFill/>
                        <a:ln w="28575">
                          <a:solidFill>
                            <a:srgbClr val="E36C0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13F0E6" id="Прямая со стрелкой 9" o:spid="_x0000_s1026" type="#_x0000_t32" style="position:absolute;margin-left:290.7pt;margin-top:2.4pt;width:58.75pt;height:27.5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" strokecolor="#e36c0a" strokeweight="2.25pt"/>
            </w:pict>
          </mc:Fallback>
        </mc:AlternateContent>
      </w:r>
      <w:r w:rsidRPr="006A0185">
        <w:rPr>
          <w:noProof/>
          <w:sz w:val="18"/>
          <w:szCs w:val="18"/>
        </w:rPr>
        <mc:AlternateContent>
          <mc:Choice Requires="wps">
            <w:drawing>
              <wp:anchor distT="0" distB="0" distL="114300" distR="114300" simplePos="0" relativeHeight="251698176" behindDoc="0" locked="0" layoutInCell="1" allowOverlap="1" wp14:anchorId="448ADB8F" wp14:editId="1E15DC2F">
                <wp:simplePos x="0" y="0"/>
                <wp:positionH relativeFrom="column">
                  <wp:posOffset>3634740</wp:posOffset>
                </wp:positionH>
                <wp:positionV relativeFrom="paragraph">
                  <wp:posOffset>119380</wp:posOffset>
                </wp:positionV>
                <wp:extent cx="850900" cy="134620"/>
                <wp:effectExtent l="17780" t="16510" r="17145" b="20320"/>
                <wp:wrapNone/>
                <wp:docPr id="8" name="Прямая со стрелкой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50900" cy="134620"/>
                        </a:xfrm>
                        <a:prstGeom prst="straightConnector1">
                          <a:avLst/>
                        </a:prstGeom>
                        <a:noFill/>
                        <a:ln w="28575">
                          <a:solidFill>
                            <a:srgbClr val="E36C0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1879650" id="Прямая со стрелкой 8" o:spid="_x0000_s1026" type="#_x0000_t32" style="position:absolute;margin-left:286.2pt;margin-top:9.4pt;width:67pt;height:10.6pt;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" strokecolor="#e36c0a" strokeweight="2.25pt"/>
            </w:pict>
          </mc:Fallback>
        </mc:AlternateContent>
      </w:r>
    </w:p>
    <w:p w:rsidR="006A0185" w:rsidRPr="006A0185" w:rsidRDefault="006A0185" w:rsidP="006A0185">
      <w:pPr>
        <w:ind w:right="-5"/>
        <w:jc w:val="right"/>
        <w:outlineLvl w:val="0"/>
        <w:rPr>
          <w:sz w:val="18"/>
          <w:szCs w:val="18"/>
        </w:rPr>
      </w:pPr>
      <w:r w:rsidRPr="006A0185">
        <w:rPr>
          <w:noProof/>
          <w:sz w:val="18"/>
          <w:szCs w:val="18"/>
        </w:rPr>
        <mc:AlternateContent>
          <mc:Choice Requires="wps">
            <w:drawing>
              <wp:anchor distT="0" distB="0" distL="114300" distR="114300" simplePos="0" relativeHeight="251704320" behindDoc="0" locked="0" layoutInCell="1" allowOverlap="1" wp14:anchorId="47ACCBBE" wp14:editId="4B111B9A">
                <wp:simplePos x="0" y="0"/>
                <wp:positionH relativeFrom="column">
                  <wp:posOffset>1274445</wp:posOffset>
                </wp:positionH>
                <wp:positionV relativeFrom="paragraph">
                  <wp:posOffset>78740</wp:posOffset>
                </wp:positionV>
                <wp:extent cx="778510" cy="191770"/>
                <wp:effectExtent l="19685" t="17780" r="20955" b="19050"/>
                <wp:wrapNone/>
                <wp:docPr id="7" name="Прямая со стрелкой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78510" cy="191770"/>
                        </a:xfrm>
                        <a:prstGeom prst="straightConnector1">
                          <a:avLst/>
                        </a:prstGeom>
                        <a:noFill/>
                        <a:ln w="28575">
                          <a:solidFill>
                            <a:srgbClr val="E36C0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A21468" id="Прямая со стрелкой 7" o:spid="_x0000_s1026" type="#_x0000_t32" style="position:absolute;margin-left:100.35pt;margin-top:6.2pt;width:61.3pt;height:15.1pt;flip: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" strokecolor="#e36c0a" strokeweight="2.25pt"/>
            </w:pict>
          </mc:Fallback>
        </mc:AlternateContent>
      </w: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r w:rsidRPr="006A0185">
        <w:rPr>
          <w:noProof/>
          <w:sz w:val="18"/>
          <w:szCs w:val="18"/>
        </w:rPr>
        <mc:AlternateContent>
          <mc:Choice Requires="wps">
            <w:drawing>
              <wp:anchor distT="0" distB="0" distL="114300" distR="114300" simplePos="0" relativeHeight="251701248" behindDoc="0" locked="0" layoutInCell="1" allowOverlap="1" wp14:anchorId="6A5CCC24" wp14:editId="0510822F">
                <wp:simplePos x="0" y="0"/>
                <wp:positionH relativeFrom="column">
                  <wp:posOffset>3391535</wp:posOffset>
                </wp:positionH>
                <wp:positionV relativeFrom="paragraph">
                  <wp:posOffset>6985</wp:posOffset>
                </wp:positionV>
                <wp:extent cx="704850" cy="427990"/>
                <wp:effectExtent l="22225" t="20320" r="15875" b="18415"/>
                <wp:wrapNone/>
                <wp:docPr id="6" name="Прямая со стрелкой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850" cy="427990"/>
                        </a:xfrm>
                        <a:prstGeom prst="straightConnector1">
                          <a:avLst/>
                        </a:prstGeom>
                        <a:noFill/>
                        <a:ln w="28575">
                          <a:solidFill>
                            <a:srgbClr val="E36C0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753334" id="Прямая со стрелкой 6" o:spid="_x0000_s1026" type="#_x0000_t32" style="position:absolute;margin-left:267.05pt;margin-top:.55pt;width:55.5pt;height:33.7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" strokecolor="#e36c0a" strokeweight="2.25pt"/>
            </w:pict>
          </mc:Fallback>
        </mc:AlternateContent>
      </w:r>
      <w:r w:rsidRPr="006A0185">
        <w:rPr>
          <w:noProof/>
          <w:sz w:val="18"/>
          <w:szCs w:val="18"/>
        </w:rPr>
        <mc:AlternateContent>
          <mc:Choice Requires="wps">
            <w:drawing>
              <wp:anchor distT="0" distB="0" distL="114300" distR="114300" simplePos="0" relativeHeight="251700224" behindDoc="0" locked="0" layoutInCell="1" allowOverlap="1" wp14:anchorId="655EF746" wp14:editId="07412D19">
                <wp:simplePos x="0" y="0"/>
                <wp:positionH relativeFrom="column">
                  <wp:posOffset>3356610</wp:posOffset>
                </wp:positionH>
                <wp:positionV relativeFrom="paragraph">
                  <wp:posOffset>156845</wp:posOffset>
                </wp:positionV>
                <wp:extent cx="781050" cy="134620"/>
                <wp:effectExtent l="15875" t="17780" r="22225" b="19050"/>
                <wp:wrapNone/>
                <wp:docPr id="5" name="Прямая со стрелкой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81050" cy="134620"/>
                        </a:xfrm>
                        <a:prstGeom prst="straightConnector1">
                          <a:avLst/>
                        </a:prstGeom>
                        <a:noFill/>
                        <a:ln w="28575">
                          <a:solidFill>
                            <a:srgbClr val="E36C0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A5DABC5" id="Прямая со стрелкой 5" o:spid="_x0000_s1026" type="#_x0000_t32" style="position:absolute;margin-left:264.3pt;margin-top:12.35pt;width:61.5pt;height:10.6pt;flip: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" strokecolor="#e36c0a" strokeweight="2.25pt"/>
            </w:pict>
          </mc:Fallback>
        </mc:AlternateContent>
      </w:r>
    </w:p>
    <w:p w:rsidR="006A0185" w:rsidRPr="006A0185" w:rsidRDefault="006A0185" w:rsidP="006A0185">
      <w:pPr>
        <w:ind w:right="-5"/>
        <w:jc w:val="right"/>
        <w:outlineLvl w:val="0"/>
        <w:rPr>
          <w:sz w:val="18"/>
          <w:szCs w:val="18"/>
        </w:rPr>
      </w:pPr>
      <w:r w:rsidRPr="006A0185">
        <w:rPr>
          <w:noProof/>
          <w:sz w:val="18"/>
          <w:szCs w:val="18"/>
        </w:rPr>
        <mc:AlternateContent>
          <mc:Choice Requires="wps">
            <w:drawing>
              <wp:anchor distT="0" distB="0" distL="114300" distR="114300" simplePos="0" relativeHeight="251702272" behindDoc="0" locked="0" layoutInCell="1" allowOverlap="1" wp14:anchorId="6A6BC470" wp14:editId="435BEAE8">
                <wp:simplePos x="0" y="0"/>
                <wp:positionH relativeFrom="column">
                  <wp:posOffset>4613275</wp:posOffset>
                </wp:positionH>
                <wp:positionV relativeFrom="paragraph">
                  <wp:posOffset>62230</wp:posOffset>
                </wp:positionV>
                <wp:extent cx="540385" cy="397510"/>
                <wp:effectExtent l="15240" t="22225" r="15875" b="18415"/>
                <wp:wrapNone/>
                <wp:docPr id="4" name="Прямая со стрелкой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0385" cy="397510"/>
                        </a:xfrm>
                        <a:prstGeom prst="straightConnector1">
                          <a:avLst/>
                        </a:prstGeom>
                        <a:noFill/>
                        <a:ln w="28575">
                          <a:solidFill>
                            <a:srgbClr val="E36C0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6A59D7" id="Прямая со стрелкой 4" o:spid="_x0000_s1026" type="#_x0000_t32" style="position:absolute;margin-left:363.25pt;margin-top:4.9pt;width:42.55pt;height:31.3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" strokecolor="#e36c0a" strokeweight="2.25pt"/>
            </w:pict>
          </mc:Fallback>
        </mc:AlternateContent>
      </w:r>
    </w:p>
    <w:p w:rsidR="006A0185" w:rsidRPr="006A0185" w:rsidRDefault="006A0185" w:rsidP="006A0185">
      <w:pPr>
        <w:ind w:right="-5"/>
        <w:jc w:val="right"/>
        <w:outlineLvl w:val="0"/>
        <w:rPr>
          <w:sz w:val="18"/>
          <w:szCs w:val="18"/>
        </w:rPr>
      </w:pPr>
      <w:r w:rsidRPr="006A0185">
        <w:rPr>
          <w:noProof/>
          <w:sz w:val="18"/>
          <w:szCs w:val="18"/>
        </w:rPr>
        <mc:AlternateContent>
          <mc:Choice Requires="wps">
            <w:drawing>
              <wp:anchor distT="0" distB="0" distL="114300" distR="114300" simplePos="0" relativeHeight="251703296" behindDoc="0" locked="0" layoutInCell="1" allowOverlap="1" wp14:anchorId="384FA78A" wp14:editId="62DB2A21">
                <wp:simplePos x="0" y="0"/>
                <wp:positionH relativeFrom="column">
                  <wp:posOffset>4613275</wp:posOffset>
                </wp:positionH>
                <wp:positionV relativeFrom="paragraph">
                  <wp:posOffset>20955</wp:posOffset>
                </wp:positionV>
                <wp:extent cx="540385" cy="151130"/>
                <wp:effectExtent l="15240" t="22860" r="15875" b="16510"/>
                <wp:wrapNone/>
                <wp:docPr id="3" name="Прямая со стрелкой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0385" cy="151130"/>
                        </a:xfrm>
                        <a:prstGeom prst="straightConnector1">
                          <a:avLst/>
                        </a:prstGeom>
                        <a:noFill/>
                        <a:ln w="28575">
                          <a:solidFill>
                            <a:srgbClr val="E36C0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B013D8" id="Прямая со стрелкой 3" o:spid="_x0000_s1026" type="#_x0000_t32" style="position:absolute;margin-left:363.25pt;margin-top:1.65pt;width:42.55pt;height:11.9pt;flip: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" strokecolor="#e36c0a" strokeweight="2.25pt"/>
            </w:pict>
          </mc:Fallback>
        </mc:AlternateContent>
      </w: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113" w:firstLine="709"/>
        <w:outlineLvl w:val="0"/>
        <w:rPr>
          <w:sz w:val="18"/>
          <w:szCs w:val="18"/>
        </w:rPr>
      </w:pPr>
    </w:p>
    <w:p w:rsidR="006A0185" w:rsidRPr="006A0185" w:rsidRDefault="006A0185" w:rsidP="006A0185">
      <w:pPr>
        <w:ind w:firstLine="709"/>
        <w:jc w:val="both"/>
        <w:outlineLvl w:val="0"/>
        <w:rPr>
          <w:sz w:val="18"/>
          <w:szCs w:val="18"/>
        </w:rPr>
      </w:pPr>
      <w:r w:rsidRPr="006A0185">
        <w:rPr>
          <w:sz w:val="18"/>
          <w:szCs w:val="18"/>
        </w:rPr>
        <w:t>Статья 30</w:t>
      </w:r>
    </w:p>
    <w:p w:rsidR="006A0185" w:rsidRPr="006A0185" w:rsidRDefault="006A0185" w:rsidP="006A0185">
      <w:pPr>
        <w:ind w:firstLine="709"/>
        <w:jc w:val="both"/>
        <w:outlineLvl w:val="0"/>
        <w:rPr>
          <w:sz w:val="18"/>
          <w:szCs w:val="18"/>
        </w:rPr>
      </w:pPr>
      <w:r w:rsidRPr="006A0185">
        <w:rPr>
          <w:sz w:val="18"/>
          <w:szCs w:val="18"/>
        </w:rPr>
        <w:t xml:space="preserve">Запрещается размещение вывесок в виде отдельно стоящих сборно-разборных (складных) конструкций – </w:t>
      </w:r>
      <w:proofErr w:type="spellStart"/>
      <w:r w:rsidRPr="006A0185">
        <w:rPr>
          <w:sz w:val="18"/>
          <w:szCs w:val="18"/>
        </w:rPr>
        <w:t>штендеров</w:t>
      </w:r>
      <w:proofErr w:type="spellEnd"/>
      <w:r w:rsidRPr="006A0185">
        <w:rPr>
          <w:sz w:val="18"/>
          <w:szCs w:val="18"/>
        </w:rPr>
        <w:t>.</w:t>
      </w:r>
    </w:p>
    <w:p w:rsidR="006A0185" w:rsidRPr="006A0185" w:rsidRDefault="006A0185" w:rsidP="006A0185">
      <w:pPr>
        <w:ind w:right="-5"/>
        <w:jc w:val="right"/>
        <w:outlineLvl w:val="0"/>
        <w:rPr>
          <w:sz w:val="18"/>
          <w:szCs w:val="18"/>
        </w:rPr>
      </w:pPr>
      <w:r w:rsidRPr="006A0185">
        <w:rPr>
          <w:noProof/>
          <w:sz w:val="18"/>
          <w:szCs w:val="18"/>
        </w:rPr>
        <w:drawing>
          <wp:anchor distT="0" distB="0" distL="114300" distR="114300" simplePos="0" relativeHeight="251708416" behindDoc="0" locked="0" layoutInCell="1" allowOverlap="1" wp14:anchorId="0CEC1B65" wp14:editId="58E39847">
            <wp:simplePos x="0" y="0"/>
            <wp:positionH relativeFrom="column">
              <wp:posOffset>224155</wp:posOffset>
            </wp:positionH>
            <wp:positionV relativeFrom="paragraph">
              <wp:posOffset>128270</wp:posOffset>
            </wp:positionV>
            <wp:extent cx="5780405" cy="3691255"/>
            <wp:effectExtent l="0" t="0" r="0" b="4445"/>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9">
                      <a:extLst>
                        <a:ext uri="{28A0092B-C50C-407E-A947-70E740481C1C}">
                          <a14:useLocalDpi xmlns:a14="http://schemas.microsoft.com/office/drawing/2010/main" val="0"/>
                        </a:ext>
                      </a:extLst>
                    </a:blip>
                    <a:srcRect t="17439" b="37427"/>
                    <a:stretch>
                      <a:fillRect/>
                    </a:stretch>
                  </pic:blipFill>
                  <pic:spPr bwMode="auto">
                    <a:xfrm>
                      <a:off x="0" y="0"/>
                      <a:ext cx="5780405" cy="3691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p>
    <w:p w:rsidR="006A0185" w:rsidRDefault="006A0185" w:rsidP="007A3D15">
      <w:pPr>
        <w:ind w:right="-5"/>
        <w:outlineLvl w:val="0"/>
        <w:rPr>
          <w:sz w:val="18"/>
          <w:szCs w:val="18"/>
        </w:rPr>
      </w:pPr>
    </w:p>
    <w:p w:rsidR="007A3D15" w:rsidRDefault="007A3D15" w:rsidP="007A3D15">
      <w:pPr>
        <w:ind w:right="-5"/>
        <w:outlineLvl w:val="0"/>
        <w:rPr>
          <w:sz w:val="18"/>
          <w:szCs w:val="18"/>
        </w:rPr>
      </w:pPr>
    </w:p>
    <w:p w:rsidR="007A3D15" w:rsidRPr="006A0185" w:rsidRDefault="007A3D15" w:rsidP="007A3D15">
      <w:pPr>
        <w:ind w:right="-5"/>
        <w:outlineLvl w:val="0"/>
        <w:rPr>
          <w:sz w:val="18"/>
          <w:szCs w:val="18"/>
        </w:rPr>
      </w:pPr>
    </w:p>
    <w:p w:rsidR="006A0185" w:rsidRPr="006A0185" w:rsidRDefault="006A0185" w:rsidP="006A0185">
      <w:pPr>
        <w:ind w:right="-5"/>
        <w:jc w:val="right"/>
        <w:outlineLvl w:val="0"/>
        <w:rPr>
          <w:sz w:val="18"/>
          <w:szCs w:val="18"/>
        </w:rPr>
      </w:pPr>
    </w:p>
    <w:p w:rsidR="006A0185" w:rsidRPr="006A0185" w:rsidRDefault="006A0185" w:rsidP="006A0185">
      <w:pPr>
        <w:ind w:right="-5"/>
        <w:jc w:val="right"/>
        <w:outlineLvl w:val="0"/>
        <w:rPr>
          <w:sz w:val="18"/>
          <w:szCs w:val="18"/>
        </w:rPr>
      </w:pPr>
      <w:r w:rsidRPr="006A0185">
        <w:rPr>
          <w:sz w:val="18"/>
          <w:szCs w:val="18"/>
        </w:rPr>
        <w:t>Приложение № 2</w:t>
      </w:r>
    </w:p>
    <w:p w:rsidR="006A0185" w:rsidRPr="006A0185" w:rsidRDefault="006A0185" w:rsidP="006A0185">
      <w:pPr>
        <w:ind w:right="-5"/>
        <w:jc w:val="right"/>
        <w:outlineLvl w:val="0"/>
        <w:rPr>
          <w:sz w:val="18"/>
          <w:szCs w:val="18"/>
        </w:rPr>
      </w:pPr>
      <w:r w:rsidRPr="006A0185">
        <w:rPr>
          <w:sz w:val="18"/>
          <w:szCs w:val="18"/>
        </w:rPr>
        <w:t xml:space="preserve">                                                                                                                             к Правилам благоустройства</w:t>
      </w:r>
    </w:p>
    <w:p w:rsidR="006A0185" w:rsidRPr="006A0185" w:rsidRDefault="006A0185" w:rsidP="006A0185">
      <w:pPr>
        <w:ind w:right="-5"/>
        <w:jc w:val="both"/>
        <w:outlineLvl w:val="0"/>
        <w:rPr>
          <w:sz w:val="18"/>
          <w:szCs w:val="18"/>
        </w:rPr>
      </w:pPr>
    </w:p>
    <w:p w:rsidR="006A0185" w:rsidRPr="006A0185" w:rsidRDefault="006A0185" w:rsidP="006A0185">
      <w:pPr>
        <w:ind w:right="-5"/>
        <w:jc w:val="both"/>
        <w:outlineLvl w:val="0"/>
        <w:rPr>
          <w:sz w:val="18"/>
          <w:szCs w:val="18"/>
        </w:rPr>
      </w:pPr>
      <w:r w:rsidRPr="006A0185">
        <w:rPr>
          <w:sz w:val="18"/>
          <w:szCs w:val="18"/>
        </w:rPr>
        <w:t xml:space="preserve">                                                                                                         </w:t>
      </w:r>
    </w:p>
    <w:p w:rsidR="006A0185" w:rsidRPr="006A0185" w:rsidRDefault="006A0185" w:rsidP="006A0185">
      <w:pPr>
        <w:ind w:right="-5"/>
        <w:jc w:val="right"/>
        <w:outlineLvl w:val="0"/>
        <w:rPr>
          <w:sz w:val="18"/>
          <w:szCs w:val="18"/>
        </w:rPr>
      </w:pPr>
    </w:p>
    <w:p w:rsidR="006A0185" w:rsidRPr="006A0185" w:rsidRDefault="006A0185" w:rsidP="006A0185">
      <w:pPr>
        <w:ind w:right="1567"/>
        <w:jc w:val="center"/>
        <w:outlineLvl w:val="0"/>
        <w:rPr>
          <w:sz w:val="18"/>
          <w:szCs w:val="18"/>
        </w:rPr>
      </w:pPr>
      <w:bookmarkStart w:id="14" w:name="_Toc472352469"/>
      <w:r w:rsidRPr="006A0185">
        <w:rPr>
          <w:sz w:val="18"/>
          <w:szCs w:val="18"/>
        </w:rPr>
        <w:t xml:space="preserve">                    Рекомендуемые параметры</w:t>
      </w:r>
      <w:bookmarkEnd w:id="14"/>
    </w:p>
    <w:p w:rsidR="006A0185" w:rsidRPr="006A0185" w:rsidRDefault="006A0185" w:rsidP="006A0185">
      <w:pPr>
        <w:ind w:right="1567"/>
        <w:jc w:val="right"/>
        <w:outlineLvl w:val="0"/>
        <w:rPr>
          <w:sz w:val="18"/>
          <w:szCs w:val="18"/>
        </w:rPr>
      </w:pPr>
    </w:p>
    <w:p w:rsidR="006A0185" w:rsidRPr="006A0185" w:rsidRDefault="006A0185" w:rsidP="006A0185">
      <w:pPr>
        <w:ind w:right="1567"/>
        <w:jc w:val="right"/>
        <w:outlineLvl w:val="0"/>
        <w:rPr>
          <w:sz w:val="18"/>
          <w:szCs w:val="18"/>
        </w:rPr>
      </w:pPr>
      <w:bookmarkStart w:id="15" w:name="_Toc472352470"/>
      <w:r w:rsidRPr="006A0185">
        <w:rPr>
          <w:sz w:val="18"/>
          <w:szCs w:val="18"/>
        </w:rPr>
        <w:t>Таблица 1. Зависимость уклона пандуса от высоты подъема</w:t>
      </w:r>
      <w:bookmarkEnd w:id="15"/>
    </w:p>
    <w:p w:rsidR="006A0185" w:rsidRPr="006A0185" w:rsidRDefault="006A0185" w:rsidP="006A0185">
      <w:pPr>
        <w:ind w:right="1567"/>
        <w:jc w:val="right"/>
        <w:rPr>
          <w:sz w:val="18"/>
          <w:szCs w:val="18"/>
        </w:rPr>
      </w:pPr>
    </w:p>
    <w:p w:rsidR="006A0185" w:rsidRPr="006A0185" w:rsidRDefault="006A0185" w:rsidP="006A0185">
      <w:pPr>
        <w:ind w:right="-5"/>
        <w:jc w:val="right"/>
        <w:rPr>
          <w:sz w:val="18"/>
          <w:szCs w:val="18"/>
        </w:rPr>
      </w:pPr>
      <w:r w:rsidRPr="006A0185">
        <w:rPr>
          <w:sz w:val="18"/>
          <w:szCs w:val="18"/>
        </w:rPr>
        <w:t xml:space="preserve">     В миллиметрах</w:t>
      </w:r>
    </w:p>
    <w:tbl>
      <w:tblPr>
        <w:tblW w:w="9706" w:type="dxa"/>
        <w:tblInd w:w="-5" w:type="dxa"/>
        <w:tblLayout w:type="fixed"/>
        <w:tblCellMar>
          <w:top w:w="102" w:type="dxa"/>
          <w:left w:w="62" w:type="dxa"/>
          <w:bottom w:w="102" w:type="dxa"/>
          <w:right w:w="62" w:type="dxa"/>
        </w:tblCellMar>
        <w:tblLook w:val="0000" w:firstRow="0" w:lastRow="0" w:firstColumn="0" w:lastColumn="0" w:noHBand="0" w:noVBand="0"/>
      </w:tblPr>
      <w:tblGrid>
        <w:gridCol w:w="5062"/>
        <w:gridCol w:w="4644"/>
      </w:tblGrid>
      <w:tr w:rsidR="006A0185" w:rsidRPr="006A0185" w:rsidTr="006A0185">
        <w:trPr>
          <w:trHeight w:val="113"/>
        </w:trPr>
        <w:tc>
          <w:tcPr>
            <w:tcW w:w="5062" w:type="dxa"/>
            <w:tcBorders>
              <w:top w:val="single" w:sz="4" w:space="0" w:color="auto"/>
              <w:left w:val="single" w:sz="4" w:space="0" w:color="auto"/>
              <w:bottom w:val="single" w:sz="4" w:space="0" w:color="auto"/>
              <w:right w:val="single" w:sz="4" w:space="0" w:color="auto"/>
            </w:tcBorders>
            <w:tcMar>
              <w:top w:w="57" w:type="dxa"/>
              <w:bottom w:w="57" w:type="dxa"/>
            </w:tcMar>
          </w:tcPr>
          <w:p w:rsidR="006A0185" w:rsidRPr="006A0185" w:rsidRDefault="006A0185" w:rsidP="006A0185">
            <w:pPr>
              <w:ind w:right="253"/>
              <w:jc w:val="center"/>
              <w:rPr>
                <w:sz w:val="18"/>
                <w:szCs w:val="18"/>
              </w:rPr>
            </w:pPr>
            <w:r w:rsidRPr="006A0185">
              <w:rPr>
                <w:sz w:val="18"/>
                <w:szCs w:val="18"/>
              </w:rPr>
              <w:t xml:space="preserve">      Уклон пандуса (соотношение)</w:t>
            </w:r>
          </w:p>
        </w:tc>
        <w:tc>
          <w:tcPr>
            <w:tcW w:w="4644" w:type="dxa"/>
            <w:tcBorders>
              <w:top w:val="single" w:sz="4" w:space="0" w:color="auto"/>
              <w:left w:val="single" w:sz="4" w:space="0" w:color="auto"/>
              <w:bottom w:val="single" w:sz="4" w:space="0" w:color="auto"/>
              <w:right w:val="single" w:sz="4" w:space="0" w:color="auto"/>
            </w:tcBorders>
            <w:tcMar>
              <w:top w:w="57" w:type="dxa"/>
              <w:bottom w:w="57" w:type="dxa"/>
            </w:tcMar>
          </w:tcPr>
          <w:p w:rsidR="006A0185" w:rsidRPr="006A0185" w:rsidRDefault="006A0185" w:rsidP="006A0185">
            <w:pPr>
              <w:ind w:right="838"/>
              <w:jc w:val="right"/>
              <w:rPr>
                <w:sz w:val="18"/>
                <w:szCs w:val="18"/>
              </w:rPr>
            </w:pPr>
            <w:r w:rsidRPr="006A0185">
              <w:rPr>
                <w:sz w:val="18"/>
                <w:szCs w:val="18"/>
              </w:rPr>
              <w:t xml:space="preserve">            Высота подъема</w:t>
            </w:r>
          </w:p>
        </w:tc>
      </w:tr>
      <w:tr w:rsidR="006A0185" w:rsidRPr="006A0185" w:rsidTr="006A0185">
        <w:trPr>
          <w:trHeight w:val="113"/>
        </w:trPr>
        <w:tc>
          <w:tcPr>
            <w:tcW w:w="5062" w:type="dxa"/>
            <w:tcBorders>
              <w:top w:val="single" w:sz="4" w:space="0" w:color="auto"/>
              <w:left w:val="single" w:sz="4" w:space="0" w:color="auto"/>
              <w:bottom w:val="single" w:sz="4" w:space="0" w:color="auto"/>
              <w:right w:val="single" w:sz="4" w:space="0" w:color="auto"/>
            </w:tcBorders>
            <w:tcMar>
              <w:top w:w="57" w:type="dxa"/>
              <w:bottom w:w="57" w:type="dxa"/>
            </w:tcMar>
          </w:tcPr>
          <w:p w:rsidR="006A0185" w:rsidRPr="006A0185" w:rsidRDefault="006A0185" w:rsidP="006A0185">
            <w:pPr>
              <w:ind w:right="1567"/>
              <w:jc w:val="right"/>
              <w:rPr>
                <w:sz w:val="18"/>
                <w:szCs w:val="18"/>
              </w:rPr>
            </w:pPr>
            <w:r w:rsidRPr="006A0185">
              <w:rPr>
                <w:sz w:val="18"/>
                <w:szCs w:val="18"/>
              </w:rPr>
              <w:t>От 1:8 до 1:10</w:t>
            </w:r>
          </w:p>
        </w:tc>
        <w:tc>
          <w:tcPr>
            <w:tcW w:w="4644" w:type="dxa"/>
            <w:tcBorders>
              <w:top w:val="single" w:sz="4" w:space="0" w:color="auto"/>
              <w:left w:val="single" w:sz="4" w:space="0" w:color="auto"/>
              <w:bottom w:val="single" w:sz="4" w:space="0" w:color="auto"/>
              <w:right w:val="single" w:sz="4" w:space="0" w:color="auto"/>
            </w:tcBorders>
            <w:tcMar>
              <w:top w:w="57" w:type="dxa"/>
              <w:bottom w:w="57" w:type="dxa"/>
            </w:tcMar>
          </w:tcPr>
          <w:p w:rsidR="006A0185" w:rsidRPr="006A0185" w:rsidRDefault="006A0185" w:rsidP="006A0185">
            <w:pPr>
              <w:ind w:right="1567"/>
              <w:jc w:val="right"/>
              <w:rPr>
                <w:sz w:val="18"/>
                <w:szCs w:val="18"/>
              </w:rPr>
            </w:pPr>
            <w:r w:rsidRPr="006A0185">
              <w:rPr>
                <w:sz w:val="18"/>
                <w:szCs w:val="18"/>
              </w:rPr>
              <w:t>75</w:t>
            </w:r>
          </w:p>
        </w:tc>
      </w:tr>
      <w:tr w:rsidR="006A0185" w:rsidRPr="006A0185" w:rsidTr="006A0185">
        <w:trPr>
          <w:trHeight w:val="113"/>
        </w:trPr>
        <w:tc>
          <w:tcPr>
            <w:tcW w:w="5062" w:type="dxa"/>
            <w:tcBorders>
              <w:top w:val="single" w:sz="4" w:space="0" w:color="auto"/>
              <w:left w:val="single" w:sz="4" w:space="0" w:color="auto"/>
              <w:bottom w:val="single" w:sz="4" w:space="0" w:color="auto"/>
              <w:right w:val="single" w:sz="4" w:space="0" w:color="auto"/>
            </w:tcBorders>
            <w:tcMar>
              <w:top w:w="57" w:type="dxa"/>
              <w:bottom w:w="57" w:type="dxa"/>
            </w:tcMar>
          </w:tcPr>
          <w:p w:rsidR="006A0185" w:rsidRPr="006A0185" w:rsidRDefault="006A0185" w:rsidP="006A0185">
            <w:pPr>
              <w:ind w:right="1567"/>
              <w:jc w:val="right"/>
              <w:rPr>
                <w:sz w:val="18"/>
                <w:szCs w:val="18"/>
              </w:rPr>
            </w:pPr>
            <w:r w:rsidRPr="006A0185">
              <w:rPr>
                <w:sz w:val="18"/>
                <w:szCs w:val="18"/>
              </w:rPr>
              <w:t>От 1:10,1 до 1:12</w:t>
            </w:r>
          </w:p>
        </w:tc>
        <w:tc>
          <w:tcPr>
            <w:tcW w:w="4644" w:type="dxa"/>
            <w:tcBorders>
              <w:top w:val="single" w:sz="4" w:space="0" w:color="auto"/>
              <w:left w:val="single" w:sz="4" w:space="0" w:color="auto"/>
              <w:bottom w:val="single" w:sz="4" w:space="0" w:color="auto"/>
              <w:right w:val="single" w:sz="4" w:space="0" w:color="auto"/>
            </w:tcBorders>
            <w:tcMar>
              <w:top w:w="57" w:type="dxa"/>
              <w:bottom w:w="57" w:type="dxa"/>
            </w:tcMar>
          </w:tcPr>
          <w:p w:rsidR="006A0185" w:rsidRPr="006A0185" w:rsidRDefault="006A0185" w:rsidP="006A0185">
            <w:pPr>
              <w:ind w:right="1567"/>
              <w:jc w:val="right"/>
              <w:rPr>
                <w:sz w:val="18"/>
                <w:szCs w:val="18"/>
              </w:rPr>
            </w:pPr>
            <w:r w:rsidRPr="006A0185">
              <w:rPr>
                <w:sz w:val="18"/>
                <w:szCs w:val="18"/>
              </w:rPr>
              <w:t>150</w:t>
            </w:r>
          </w:p>
        </w:tc>
      </w:tr>
      <w:tr w:rsidR="006A0185" w:rsidRPr="006A0185" w:rsidTr="006A0185">
        <w:trPr>
          <w:trHeight w:val="113"/>
        </w:trPr>
        <w:tc>
          <w:tcPr>
            <w:tcW w:w="5062" w:type="dxa"/>
            <w:tcBorders>
              <w:top w:val="single" w:sz="4" w:space="0" w:color="auto"/>
              <w:left w:val="single" w:sz="4" w:space="0" w:color="auto"/>
              <w:bottom w:val="single" w:sz="4" w:space="0" w:color="auto"/>
              <w:right w:val="single" w:sz="4" w:space="0" w:color="auto"/>
            </w:tcBorders>
            <w:tcMar>
              <w:top w:w="57" w:type="dxa"/>
              <w:bottom w:w="57" w:type="dxa"/>
            </w:tcMar>
          </w:tcPr>
          <w:p w:rsidR="006A0185" w:rsidRPr="006A0185" w:rsidRDefault="006A0185" w:rsidP="006A0185">
            <w:pPr>
              <w:ind w:right="1567"/>
              <w:jc w:val="right"/>
              <w:rPr>
                <w:sz w:val="18"/>
                <w:szCs w:val="18"/>
              </w:rPr>
            </w:pPr>
            <w:r w:rsidRPr="006A0185">
              <w:rPr>
                <w:sz w:val="18"/>
                <w:szCs w:val="18"/>
              </w:rPr>
              <w:t>От 1:12,1 до 1:15</w:t>
            </w:r>
          </w:p>
        </w:tc>
        <w:tc>
          <w:tcPr>
            <w:tcW w:w="4644" w:type="dxa"/>
            <w:tcBorders>
              <w:top w:val="single" w:sz="4" w:space="0" w:color="auto"/>
              <w:left w:val="single" w:sz="4" w:space="0" w:color="auto"/>
              <w:bottom w:val="single" w:sz="4" w:space="0" w:color="auto"/>
              <w:right w:val="single" w:sz="4" w:space="0" w:color="auto"/>
            </w:tcBorders>
            <w:tcMar>
              <w:top w:w="57" w:type="dxa"/>
              <w:bottom w:w="57" w:type="dxa"/>
            </w:tcMar>
          </w:tcPr>
          <w:p w:rsidR="006A0185" w:rsidRPr="006A0185" w:rsidRDefault="006A0185" w:rsidP="006A0185">
            <w:pPr>
              <w:ind w:right="1567"/>
              <w:jc w:val="right"/>
              <w:rPr>
                <w:sz w:val="18"/>
                <w:szCs w:val="18"/>
              </w:rPr>
            </w:pPr>
            <w:r w:rsidRPr="006A0185">
              <w:rPr>
                <w:sz w:val="18"/>
                <w:szCs w:val="18"/>
              </w:rPr>
              <w:t>600</w:t>
            </w:r>
          </w:p>
        </w:tc>
      </w:tr>
      <w:tr w:rsidR="006A0185" w:rsidRPr="006A0185" w:rsidTr="006A0185">
        <w:trPr>
          <w:trHeight w:val="113"/>
        </w:trPr>
        <w:tc>
          <w:tcPr>
            <w:tcW w:w="5062" w:type="dxa"/>
            <w:tcBorders>
              <w:top w:val="single" w:sz="4" w:space="0" w:color="auto"/>
              <w:left w:val="single" w:sz="4" w:space="0" w:color="auto"/>
              <w:bottom w:val="single" w:sz="4" w:space="0" w:color="auto"/>
              <w:right w:val="single" w:sz="4" w:space="0" w:color="auto"/>
            </w:tcBorders>
            <w:tcMar>
              <w:top w:w="57" w:type="dxa"/>
              <w:bottom w:w="57" w:type="dxa"/>
            </w:tcMar>
          </w:tcPr>
          <w:p w:rsidR="006A0185" w:rsidRPr="006A0185" w:rsidRDefault="006A0185" w:rsidP="006A0185">
            <w:pPr>
              <w:ind w:right="1567"/>
              <w:jc w:val="right"/>
              <w:rPr>
                <w:sz w:val="18"/>
                <w:szCs w:val="18"/>
              </w:rPr>
            </w:pPr>
            <w:r w:rsidRPr="006A0185">
              <w:rPr>
                <w:sz w:val="18"/>
                <w:szCs w:val="18"/>
              </w:rPr>
              <w:t>От 1:15,1 до 1:20</w:t>
            </w:r>
          </w:p>
        </w:tc>
        <w:tc>
          <w:tcPr>
            <w:tcW w:w="4644" w:type="dxa"/>
            <w:tcBorders>
              <w:top w:val="single" w:sz="4" w:space="0" w:color="auto"/>
              <w:left w:val="single" w:sz="4" w:space="0" w:color="auto"/>
              <w:bottom w:val="single" w:sz="4" w:space="0" w:color="auto"/>
              <w:right w:val="single" w:sz="4" w:space="0" w:color="auto"/>
            </w:tcBorders>
            <w:tcMar>
              <w:top w:w="57" w:type="dxa"/>
              <w:bottom w:w="57" w:type="dxa"/>
            </w:tcMar>
          </w:tcPr>
          <w:p w:rsidR="006A0185" w:rsidRPr="006A0185" w:rsidRDefault="006A0185" w:rsidP="006A0185">
            <w:pPr>
              <w:ind w:right="1567"/>
              <w:jc w:val="right"/>
              <w:rPr>
                <w:sz w:val="18"/>
                <w:szCs w:val="18"/>
              </w:rPr>
            </w:pPr>
            <w:r w:rsidRPr="006A0185">
              <w:rPr>
                <w:sz w:val="18"/>
                <w:szCs w:val="18"/>
              </w:rPr>
              <w:t>760</w:t>
            </w:r>
          </w:p>
        </w:tc>
      </w:tr>
    </w:tbl>
    <w:p w:rsidR="006A0185" w:rsidRPr="006A0185" w:rsidRDefault="006A0185" w:rsidP="006A0185">
      <w:pPr>
        <w:ind w:right="1567"/>
        <w:jc w:val="right"/>
        <w:rPr>
          <w:sz w:val="18"/>
          <w:szCs w:val="18"/>
        </w:rPr>
      </w:pPr>
    </w:p>
    <w:p w:rsidR="006A0185" w:rsidRPr="006A0185" w:rsidRDefault="006A0185" w:rsidP="006A0185">
      <w:pPr>
        <w:ind w:right="1567"/>
        <w:jc w:val="center"/>
        <w:outlineLvl w:val="0"/>
        <w:rPr>
          <w:sz w:val="18"/>
          <w:szCs w:val="18"/>
        </w:rPr>
      </w:pPr>
      <w:bookmarkStart w:id="16" w:name="_Toc472352471"/>
      <w:r w:rsidRPr="006A0185">
        <w:rPr>
          <w:sz w:val="18"/>
          <w:szCs w:val="18"/>
        </w:rPr>
        <w:t xml:space="preserve">       </w:t>
      </w:r>
    </w:p>
    <w:p w:rsidR="006A0185" w:rsidRPr="006A0185" w:rsidRDefault="006A0185" w:rsidP="006A0185">
      <w:pPr>
        <w:ind w:right="-5"/>
        <w:outlineLvl w:val="0"/>
        <w:rPr>
          <w:sz w:val="18"/>
          <w:szCs w:val="18"/>
        </w:rPr>
      </w:pPr>
      <w:bookmarkStart w:id="17" w:name="_Toc472352475"/>
      <w:bookmarkEnd w:id="16"/>
    </w:p>
    <w:p w:rsidR="006A0185" w:rsidRPr="006A0185" w:rsidRDefault="006A0185" w:rsidP="006A0185">
      <w:pPr>
        <w:ind w:right="-5"/>
        <w:jc w:val="center"/>
        <w:outlineLvl w:val="0"/>
        <w:rPr>
          <w:sz w:val="18"/>
          <w:szCs w:val="18"/>
        </w:rPr>
      </w:pPr>
      <w:r w:rsidRPr="006A0185">
        <w:rPr>
          <w:sz w:val="18"/>
          <w:szCs w:val="18"/>
        </w:rPr>
        <w:t>ПОСАДКА ДЕРЕВЬЕВ</w:t>
      </w:r>
      <w:bookmarkEnd w:id="17"/>
    </w:p>
    <w:p w:rsidR="006A0185" w:rsidRPr="006A0185" w:rsidRDefault="006A0185" w:rsidP="006A0185">
      <w:pPr>
        <w:ind w:right="1567"/>
        <w:jc w:val="center"/>
        <w:rPr>
          <w:sz w:val="18"/>
          <w:szCs w:val="18"/>
        </w:rPr>
      </w:pPr>
    </w:p>
    <w:p w:rsidR="006A0185" w:rsidRPr="006A0185" w:rsidRDefault="006A0185" w:rsidP="006A0185">
      <w:pPr>
        <w:ind w:right="-5"/>
        <w:jc w:val="center"/>
        <w:outlineLvl w:val="1"/>
        <w:rPr>
          <w:sz w:val="18"/>
          <w:szCs w:val="18"/>
        </w:rPr>
      </w:pPr>
      <w:bookmarkStart w:id="18" w:name="_Toc472352476"/>
      <w:r w:rsidRPr="006A0185">
        <w:rPr>
          <w:sz w:val="18"/>
          <w:szCs w:val="18"/>
        </w:rPr>
        <w:t>Таблица 2. Рекомендуемые расстояния посадки деревьев</w:t>
      </w:r>
      <w:bookmarkEnd w:id="18"/>
      <w:r w:rsidRPr="006A0185">
        <w:rPr>
          <w:sz w:val="18"/>
          <w:szCs w:val="18"/>
        </w:rPr>
        <w:t xml:space="preserve"> в зависимости </w:t>
      </w:r>
    </w:p>
    <w:p w:rsidR="006A0185" w:rsidRPr="006A0185" w:rsidRDefault="006A0185" w:rsidP="006A0185">
      <w:pPr>
        <w:ind w:right="-5"/>
        <w:jc w:val="center"/>
        <w:outlineLvl w:val="1"/>
        <w:rPr>
          <w:sz w:val="18"/>
          <w:szCs w:val="18"/>
        </w:rPr>
      </w:pPr>
      <w:r w:rsidRPr="006A0185">
        <w:rPr>
          <w:sz w:val="18"/>
          <w:szCs w:val="18"/>
        </w:rPr>
        <w:t>от категории улицы</w:t>
      </w:r>
    </w:p>
    <w:p w:rsidR="006A0185" w:rsidRPr="006A0185" w:rsidRDefault="006A0185" w:rsidP="006A0185">
      <w:pPr>
        <w:ind w:right="1567"/>
        <w:jc w:val="center"/>
        <w:rPr>
          <w:sz w:val="18"/>
          <w:szCs w:val="18"/>
        </w:rPr>
      </w:pPr>
    </w:p>
    <w:p w:rsidR="006A0185" w:rsidRPr="006A0185" w:rsidRDefault="006A0185" w:rsidP="006A0185">
      <w:pPr>
        <w:ind w:right="-5"/>
        <w:jc w:val="right"/>
        <w:rPr>
          <w:sz w:val="18"/>
          <w:szCs w:val="18"/>
        </w:rPr>
      </w:pPr>
      <w:r w:rsidRPr="006A0185">
        <w:rPr>
          <w:sz w:val="18"/>
          <w:szCs w:val="18"/>
        </w:rPr>
        <w:t>В метрах</w:t>
      </w:r>
    </w:p>
    <w:tbl>
      <w:tblPr>
        <w:tblW w:w="9706" w:type="dxa"/>
        <w:tblInd w:w="-5" w:type="dxa"/>
        <w:tblLayout w:type="fixed"/>
        <w:tblCellMar>
          <w:top w:w="102" w:type="dxa"/>
          <w:left w:w="62" w:type="dxa"/>
          <w:bottom w:w="102" w:type="dxa"/>
          <w:right w:w="62" w:type="dxa"/>
        </w:tblCellMar>
        <w:tblLook w:val="0000" w:firstRow="0" w:lastRow="0" w:firstColumn="0" w:lastColumn="0" w:noHBand="0" w:noVBand="0"/>
      </w:tblPr>
      <w:tblGrid>
        <w:gridCol w:w="6727"/>
        <w:gridCol w:w="2979"/>
      </w:tblGrid>
      <w:tr w:rsidR="006A0185" w:rsidRPr="006A0185" w:rsidTr="006A0185">
        <w:trPr>
          <w:trHeight w:val="670"/>
        </w:trPr>
        <w:tc>
          <w:tcPr>
            <w:tcW w:w="6727" w:type="dxa"/>
            <w:tcBorders>
              <w:top w:val="single" w:sz="4" w:space="0" w:color="auto"/>
              <w:left w:val="single" w:sz="4" w:space="0" w:color="auto"/>
              <w:bottom w:val="single" w:sz="4" w:space="0" w:color="auto"/>
              <w:right w:val="single" w:sz="4" w:space="0" w:color="auto"/>
            </w:tcBorders>
          </w:tcPr>
          <w:p w:rsidR="006A0185" w:rsidRPr="006A0185" w:rsidRDefault="006A0185" w:rsidP="006A0185">
            <w:pPr>
              <w:jc w:val="center"/>
              <w:rPr>
                <w:sz w:val="18"/>
                <w:szCs w:val="18"/>
              </w:rPr>
            </w:pPr>
            <w:r w:rsidRPr="006A0185">
              <w:rPr>
                <w:sz w:val="18"/>
                <w:szCs w:val="18"/>
              </w:rPr>
              <w:t>Категория улиц и дорог</w:t>
            </w:r>
          </w:p>
        </w:tc>
        <w:tc>
          <w:tcPr>
            <w:tcW w:w="2979" w:type="dxa"/>
            <w:tcBorders>
              <w:top w:val="single" w:sz="4" w:space="0" w:color="auto"/>
              <w:left w:val="single" w:sz="4" w:space="0" w:color="auto"/>
              <w:bottom w:val="single" w:sz="4" w:space="0" w:color="auto"/>
              <w:right w:val="single" w:sz="4" w:space="0" w:color="auto"/>
            </w:tcBorders>
          </w:tcPr>
          <w:p w:rsidR="006A0185" w:rsidRPr="006A0185" w:rsidRDefault="006A0185" w:rsidP="006A0185">
            <w:pPr>
              <w:tabs>
                <w:tab w:val="left" w:pos="2396"/>
              </w:tabs>
              <w:ind w:right="118"/>
              <w:jc w:val="center"/>
              <w:rPr>
                <w:sz w:val="18"/>
                <w:szCs w:val="18"/>
              </w:rPr>
            </w:pPr>
            <w:r w:rsidRPr="006A0185">
              <w:rPr>
                <w:sz w:val="18"/>
                <w:szCs w:val="18"/>
              </w:rPr>
              <w:t>Расстояние от проезжей части до ствола</w:t>
            </w:r>
          </w:p>
        </w:tc>
      </w:tr>
      <w:tr w:rsidR="006A0185" w:rsidRPr="006A0185" w:rsidTr="006A0185">
        <w:tc>
          <w:tcPr>
            <w:tcW w:w="6727" w:type="dxa"/>
            <w:tcBorders>
              <w:top w:val="single" w:sz="4" w:space="0" w:color="auto"/>
              <w:left w:val="single" w:sz="4" w:space="0" w:color="auto"/>
              <w:bottom w:val="single" w:sz="4" w:space="0" w:color="auto"/>
              <w:right w:val="single" w:sz="4" w:space="0" w:color="auto"/>
            </w:tcBorders>
          </w:tcPr>
          <w:p w:rsidR="006A0185" w:rsidRPr="006A0185" w:rsidRDefault="006A0185" w:rsidP="006A0185">
            <w:pPr>
              <w:ind w:right="-62"/>
              <w:jc w:val="center"/>
              <w:rPr>
                <w:sz w:val="18"/>
                <w:szCs w:val="18"/>
              </w:rPr>
            </w:pPr>
            <w:r w:rsidRPr="006A0185">
              <w:rPr>
                <w:sz w:val="18"/>
                <w:szCs w:val="18"/>
              </w:rPr>
              <w:lastRenderedPageBreak/>
              <w:t>Магистральные улицы общегородского значения</w:t>
            </w:r>
          </w:p>
        </w:tc>
        <w:tc>
          <w:tcPr>
            <w:tcW w:w="2979" w:type="dxa"/>
            <w:tcBorders>
              <w:top w:val="single" w:sz="4" w:space="0" w:color="auto"/>
              <w:left w:val="single" w:sz="4" w:space="0" w:color="auto"/>
              <w:bottom w:val="single" w:sz="4" w:space="0" w:color="auto"/>
              <w:right w:val="single" w:sz="4" w:space="0" w:color="auto"/>
            </w:tcBorders>
          </w:tcPr>
          <w:p w:rsidR="006A0185" w:rsidRPr="006A0185" w:rsidRDefault="006A0185" w:rsidP="006A0185">
            <w:pPr>
              <w:jc w:val="center"/>
              <w:rPr>
                <w:sz w:val="18"/>
                <w:szCs w:val="18"/>
              </w:rPr>
            </w:pPr>
            <w:r w:rsidRPr="006A0185">
              <w:rPr>
                <w:sz w:val="18"/>
                <w:szCs w:val="18"/>
              </w:rPr>
              <w:t>5 - 7</w:t>
            </w:r>
          </w:p>
        </w:tc>
      </w:tr>
      <w:tr w:rsidR="006A0185" w:rsidRPr="006A0185" w:rsidTr="006A0185">
        <w:tc>
          <w:tcPr>
            <w:tcW w:w="6727" w:type="dxa"/>
            <w:tcBorders>
              <w:top w:val="single" w:sz="4" w:space="0" w:color="auto"/>
              <w:left w:val="single" w:sz="4" w:space="0" w:color="auto"/>
              <w:bottom w:val="single" w:sz="4" w:space="0" w:color="auto"/>
              <w:right w:val="single" w:sz="4" w:space="0" w:color="auto"/>
            </w:tcBorders>
          </w:tcPr>
          <w:p w:rsidR="006A0185" w:rsidRPr="006A0185" w:rsidRDefault="006A0185" w:rsidP="006A0185">
            <w:pPr>
              <w:tabs>
                <w:tab w:val="left" w:pos="6305"/>
              </w:tabs>
              <w:jc w:val="center"/>
              <w:rPr>
                <w:sz w:val="18"/>
                <w:szCs w:val="18"/>
              </w:rPr>
            </w:pPr>
            <w:r w:rsidRPr="006A0185">
              <w:rPr>
                <w:sz w:val="18"/>
                <w:szCs w:val="18"/>
              </w:rPr>
              <w:t>Магистральные улицы районного значения</w:t>
            </w:r>
          </w:p>
        </w:tc>
        <w:tc>
          <w:tcPr>
            <w:tcW w:w="2979" w:type="dxa"/>
            <w:tcBorders>
              <w:top w:val="single" w:sz="4" w:space="0" w:color="auto"/>
              <w:left w:val="single" w:sz="4" w:space="0" w:color="auto"/>
              <w:bottom w:val="single" w:sz="4" w:space="0" w:color="auto"/>
              <w:right w:val="single" w:sz="4" w:space="0" w:color="auto"/>
            </w:tcBorders>
          </w:tcPr>
          <w:p w:rsidR="006A0185" w:rsidRPr="006A0185" w:rsidRDefault="006A0185" w:rsidP="006A0185">
            <w:pPr>
              <w:jc w:val="center"/>
              <w:rPr>
                <w:sz w:val="18"/>
                <w:szCs w:val="18"/>
              </w:rPr>
            </w:pPr>
            <w:r w:rsidRPr="006A0185">
              <w:rPr>
                <w:sz w:val="18"/>
                <w:szCs w:val="18"/>
              </w:rPr>
              <w:t>3 - 4</w:t>
            </w:r>
          </w:p>
        </w:tc>
      </w:tr>
      <w:tr w:rsidR="006A0185" w:rsidRPr="006A0185" w:rsidTr="006A0185">
        <w:tc>
          <w:tcPr>
            <w:tcW w:w="6727" w:type="dxa"/>
            <w:tcBorders>
              <w:top w:val="single" w:sz="4" w:space="0" w:color="auto"/>
              <w:left w:val="single" w:sz="4" w:space="0" w:color="auto"/>
              <w:bottom w:val="single" w:sz="4" w:space="0" w:color="auto"/>
              <w:right w:val="single" w:sz="4" w:space="0" w:color="auto"/>
            </w:tcBorders>
          </w:tcPr>
          <w:p w:rsidR="006A0185" w:rsidRPr="006A0185" w:rsidRDefault="006A0185" w:rsidP="006A0185">
            <w:pPr>
              <w:ind w:right="118"/>
              <w:jc w:val="center"/>
              <w:rPr>
                <w:sz w:val="18"/>
                <w:szCs w:val="18"/>
              </w:rPr>
            </w:pPr>
            <w:r w:rsidRPr="006A0185">
              <w:rPr>
                <w:sz w:val="18"/>
                <w:szCs w:val="18"/>
              </w:rPr>
              <w:t>Улицы и дороги местного значения</w:t>
            </w:r>
          </w:p>
        </w:tc>
        <w:tc>
          <w:tcPr>
            <w:tcW w:w="2979" w:type="dxa"/>
            <w:tcBorders>
              <w:top w:val="single" w:sz="4" w:space="0" w:color="auto"/>
              <w:left w:val="single" w:sz="4" w:space="0" w:color="auto"/>
              <w:bottom w:val="single" w:sz="4" w:space="0" w:color="auto"/>
              <w:right w:val="single" w:sz="4" w:space="0" w:color="auto"/>
            </w:tcBorders>
          </w:tcPr>
          <w:p w:rsidR="006A0185" w:rsidRPr="006A0185" w:rsidRDefault="006A0185" w:rsidP="006A0185">
            <w:pPr>
              <w:jc w:val="center"/>
              <w:rPr>
                <w:sz w:val="18"/>
                <w:szCs w:val="18"/>
              </w:rPr>
            </w:pPr>
            <w:r w:rsidRPr="006A0185">
              <w:rPr>
                <w:sz w:val="18"/>
                <w:szCs w:val="18"/>
              </w:rPr>
              <w:t>2 - 3</w:t>
            </w:r>
          </w:p>
        </w:tc>
      </w:tr>
      <w:tr w:rsidR="006A0185" w:rsidRPr="006A0185" w:rsidTr="006A0185">
        <w:tc>
          <w:tcPr>
            <w:tcW w:w="6727" w:type="dxa"/>
            <w:tcBorders>
              <w:top w:val="single" w:sz="4" w:space="0" w:color="auto"/>
              <w:left w:val="single" w:sz="4" w:space="0" w:color="auto"/>
              <w:bottom w:val="single" w:sz="4" w:space="0" w:color="auto"/>
              <w:right w:val="single" w:sz="4" w:space="0" w:color="auto"/>
            </w:tcBorders>
          </w:tcPr>
          <w:p w:rsidR="006A0185" w:rsidRPr="006A0185" w:rsidRDefault="006A0185" w:rsidP="006A0185">
            <w:pPr>
              <w:ind w:right="118"/>
              <w:jc w:val="center"/>
              <w:rPr>
                <w:sz w:val="18"/>
                <w:szCs w:val="18"/>
              </w:rPr>
            </w:pPr>
            <w:r w:rsidRPr="006A0185">
              <w:rPr>
                <w:sz w:val="18"/>
                <w:szCs w:val="18"/>
              </w:rPr>
              <w:t>Проезды</w:t>
            </w:r>
          </w:p>
        </w:tc>
        <w:tc>
          <w:tcPr>
            <w:tcW w:w="2979" w:type="dxa"/>
            <w:tcBorders>
              <w:top w:val="single" w:sz="4" w:space="0" w:color="auto"/>
              <w:left w:val="single" w:sz="4" w:space="0" w:color="auto"/>
              <w:bottom w:val="single" w:sz="4" w:space="0" w:color="auto"/>
              <w:right w:val="single" w:sz="4" w:space="0" w:color="auto"/>
            </w:tcBorders>
          </w:tcPr>
          <w:p w:rsidR="006A0185" w:rsidRPr="006A0185" w:rsidRDefault="006A0185" w:rsidP="006A0185">
            <w:pPr>
              <w:jc w:val="center"/>
              <w:rPr>
                <w:sz w:val="18"/>
                <w:szCs w:val="18"/>
              </w:rPr>
            </w:pPr>
            <w:r w:rsidRPr="006A0185">
              <w:rPr>
                <w:sz w:val="18"/>
                <w:szCs w:val="18"/>
              </w:rPr>
              <w:t>1,5 - 2</w:t>
            </w:r>
          </w:p>
        </w:tc>
      </w:tr>
      <w:tr w:rsidR="006A0185" w:rsidRPr="006A0185" w:rsidTr="006A0185">
        <w:tc>
          <w:tcPr>
            <w:tcW w:w="9706" w:type="dxa"/>
            <w:gridSpan w:val="2"/>
            <w:tcBorders>
              <w:top w:val="single" w:sz="4" w:space="0" w:color="auto"/>
              <w:left w:val="single" w:sz="4" w:space="0" w:color="auto"/>
              <w:bottom w:val="single" w:sz="4" w:space="0" w:color="auto"/>
              <w:right w:val="single" w:sz="4" w:space="0" w:color="auto"/>
            </w:tcBorders>
          </w:tcPr>
          <w:p w:rsidR="006A0185" w:rsidRPr="006A0185" w:rsidRDefault="006A0185" w:rsidP="006A0185">
            <w:pPr>
              <w:jc w:val="both"/>
              <w:rPr>
                <w:sz w:val="18"/>
                <w:szCs w:val="18"/>
              </w:rPr>
            </w:pPr>
            <w:r w:rsidRPr="006A0185">
              <w:rPr>
                <w:sz w:val="18"/>
                <w:szCs w:val="18"/>
              </w:rPr>
              <w:t xml:space="preserve">Примечание. Наиболее пригодные виды для посадок: липа голландская, тополь канадский, тополь китайский пирамидальный, тополь берлинский, клен татарский, клен </w:t>
            </w:r>
            <w:proofErr w:type="spellStart"/>
            <w:r w:rsidRPr="006A0185">
              <w:rPr>
                <w:sz w:val="18"/>
                <w:szCs w:val="18"/>
              </w:rPr>
              <w:t>ясенелистый</w:t>
            </w:r>
            <w:proofErr w:type="spellEnd"/>
            <w:r w:rsidRPr="006A0185">
              <w:rPr>
                <w:sz w:val="18"/>
                <w:szCs w:val="18"/>
              </w:rPr>
              <w:t xml:space="preserve">, ясень </w:t>
            </w:r>
            <w:proofErr w:type="spellStart"/>
            <w:r w:rsidRPr="006A0185">
              <w:rPr>
                <w:sz w:val="18"/>
                <w:szCs w:val="18"/>
              </w:rPr>
              <w:t>пенсильванский</w:t>
            </w:r>
            <w:proofErr w:type="spellEnd"/>
            <w:r w:rsidRPr="006A0185">
              <w:rPr>
                <w:sz w:val="18"/>
                <w:szCs w:val="18"/>
              </w:rPr>
              <w:t>, ива ломкая шаровидная, вяз гладкий, боярышники, акация желтая.</w:t>
            </w:r>
          </w:p>
        </w:tc>
      </w:tr>
    </w:tbl>
    <w:p w:rsidR="006A0185" w:rsidRPr="006A0185" w:rsidRDefault="006A0185" w:rsidP="006A0185">
      <w:pPr>
        <w:rPr>
          <w:sz w:val="18"/>
          <w:szCs w:val="18"/>
        </w:rPr>
      </w:pPr>
    </w:p>
    <w:p w:rsidR="006A0185" w:rsidRPr="006A0185" w:rsidRDefault="006A0185" w:rsidP="006A0185">
      <w:pPr>
        <w:rPr>
          <w:sz w:val="18"/>
          <w:szCs w:val="18"/>
        </w:rPr>
      </w:pPr>
    </w:p>
    <w:p w:rsidR="006A0185" w:rsidRPr="006A0185" w:rsidRDefault="006A0185" w:rsidP="006A0185">
      <w:pPr>
        <w:rPr>
          <w:sz w:val="18"/>
          <w:szCs w:val="18"/>
        </w:rPr>
      </w:pPr>
    </w:p>
    <w:p w:rsidR="006A0185" w:rsidRPr="006A0185" w:rsidRDefault="006A0185" w:rsidP="006A0185">
      <w:pPr>
        <w:jc w:val="right"/>
        <w:outlineLvl w:val="0"/>
        <w:rPr>
          <w:sz w:val="18"/>
          <w:szCs w:val="18"/>
        </w:rPr>
      </w:pPr>
      <w:bookmarkStart w:id="19" w:name="_Toc472352477"/>
      <w:r w:rsidRPr="006A0185">
        <w:rPr>
          <w:sz w:val="18"/>
          <w:szCs w:val="18"/>
        </w:rPr>
        <w:t xml:space="preserve">Приложение N </w:t>
      </w:r>
      <w:bookmarkEnd w:id="19"/>
      <w:r w:rsidRPr="006A0185">
        <w:rPr>
          <w:sz w:val="18"/>
          <w:szCs w:val="18"/>
        </w:rPr>
        <w:t>3</w:t>
      </w:r>
    </w:p>
    <w:p w:rsidR="006A0185" w:rsidRPr="006A0185" w:rsidRDefault="006A0185" w:rsidP="006A0185">
      <w:pPr>
        <w:jc w:val="right"/>
        <w:rPr>
          <w:sz w:val="18"/>
          <w:szCs w:val="18"/>
        </w:rPr>
      </w:pPr>
      <w:proofErr w:type="gramStart"/>
      <w:r w:rsidRPr="006A0185">
        <w:rPr>
          <w:sz w:val="18"/>
          <w:szCs w:val="18"/>
        </w:rPr>
        <w:t>к  Правилам</w:t>
      </w:r>
      <w:proofErr w:type="gramEnd"/>
      <w:r w:rsidRPr="006A0185">
        <w:rPr>
          <w:sz w:val="18"/>
          <w:szCs w:val="18"/>
        </w:rPr>
        <w:t xml:space="preserve"> благоустройства</w:t>
      </w:r>
    </w:p>
    <w:p w:rsidR="006A0185" w:rsidRPr="006A0185" w:rsidRDefault="006A0185" w:rsidP="006A0185">
      <w:pPr>
        <w:jc w:val="center"/>
        <w:rPr>
          <w:sz w:val="18"/>
          <w:szCs w:val="18"/>
        </w:rPr>
      </w:pPr>
      <w:r w:rsidRPr="006A0185">
        <w:rPr>
          <w:sz w:val="18"/>
          <w:szCs w:val="18"/>
        </w:rPr>
        <w:t xml:space="preserve">                                                                                                </w:t>
      </w:r>
    </w:p>
    <w:p w:rsidR="006A0185" w:rsidRPr="006A0185" w:rsidRDefault="006A0185" w:rsidP="006A0185">
      <w:pPr>
        <w:jc w:val="right"/>
        <w:rPr>
          <w:sz w:val="18"/>
          <w:szCs w:val="18"/>
        </w:rPr>
      </w:pPr>
    </w:p>
    <w:p w:rsidR="006A0185" w:rsidRPr="006A0185" w:rsidRDefault="006A0185" w:rsidP="006A0185">
      <w:pPr>
        <w:jc w:val="right"/>
        <w:rPr>
          <w:sz w:val="18"/>
          <w:szCs w:val="18"/>
        </w:rPr>
      </w:pPr>
    </w:p>
    <w:p w:rsidR="006A0185" w:rsidRPr="006A0185" w:rsidRDefault="006A0185" w:rsidP="006A0185">
      <w:pPr>
        <w:jc w:val="center"/>
        <w:rPr>
          <w:sz w:val="18"/>
          <w:szCs w:val="18"/>
        </w:rPr>
      </w:pPr>
      <w:r w:rsidRPr="006A0185">
        <w:rPr>
          <w:sz w:val="18"/>
          <w:szCs w:val="18"/>
        </w:rPr>
        <w:t>РЕКОМЕНДУЕМЫЙ РАСЧЕТ ШИРИНЫ ПЕШЕХОДНЫХ КОММУНИКАЦИЙ</w:t>
      </w:r>
    </w:p>
    <w:p w:rsidR="006A0185" w:rsidRPr="006A0185" w:rsidRDefault="006A0185" w:rsidP="006A0185">
      <w:pPr>
        <w:jc w:val="center"/>
        <w:rPr>
          <w:sz w:val="18"/>
          <w:szCs w:val="18"/>
        </w:rPr>
      </w:pPr>
    </w:p>
    <w:p w:rsidR="006A0185" w:rsidRPr="006A0185" w:rsidRDefault="006A0185" w:rsidP="006A0185">
      <w:pPr>
        <w:ind w:firstLine="900"/>
        <w:jc w:val="both"/>
        <w:rPr>
          <w:sz w:val="18"/>
          <w:szCs w:val="18"/>
        </w:rPr>
      </w:pPr>
      <w:r w:rsidRPr="006A0185">
        <w:rPr>
          <w:sz w:val="18"/>
          <w:szCs w:val="18"/>
        </w:rPr>
        <w:t>Расчет ширины тротуаров и других пешеходных коммуникаций рекомендуется производить по формуле:</w:t>
      </w:r>
    </w:p>
    <w:p w:rsidR="006A0185" w:rsidRPr="006A0185" w:rsidRDefault="006A0185" w:rsidP="006A0185">
      <w:pPr>
        <w:jc w:val="both"/>
        <w:rPr>
          <w:sz w:val="18"/>
          <w:szCs w:val="18"/>
        </w:rPr>
      </w:pPr>
    </w:p>
    <w:p w:rsidR="006A0185" w:rsidRPr="006A0185" w:rsidRDefault="006A0185" w:rsidP="006A0185">
      <w:pPr>
        <w:jc w:val="center"/>
        <w:rPr>
          <w:sz w:val="18"/>
          <w:szCs w:val="18"/>
        </w:rPr>
      </w:pPr>
      <w:r w:rsidRPr="006A0185">
        <w:rPr>
          <w:noProof/>
          <w:position w:val="-12"/>
          <w:sz w:val="18"/>
          <w:szCs w:val="18"/>
        </w:rPr>
        <w:drawing>
          <wp:inline distT="0" distB="0" distL="0" distR="0" wp14:anchorId="2E55CA8A" wp14:editId="2C47D571">
            <wp:extent cx="1455420" cy="3048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455420" cy="304800"/>
                    </a:xfrm>
                    <a:prstGeom prst="rect">
                      <a:avLst/>
                    </a:prstGeom>
                    <a:noFill/>
                    <a:ln>
                      <a:noFill/>
                    </a:ln>
                  </pic:spPr>
                </pic:pic>
              </a:graphicData>
            </a:graphic>
          </wp:inline>
        </w:drawing>
      </w:r>
      <w:r w:rsidRPr="006A0185">
        <w:rPr>
          <w:sz w:val="18"/>
          <w:szCs w:val="18"/>
        </w:rPr>
        <w:t>, где</w:t>
      </w:r>
    </w:p>
    <w:p w:rsidR="006A0185" w:rsidRPr="006A0185" w:rsidRDefault="006A0185" w:rsidP="006A0185">
      <w:pPr>
        <w:jc w:val="both"/>
        <w:rPr>
          <w:sz w:val="18"/>
          <w:szCs w:val="18"/>
        </w:rPr>
      </w:pPr>
    </w:p>
    <w:p w:rsidR="006A0185" w:rsidRPr="006A0185" w:rsidRDefault="006A0185" w:rsidP="006A0185">
      <w:pPr>
        <w:ind w:firstLine="900"/>
        <w:jc w:val="both"/>
        <w:rPr>
          <w:sz w:val="18"/>
          <w:szCs w:val="18"/>
        </w:rPr>
      </w:pPr>
      <w:r w:rsidRPr="006A0185">
        <w:rPr>
          <w:i/>
          <w:sz w:val="18"/>
          <w:szCs w:val="18"/>
        </w:rPr>
        <w:t xml:space="preserve">B </w:t>
      </w:r>
      <w:r w:rsidRPr="006A0185">
        <w:rPr>
          <w:sz w:val="18"/>
          <w:szCs w:val="18"/>
        </w:rPr>
        <w:t>- расчетная ширина пешеходной коммуникации, м;</w:t>
      </w:r>
    </w:p>
    <w:p w:rsidR="006A0185" w:rsidRPr="006A0185" w:rsidRDefault="006A0185" w:rsidP="006A0185">
      <w:pPr>
        <w:ind w:firstLine="900"/>
        <w:jc w:val="both"/>
        <w:rPr>
          <w:sz w:val="18"/>
          <w:szCs w:val="18"/>
        </w:rPr>
      </w:pPr>
      <w:proofErr w:type="gramStart"/>
      <w:r w:rsidRPr="006A0185">
        <w:rPr>
          <w:i/>
          <w:sz w:val="18"/>
          <w:szCs w:val="18"/>
          <w:lang w:val="en-US"/>
        </w:rPr>
        <w:t>bi</w:t>
      </w:r>
      <w:r w:rsidRPr="006A0185">
        <w:rPr>
          <w:b/>
          <w:sz w:val="18"/>
          <w:szCs w:val="18"/>
        </w:rPr>
        <w:t>-</w:t>
      </w:r>
      <w:proofErr w:type="gramEnd"/>
      <w:r w:rsidRPr="006A0185">
        <w:rPr>
          <w:sz w:val="18"/>
          <w:szCs w:val="18"/>
        </w:rPr>
        <w:t xml:space="preserve"> стандартная ширина одной полосы пешеходного движения, равная </w:t>
      </w:r>
      <w:smartTag w:uri="urn:schemas-microsoft-com:office:smarttags" w:element="metricconverter">
        <w:smartTagPr>
          <w:attr w:name="ProductID" w:val="0,75 м"/>
        </w:smartTagPr>
        <w:r w:rsidRPr="006A0185">
          <w:rPr>
            <w:sz w:val="18"/>
            <w:szCs w:val="18"/>
          </w:rPr>
          <w:t>0,75 м</w:t>
        </w:r>
      </w:smartTag>
      <w:r w:rsidRPr="006A0185">
        <w:rPr>
          <w:sz w:val="18"/>
          <w:szCs w:val="18"/>
        </w:rPr>
        <w:t>;</w:t>
      </w:r>
    </w:p>
    <w:p w:rsidR="006A0185" w:rsidRPr="006A0185" w:rsidRDefault="006A0185" w:rsidP="006A0185">
      <w:pPr>
        <w:ind w:firstLine="900"/>
        <w:jc w:val="both"/>
        <w:rPr>
          <w:sz w:val="18"/>
          <w:szCs w:val="18"/>
        </w:rPr>
      </w:pPr>
      <w:r w:rsidRPr="006A0185">
        <w:rPr>
          <w:i/>
          <w:sz w:val="18"/>
          <w:szCs w:val="18"/>
        </w:rPr>
        <w:t>N</w:t>
      </w:r>
      <w:r w:rsidRPr="006A0185">
        <w:rPr>
          <w:b/>
          <w:sz w:val="18"/>
          <w:szCs w:val="18"/>
        </w:rPr>
        <w:t xml:space="preserve"> </w:t>
      </w:r>
      <w:r w:rsidRPr="006A0185">
        <w:rPr>
          <w:sz w:val="18"/>
          <w:szCs w:val="18"/>
        </w:rPr>
        <w:t>- фактическая интенсивность пешеходного движения в часы "пик", суммарная по двум направлениям на участке устройства пешеходной коммуникации, чел./час (определяется на основе данных натурных обследований);</w:t>
      </w:r>
    </w:p>
    <w:p w:rsidR="006A0185" w:rsidRPr="006A0185" w:rsidRDefault="006A0185" w:rsidP="006A0185">
      <w:pPr>
        <w:ind w:firstLine="900"/>
        <w:jc w:val="both"/>
        <w:rPr>
          <w:sz w:val="18"/>
          <w:szCs w:val="18"/>
        </w:rPr>
      </w:pPr>
      <w:r w:rsidRPr="006A0185">
        <w:rPr>
          <w:i/>
          <w:sz w:val="18"/>
          <w:szCs w:val="18"/>
        </w:rPr>
        <w:t>k</w:t>
      </w:r>
      <w:r w:rsidRPr="006A0185">
        <w:rPr>
          <w:sz w:val="18"/>
          <w:szCs w:val="18"/>
        </w:rPr>
        <w:t xml:space="preserve"> - коэффициент перспективного изменения интенсивности пешеходного движения (устанавливается на основе анализа градостроительного развития территории);</w:t>
      </w:r>
    </w:p>
    <w:p w:rsidR="006A0185" w:rsidRPr="006A0185" w:rsidRDefault="006A0185" w:rsidP="006A0185">
      <w:pPr>
        <w:ind w:firstLine="900"/>
        <w:jc w:val="both"/>
        <w:rPr>
          <w:sz w:val="18"/>
          <w:szCs w:val="18"/>
        </w:rPr>
      </w:pPr>
      <w:r w:rsidRPr="006A0185">
        <w:rPr>
          <w:i/>
          <w:sz w:val="18"/>
          <w:szCs w:val="18"/>
          <w:lang w:val="en-US"/>
        </w:rPr>
        <w:t>p</w:t>
      </w:r>
      <w:r w:rsidRPr="006A0185">
        <w:rPr>
          <w:sz w:val="18"/>
          <w:szCs w:val="18"/>
        </w:rPr>
        <w:t xml:space="preserve"> - </w:t>
      </w:r>
      <w:proofErr w:type="gramStart"/>
      <w:r w:rsidRPr="006A0185">
        <w:rPr>
          <w:sz w:val="18"/>
          <w:szCs w:val="18"/>
        </w:rPr>
        <w:t>нормативная</w:t>
      </w:r>
      <w:proofErr w:type="gramEnd"/>
      <w:r w:rsidRPr="006A0185">
        <w:rPr>
          <w:sz w:val="18"/>
          <w:szCs w:val="18"/>
        </w:rPr>
        <w:t xml:space="preserve"> пропускная способность одной стандартной полосы пешеходной коммуникации, чел./час, которую рекомендуется определять по таблице:</w:t>
      </w:r>
    </w:p>
    <w:p w:rsidR="006A0185" w:rsidRPr="006A0185" w:rsidRDefault="006A0185" w:rsidP="006A0185">
      <w:pPr>
        <w:jc w:val="both"/>
        <w:rPr>
          <w:sz w:val="18"/>
          <w:szCs w:val="18"/>
        </w:rPr>
      </w:pPr>
    </w:p>
    <w:p w:rsidR="006A0185" w:rsidRPr="006A0185" w:rsidRDefault="006A0185" w:rsidP="006A0185">
      <w:pPr>
        <w:jc w:val="center"/>
        <w:outlineLvl w:val="1"/>
        <w:rPr>
          <w:sz w:val="18"/>
          <w:szCs w:val="18"/>
        </w:rPr>
      </w:pPr>
      <w:bookmarkStart w:id="20" w:name="_Toc472352478"/>
      <w:r w:rsidRPr="006A0185">
        <w:rPr>
          <w:sz w:val="18"/>
          <w:szCs w:val="18"/>
        </w:rPr>
        <w:t xml:space="preserve">Пропускная способность </w:t>
      </w:r>
      <w:bookmarkEnd w:id="20"/>
      <w:r w:rsidRPr="006A0185">
        <w:rPr>
          <w:sz w:val="18"/>
          <w:szCs w:val="18"/>
        </w:rPr>
        <w:t>одной полосы движения тротуаров</w:t>
      </w:r>
    </w:p>
    <w:p w:rsidR="006A0185" w:rsidRPr="006A0185" w:rsidRDefault="006A0185" w:rsidP="006A0185">
      <w:pPr>
        <w:jc w:val="center"/>
        <w:rPr>
          <w:sz w:val="18"/>
          <w:szCs w:val="18"/>
        </w:rPr>
      </w:pPr>
    </w:p>
    <w:p w:rsidR="006A0185" w:rsidRPr="006A0185" w:rsidRDefault="006A0185" w:rsidP="006A0185">
      <w:pPr>
        <w:jc w:val="right"/>
        <w:rPr>
          <w:sz w:val="18"/>
          <w:szCs w:val="18"/>
        </w:rPr>
      </w:pPr>
      <w:r w:rsidRPr="006A0185">
        <w:rPr>
          <w:sz w:val="18"/>
          <w:szCs w:val="18"/>
        </w:rPr>
        <w:t>Человек в час</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46"/>
        <w:gridCol w:w="2693"/>
      </w:tblGrid>
      <w:tr w:rsidR="006A0185" w:rsidRPr="006A0185" w:rsidTr="006A0185">
        <w:tc>
          <w:tcPr>
            <w:tcW w:w="6946" w:type="dxa"/>
            <w:shd w:val="clear" w:color="auto" w:fill="auto"/>
          </w:tcPr>
          <w:p w:rsidR="006A0185" w:rsidRPr="006A0185" w:rsidRDefault="006A0185" w:rsidP="006A0185">
            <w:pPr>
              <w:ind w:left="-108"/>
              <w:jc w:val="center"/>
              <w:rPr>
                <w:sz w:val="18"/>
                <w:szCs w:val="18"/>
              </w:rPr>
            </w:pPr>
            <w:r w:rsidRPr="006A0185">
              <w:rPr>
                <w:sz w:val="18"/>
                <w:szCs w:val="18"/>
              </w:rPr>
              <w:t>Элементы пешеходных коммуникаций</w:t>
            </w:r>
          </w:p>
        </w:tc>
        <w:tc>
          <w:tcPr>
            <w:tcW w:w="2693" w:type="dxa"/>
            <w:shd w:val="clear" w:color="auto" w:fill="auto"/>
          </w:tcPr>
          <w:p w:rsidR="006A0185" w:rsidRPr="006A0185" w:rsidRDefault="006A0185" w:rsidP="006A0185">
            <w:pPr>
              <w:ind w:left="-108" w:right="-108"/>
              <w:jc w:val="center"/>
              <w:rPr>
                <w:sz w:val="18"/>
                <w:szCs w:val="18"/>
              </w:rPr>
            </w:pPr>
            <w:r w:rsidRPr="006A0185">
              <w:rPr>
                <w:sz w:val="18"/>
                <w:szCs w:val="18"/>
              </w:rPr>
              <w:t>Пропускная способность одной полосы  шириной 0,75 м.</w:t>
            </w:r>
          </w:p>
        </w:tc>
      </w:tr>
      <w:tr w:rsidR="006A0185" w:rsidRPr="006A0185" w:rsidTr="006A0185">
        <w:tc>
          <w:tcPr>
            <w:tcW w:w="6946" w:type="dxa"/>
            <w:shd w:val="clear" w:color="auto" w:fill="auto"/>
          </w:tcPr>
          <w:p w:rsidR="006A0185" w:rsidRPr="006A0185" w:rsidRDefault="006A0185" w:rsidP="006A0185">
            <w:pPr>
              <w:rPr>
                <w:sz w:val="18"/>
                <w:szCs w:val="18"/>
              </w:rPr>
            </w:pPr>
            <w:r w:rsidRPr="006A0185">
              <w:rPr>
                <w:rFonts w:ascii="Courier New" w:hAnsi="Courier New" w:cs="Courier New"/>
                <w:sz w:val="18"/>
                <w:szCs w:val="18"/>
              </w:rPr>
              <w:t xml:space="preserve">    </w:t>
            </w:r>
            <w:r w:rsidRPr="006A0185">
              <w:rPr>
                <w:sz w:val="18"/>
                <w:szCs w:val="18"/>
              </w:rPr>
              <w:t xml:space="preserve">Тротуары на улицах с развитой торговой сетью                                     </w:t>
            </w:r>
          </w:p>
        </w:tc>
        <w:tc>
          <w:tcPr>
            <w:tcW w:w="2693" w:type="dxa"/>
            <w:shd w:val="clear" w:color="auto" w:fill="auto"/>
          </w:tcPr>
          <w:p w:rsidR="006A0185" w:rsidRPr="006A0185" w:rsidRDefault="006A0185" w:rsidP="006A0185">
            <w:pPr>
              <w:jc w:val="center"/>
              <w:rPr>
                <w:sz w:val="18"/>
                <w:szCs w:val="18"/>
              </w:rPr>
            </w:pPr>
            <w:r w:rsidRPr="006A0185">
              <w:rPr>
                <w:sz w:val="18"/>
                <w:szCs w:val="18"/>
              </w:rPr>
              <w:t>700</w:t>
            </w:r>
          </w:p>
        </w:tc>
      </w:tr>
      <w:tr w:rsidR="006A0185" w:rsidRPr="006A0185" w:rsidTr="006A0185">
        <w:tc>
          <w:tcPr>
            <w:tcW w:w="6946" w:type="dxa"/>
            <w:shd w:val="clear" w:color="auto" w:fill="auto"/>
          </w:tcPr>
          <w:p w:rsidR="006A0185" w:rsidRPr="006A0185" w:rsidRDefault="006A0185" w:rsidP="006A0185">
            <w:pPr>
              <w:rPr>
                <w:sz w:val="18"/>
                <w:szCs w:val="18"/>
              </w:rPr>
            </w:pPr>
            <w:r w:rsidRPr="006A0185">
              <w:rPr>
                <w:rFonts w:ascii="Courier New" w:hAnsi="Courier New" w:cs="Courier New"/>
                <w:sz w:val="18"/>
                <w:szCs w:val="18"/>
              </w:rPr>
              <w:t xml:space="preserve">    </w:t>
            </w:r>
            <w:r w:rsidRPr="006A0185">
              <w:rPr>
                <w:sz w:val="18"/>
                <w:szCs w:val="18"/>
              </w:rPr>
              <w:t xml:space="preserve">Тротуары на улицах с незначительно развитой торговой сетью  или без неё                             </w:t>
            </w:r>
          </w:p>
        </w:tc>
        <w:tc>
          <w:tcPr>
            <w:tcW w:w="2693" w:type="dxa"/>
            <w:shd w:val="clear" w:color="auto" w:fill="auto"/>
          </w:tcPr>
          <w:p w:rsidR="006A0185" w:rsidRPr="006A0185" w:rsidRDefault="006A0185" w:rsidP="006A0185">
            <w:pPr>
              <w:jc w:val="center"/>
              <w:rPr>
                <w:sz w:val="18"/>
                <w:szCs w:val="18"/>
              </w:rPr>
            </w:pPr>
            <w:r w:rsidRPr="006A0185">
              <w:rPr>
                <w:sz w:val="18"/>
                <w:szCs w:val="18"/>
              </w:rPr>
              <w:t>800</w:t>
            </w:r>
          </w:p>
        </w:tc>
      </w:tr>
      <w:tr w:rsidR="006A0185" w:rsidRPr="006A0185" w:rsidTr="006A0185">
        <w:tc>
          <w:tcPr>
            <w:tcW w:w="6946" w:type="dxa"/>
            <w:shd w:val="clear" w:color="auto" w:fill="auto"/>
          </w:tcPr>
          <w:p w:rsidR="006A0185" w:rsidRPr="006A0185" w:rsidRDefault="006A0185" w:rsidP="006A0185">
            <w:pPr>
              <w:jc w:val="both"/>
              <w:rPr>
                <w:sz w:val="18"/>
                <w:szCs w:val="18"/>
              </w:rPr>
            </w:pPr>
            <w:r w:rsidRPr="006A0185">
              <w:rPr>
                <w:sz w:val="18"/>
                <w:szCs w:val="18"/>
              </w:rPr>
              <w:t xml:space="preserve">         Тротуары в пределах зеленых насаждений улиц и дорог или при отсутствии примыкающей застройки                                                  </w:t>
            </w:r>
          </w:p>
        </w:tc>
        <w:tc>
          <w:tcPr>
            <w:tcW w:w="2693" w:type="dxa"/>
            <w:shd w:val="clear" w:color="auto" w:fill="auto"/>
          </w:tcPr>
          <w:p w:rsidR="006A0185" w:rsidRPr="006A0185" w:rsidRDefault="006A0185" w:rsidP="006A0185">
            <w:pPr>
              <w:jc w:val="center"/>
              <w:rPr>
                <w:sz w:val="18"/>
                <w:szCs w:val="18"/>
              </w:rPr>
            </w:pPr>
            <w:r w:rsidRPr="006A0185">
              <w:rPr>
                <w:sz w:val="18"/>
                <w:szCs w:val="18"/>
              </w:rPr>
              <w:t>900</w:t>
            </w:r>
          </w:p>
        </w:tc>
      </w:tr>
      <w:tr w:rsidR="006A0185" w:rsidRPr="006A0185" w:rsidTr="006A0185">
        <w:tc>
          <w:tcPr>
            <w:tcW w:w="6946" w:type="dxa"/>
            <w:shd w:val="clear" w:color="auto" w:fill="auto"/>
          </w:tcPr>
          <w:p w:rsidR="006A0185" w:rsidRPr="006A0185" w:rsidRDefault="006A0185" w:rsidP="006A0185">
            <w:pPr>
              <w:rPr>
                <w:sz w:val="18"/>
                <w:szCs w:val="18"/>
              </w:rPr>
            </w:pPr>
            <w:r w:rsidRPr="006A0185">
              <w:rPr>
                <w:rFonts w:ascii="Courier New" w:hAnsi="Courier New" w:cs="Courier New"/>
                <w:sz w:val="18"/>
                <w:szCs w:val="18"/>
              </w:rPr>
              <w:t xml:space="preserve">    </w:t>
            </w:r>
            <w:r w:rsidRPr="006A0185">
              <w:rPr>
                <w:sz w:val="18"/>
                <w:szCs w:val="18"/>
              </w:rPr>
              <w:t>Бульвары, прогулочные дорожки</w:t>
            </w:r>
          </w:p>
        </w:tc>
        <w:tc>
          <w:tcPr>
            <w:tcW w:w="2693" w:type="dxa"/>
            <w:shd w:val="clear" w:color="auto" w:fill="auto"/>
          </w:tcPr>
          <w:p w:rsidR="006A0185" w:rsidRPr="006A0185" w:rsidRDefault="006A0185" w:rsidP="006A0185">
            <w:pPr>
              <w:jc w:val="center"/>
              <w:rPr>
                <w:sz w:val="18"/>
                <w:szCs w:val="18"/>
              </w:rPr>
            </w:pPr>
            <w:r w:rsidRPr="006A0185">
              <w:rPr>
                <w:sz w:val="18"/>
                <w:szCs w:val="18"/>
              </w:rPr>
              <w:t>600</w:t>
            </w:r>
          </w:p>
        </w:tc>
      </w:tr>
      <w:tr w:rsidR="006A0185" w:rsidRPr="006A0185" w:rsidTr="006A0185">
        <w:tc>
          <w:tcPr>
            <w:tcW w:w="6946" w:type="dxa"/>
            <w:shd w:val="clear" w:color="auto" w:fill="auto"/>
          </w:tcPr>
          <w:p w:rsidR="006A0185" w:rsidRPr="006A0185" w:rsidRDefault="006A0185" w:rsidP="006A0185">
            <w:pPr>
              <w:rPr>
                <w:sz w:val="18"/>
                <w:szCs w:val="18"/>
              </w:rPr>
            </w:pPr>
            <w:r w:rsidRPr="006A0185">
              <w:rPr>
                <w:sz w:val="18"/>
                <w:szCs w:val="18"/>
              </w:rPr>
              <w:t xml:space="preserve">         Пешеходные переходы через проезжую часть (наземные)     </w:t>
            </w:r>
          </w:p>
        </w:tc>
        <w:tc>
          <w:tcPr>
            <w:tcW w:w="2693" w:type="dxa"/>
            <w:shd w:val="clear" w:color="auto" w:fill="auto"/>
          </w:tcPr>
          <w:p w:rsidR="006A0185" w:rsidRPr="006A0185" w:rsidRDefault="006A0185" w:rsidP="006A0185">
            <w:pPr>
              <w:jc w:val="center"/>
              <w:rPr>
                <w:sz w:val="18"/>
                <w:szCs w:val="18"/>
              </w:rPr>
            </w:pPr>
            <w:r w:rsidRPr="006A0185">
              <w:rPr>
                <w:sz w:val="18"/>
                <w:szCs w:val="18"/>
              </w:rPr>
              <w:t>1200 - 1500</w:t>
            </w:r>
          </w:p>
        </w:tc>
      </w:tr>
      <w:tr w:rsidR="006A0185" w:rsidRPr="006A0185" w:rsidTr="006A0185">
        <w:tc>
          <w:tcPr>
            <w:tcW w:w="6946" w:type="dxa"/>
            <w:shd w:val="clear" w:color="auto" w:fill="auto"/>
          </w:tcPr>
          <w:p w:rsidR="006A0185" w:rsidRPr="006A0185" w:rsidRDefault="006A0185" w:rsidP="006A0185">
            <w:pPr>
              <w:rPr>
                <w:sz w:val="18"/>
                <w:szCs w:val="18"/>
              </w:rPr>
            </w:pPr>
            <w:r w:rsidRPr="006A0185">
              <w:rPr>
                <w:rFonts w:ascii="Courier New" w:hAnsi="Courier New" w:cs="Courier New"/>
                <w:sz w:val="18"/>
                <w:szCs w:val="18"/>
              </w:rPr>
              <w:t xml:space="preserve">    </w:t>
            </w:r>
            <w:r w:rsidRPr="006A0185">
              <w:rPr>
                <w:sz w:val="18"/>
                <w:szCs w:val="18"/>
              </w:rPr>
              <w:t>Лестница</w:t>
            </w:r>
          </w:p>
        </w:tc>
        <w:tc>
          <w:tcPr>
            <w:tcW w:w="2693" w:type="dxa"/>
            <w:shd w:val="clear" w:color="auto" w:fill="auto"/>
          </w:tcPr>
          <w:p w:rsidR="006A0185" w:rsidRPr="006A0185" w:rsidRDefault="006A0185" w:rsidP="006A0185">
            <w:pPr>
              <w:jc w:val="center"/>
              <w:rPr>
                <w:sz w:val="18"/>
                <w:szCs w:val="18"/>
              </w:rPr>
            </w:pPr>
            <w:r w:rsidRPr="006A0185">
              <w:rPr>
                <w:sz w:val="18"/>
                <w:szCs w:val="18"/>
              </w:rPr>
              <w:t>500 - 600</w:t>
            </w:r>
          </w:p>
        </w:tc>
      </w:tr>
      <w:tr w:rsidR="006A0185" w:rsidRPr="006A0185" w:rsidTr="006A0185">
        <w:tc>
          <w:tcPr>
            <w:tcW w:w="6946" w:type="dxa"/>
            <w:shd w:val="clear" w:color="auto" w:fill="auto"/>
          </w:tcPr>
          <w:p w:rsidR="006A0185" w:rsidRPr="006A0185" w:rsidRDefault="006A0185" w:rsidP="006A0185">
            <w:pPr>
              <w:rPr>
                <w:sz w:val="18"/>
                <w:szCs w:val="18"/>
              </w:rPr>
            </w:pPr>
            <w:r w:rsidRPr="006A0185">
              <w:rPr>
                <w:sz w:val="18"/>
                <w:szCs w:val="18"/>
              </w:rPr>
              <w:t xml:space="preserve">         Пандус (уклон 1:10)                                     </w:t>
            </w:r>
          </w:p>
        </w:tc>
        <w:tc>
          <w:tcPr>
            <w:tcW w:w="2693" w:type="dxa"/>
            <w:shd w:val="clear" w:color="auto" w:fill="auto"/>
          </w:tcPr>
          <w:p w:rsidR="006A0185" w:rsidRPr="006A0185" w:rsidRDefault="006A0185" w:rsidP="006A0185">
            <w:pPr>
              <w:jc w:val="center"/>
              <w:rPr>
                <w:sz w:val="18"/>
                <w:szCs w:val="18"/>
              </w:rPr>
            </w:pPr>
            <w:r w:rsidRPr="006A0185">
              <w:rPr>
                <w:sz w:val="18"/>
                <w:szCs w:val="18"/>
              </w:rPr>
              <w:t>700</w:t>
            </w:r>
          </w:p>
        </w:tc>
      </w:tr>
      <w:tr w:rsidR="006A0185" w:rsidRPr="006A0185" w:rsidTr="006A0185">
        <w:tc>
          <w:tcPr>
            <w:tcW w:w="9639" w:type="dxa"/>
            <w:gridSpan w:val="2"/>
            <w:shd w:val="clear" w:color="auto" w:fill="auto"/>
          </w:tcPr>
          <w:p w:rsidR="006A0185" w:rsidRPr="006A0185" w:rsidRDefault="006A0185" w:rsidP="006A0185">
            <w:pPr>
              <w:rPr>
                <w:sz w:val="18"/>
                <w:szCs w:val="18"/>
              </w:rPr>
            </w:pPr>
            <w:r w:rsidRPr="006A0185">
              <w:rPr>
                <w:sz w:val="18"/>
                <w:szCs w:val="18"/>
              </w:rPr>
              <w:t xml:space="preserve">   &lt;*&gt; Предельная пропускная </w:t>
            </w:r>
            <w:proofErr w:type="gramStart"/>
            <w:r w:rsidRPr="006A0185">
              <w:rPr>
                <w:sz w:val="18"/>
                <w:szCs w:val="18"/>
              </w:rPr>
              <w:t>способность,  принимаемая</w:t>
            </w:r>
            <w:proofErr w:type="gramEnd"/>
            <w:r w:rsidRPr="006A0185">
              <w:rPr>
                <w:sz w:val="18"/>
                <w:szCs w:val="18"/>
              </w:rPr>
              <w:t xml:space="preserve">  при  определении</w:t>
            </w:r>
          </w:p>
          <w:p w:rsidR="006A0185" w:rsidRPr="006A0185" w:rsidRDefault="006A0185" w:rsidP="006A0185">
            <w:pPr>
              <w:rPr>
                <w:sz w:val="18"/>
                <w:szCs w:val="18"/>
              </w:rPr>
            </w:pPr>
            <w:r w:rsidRPr="006A0185">
              <w:rPr>
                <w:sz w:val="18"/>
                <w:szCs w:val="18"/>
              </w:rPr>
              <w:t xml:space="preserve">максимальных нагрузок, - 1500 чел./час.                                  </w:t>
            </w:r>
          </w:p>
          <w:p w:rsidR="006A0185" w:rsidRPr="006A0185" w:rsidRDefault="006A0185" w:rsidP="006A0185">
            <w:pPr>
              <w:rPr>
                <w:sz w:val="18"/>
                <w:szCs w:val="18"/>
              </w:rPr>
            </w:pPr>
            <w:r w:rsidRPr="006A0185">
              <w:rPr>
                <w:sz w:val="18"/>
                <w:szCs w:val="18"/>
              </w:rPr>
              <w:t xml:space="preserve">    </w:t>
            </w:r>
          </w:p>
        </w:tc>
      </w:tr>
    </w:tbl>
    <w:p w:rsidR="006A0185" w:rsidRPr="006A0185" w:rsidRDefault="006A0185" w:rsidP="006A0185">
      <w:pPr>
        <w:tabs>
          <w:tab w:val="left" w:pos="2855"/>
        </w:tabs>
        <w:rPr>
          <w:sz w:val="18"/>
          <w:szCs w:val="18"/>
        </w:rPr>
      </w:pPr>
    </w:p>
    <w:p w:rsidR="006A0185" w:rsidRPr="006A0185" w:rsidRDefault="006A0185" w:rsidP="006A0185">
      <w:pPr>
        <w:ind w:right="70"/>
        <w:jc w:val="right"/>
        <w:outlineLvl w:val="0"/>
        <w:rPr>
          <w:sz w:val="18"/>
          <w:szCs w:val="18"/>
        </w:rPr>
      </w:pPr>
      <w:r w:rsidRPr="006A0185">
        <w:rPr>
          <w:sz w:val="18"/>
          <w:szCs w:val="18"/>
        </w:rPr>
        <w:t xml:space="preserve">   </w:t>
      </w:r>
      <w:bookmarkStart w:id="21" w:name="_Toc472352479"/>
      <w:r w:rsidRPr="006A0185">
        <w:rPr>
          <w:sz w:val="18"/>
          <w:szCs w:val="18"/>
        </w:rPr>
        <w:t xml:space="preserve">Приложение N </w:t>
      </w:r>
      <w:bookmarkEnd w:id="21"/>
      <w:r w:rsidRPr="006A0185">
        <w:rPr>
          <w:sz w:val="18"/>
          <w:szCs w:val="18"/>
        </w:rPr>
        <w:t>4</w:t>
      </w:r>
    </w:p>
    <w:p w:rsidR="006A0185" w:rsidRPr="006A0185" w:rsidRDefault="006A0185" w:rsidP="006A0185">
      <w:pPr>
        <w:rPr>
          <w:sz w:val="18"/>
          <w:szCs w:val="18"/>
        </w:rPr>
      </w:pPr>
      <w:r w:rsidRPr="006A0185">
        <w:rPr>
          <w:sz w:val="18"/>
          <w:szCs w:val="18"/>
        </w:rPr>
        <w:t xml:space="preserve">                                                                                                              к Правилам благоустройства</w:t>
      </w:r>
    </w:p>
    <w:p w:rsidR="006A0185" w:rsidRPr="006A0185" w:rsidRDefault="006A0185" w:rsidP="006A0185">
      <w:pPr>
        <w:jc w:val="center"/>
        <w:rPr>
          <w:sz w:val="18"/>
          <w:szCs w:val="18"/>
        </w:rPr>
      </w:pPr>
    </w:p>
    <w:p w:rsidR="006A0185" w:rsidRPr="006A0185" w:rsidRDefault="006A0185" w:rsidP="006A0185">
      <w:pPr>
        <w:jc w:val="center"/>
        <w:rPr>
          <w:sz w:val="18"/>
          <w:szCs w:val="18"/>
        </w:rPr>
      </w:pPr>
    </w:p>
    <w:p w:rsidR="006A0185" w:rsidRPr="006A0185" w:rsidRDefault="006A0185" w:rsidP="006A0185">
      <w:pPr>
        <w:jc w:val="center"/>
        <w:rPr>
          <w:sz w:val="18"/>
          <w:szCs w:val="18"/>
        </w:rPr>
      </w:pPr>
      <w:r w:rsidRPr="006A0185">
        <w:rPr>
          <w:sz w:val="18"/>
          <w:szCs w:val="18"/>
        </w:rPr>
        <w:t>ПРИЕМЫ</w:t>
      </w:r>
    </w:p>
    <w:p w:rsidR="006A0185" w:rsidRPr="006A0185" w:rsidRDefault="006A0185" w:rsidP="006A0185">
      <w:pPr>
        <w:jc w:val="center"/>
        <w:rPr>
          <w:sz w:val="18"/>
          <w:szCs w:val="18"/>
        </w:rPr>
      </w:pPr>
      <w:r w:rsidRPr="006A0185">
        <w:rPr>
          <w:sz w:val="18"/>
          <w:szCs w:val="18"/>
        </w:rPr>
        <w:t>БЛАГОУСТРОЙСТВА НА ТЕРРИТОРИЯХ РЕКРЕАЦИОННОГО НАЗНАЧЕНИЯ</w:t>
      </w:r>
    </w:p>
    <w:p w:rsidR="006A0185" w:rsidRPr="006A0185" w:rsidRDefault="006A0185" w:rsidP="006A0185">
      <w:pPr>
        <w:jc w:val="center"/>
        <w:rPr>
          <w:sz w:val="18"/>
          <w:szCs w:val="18"/>
        </w:rPr>
      </w:pPr>
    </w:p>
    <w:p w:rsidR="006A0185" w:rsidRPr="006A0185" w:rsidRDefault="006A0185" w:rsidP="006A0185">
      <w:pPr>
        <w:jc w:val="center"/>
        <w:outlineLvl w:val="1"/>
        <w:rPr>
          <w:sz w:val="18"/>
          <w:szCs w:val="18"/>
        </w:rPr>
      </w:pPr>
      <w:bookmarkStart w:id="22" w:name="_Toc472352480"/>
      <w:r w:rsidRPr="006A0185">
        <w:rPr>
          <w:sz w:val="18"/>
          <w:szCs w:val="18"/>
        </w:rPr>
        <w:t xml:space="preserve">Таблица 1. Организация аллей и дорог парка, </w:t>
      </w:r>
      <w:proofErr w:type="gramStart"/>
      <w:r w:rsidRPr="006A0185">
        <w:rPr>
          <w:sz w:val="18"/>
          <w:szCs w:val="18"/>
        </w:rPr>
        <w:t>лесопарка</w:t>
      </w:r>
      <w:bookmarkEnd w:id="22"/>
      <w:r w:rsidRPr="006A0185">
        <w:rPr>
          <w:sz w:val="18"/>
          <w:szCs w:val="18"/>
        </w:rPr>
        <w:t xml:space="preserve">  и</w:t>
      </w:r>
      <w:proofErr w:type="gramEnd"/>
      <w:r w:rsidRPr="006A0185">
        <w:rPr>
          <w:sz w:val="18"/>
          <w:szCs w:val="18"/>
        </w:rPr>
        <w:t xml:space="preserve"> других </w:t>
      </w:r>
    </w:p>
    <w:p w:rsidR="006A0185" w:rsidRPr="006A0185" w:rsidRDefault="006A0185" w:rsidP="006A0185">
      <w:pPr>
        <w:jc w:val="center"/>
        <w:outlineLvl w:val="1"/>
        <w:rPr>
          <w:sz w:val="18"/>
          <w:szCs w:val="18"/>
        </w:rPr>
      </w:pPr>
      <w:r w:rsidRPr="006A0185">
        <w:rPr>
          <w:sz w:val="18"/>
          <w:szCs w:val="18"/>
        </w:rPr>
        <w:t>крупных объектов рекреации</w:t>
      </w:r>
    </w:p>
    <w:p w:rsidR="006A0185" w:rsidRPr="006A0185" w:rsidRDefault="006A0185" w:rsidP="006A0185">
      <w:pPr>
        <w:jc w:val="center"/>
        <w:outlineLvl w:val="1"/>
        <w:rPr>
          <w:sz w:val="18"/>
          <w:szCs w:val="18"/>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09"/>
        <w:gridCol w:w="1134"/>
        <w:gridCol w:w="2694"/>
        <w:gridCol w:w="4252"/>
      </w:tblGrid>
      <w:tr w:rsidR="006A0185" w:rsidRPr="006A0185" w:rsidTr="006A0185">
        <w:tc>
          <w:tcPr>
            <w:tcW w:w="1809" w:type="dxa"/>
            <w:shd w:val="clear" w:color="auto" w:fill="auto"/>
          </w:tcPr>
          <w:p w:rsidR="006A0185" w:rsidRPr="006A0185" w:rsidRDefault="006A0185" w:rsidP="006A0185">
            <w:pPr>
              <w:jc w:val="center"/>
              <w:outlineLvl w:val="1"/>
              <w:rPr>
                <w:sz w:val="18"/>
                <w:szCs w:val="18"/>
              </w:rPr>
            </w:pPr>
            <w:r w:rsidRPr="006A0185">
              <w:rPr>
                <w:sz w:val="18"/>
                <w:szCs w:val="18"/>
              </w:rPr>
              <w:t>Типы аллей и дорог</w:t>
            </w:r>
          </w:p>
        </w:tc>
        <w:tc>
          <w:tcPr>
            <w:tcW w:w="1134" w:type="dxa"/>
            <w:shd w:val="clear" w:color="auto" w:fill="auto"/>
          </w:tcPr>
          <w:p w:rsidR="006A0185" w:rsidRPr="006A0185" w:rsidRDefault="006A0185" w:rsidP="006A0185">
            <w:pPr>
              <w:jc w:val="center"/>
              <w:outlineLvl w:val="1"/>
              <w:rPr>
                <w:sz w:val="18"/>
                <w:szCs w:val="18"/>
              </w:rPr>
            </w:pPr>
            <w:r w:rsidRPr="006A0185">
              <w:rPr>
                <w:sz w:val="18"/>
                <w:szCs w:val="18"/>
              </w:rPr>
              <w:t>Ширина</w:t>
            </w:r>
          </w:p>
          <w:p w:rsidR="006A0185" w:rsidRPr="006A0185" w:rsidRDefault="006A0185" w:rsidP="006A0185">
            <w:pPr>
              <w:jc w:val="center"/>
              <w:outlineLvl w:val="1"/>
              <w:rPr>
                <w:sz w:val="18"/>
                <w:szCs w:val="18"/>
              </w:rPr>
            </w:pPr>
            <w:r w:rsidRPr="006A0185">
              <w:rPr>
                <w:sz w:val="18"/>
                <w:szCs w:val="18"/>
              </w:rPr>
              <w:t>(м)</w:t>
            </w:r>
          </w:p>
        </w:tc>
        <w:tc>
          <w:tcPr>
            <w:tcW w:w="2694" w:type="dxa"/>
            <w:shd w:val="clear" w:color="auto" w:fill="auto"/>
          </w:tcPr>
          <w:p w:rsidR="006A0185" w:rsidRPr="006A0185" w:rsidRDefault="006A0185" w:rsidP="006A0185">
            <w:pPr>
              <w:jc w:val="center"/>
              <w:outlineLvl w:val="1"/>
              <w:rPr>
                <w:sz w:val="18"/>
                <w:szCs w:val="18"/>
              </w:rPr>
            </w:pPr>
            <w:r w:rsidRPr="006A0185">
              <w:rPr>
                <w:sz w:val="18"/>
                <w:szCs w:val="18"/>
              </w:rPr>
              <w:t>Назначение</w:t>
            </w:r>
          </w:p>
        </w:tc>
        <w:tc>
          <w:tcPr>
            <w:tcW w:w="4252" w:type="dxa"/>
            <w:shd w:val="clear" w:color="auto" w:fill="auto"/>
          </w:tcPr>
          <w:p w:rsidR="006A0185" w:rsidRPr="006A0185" w:rsidRDefault="006A0185" w:rsidP="006A0185">
            <w:pPr>
              <w:jc w:val="center"/>
              <w:outlineLvl w:val="1"/>
              <w:rPr>
                <w:sz w:val="18"/>
                <w:szCs w:val="18"/>
              </w:rPr>
            </w:pPr>
            <w:r w:rsidRPr="006A0185">
              <w:rPr>
                <w:sz w:val="18"/>
                <w:szCs w:val="18"/>
              </w:rPr>
              <w:t>Рекомендации  по благоустройству</w:t>
            </w:r>
          </w:p>
        </w:tc>
      </w:tr>
      <w:tr w:rsidR="006A0185" w:rsidRPr="006A0185" w:rsidTr="006A0185">
        <w:tc>
          <w:tcPr>
            <w:tcW w:w="1809" w:type="dxa"/>
            <w:shd w:val="clear" w:color="auto" w:fill="auto"/>
          </w:tcPr>
          <w:p w:rsidR="006A0185" w:rsidRPr="006A0185" w:rsidRDefault="006A0185" w:rsidP="006A0185">
            <w:pPr>
              <w:outlineLvl w:val="1"/>
              <w:rPr>
                <w:sz w:val="18"/>
                <w:szCs w:val="18"/>
              </w:rPr>
            </w:pPr>
            <w:r w:rsidRPr="006A0185">
              <w:rPr>
                <w:sz w:val="18"/>
                <w:szCs w:val="18"/>
              </w:rPr>
              <w:t>Основные пешеходные аллеи и дороги*</w:t>
            </w:r>
          </w:p>
        </w:tc>
        <w:tc>
          <w:tcPr>
            <w:tcW w:w="1134" w:type="dxa"/>
            <w:shd w:val="clear" w:color="auto" w:fill="auto"/>
          </w:tcPr>
          <w:p w:rsidR="006A0185" w:rsidRPr="006A0185" w:rsidRDefault="006A0185" w:rsidP="006A0185">
            <w:pPr>
              <w:jc w:val="center"/>
              <w:outlineLvl w:val="1"/>
              <w:rPr>
                <w:sz w:val="18"/>
                <w:szCs w:val="18"/>
              </w:rPr>
            </w:pPr>
            <w:r w:rsidRPr="006A0185">
              <w:rPr>
                <w:sz w:val="18"/>
                <w:szCs w:val="18"/>
              </w:rPr>
              <w:t xml:space="preserve">6 - 9  </w:t>
            </w:r>
          </w:p>
        </w:tc>
        <w:tc>
          <w:tcPr>
            <w:tcW w:w="2694" w:type="dxa"/>
            <w:shd w:val="clear" w:color="auto" w:fill="auto"/>
          </w:tcPr>
          <w:p w:rsidR="006A0185" w:rsidRPr="006A0185" w:rsidRDefault="006A0185" w:rsidP="006A0185">
            <w:pPr>
              <w:outlineLvl w:val="1"/>
              <w:rPr>
                <w:sz w:val="18"/>
                <w:szCs w:val="18"/>
              </w:rPr>
            </w:pPr>
            <w:r w:rsidRPr="006A0185">
              <w:rPr>
                <w:sz w:val="18"/>
                <w:szCs w:val="18"/>
              </w:rPr>
              <w:t xml:space="preserve">Интенсивное пешеходное движение (более 300 ч/час). Допускается проезд </w:t>
            </w:r>
            <w:proofErr w:type="spellStart"/>
            <w:r w:rsidRPr="006A0185">
              <w:rPr>
                <w:sz w:val="18"/>
                <w:szCs w:val="18"/>
              </w:rPr>
              <w:t>внутрипаркового</w:t>
            </w:r>
            <w:proofErr w:type="spellEnd"/>
            <w:r w:rsidRPr="006A0185">
              <w:rPr>
                <w:sz w:val="18"/>
                <w:szCs w:val="18"/>
              </w:rPr>
              <w:t xml:space="preserve"> транспорта. </w:t>
            </w:r>
            <w:r w:rsidRPr="006A0185">
              <w:rPr>
                <w:sz w:val="18"/>
                <w:szCs w:val="18"/>
              </w:rPr>
              <w:lastRenderedPageBreak/>
              <w:t>Соединяет функциональные зоны и участки между собой, те и другие с основными входами.</w:t>
            </w:r>
          </w:p>
        </w:tc>
        <w:tc>
          <w:tcPr>
            <w:tcW w:w="4252" w:type="dxa"/>
            <w:shd w:val="clear" w:color="auto" w:fill="auto"/>
          </w:tcPr>
          <w:p w:rsidR="006A0185" w:rsidRPr="006A0185" w:rsidRDefault="006A0185" w:rsidP="006A0185">
            <w:pPr>
              <w:outlineLvl w:val="1"/>
              <w:rPr>
                <w:sz w:val="18"/>
                <w:szCs w:val="18"/>
              </w:rPr>
            </w:pPr>
            <w:r w:rsidRPr="006A0185">
              <w:rPr>
                <w:sz w:val="18"/>
                <w:szCs w:val="18"/>
              </w:rPr>
              <w:lastRenderedPageBreak/>
              <w:t xml:space="preserve">      Допускаются зеленые разделительные полосы шириной порядка </w:t>
            </w:r>
            <w:smartTag w:uri="urn:schemas-microsoft-com:office:smarttags" w:element="metricconverter">
              <w:smartTagPr>
                <w:attr w:name="ProductID" w:val="2 м"/>
              </w:smartTagPr>
              <w:r w:rsidRPr="006A0185">
                <w:rPr>
                  <w:sz w:val="18"/>
                  <w:szCs w:val="18"/>
                </w:rPr>
                <w:t>2 м</w:t>
              </w:r>
            </w:smartTag>
            <w:r w:rsidRPr="006A0185">
              <w:rPr>
                <w:sz w:val="18"/>
                <w:szCs w:val="18"/>
              </w:rPr>
              <w:t>, через каждые 25-</w:t>
            </w:r>
            <w:smartTag w:uri="urn:schemas-microsoft-com:office:smarttags" w:element="metricconverter">
              <w:smartTagPr>
                <w:attr w:name="ProductID" w:val="30 м"/>
              </w:smartTagPr>
              <w:r w:rsidRPr="006A0185">
                <w:rPr>
                  <w:sz w:val="18"/>
                  <w:szCs w:val="18"/>
                </w:rPr>
                <w:t>30 м</w:t>
              </w:r>
            </w:smartTag>
            <w:r w:rsidRPr="006A0185">
              <w:rPr>
                <w:sz w:val="18"/>
                <w:szCs w:val="18"/>
              </w:rPr>
              <w:t xml:space="preserve"> – проходы. Если аллея на берегу водоема, ее поперечный профиль может быть решен в разных </w:t>
            </w:r>
            <w:r w:rsidRPr="006A0185">
              <w:rPr>
                <w:sz w:val="18"/>
                <w:szCs w:val="18"/>
              </w:rPr>
              <w:lastRenderedPageBreak/>
              <w:t xml:space="preserve">уровнях, которые связаны откосами, стенками и лестницами. Покрытие: твердое (плитка, асфальтобетон) с обрамлением бортовым камнем. Обрезка ветвей на высоту </w:t>
            </w:r>
            <w:smartTag w:uri="urn:schemas-microsoft-com:office:smarttags" w:element="metricconverter">
              <w:smartTagPr>
                <w:attr w:name="ProductID" w:val="2,5 м"/>
              </w:smartTagPr>
              <w:r w:rsidRPr="006A0185">
                <w:rPr>
                  <w:sz w:val="18"/>
                  <w:szCs w:val="18"/>
                </w:rPr>
                <w:t>2,5 м</w:t>
              </w:r>
            </w:smartTag>
            <w:r w:rsidRPr="006A0185">
              <w:rPr>
                <w:sz w:val="18"/>
                <w:szCs w:val="18"/>
              </w:rPr>
              <w:t>.</w:t>
            </w:r>
          </w:p>
        </w:tc>
      </w:tr>
      <w:tr w:rsidR="006A0185" w:rsidRPr="006A0185" w:rsidTr="006A0185">
        <w:tc>
          <w:tcPr>
            <w:tcW w:w="1809" w:type="dxa"/>
            <w:shd w:val="clear" w:color="auto" w:fill="auto"/>
          </w:tcPr>
          <w:p w:rsidR="006A0185" w:rsidRPr="006A0185" w:rsidRDefault="006A0185" w:rsidP="006A0185">
            <w:pPr>
              <w:jc w:val="center"/>
              <w:outlineLvl w:val="1"/>
              <w:rPr>
                <w:sz w:val="18"/>
                <w:szCs w:val="18"/>
              </w:rPr>
            </w:pPr>
            <w:r w:rsidRPr="006A0185">
              <w:rPr>
                <w:sz w:val="18"/>
                <w:szCs w:val="18"/>
              </w:rPr>
              <w:lastRenderedPageBreak/>
              <w:t>Второстепенные аллеи и дороги*</w:t>
            </w:r>
          </w:p>
        </w:tc>
        <w:tc>
          <w:tcPr>
            <w:tcW w:w="1134" w:type="dxa"/>
            <w:shd w:val="clear" w:color="auto" w:fill="auto"/>
          </w:tcPr>
          <w:p w:rsidR="006A0185" w:rsidRPr="006A0185" w:rsidRDefault="006A0185" w:rsidP="006A0185">
            <w:pPr>
              <w:jc w:val="center"/>
              <w:outlineLvl w:val="1"/>
              <w:rPr>
                <w:sz w:val="18"/>
                <w:szCs w:val="18"/>
              </w:rPr>
            </w:pPr>
            <w:r w:rsidRPr="006A0185">
              <w:rPr>
                <w:sz w:val="18"/>
                <w:szCs w:val="18"/>
              </w:rPr>
              <w:t xml:space="preserve">3 - 4,5  </w:t>
            </w:r>
          </w:p>
        </w:tc>
        <w:tc>
          <w:tcPr>
            <w:tcW w:w="2694" w:type="dxa"/>
            <w:shd w:val="clear" w:color="auto" w:fill="auto"/>
          </w:tcPr>
          <w:p w:rsidR="006A0185" w:rsidRPr="006A0185" w:rsidRDefault="006A0185" w:rsidP="006A0185">
            <w:pPr>
              <w:jc w:val="both"/>
              <w:outlineLvl w:val="1"/>
              <w:rPr>
                <w:sz w:val="18"/>
                <w:szCs w:val="18"/>
              </w:rPr>
            </w:pPr>
            <w:r w:rsidRPr="006A0185">
              <w:rPr>
                <w:sz w:val="18"/>
                <w:szCs w:val="18"/>
              </w:rPr>
              <w:t>Интенсивное пешеходное движение (до 300 ч/час). Допускается проезд эксплуатационного транспорта. Соединяют второстепенные входы и парковые объекты между собой.</w:t>
            </w:r>
          </w:p>
        </w:tc>
        <w:tc>
          <w:tcPr>
            <w:tcW w:w="4252" w:type="dxa"/>
            <w:shd w:val="clear" w:color="auto" w:fill="auto"/>
          </w:tcPr>
          <w:p w:rsidR="006A0185" w:rsidRPr="006A0185" w:rsidRDefault="006A0185" w:rsidP="006A0185">
            <w:pPr>
              <w:jc w:val="both"/>
              <w:outlineLvl w:val="1"/>
              <w:rPr>
                <w:sz w:val="18"/>
                <w:szCs w:val="18"/>
              </w:rPr>
            </w:pPr>
            <w:r w:rsidRPr="006A0185">
              <w:rPr>
                <w:sz w:val="18"/>
                <w:szCs w:val="18"/>
              </w:rPr>
              <w:t xml:space="preserve">      Трассируются по живописным местам, могут иметь криволинейные очертания. Покрытие: твердое (плитка, асфальтобетон), щебеночное, обработанное вяжущими. Обрезка ветвей на высоту 2,0-«.5 м. Садовый борт, бордюры из цветов и трав, водоотводные лотки или др.</w:t>
            </w:r>
          </w:p>
        </w:tc>
      </w:tr>
      <w:tr w:rsidR="006A0185" w:rsidRPr="006A0185" w:rsidTr="006A0185">
        <w:tc>
          <w:tcPr>
            <w:tcW w:w="1809" w:type="dxa"/>
            <w:shd w:val="clear" w:color="auto" w:fill="auto"/>
          </w:tcPr>
          <w:p w:rsidR="006A0185" w:rsidRPr="006A0185" w:rsidRDefault="006A0185" w:rsidP="006A0185">
            <w:pPr>
              <w:outlineLvl w:val="1"/>
              <w:rPr>
                <w:sz w:val="18"/>
                <w:szCs w:val="18"/>
              </w:rPr>
            </w:pPr>
            <w:r w:rsidRPr="006A0185">
              <w:rPr>
                <w:sz w:val="18"/>
                <w:szCs w:val="18"/>
              </w:rPr>
              <w:t xml:space="preserve">Дополнительные пешеходные дороги </w:t>
            </w:r>
          </w:p>
        </w:tc>
        <w:tc>
          <w:tcPr>
            <w:tcW w:w="1134" w:type="dxa"/>
            <w:shd w:val="clear" w:color="auto" w:fill="auto"/>
          </w:tcPr>
          <w:p w:rsidR="006A0185" w:rsidRPr="006A0185" w:rsidRDefault="006A0185" w:rsidP="006A0185">
            <w:pPr>
              <w:jc w:val="center"/>
              <w:outlineLvl w:val="1"/>
              <w:rPr>
                <w:sz w:val="18"/>
                <w:szCs w:val="18"/>
              </w:rPr>
            </w:pPr>
            <w:r w:rsidRPr="006A0185">
              <w:rPr>
                <w:sz w:val="18"/>
                <w:szCs w:val="18"/>
              </w:rPr>
              <w:t>1,5 - 2,5</w:t>
            </w:r>
          </w:p>
        </w:tc>
        <w:tc>
          <w:tcPr>
            <w:tcW w:w="2694" w:type="dxa"/>
            <w:shd w:val="clear" w:color="auto" w:fill="auto"/>
          </w:tcPr>
          <w:p w:rsidR="006A0185" w:rsidRPr="006A0185" w:rsidRDefault="006A0185" w:rsidP="006A0185">
            <w:pPr>
              <w:jc w:val="both"/>
              <w:outlineLvl w:val="1"/>
              <w:rPr>
                <w:sz w:val="18"/>
                <w:szCs w:val="18"/>
              </w:rPr>
            </w:pPr>
            <w:r w:rsidRPr="006A0185">
              <w:rPr>
                <w:sz w:val="18"/>
                <w:szCs w:val="18"/>
              </w:rPr>
              <w:t>Пешеходное движение малой интенсивности. Проезд транспорта не допускается. Подводят к отдельным парковым сооружениям.</w:t>
            </w:r>
          </w:p>
        </w:tc>
        <w:tc>
          <w:tcPr>
            <w:tcW w:w="4252" w:type="dxa"/>
            <w:shd w:val="clear" w:color="auto" w:fill="auto"/>
          </w:tcPr>
          <w:p w:rsidR="006A0185" w:rsidRPr="006A0185" w:rsidRDefault="006A0185" w:rsidP="006A0185">
            <w:pPr>
              <w:jc w:val="both"/>
              <w:outlineLvl w:val="1"/>
              <w:rPr>
                <w:sz w:val="18"/>
                <w:szCs w:val="18"/>
              </w:rPr>
            </w:pPr>
            <w:r w:rsidRPr="006A0185">
              <w:rPr>
                <w:sz w:val="18"/>
                <w:szCs w:val="18"/>
              </w:rPr>
              <w:t xml:space="preserve">      Свободная трассировка, каждый поворот оправдан и зафиксирован объектом, сооружением, группой или одиночными насаждениями. Продольный уклон допускается 80 промилле. Покрытие: плитка, грунтовое улучшенное</w:t>
            </w:r>
          </w:p>
        </w:tc>
      </w:tr>
      <w:tr w:rsidR="006A0185" w:rsidRPr="006A0185" w:rsidTr="006A0185">
        <w:tc>
          <w:tcPr>
            <w:tcW w:w="1809" w:type="dxa"/>
            <w:shd w:val="clear" w:color="auto" w:fill="auto"/>
          </w:tcPr>
          <w:p w:rsidR="006A0185" w:rsidRPr="006A0185" w:rsidRDefault="006A0185" w:rsidP="006A0185">
            <w:pPr>
              <w:jc w:val="center"/>
              <w:outlineLvl w:val="1"/>
              <w:rPr>
                <w:sz w:val="18"/>
                <w:szCs w:val="18"/>
              </w:rPr>
            </w:pPr>
            <w:r w:rsidRPr="006A0185">
              <w:rPr>
                <w:sz w:val="18"/>
                <w:szCs w:val="18"/>
              </w:rPr>
              <w:t>Тропы</w:t>
            </w:r>
          </w:p>
        </w:tc>
        <w:tc>
          <w:tcPr>
            <w:tcW w:w="1134" w:type="dxa"/>
            <w:shd w:val="clear" w:color="auto" w:fill="auto"/>
          </w:tcPr>
          <w:p w:rsidR="006A0185" w:rsidRPr="006A0185" w:rsidRDefault="006A0185" w:rsidP="006A0185">
            <w:pPr>
              <w:jc w:val="center"/>
              <w:outlineLvl w:val="1"/>
              <w:rPr>
                <w:sz w:val="18"/>
                <w:szCs w:val="18"/>
              </w:rPr>
            </w:pPr>
            <w:r w:rsidRPr="006A0185">
              <w:rPr>
                <w:sz w:val="18"/>
                <w:szCs w:val="18"/>
              </w:rPr>
              <w:t xml:space="preserve">0,75 - 1,0  </w:t>
            </w:r>
          </w:p>
        </w:tc>
        <w:tc>
          <w:tcPr>
            <w:tcW w:w="2694" w:type="dxa"/>
            <w:shd w:val="clear" w:color="auto" w:fill="auto"/>
          </w:tcPr>
          <w:p w:rsidR="006A0185" w:rsidRPr="006A0185" w:rsidRDefault="006A0185" w:rsidP="006A0185">
            <w:pPr>
              <w:jc w:val="both"/>
              <w:outlineLvl w:val="1"/>
              <w:rPr>
                <w:sz w:val="18"/>
                <w:szCs w:val="18"/>
              </w:rPr>
            </w:pPr>
            <w:r w:rsidRPr="006A0185">
              <w:rPr>
                <w:sz w:val="18"/>
                <w:szCs w:val="18"/>
              </w:rPr>
              <w:t xml:space="preserve">      Дополнительная прогулочная сеть с естественным характером ландшафта.</w:t>
            </w:r>
          </w:p>
        </w:tc>
        <w:tc>
          <w:tcPr>
            <w:tcW w:w="4252" w:type="dxa"/>
            <w:shd w:val="clear" w:color="auto" w:fill="auto"/>
          </w:tcPr>
          <w:p w:rsidR="006A0185" w:rsidRPr="006A0185" w:rsidRDefault="006A0185" w:rsidP="006A0185">
            <w:pPr>
              <w:jc w:val="both"/>
              <w:outlineLvl w:val="1"/>
              <w:rPr>
                <w:sz w:val="18"/>
                <w:szCs w:val="18"/>
              </w:rPr>
            </w:pPr>
            <w:r w:rsidRPr="006A0185">
              <w:rPr>
                <w:sz w:val="18"/>
                <w:szCs w:val="18"/>
              </w:rPr>
              <w:t xml:space="preserve">      Трассируется по крутым склонам, через чаши, овраги, ручьи.</w:t>
            </w:r>
          </w:p>
          <w:p w:rsidR="006A0185" w:rsidRPr="006A0185" w:rsidRDefault="006A0185" w:rsidP="006A0185">
            <w:pPr>
              <w:jc w:val="both"/>
              <w:outlineLvl w:val="1"/>
              <w:rPr>
                <w:sz w:val="18"/>
                <w:szCs w:val="18"/>
              </w:rPr>
            </w:pPr>
            <w:r w:rsidRPr="006A0185">
              <w:rPr>
                <w:sz w:val="18"/>
                <w:szCs w:val="18"/>
              </w:rPr>
              <w:t xml:space="preserve">      Покрытие: грунтовое естественное.</w:t>
            </w:r>
          </w:p>
        </w:tc>
      </w:tr>
      <w:tr w:rsidR="006A0185" w:rsidRPr="006A0185" w:rsidTr="006A0185">
        <w:tc>
          <w:tcPr>
            <w:tcW w:w="1809" w:type="dxa"/>
            <w:shd w:val="clear" w:color="auto" w:fill="auto"/>
          </w:tcPr>
          <w:p w:rsidR="006A0185" w:rsidRPr="006A0185" w:rsidRDefault="006A0185" w:rsidP="006A0185">
            <w:pPr>
              <w:jc w:val="center"/>
              <w:outlineLvl w:val="1"/>
              <w:rPr>
                <w:sz w:val="18"/>
                <w:szCs w:val="18"/>
              </w:rPr>
            </w:pPr>
            <w:r w:rsidRPr="006A0185">
              <w:rPr>
                <w:sz w:val="18"/>
                <w:szCs w:val="18"/>
              </w:rPr>
              <w:t>Велосипедные дорожки</w:t>
            </w:r>
          </w:p>
        </w:tc>
        <w:tc>
          <w:tcPr>
            <w:tcW w:w="1134" w:type="dxa"/>
            <w:shd w:val="clear" w:color="auto" w:fill="auto"/>
          </w:tcPr>
          <w:p w:rsidR="006A0185" w:rsidRPr="006A0185" w:rsidRDefault="006A0185" w:rsidP="006A0185">
            <w:pPr>
              <w:jc w:val="center"/>
              <w:outlineLvl w:val="1"/>
              <w:rPr>
                <w:sz w:val="18"/>
                <w:szCs w:val="18"/>
              </w:rPr>
            </w:pPr>
            <w:r w:rsidRPr="006A0185">
              <w:rPr>
                <w:sz w:val="18"/>
                <w:szCs w:val="18"/>
              </w:rPr>
              <w:t>1,5 - 2,25</w:t>
            </w:r>
          </w:p>
        </w:tc>
        <w:tc>
          <w:tcPr>
            <w:tcW w:w="2694" w:type="dxa"/>
            <w:shd w:val="clear" w:color="auto" w:fill="auto"/>
          </w:tcPr>
          <w:p w:rsidR="006A0185" w:rsidRPr="006A0185" w:rsidRDefault="006A0185" w:rsidP="006A0185">
            <w:pPr>
              <w:jc w:val="both"/>
              <w:outlineLvl w:val="1"/>
              <w:rPr>
                <w:sz w:val="18"/>
                <w:szCs w:val="18"/>
              </w:rPr>
            </w:pPr>
            <w:r w:rsidRPr="006A0185">
              <w:rPr>
                <w:sz w:val="18"/>
                <w:szCs w:val="18"/>
              </w:rPr>
              <w:t xml:space="preserve">      Велосипедные прогулки</w:t>
            </w:r>
          </w:p>
        </w:tc>
        <w:tc>
          <w:tcPr>
            <w:tcW w:w="4252" w:type="dxa"/>
            <w:shd w:val="clear" w:color="auto" w:fill="auto"/>
          </w:tcPr>
          <w:p w:rsidR="006A0185" w:rsidRPr="006A0185" w:rsidRDefault="006A0185" w:rsidP="006A0185">
            <w:pPr>
              <w:jc w:val="both"/>
              <w:outlineLvl w:val="1"/>
              <w:rPr>
                <w:sz w:val="18"/>
                <w:szCs w:val="18"/>
              </w:rPr>
            </w:pPr>
            <w:r w:rsidRPr="006A0185">
              <w:rPr>
                <w:sz w:val="18"/>
                <w:szCs w:val="18"/>
              </w:rPr>
              <w:t xml:space="preserve">      Трассирование замкнутое (кольцевое, петельное, восьмерочное). </w:t>
            </w:r>
            <w:proofErr w:type="gramStart"/>
            <w:r w:rsidRPr="006A0185">
              <w:rPr>
                <w:sz w:val="18"/>
                <w:szCs w:val="18"/>
              </w:rPr>
              <w:t>Рекомендуется  пункт</w:t>
            </w:r>
            <w:proofErr w:type="gramEnd"/>
            <w:r w:rsidRPr="006A0185">
              <w:rPr>
                <w:sz w:val="18"/>
                <w:szCs w:val="18"/>
              </w:rPr>
              <w:t xml:space="preserve"> техобслуживания. Покрытие твердое. Обрезка ветвей на высоту </w:t>
            </w:r>
            <w:smartTag w:uri="urn:schemas-microsoft-com:office:smarttags" w:element="metricconverter">
              <w:smartTagPr>
                <w:attr w:name="ProductID" w:val="2,5 м"/>
              </w:smartTagPr>
              <w:r w:rsidRPr="006A0185">
                <w:rPr>
                  <w:sz w:val="18"/>
                  <w:szCs w:val="18"/>
                </w:rPr>
                <w:t>2,5 м</w:t>
              </w:r>
            </w:smartTag>
            <w:r w:rsidRPr="006A0185">
              <w:rPr>
                <w:sz w:val="18"/>
                <w:szCs w:val="18"/>
              </w:rPr>
              <w:t>.</w:t>
            </w:r>
          </w:p>
        </w:tc>
      </w:tr>
      <w:tr w:rsidR="006A0185" w:rsidRPr="006A0185" w:rsidTr="006A0185">
        <w:tc>
          <w:tcPr>
            <w:tcW w:w="1809" w:type="dxa"/>
            <w:shd w:val="clear" w:color="auto" w:fill="auto"/>
          </w:tcPr>
          <w:p w:rsidR="006A0185" w:rsidRPr="006A0185" w:rsidRDefault="006A0185" w:rsidP="006A0185">
            <w:pPr>
              <w:outlineLvl w:val="1"/>
              <w:rPr>
                <w:sz w:val="18"/>
                <w:szCs w:val="18"/>
              </w:rPr>
            </w:pPr>
            <w:r w:rsidRPr="006A0185">
              <w:rPr>
                <w:sz w:val="18"/>
                <w:szCs w:val="18"/>
              </w:rPr>
              <w:t>Дороги для конной езды</w:t>
            </w:r>
          </w:p>
        </w:tc>
        <w:tc>
          <w:tcPr>
            <w:tcW w:w="1134" w:type="dxa"/>
            <w:shd w:val="clear" w:color="auto" w:fill="auto"/>
          </w:tcPr>
          <w:p w:rsidR="006A0185" w:rsidRPr="006A0185" w:rsidRDefault="006A0185" w:rsidP="006A0185">
            <w:pPr>
              <w:jc w:val="center"/>
              <w:outlineLvl w:val="1"/>
              <w:rPr>
                <w:sz w:val="18"/>
                <w:szCs w:val="18"/>
              </w:rPr>
            </w:pPr>
            <w:r w:rsidRPr="006A0185">
              <w:rPr>
                <w:sz w:val="18"/>
                <w:szCs w:val="18"/>
              </w:rPr>
              <w:t>4,0 – 6,0</w:t>
            </w:r>
          </w:p>
        </w:tc>
        <w:tc>
          <w:tcPr>
            <w:tcW w:w="2694" w:type="dxa"/>
            <w:shd w:val="clear" w:color="auto" w:fill="auto"/>
          </w:tcPr>
          <w:p w:rsidR="006A0185" w:rsidRPr="006A0185" w:rsidRDefault="006A0185" w:rsidP="006A0185">
            <w:pPr>
              <w:jc w:val="both"/>
              <w:outlineLvl w:val="1"/>
              <w:rPr>
                <w:sz w:val="18"/>
                <w:szCs w:val="18"/>
              </w:rPr>
            </w:pPr>
            <w:r w:rsidRPr="006A0185">
              <w:rPr>
                <w:sz w:val="18"/>
                <w:szCs w:val="18"/>
              </w:rPr>
              <w:t xml:space="preserve">       Прогулки верхом, в экипажах, санях. Допускается проезд эксплуатационного транспорта.</w:t>
            </w:r>
          </w:p>
        </w:tc>
        <w:tc>
          <w:tcPr>
            <w:tcW w:w="4252" w:type="dxa"/>
            <w:shd w:val="clear" w:color="auto" w:fill="auto"/>
          </w:tcPr>
          <w:p w:rsidR="006A0185" w:rsidRPr="006A0185" w:rsidRDefault="006A0185" w:rsidP="006A0185">
            <w:pPr>
              <w:jc w:val="both"/>
              <w:outlineLvl w:val="1"/>
              <w:rPr>
                <w:sz w:val="18"/>
                <w:szCs w:val="18"/>
              </w:rPr>
            </w:pPr>
            <w:r w:rsidRPr="006A0185">
              <w:rPr>
                <w:sz w:val="18"/>
                <w:szCs w:val="18"/>
              </w:rPr>
              <w:t xml:space="preserve">       Наибольшие продольные уклоны до 60 промилле.</w:t>
            </w:r>
          </w:p>
          <w:p w:rsidR="006A0185" w:rsidRPr="006A0185" w:rsidRDefault="006A0185" w:rsidP="006A0185">
            <w:pPr>
              <w:jc w:val="both"/>
              <w:outlineLvl w:val="1"/>
              <w:rPr>
                <w:sz w:val="18"/>
                <w:szCs w:val="18"/>
              </w:rPr>
            </w:pPr>
            <w:r w:rsidRPr="006A0185">
              <w:rPr>
                <w:sz w:val="18"/>
                <w:szCs w:val="18"/>
              </w:rPr>
              <w:t xml:space="preserve">      Обрезка ветвей на высоту </w:t>
            </w:r>
            <w:smartTag w:uri="urn:schemas-microsoft-com:office:smarttags" w:element="metricconverter">
              <w:smartTagPr>
                <w:attr w:name="ProductID" w:val="4 м"/>
              </w:smartTagPr>
              <w:r w:rsidRPr="006A0185">
                <w:rPr>
                  <w:sz w:val="18"/>
                  <w:szCs w:val="18"/>
                </w:rPr>
                <w:t>4 м</w:t>
              </w:r>
            </w:smartTag>
            <w:r w:rsidRPr="006A0185">
              <w:rPr>
                <w:sz w:val="18"/>
                <w:szCs w:val="18"/>
              </w:rPr>
              <w:t>.</w:t>
            </w:r>
          </w:p>
          <w:p w:rsidR="006A0185" w:rsidRPr="006A0185" w:rsidRDefault="006A0185" w:rsidP="006A0185">
            <w:pPr>
              <w:jc w:val="both"/>
              <w:outlineLvl w:val="1"/>
              <w:rPr>
                <w:sz w:val="18"/>
                <w:szCs w:val="18"/>
              </w:rPr>
            </w:pPr>
            <w:r w:rsidRPr="006A0185">
              <w:rPr>
                <w:sz w:val="18"/>
                <w:szCs w:val="18"/>
              </w:rPr>
              <w:t xml:space="preserve">      Покрытие: грунтовое улучшенное.</w:t>
            </w:r>
          </w:p>
        </w:tc>
      </w:tr>
      <w:tr w:rsidR="006A0185" w:rsidRPr="006A0185" w:rsidTr="006A0185">
        <w:tc>
          <w:tcPr>
            <w:tcW w:w="1809" w:type="dxa"/>
            <w:shd w:val="clear" w:color="auto" w:fill="auto"/>
          </w:tcPr>
          <w:p w:rsidR="006A0185" w:rsidRPr="006A0185" w:rsidRDefault="006A0185" w:rsidP="006A0185">
            <w:pPr>
              <w:jc w:val="center"/>
              <w:outlineLvl w:val="1"/>
              <w:rPr>
                <w:sz w:val="18"/>
                <w:szCs w:val="18"/>
              </w:rPr>
            </w:pPr>
            <w:r w:rsidRPr="006A0185">
              <w:rPr>
                <w:sz w:val="18"/>
                <w:szCs w:val="18"/>
              </w:rPr>
              <w:t>Автомобильная дорога (</w:t>
            </w:r>
            <w:proofErr w:type="spellStart"/>
            <w:r w:rsidRPr="006A0185">
              <w:rPr>
                <w:sz w:val="18"/>
                <w:szCs w:val="18"/>
              </w:rPr>
              <w:t>парквей</w:t>
            </w:r>
            <w:proofErr w:type="spellEnd"/>
            <w:r w:rsidRPr="006A0185">
              <w:rPr>
                <w:sz w:val="18"/>
                <w:szCs w:val="18"/>
              </w:rPr>
              <w:t>)</w:t>
            </w:r>
          </w:p>
        </w:tc>
        <w:tc>
          <w:tcPr>
            <w:tcW w:w="1134" w:type="dxa"/>
            <w:shd w:val="clear" w:color="auto" w:fill="auto"/>
          </w:tcPr>
          <w:p w:rsidR="006A0185" w:rsidRPr="006A0185" w:rsidRDefault="006A0185" w:rsidP="006A0185">
            <w:pPr>
              <w:jc w:val="center"/>
              <w:outlineLvl w:val="1"/>
              <w:rPr>
                <w:sz w:val="18"/>
                <w:szCs w:val="18"/>
              </w:rPr>
            </w:pPr>
            <w:r w:rsidRPr="006A0185">
              <w:rPr>
                <w:sz w:val="18"/>
                <w:szCs w:val="18"/>
              </w:rPr>
              <w:t>4,5 – 7,0</w:t>
            </w:r>
          </w:p>
        </w:tc>
        <w:tc>
          <w:tcPr>
            <w:tcW w:w="2694" w:type="dxa"/>
            <w:shd w:val="clear" w:color="auto" w:fill="auto"/>
          </w:tcPr>
          <w:p w:rsidR="006A0185" w:rsidRPr="006A0185" w:rsidRDefault="006A0185" w:rsidP="006A0185">
            <w:pPr>
              <w:jc w:val="both"/>
              <w:outlineLvl w:val="1"/>
              <w:rPr>
                <w:sz w:val="18"/>
                <w:szCs w:val="18"/>
              </w:rPr>
            </w:pPr>
            <w:r w:rsidRPr="006A0185">
              <w:rPr>
                <w:sz w:val="18"/>
                <w:szCs w:val="18"/>
              </w:rPr>
              <w:t xml:space="preserve">      Автомобильные прогулки и проезд </w:t>
            </w:r>
            <w:proofErr w:type="spellStart"/>
            <w:r w:rsidRPr="006A0185">
              <w:rPr>
                <w:sz w:val="18"/>
                <w:szCs w:val="18"/>
              </w:rPr>
              <w:t>внутрипаркового</w:t>
            </w:r>
            <w:proofErr w:type="spellEnd"/>
            <w:r w:rsidRPr="006A0185">
              <w:rPr>
                <w:sz w:val="18"/>
                <w:szCs w:val="18"/>
              </w:rPr>
              <w:t xml:space="preserve"> транспорта. Допускается проезд эксплуатационного транспорта.</w:t>
            </w:r>
          </w:p>
        </w:tc>
        <w:tc>
          <w:tcPr>
            <w:tcW w:w="4252" w:type="dxa"/>
            <w:shd w:val="clear" w:color="auto" w:fill="auto"/>
          </w:tcPr>
          <w:p w:rsidR="006A0185" w:rsidRPr="006A0185" w:rsidRDefault="006A0185" w:rsidP="006A0185">
            <w:pPr>
              <w:jc w:val="both"/>
              <w:outlineLvl w:val="1"/>
              <w:rPr>
                <w:sz w:val="18"/>
                <w:szCs w:val="18"/>
              </w:rPr>
            </w:pPr>
            <w:r w:rsidRPr="006A0185">
              <w:rPr>
                <w:sz w:val="18"/>
                <w:szCs w:val="18"/>
              </w:rPr>
              <w:t xml:space="preserve">      Трассируется по периферии лесопарка в стороне от пешеходных коммуникаций. Наибольший продольный уклон 70 промилле, макс. скорость – 40 км/час.  Радиусы закруглений – не менее </w:t>
            </w:r>
            <w:smartTag w:uri="urn:schemas-microsoft-com:office:smarttags" w:element="metricconverter">
              <w:smartTagPr>
                <w:attr w:name="ProductID" w:val="15 м"/>
              </w:smartTagPr>
              <w:r w:rsidRPr="006A0185">
                <w:rPr>
                  <w:sz w:val="18"/>
                  <w:szCs w:val="18"/>
                </w:rPr>
                <w:t>15 м</w:t>
              </w:r>
            </w:smartTag>
            <w:r w:rsidRPr="006A0185">
              <w:rPr>
                <w:sz w:val="18"/>
                <w:szCs w:val="18"/>
              </w:rPr>
              <w:t>. Покрытие: асфальтобетон, щебеночное, гравийное, обработка вяжущими, бордюрный камень</w:t>
            </w:r>
          </w:p>
        </w:tc>
      </w:tr>
      <w:tr w:rsidR="006A0185" w:rsidRPr="006A0185" w:rsidTr="006A0185">
        <w:tc>
          <w:tcPr>
            <w:tcW w:w="9889" w:type="dxa"/>
            <w:gridSpan w:val="4"/>
            <w:shd w:val="clear" w:color="auto" w:fill="auto"/>
          </w:tcPr>
          <w:p w:rsidR="006A0185" w:rsidRPr="006A0185" w:rsidRDefault="006A0185" w:rsidP="006A0185">
            <w:pPr>
              <w:jc w:val="both"/>
              <w:rPr>
                <w:sz w:val="18"/>
                <w:szCs w:val="18"/>
              </w:rPr>
            </w:pPr>
            <w:proofErr w:type="gramStart"/>
            <w:r w:rsidRPr="006A0185">
              <w:rPr>
                <w:sz w:val="18"/>
                <w:szCs w:val="18"/>
              </w:rPr>
              <w:t>Примечания:  1</w:t>
            </w:r>
            <w:proofErr w:type="gramEnd"/>
            <w:r w:rsidRPr="006A0185">
              <w:rPr>
                <w:sz w:val="18"/>
                <w:szCs w:val="18"/>
              </w:rPr>
              <w:t xml:space="preserve">.  </w:t>
            </w:r>
            <w:proofErr w:type="gramStart"/>
            <w:r w:rsidRPr="006A0185">
              <w:rPr>
                <w:sz w:val="18"/>
                <w:szCs w:val="18"/>
              </w:rPr>
              <w:t>В  ширину</w:t>
            </w:r>
            <w:proofErr w:type="gramEnd"/>
            <w:r w:rsidRPr="006A0185">
              <w:rPr>
                <w:sz w:val="18"/>
                <w:szCs w:val="18"/>
              </w:rPr>
              <w:t xml:space="preserve">   пешеходных    аллей    включаются    зоны пешеходного  движения,  разграничительные  зеленые  полосы,  водоотводные лотки и площадки  для  установки  скамеек.  </w:t>
            </w:r>
            <w:proofErr w:type="gramStart"/>
            <w:r w:rsidRPr="006A0185">
              <w:rPr>
                <w:sz w:val="18"/>
                <w:szCs w:val="18"/>
              </w:rPr>
              <w:t>Устройство  разграничительных</w:t>
            </w:r>
            <w:proofErr w:type="gramEnd"/>
            <w:r w:rsidRPr="006A0185">
              <w:rPr>
                <w:sz w:val="18"/>
                <w:szCs w:val="18"/>
              </w:rPr>
              <w:t xml:space="preserve"> зеленых полос необходимо при ширине более </w:t>
            </w:r>
            <w:smartTag w:uri="urn:schemas-microsoft-com:office:smarttags" w:element="metricconverter">
              <w:smartTagPr>
                <w:attr w:name="ProductID" w:val="6 м"/>
              </w:smartTagPr>
              <w:r w:rsidRPr="006A0185">
                <w:rPr>
                  <w:sz w:val="18"/>
                  <w:szCs w:val="18"/>
                </w:rPr>
                <w:t>6 м</w:t>
              </w:r>
            </w:smartTag>
            <w:r w:rsidRPr="006A0185">
              <w:rPr>
                <w:sz w:val="18"/>
                <w:szCs w:val="18"/>
              </w:rPr>
              <w:t xml:space="preserve">.                           </w:t>
            </w:r>
          </w:p>
          <w:p w:rsidR="006A0185" w:rsidRPr="006A0185" w:rsidRDefault="006A0185" w:rsidP="006A0185">
            <w:pPr>
              <w:jc w:val="both"/>
              <w:rPr>
                <w:sz w:val="18"/>
                <w:szCs w:val="18"/>
              </w:rPr>
            </w:pPr>
            <w:r w:rsidRPr="006A0185">
              <w:rPr>
                <w:sz w:val="18"/>
                <w:szCs w:val="18"/>
              </w:rPr>
              <w:t xml:space="preserve">        2. На </w:t>
            </w:r>
            <w:proofErr w:type="gramStart"/>
            <w:r w:rsidRPr="006A0185">
              <w:rPr>
                <w:sz w:val="18"/>
                <w:szCs w:val="18"/>
              </w:rPr>
              <w:t>типах  аллей</w:t>
            </w:r>
            <w:proofErr w:type="gramEnd"/>
            <w:r w:rsidRPr="006A0185">
              <w:rPr>
                <w:sz w:val="18"/>
                <w:szCs w:val="18"/>
              </w:rPr>
              <w:t xml:space="preserve">  и  дорог,  помеченных   знаком  "*",   допускается катание  на  роликовых  досках,  коньках,  самокатах,  помимо  специально оборудованных территорий.                                                </w:t>
            </w:r>
          </w:p>
          <w:p w:rsidR="006A0185" w:rsidRPr="006A0185" w:rsidRDefault="006A0185" w:rsidP="006A0185">
            <w:pPr>
              <w:jc w:val="both"/>
              <w:outlineLvl w:val="1"/>
              <w:rPr>
                <w:sz w:val="18"/>
                <w:szCs w:val="18"/>
              </w:rPr>
            </w:pPr>
            <w:r w:rsidRPr="006A0185">
              <w:rPr>
                <w:sz w:val="18"/>
                <w:szCs w:val="18"/>
              </w:rPr>
              <w:t xml:space="preserve">        3. Автомобильные   дороги   </w:t>
            </w:r>
            <w:proofErr w:type="gramStart"/>
            <w:r w:rsidRPr="006A0185">
              <w:rPr>
                <w:sz w:val="18"/>
                <w:szCs w:val="18"/>
              </w:rPr>
              <w:t>следует  предусматривать</w:t>
            </w:r>
            <w:proofErr w:type="gramEnd"/>
            <w:r w:rsidRPr="006A0185">
              <w:rPr>
                <w:sz w:val="18"/>
                <w:szCs w:val="18"/>
              </w:rPr>
              <w:t xml:space="preserve">  в  лесопарках  с размером территории более </w:t>
            </w:r>
            <w:smartTag w:uri="urn:schemas-microsoft-com:office:smarttags" w:element="metricconverter">
              <w:smartTagPr>
                <w:attr w:name="ProductID" w:val="100 га"/>
              </w:smartTagPr>
              <w:r w:rsidRPr="006A0185">
                <w:rPr>
                  <w:sz w:val="18"/>
                  <w:szCs w:val="18"/>
                </w:rPr>
                <w:t>100 га</w:t>
              </w:r>
            </w:smartTag>
            <w:r w:rsidRPr="006A0185">
              <w:rPr>
                <w:sz w:val="18"/>
                <w:szCs w:val="18"/>
              </w:rPr>
              <w:t>.</w:t>
            </w:r>
            <w:r w:rsidRPr="006A0185">
              <w:rPr>
                <w:rFonts w:ascii="Courier New" w:hAnsi="Courier New" w:cs="Courier New"/>
                <w:sz w:val="18"/>
                <w:szCs w:val="18"/>
              </w:rPr>
              <w:t xml:space="preserve">                                        </w:t>
            </w:r>
          </w:p>
        </w:tc>
      </w:tr>
    </w:tbl>
    <w:p w:rsidR="006A0185" w:rsidRPr="006A0185" w:rsidRDefault="006A0185" w:rsidP="006A0185">
      <w:pPr>
        <w:jc w:val="center"/>
        <w:outlineLvl w:val="1"/>
        <w:rPr>
          <w:sz w:val="18"/>
          <w:szCs w:val="18"/>
        </w:rPr>
      </w:pPr>
    </w:p>
    <w:p w:rsidR="006A0185" w:rsidRPr="006A0185" w:rsidRDefault="006A0185" w:rsidP="006A0185">
      <w:pPr>
        <w:jc w:val="center"/>
        <w:outlineLvl w:val="1"/>
        <w:rPr>
          <w:sz w:val="18"/>
          <w:szCs w:val="18"/>
        </w:rPr>
      </w:pPr>
      <w:r w:rsidRPr="006A0185">
        <w:rPr>
          <w:sz w:val="18"/>
          <w:szCs w:val="18"/>
        </w:rPr>
        <w:t>Таблица 2. Организация площадок городского парка</w:t>
      </w:r>
    </w:p>
    <w:p w:rsidR="006A0185" w:rsidRPr="006A0185" w:rsidRDefault="006A0185" w:rsidP="006A0185">
      <w:pPr>
        <w:jc w:val="center"/>
        <w:outlineLvl w:val="1"/>
        <w:rPr>
          <w:sz w:val="18"/>
          <w:szCs w:val="18"/>
        </w:rPr>
      </w:pPr>
    </w:p>
    <w:p w:rsidR="006A0185" w:rsidRPr="006A0185" w:rsidRDefault="006A0185" w:rsidP="006A0185">
      <w:pPr>
        <w:jc w:val="right"/>
        <w:outlineLvl w:val="1"/>
        <w:rPr>
          <w:sz w:val="18"/>
          <w:szCs w:val="18"/>
        </w:rPr>
      </w:pPr>
      <w:r w:rsidRPr="006A0185">
        <w:rPr>
          <w:sz w:val="18"/>
          <w:szCs w:val="18"/>
        </w:rPr>
        <w:t>В кв. метрах</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48"/>
        <w:gridCol w:w="2388"/>
        <w:gridCol w:w="2976"/>
        <w:gridCol w:w="1560"/>
        <w:gridCol w:w="1417"/>
      </w:tblGrid>
      <w:tr w:rsidR="006A0185" w:rsidRPr="006A0185" w:rsidTr="006A0185">
        <w:tc>
          <w:tcPr>
            <w:tcW w:w="1548" w:type="dxa"/>
            <w:shd w:val="clear" w:color="auto" w:fill="auto"/>
          </w:tcPr>
          <w:p w:rsidR="006A0185" w:rsidRPr="006A0185" w:rsidRDefault="006A0185" w:rsidP="006A0185">
            <w:pPr>
              <w:jc w:val="center"/>
              <w:outlineLvl w:val="1"/>
              <w:rPr>
                <w:sz w:val="18"/>
                <w:szCs w:val="18"/>
              </w:rPr>
            </w:pPr>
            <w:r w:rsidRPr="006A0185">
              <w:rPr>
                <w:sz w:val="18"/>
                <w:szCs w:val="18"/>
              </w:rPr>
              <w:t>Парковые площади и площадки</w:t>
            </w:r>
          </w:p>
        </w:tc>
        <w:tc>
          <w:tcPr>
            <w:tcW w:w="2388" w:type="dxa"/>
            <w:shd w:val="clear" w:color="auto" w:fill="auto"/>
          </w:tcPr>
          <w:p w:rsidR="006A0185" w:rsidRPr="006A0185" w:rsidRDefault="006A0185" w:rsidP="006A0185">
            <w:pPr>
              <w:jc w:val="center"/>
              <w:outlineLvl w:val="1"/>
              <w:rPr>
                <w:sz w:val="18"/>
                <w:szCs w:val="18"/>
              </w:rPr>
            </w:pPr>
            <w:r w:rsidRPr="006A0185">
              <w:rPr>
                <w:sz w:val="18"/>
                <w:szCs w:val="18"/>
              </w:rPr>
              <w:t>Назначение</w:t>
            </w:r>
          </w:p>
        </w:tc>
        <w:tc>
          <w:tcPr>
            <w:tcW w:w="2976" w:type="dxa"/>
            <w:shd w:val="clear" w:color="auto" w:fill="auto"/>
          </w:tcPr>
          <w:p w:rsidR="006A0185" w:rsidRPr="006A0185" w:rsidRDefault="006A0185" w:rsidP="006A0185">
            <w:pPr>
              <w:jc w:val="center"/>
              <w:outlineLvl w:val="1"/>
              <w:rPr>
                <w:sz w:val="18"/>
                <w:szCs w:val="18"/>
              </w:rPr>
            </w:pPr>
            <w:r w:rsidRPr="006A0185">
              <w:rPr>
                <w:sz w:val="18"/>
                <w:szCs w:val="18"/>
              </w:rPr>
              <w:t>Элементы благоустройства</w:t>
            </w:r>
          </w:p>
        </w:tc>
        <w:tc>
          <w:tcPr>
            <w:tcW w:w="1560" w:type="dxa"/>
            <w:shd w:val="clear" w:color="auto" w:fill="auto"/>
          </w:tcPr>
          <w:p w:rsidR="006A0185" w:rsidRPr="006A0185" w:rsidRDefault="006A0185" w:rsidP="006A0185">
            <w:pPr>
              <w:jc w:val="center"/>
              <w:outlineLvl w:val="1"/>
              <w:rPr>
                <w:sz w:val="18"/>
                <w:szCs w:val="18"/>
              </w:rPr>
            </w:pPr>
            <w:r w:rsidRPr="006A0185">
              <w:rPr>
                <w:sz w:val="18"/>
                <w:szCs w:val="18"/>
              </w:rPr>
              <w:t>Размеры</w:t>
            </w:r>
          </w:p>
        </w:tc>
        <w:tc>
          <w:tcPr>
            <w:tcW w:w="1417" w:type="dxa"/>
            <w:shd w:val="clear" w:color="auto" w:fill="auto"/>
          </w:tcPr>
          <w:p w:rsidR="006A0185" w:rsidRPr="006A0185" w:rsidRDefault="006A0185" w:rsidP="006A0185">
            <w:pPr>
              <w:jc w:val="center"/>
              <w:outlineLvl w:val="1"/>
              <w:rPr>
                <w:sz w:val="18"/>
                <w:szCs w:val="18"/>
              </w:rPr>
            </w:pPr>
            <w:r w:rsidRPr="006A0185">
              <w:rPr>
                <w:sz w:val="18"/>
                <w:szCs w:val="18"/>
              </w:rPr>
              <w:t>Мин. норма на посетителя</w:t>
            </w:r>
          </w:p>
        </w:tc>
      </w:tr>
      <w:tr w:rsidR="006A0185" w:rsidRPr="006A0185" w:rsidTr="006A0185">
        <w:trPr>
          <w:trHeight w:val="2432"/>
        </w:trPr>
        <w:tc>
          <w:tcPr>
            <w:tcW w:w="1548" w:type="dxa"/>
            <w:shd w:val="clear" w:color="auto" w:fill="auto"/>
          </w:tcPr>
          <w:p w:rsidR="006A0185" w:rsidRPr="006A0185" w:rsidRDefault="006A0185" w:rsidP="006A0185">
            <w:pPr>
              <w:outlineLvl w:val="1"/>
              <w:rPr>
                <w:sz w:val="18"/>
                <w:szCs w:val="18"/>
              </w:rPr>
            </w:pPr>
            <w:r w:rsidRPr="006A0185">
              <w:rPr>
                <w:sz w:val="18"/>
                <w:szCs w:val="18"/>
              </w:rPr>
              <w:t>Основные площадки</w:t>
            </w:r>
          </w:p>
        </w:tc>
        <w:tc>
          <w:tcPr>
            <w:tcW w:w="2388" w:type="dxa"/>
            <w:shd w:val="clear" w:color="auto" w:fill="auto"/>
          </w:tcPr>
          <w:p w:rsidR="006A0185" w:rsidRPr="006A0185" w:rsidRDefault="006A0185" w:rsidP="006A0185">
            <w:pPr>
              <w:outlineLvl w:val="1"/>
              <w:rPr>
                <w:sz w:val="18"/>
                <w:szCs w:val="18"/>
              </w:rPr>
            </w:pPr>
            <w:r w:rsidRPr="006A0185">
              <w:rPr>
                <w:sz w:val="18"/>
                <w:szCs w:val="18"/>
              </w:rPr>
              <w:t>Центры парковой  планировки, размещаются на пересечении аллей, у входной части парка, перед сооружениями</w:t>
            </w:r>
          </w:p>
        </w:tc>
        <w:tc>
          <w:tcPr>
            <w:tcW w:w="2976" w:type="dxa"/>
            <w:shd w:val="clear" w:color="auto" w:fill="auto"/>
          </w:tcPr>
          <w:p w:rsidR="006A0185" w:rsidRPr="006A0185" w:rsidRDefault="006A0185" w:rsidP="006A0185">
            <w:pPr>
              <w:outlineLvl w:val="1"/>
              <w:rPr>
                <w:sz w:val="18"/>
                <w:szCs w:val="18"/>
              </w:rPr>
            </w:pPr>
            <w:r w:rsidRPr="006A0185">
              <w:rPr>
                <w:sz w:val="18"/>
                <w:szCs w:val="18"/>
              </w:rPr>
              <w:t xml:space="preserve">Бассейны, фонтаны, скульптура, партерная зелень, цветники, парадное и декоративное освещение. </w:t>
            </w:r>
          </w:p>
          <w:p w:rsidR="006A0185" w:rsidRPr="006A0185" w:rsidRDefault="006A0185" w:rsidP="006A0185">
            <w:pPr>
              <w:outlineLvl w:val="1"/>
              <w:rPr>
                <w:sz w:val="18"/>
                <w:szCs w:val="18"/>
              </w:rPr>
            </w:pPr>
            <w:r w:rsidRPr="006A0185">
              <w:rPr>
                <w:sz w:val="18"/>
                <w:szCs w:val="18"/>
              </w:rPr>
              <w:t>Покрытие: плиточное мощение, бортовой камень</w:t>
            </w:r>
          </w:p>
        </w:tc>
        <w:tc>
          <w:tcPr>
            <w:tcW w:w="1560" w:type="dxa"/>
            <w:shd w:val="clear" w:color="auto" w:fill="auto"/>
          </w:tcPr>
          <w:p w:rsidR="006A0185" w:rsidRPr="006A0185" w:rsidRDefault="006A0185" w:rsidP="006A0185">
            <w:pPr>
              <w:jc w:val="both"/>
              <w:outlineLvl w:val="1"/>
              <w:rPr>
                <w:sz w:val="18"/>
                <w:szCs w:val="18"/>
              </w:rPr>
            </w:pPr>
            <w:r w:rsidRPr="006A0185">
              <w:rPr>
                <w:sz w:val="18"/>
                <w:szCs w:val="18"/>
              </w:rPr>
              <w:t>С учетом пропускной способности отходящих от входа аллей</w:t>
            </w:r>
          </w:p>
        </w:tc>
        <w:tc>
          <w:tcPr>
            <w:tcW w:w="1417" w:type="dxa"/>
            <w:shd w:val="clear" w:color="auto" w:fill="auto"/>
          </w:tcPr>
          <w:p w:rsidR="006A0185" w:rsidRPr="006A0185" w:rsidRDefault="006A0185" w:rsidP="006A0185">
            <w:pPr>
              <w:jc w:val="center"/>
              <w:outlineLvl w:val="1"/>
              <w:rPr>
                <w:sz w:val="18"/>
                <w:szCs w:val="18"/>
              </w:rPr>
            </w:pPr>
            <w:r w:rsidRPr="006A0185">
              <w:rPr>
                <w:sz w:val="18"/>
                <w:szCs w:val="18"/>
              </w:rPr>
              <w:t>1,5</w:t>
            </w:r>
          </w:p>
        </w:tc>
      </w:tr>
      <w:tr w:rsidR="006A0185" w:rsidRPr="006A0185" w:rsidTr="006A0185">
        <w:tc>
          <w:tcPr>
            <w:tcW w:w="1548" w:type="dxa"/>
            <w:shd w:val="clear" w:color="auto" w:fill="auto"/>
          </w:tcPr>
          <w:p w:rsidR="006A0185" w:rsidRPr="006A0185" w:rsidRDefault="006A0185" w:rsidP="006A0185">
            <w:pPr>
              <w:ind w:right="-108"/>
              <w:outlineLvl w:val="1"/>
              <w:rPr>
                <w:sz w:val="18"/>
                <w:szCs w:val="18"/>
              </w:rPr>
            </w:pPr>
            <w:r w:rsidRPr="006A0185">
              <w:rPr>
                <w:sz w:val="18"/>
                <w:szCs w:val="18"/>
              </w:rPr>
              <w:t>Площади массовых мероприятий</w:t>
            </w:r>
          </w:p>
        </w:tc>
        <w:tc>
          <w:tcPr>
            <w:tcW w:w="2388" w:type="dxa"/>
            <w:shd w:val="clear" w:color="auto" w:fill="auto"/>
          </w:tcPr>
          <w:p w:rsidR="006A0185" w:rsidRPr="006A0185" w:rsidRDefault="006A0185" w:rsidP="006A0185">
            <w:pPr>
              <w:outlineLvl w:val="1"/>
              <w:rPr>
                <w:sz w:val="18"/>
                <w:szCs w:val="18"/>
              </w:rPr>
            </w:pPr>
            <w:r w:rsidRPr="006A0185">
              <w:rPr>
                <w:sz w:val="18"/>
                <w:szCs w:val="18"/>
              </w:rPr>
              <w:t>Проведение концертов, праздников, большие размеры, формируется в виде лугового пространства или площади регулярного очертания. Связь по главной аллее</w:t>
            </w:r>
          </w:p>
          <w:p w:rsidR="006A0185" w:rsidRPr="006A0185" w:rsidRDefault="006A0185" w:rsidP="006A0185">
            <w:pPr>
              <w:outlineLvl w:val="1"/>
              <w:rPr>
                <w:sz w:val="18"/>
                <w:szCs w:val="18"/>
              </w:rPr>
            </w:pPr>
          </w:p>
        </w:tc>
        <w:tc>
          <w:tcPr>
            <w:tcW w:w="2976" w:type="dxa"/>
            <w:shd w:val="clear" w:color="auto" w:fill="auto"/>
          </w:tcPr>
          <w:p w:rsidR="006A0185" w:rsidRPr="006A0185" w:rsidRDefault="006A0185" w:rsidP="006A0185">
            <w:pPr>
              <w:outlineLvl w:val="1"/>
              <w:rPr>
                <w:sz w:val="18"/>
                <w:szCs w:val="18"/>
              </w:rPr>
            </w:pPr>
            <w:r w:rsidRPr="006A0185">
              <w:rPr>
                <w:sz w:val="18"/>
                <w:szCs w:val="18"/>
              </w:rPr>
              <w:t xml:space="preserve">Осветительное оборудование (фонари, прожекторы). Посадки – по периметру. </w:t>
            </w:r>
          </w:p>
          <w:p w:rsidR="006A0185" w:rsidRPr="006A0185" w:rsidRDefault="006A0185" w:rsidP="006A0185">
            <w:pPr>
              <w:outlineLvl w:val="1"/>
              <w:rPr>
                <w:sz w:val="18"/>
                <w:szCs w:val="18"/>
              </w:rPr>
            </w:pPr>
            <w:r w:rsidRPr="006A0185">
              <w:rPr>
                <w:sz w:val="18"/>
                <w:szCs w:val="18"/>
              </w:rPr>
              <w:t>Покрытие: газонное, твердое (плитка), комбинированное</w:t>
            </w:r>
          </w:p>
        </w:tc>
        <w:tc>
          <w:tcPr>
            <w:tcW w:w="1560" w:type="dxa"/>
            <w:shd w:val="clear" w:color="auto" w:fill="auto"/>
          </w:tcPr>
          <w:p w:rsidR="006A0185" w:rsidRPr="006A0185" w:rsidRDefault="006A0185" w:rsidP="006A0185">
            <w:pPr>
              <w:jc w:val="center"/>
              <w:outlineLvl w:val="1"/>
              <w:rPr>
                <w:sz w:val="18"/>
                <w:szCs w:val="18"/>
              </w:rPr>
            </w:pPr>
            <w:r w:rsidRPr="006A0185">
              <w:rPr>
                <w:sz w:val="18"/>
                <w:szCs w:val="18"/>
              </w:rPr>
              <w:t>1200 - 5000</w:t>
            </w:r>
          </w:p>
        </w:tc>
        <w:tc>
          <w:tcPr>
            <w:tcW w:w="1417" w:type="dxa"/>
            <w:shd w:val="clear" w:color="auto" w:fill="auto"/>
          </w:tcPr>
          <w:p w:rsidR="006A0185" w:rsidRPr="006A0185" w:rsidRDefault="006A0185" w:rsidP="006A0185">
            <w:pPr>
              <w:jc w:val="center"/>
              <w:outlineLvl w:val="1"/>
              <w:rPr>
                <w:sz w:val="18"/>
                <w:szCs w:val="18"/>
              </w:rPr>
            </w:pPr>
            <w:r w:rsidRPr="006A0185">
              <w:rPr>
                <w:sz w:val="18"/>
                <w:szCs w:val="18"/>
              </w:rPr>
              <w:t>1,0 – 2,5</w:t>
            </w:r>
          </w:p>
        </w:tc>
      </w:tr>
      <w:tr w:rsidR="006A0185" w:rsidRPr="006A0185" w:rsidTr="006A0185">
        <w:tc>
          <w:tcPr>
            <w:tcW w:w="1548" w:type="dxa"/>
            <w:shd w:val="clear" w:color="auto" w:fill="auto"/>
          </w:tcPr>
          <w:p w:rsidR="006A0185" w:rsidRPr="006A0185" w:rsidRDefault="006A0185" w:rsidP="006A0185">
            <w:pPr>
              <w:outlineLvl w:val="1"/>
              <w:rPr>
                <w:sz w:val="18"/>
                <w:szCs w:val="18"/>
              </w:rPr>
            </w:pPr>
            <w:r w:rsidRPr="006A0185">
              <w:rPr>
                <w:sz w:val="18"/>
                <w:szCs w:val="18"/>
              </w:rPr>
              <w:t>Площадки отдыха, лужайки</w:t>
            </w:r>
          </w:p>
        </w:tc>
        <w:tc>
          <w:tcPr>
            <w:tcW w:w="2388" w:type="dxa"/>
            <w:shd w:val="clear" w:color="auto" w:fill="auto"/>
          </w:tcPr>
          <w:p w:rsidR="006A0185" w:rsidRPr="006A0185" w:rsidRDefault="006A0185" w:rsidP="006A0185">
            <w:pPr>
              <w:outlineLvl w:val="1"/>
              <w:rPr>
                <w:sz w:val="18"/>
                <w:szCs w:val="18"/>
              </w:rPr>
            </w:pPr>
            <w:r w:rsidRPr="006A0185">
              <w:rPr>
                <w:sz w:val="18"/>
                <w:szCs w:val="18"/>
              </w:rPr>
              <w:t xml:space="preserve">В различных частях парка. Виды площадок: - </w:t>
            </w:r>
            <w:r w:rsidRPr="006A0185">
              <w:rPr>
                <w:sz w:val="18"/>
                <w:szCs w:val="18"/>
              </w:rPr>
              <w:lastRenderedPageBreak/>
              <w:t xml:space="preserve">регулярной планировки с регулярным озеленением; - </w:t>
            </w:r>
            <w:proofErr w:type="spellStart"/>
            <w:r w:rsidRPr="006A0185">
              <w:rPr>
                <w:sz w:val="18"/>
                <w:szCs w:val="18"/>
              </w:rPr>
              <w:t>регулярн</w:t>
            </w:r>
            <w:proofErr w:type="spellEnd"/>
            <w:r w:rsidRPr="006A0185">
              <w:rPr>
                <w:sz w:val="18"/>
                <w:szCs w:val="18"/>
              </w:rPr>
              <w:t>. Планировки с обрамлением свободными группами растений</w:t>
            </w:r>
          </w:p>
        </w:tc>
        <w:tc>
          <w:tcPr>
            <w:tcW w:w="2976" w:type="dxa"/>
            <w:shd w:val="clear" w:color="auto" w:fill="auto"/>
          </w:tcPr>
          <w:p w:rsidR="006A0185" w:rsidRPr="006A0185" w:rsidRDefault="006A0185" w:rsidP="006A0185">
            <w:pPr>
              <w:outlineLvl w:val="1"/>
              <w:rPr>
                <w:sz w:val="18"/>
                <w:szCs w:val="18"/>
              </w:rPr>
            </w:pPr>
            <w:r w:rsidRPr="006A0185">
              <w:rPr>
                <w:sz w:val="18"/>
                <w:szCs w:val="18"/>
              </w:rPr>
              <w:lastRenderedPageBreak/>
              <w:t xml:space="preserve">Везде: освещение, беседки, </w:t>
            </w:r>
            <w:proofErr w:type="spellStart"/>
            <w:r w:rsidRPr="006A0185">
              <w:rPr>
                <w:sz w:val="18"/>
                <w:szCs w:val="18"/>
              </w:rPr>
              <w:t>перголы</w:t>
            </w:r>
            <w:proofErr w:type="spellEnd"/>
            <w:r w:rsidRPr="006A0185">
              <w:rPr>
                <w:sz w:val="18"/>
                <w:szCs w:val="18"/>
              </w:rPr>
              <w:t xml:space="preserve">, трельяжи, скамьи, урны. </w:t>
            </w:r>
            <w:r w:rsidRPr="006A0185">
              <w:rPr>
                <w:sz w:val="18"/>
                <w:szCs w:val="18"/>
              </w:rPr>
              <w:lastRenderedPageBreak/>
              <w:t>Декоративное оформление в центре (цветник, фонтан, скульптура, вазон). Покрытие: мощение плиткой, бортовой камень, бордюры из цветов и трав. На площадках – лужайках – газ</w:t>
            </w:r>
            <w:bookmarkStart w:id="23" w:name="_GoBack"/>
            <w:bookmarkEnd w:id="23"/>
            <w:r w:rsidRPr="006A0185">
              <w:rPr>
                <w:sz w:val="18"/>
                <w:szCs w:val="18"/>
              </w:rPr>
              <w:t>он</w:t>
            </w:r>
          </w:p>
        </w:tc>
        <w:tc>
          <w:tcPr>
            <w:tcW w:w="1560" w:type="dxa"/>
            <w:shd w:val="clear" w:color="auto" w:fill="auto"/>
          </w:tcPr>
          <w:p w:rsidR="006A0185" w:rsidRPr="006A0185" w:rsidRDefault="006A0185" w:rsidP="006A0185">
            <w:pPr>
              <w:jc w:val="center"/>
              <w:outlineLvl w:val="1"/>
              <w:rPr>
                <w:sz w:val="18"/>
                <w:szCs w:val="18"/>
              </w:rPr>
            </w:pPr>
            <w:r w:rsidRPr="006A0185">
              <w:rPr>
                <w:sz w:val="18"/>
                <w:szCs w:val="18"/>
              </w:rPr>
              <w:lastRenderedPageBreak/>
              <w:t>20 – 200</w:t>
            </w:r>
          </w:p>
        </w:tc>
        <w:tc>
          <w:tcPr>
            <w:tcW w:w="1417" w:type="dxa"/>
            <w:shd w:val="clear" w:color="auto" w:fill="auto"/>
          </w:tcPr>
          <w:p w:rsidR="006A0185" w:rsidRPr="006A0185" w:rsidRDefault="006A0185" w:rsidP="006A0185">
            <w:pPr>
              <w:jc w:val="center"/>
              <w:outlineLvl w:val="1"/>
              <w:rPr>
                <w:sz w:val="18"/>
                <w:szCs w:val="18"/>
              </w:rPr>
            </w:pPr>
            <w:r w:rsidRPr="006A0185">
              <w:rPr>
                <w:sz w:val="18"/>
                <w:szCs w:val="18"/>
              </w:rPr>
              <w:t>5 – 20</w:t>
            </w:r>
          </w:p>
        </w:tc>
      </w:tr>
      <w:tr w:rsidR="006A0185" w:rsidRPr="006A0185" w:rsidTr="006A0185">
        <w:tc>
          <w:tcPr>
            <w:tcW w:w="1548" w:type="dxa"/>
            <w:shd w:val="clear" w:color="auto" w:fill="auto"/>
          </w:tcPr>
          <w:p w:rsidR="006A0185" w:rsidRPr="006A0185" w:rsidRDefault="006A0185" w:rsidP="006A0185">
            <w:pPr>
              <w:outlineLvl w:val="1"/>
              <w:rPr>
                <w:sz w:val="18"/>
                <w:szCs w:val="18"/>
              </w:rPr>
            </w:pPr>
            <w:r w:rsidRPr="006A0185">
              <w:rPr>
                <w:sz w:val="18"/>
                <w:szCs w:val="18"/>
              </w:rPr>
              <w:t>Танцевальные площадки, сооружения</w:t>
            </w:r>
          </w:p>
        </w:tc>
        <w:tc>
          <w:tcPr>
            <w:tcW w:w="2388" w:type="dxa"/>
            <w:shd w:val="clear" w:color="auto" w:fill="auto"/>
          </w:tcPr>
          <w:p w:rsidR="006A0185" w:rsidRPr="006A0185" w:rsidRDefault="006A0185" w:rsidP="006A0185">
            <w:pPr>
              <w:outlineLvl w:val="1"/>
              <w:rPr>
                <w:sz w:val="18"/>
                <w:szCs w:val="18"/>
              </w:rPr>
            </w:pPr>
            <w:r w:rsidRPr="006A0185">
              <w:rPr>
                <w:sz w:val="18"/>
                <w:szCs w:val="18"/>
              </w:rPr>
              <w:t>Размещаются рядом с главными или второстепенными аллеями</w:t>
            </w:r>
          </w:p>
        </w:tc>
        <w:tc>
          <w:tcPr>
            <w:tcW w:w="2976" w:type="dxa"/>
            <w:shd w:val="clear" w:color="auto" w:fill="auto"/>
          </w:tcPr>
          <w:p w:rsidR="006A0185" w:rsidRPr="006A0185" w:rsidRDefault="006A0185" w:rsidP="006A0185">
            <w:pPr>
              <w:outlineLvl w:val="1"/>
              <w:rPr>
                <w:sz w:val="18"/>
                <w:szCs w:val="18"/>
              </w:rPr>
            </w:pPr>
            <w:r w:rsidRPr="006A0185">
              <w:rPr>
                <w:sz w:val="18"/>
                <w:szCs w:val="18"/>
              </w:rPr>
              <w:t>Освещение, ограждение, скамьи, урны.</w:t>
            </w:r>
          </w:p>
          <w:p w:rsidR="006A0185" w:rsidRPr="006A0185" w:rsidRDefault="006A0185" w:rsidP="006A0185">
            <w:pPr>
              <w:outlineLvl w:val="1"/>
              <w:rPr>
                <w:sz w:val="18"/>
                <w:szCs w:val="18"/>
              </w:rPr>
            </w:pPr>
            <w:r w:rsidRPr="006A0185">
              <w:rPr>
                <w:sz w:val="18"/>
                <w:szCs w:val="18"/>
              </w:rPr>
              <w:t xml:space="preserve">Покрытие: специальное </w:t>
            </w:r>
          </w:p>
        </w:tc>
        <w:tc>
          <w:tcPr>
            <w:tcW w:w="1560" w:type="dxa"/>
            <w:shd w:val="clear" w:color="auto" w:fill="auto"/>
          </w:tcPr>
          <w:p w:rsidR="006A0185" w:rsidRPr="006A0185" w:rsidRDefault="006A0185" w:rsidP="006A0185">
            <w:pPr>
              <w:jc w:val="center"/>
              <w:outlineLvl w:val="1"/>
              <w:rPr>
                <w:sz w:val="18"/>
                <w:szCs w:val="18"/>
              </w:rPr>
            </w:pPr>
            <w:r w:rsidRPr="006A0185">
              <w:rPr>
                <w:sz w:val="18"/>
                <w:szCs w:val="18"/>
              </w:rPr>
              <w:t>150 - 500</w:t>
            </w:r>
          </w:p>
        </w:tc>
        <w:tc>
          <w:tcPr>
            <w:tcW w:w="1417" w:type="dxa"/>
            <w:shd w:val="clear" w:color="auto" w:fill="auto"/>
          </w:tcPr>
          <w:p w:rsidR="006A0185" w:rsidRPr="006A0185" w:rsidRDefault="006A0185" w:rsidP="006A0185">
            <w:pPr>
              <w:jc w:val="center"/>
              <w:outlineLvl w:val="1"/>
              <w:rPr>
                <w:sz w:val="18"/>
                <w:szCs w:val="18"/>
              </w:rPr>
            </w:pPr>
            <w:r w:rsidRPr="006A0185">
              <w:rPr>
                <w:sz w:val="18"/>
                <w:szCs w:val="18"/>
              </w:rPr>
              <w:t>2,0</w:t>
            </w:r>
          </w:p>
        </w:tc>
      </w:tr>
      <w:tr w:rsidR="006A0185" w:rsidRPr="006A0185" w:rsidTr="006A0185">
        <w:tc>
          <w:tcPr>
            <w:tcW w:w="1548" w:type="dxa"/>
            <w:shd w:val="clear" w:color="auto" w:fill="auto"/>
          </w:tcPr>
          <w:p w:rsidR="006A0185" w:rsidRPr="006A0185" w:rsidRDefault="006A0185" w:rsidP="006A0185">
            <w:pPr>
              <w:jc w:val="both"/>
              <w:outlineLvl w:val="1"/>
              <w:rPr>
                <w:sz w:val="18"/>
                <w:szCs w:val="18"/>
              </w:rPr>
            </w:pPr>
            <w:r w:rsidRPr="006A0185">
              <w:rPr>
                <w:sz w:val="18"/>
                <w:szCs w:val="18"/>
              </w:rPr>
              <w:t>Игровые площадки для детей:</w:t>
            </w:r>
          </w:p>
          <w:p w:rsidR="006A0185" w:rsidRPr="006A0185" w:rsidRDefault="006A0185" w:rsidP="006A0185">
            <w:pPr>
              <w:jc w:val="both"/>
              <w:outlineLvl w:val="1"/>
              <w:rPr>
                <w:sz w:val="18"/>
                <w:szCs w:val="18"/>
              </w:rPr>
            </w:pPr>
            <w:r w:rsidRPr="006A0185">
              <w:rPr>
                <w:sz w:val="18"/>
                <w:szCs w:val="18"/>
              </w:rPr>
              <w:t>- до 3 лет</w:t>
            </w:r>
          </w:p>
          <w:p w:rsidR="006A0185" w:rsidRPr="006A0185" w:rsidRDefault="006A0185" w:rsidP="006A0185">
            <w:pPr>
              <w:jc w:val="both"/>
              <w:outlineLvl w:val="1"/>
              <w:rPr>
                <w:sz w:val="18"/>
                <w:szCs w:val="18"/>
              </w:rPr>
            </w:pPr>
            <w:r w:rsidRPr="006A0185">
              <w:rPr>
                <w:sz w:val="18"/>
                <w:szCs w:val="18"/>
              </w:rPr>
              <w:t>- 4-6 лет</w:t>
            </w:r>
          </w:p>
          <w:p w:rsidR="006A0185" w:rsidRPr="006A0185" w:rsidRDefault="006A0185" w:rsidP="006A0185">
            <w:pPr>
              <w:jc w:val="both"/>
              <w:outlineLvl w:val="1"/>
              <w:rPr>
                <w:sz w:val="18"/>
                <w:szCs w:val="18"/>
              </w:rPr>
            </w:pPr>
            <w:r w:rsidRPr="006A0185">
              <w:rPr>
                <w:sz w:val="18"/>
                <w:szCs w:val="18"/>
              </w:rPr>
              <w:t>- 7-14 лет</w:t>
            </w:r>
          </w:p>
        </w:tc>
        <w:tc>
          <w:tcPr>
            <w:tcW w:w="2388" w:type="dxa"/>
            <w:shd w:val="clear" w:color="auto" w:fill="auto"/>
          </w:tcPr>
          <w:p w:rsidR="006A0185" w:rsidRPr="006A0185" w:rsidRDefault="006A0185" w:rsidP="006A0185">
            <w:pPr>
              <w:outlineLvl w:val="1"/>
              <w:rPr>
                <w:sz w:val="18"/>
                <w:szCs w:val="18"/>
              </w:rPr>
            </w:pPr>
            <w:r w:rsidRPr="006A0185">
              <w:rPr>
                <w:sz w:val="18"/>
                <w:szCs w:val="18"/>
              </w:rPr>
              <w:t>Малоподвижные индивидуальные, подвижные коллективные игры. Размещение вдоль второстепенных аллей</w:t>
            </w:r>
          </w:p>
        </w:tc>
        <w:tc>
          <w:tcPr>
            <w:tcW w:w="2976" w:type="dxa"/>
            <w:vMerge w:val="restart"/>
            <w:shd w:val="clear" w:color="auto" w:fill="auto"/>
          </w:tcPr>
          <w:p w:rsidR="006A0185" w:rsidRPr="006A0185" w:rsidRDefault="006A0185" w:rsidP="006A0185">
            <w:pPr>
              <w:outlineLvl w:val="1"/>
              <w:rPr>
                <w:sz w:val="18"/>
                <w:szCs w:val="18"/>
              </w:rPr>
            </w:pPr>
            <w:r w:rsidRPr="006A0185">
              <w:rPr>
                <w:sz w:val="18"/>
                <w:szCs w:val="18"/>
              </w:rPr>
              <w:t>Игровое, физкультурно-оздоровительное оборудование, освещение, скамьи, урны.</w:t>
            </w:r>
          </w:p>
          <w:p w:rsidR="006A0185" w:rsidRPr="006A0185" w:rsidRDefault="006A0185" w:rsidP="006A0185">
            <w:pPr>
              <w:outlineLvl w:val="1"/>
              <w:rPr>
                <w:sz w:val="18"/>
                <w:szCs w:val="18"/>
              </w:rPr>
            </w:pPr>
            <w:r w:rsidRPr="006A0185">
              <w:rPr>
                <w:sz w:val="18"/>
                <w:szCs w:val="18"/>
              </w:rPr>
              <w:t>Покрытие: песчаное, грунтовое улучшенное, газон</w:t>
            </w:r>
          </w:p>
        </w:tc>
        <w:tc>
          <w:tcPr>
            <w:tcW w:w="1560" w:type="dxa"/>
            <w:shd w:val="clear" w:color="auto" w:fill="auto"/>
          </w:tcPr>
          <w:p w:rsidR="006A0185" w:rsidRPr="006A0185" w:rsidRDefault="006A0185" w:rsidP="006A0185">
            <w:pPr>
              <w:jc w:val="center"/>
              <w:outlineLvl w:val="1"/>
              <w:rPr>
                <w:sz w:val="18"/>
                <w:szCs w:val="18"/>
              </w:rPr>
            </w:pPr>
          </w:p>
          <w:p w:rsidR="006A0185" w:rsidRPr="006A0185" w:rsidRDefault="006A0185" w:rsidP="006A0185">
            <w:pPr>
              <w:jc w:val="center"/>
              <w:outlineLvl w:val="1"/>
              <w:rPr>
                <w:sz w:val="18"/>
                <w:szCs w:val="18"/>
              </w:rPr>
            </w:pPr>
          </w:p>
          <w:p w:rsidR="006A0185" w:rsidRPr="006A0185" w:rsidRDefault="006A0185" w:rsidP="006A0185">
            <w:pPr>
              <w:jc w:val="center"/>
              <w:outlineLvl w:val="1"/>
              <w:rPr>
                <w:sz w:val="18"/>
                <w:szCs w:val="18"/>
              </w:rPr>
            </w:pPr>
          </w:p>
          <w:p w:rsidR="006A0185" w:rsidRPr="006A0185" w:rsidRDefault="006A0185" w:rsidP="006A0185">
            <w:pPr>
              <w:jc w:val="center"/>
              <w:outlineLvl w:val="1"/>
              <w:rPr>
                <w:sz w:val="18"/>
                <w:szCs w:val="18"/>
              </w:rPr>
            </w:pPr>
            <w:r w:rsidRPr="006A0185">
              <w:rPr>
                <w:sz w:val="18"/>
                <w:szCs w:val="18"/>
              </w:rPr>
              <w:t>10 – 100</w:t>
            </w:r>
          </w:p>
          <w:p w:rsidR="006A0185" w:rsidRPr="006A0185" w:rsidRDefault="006A0185" w:rsidP="006A0185">
            <w:pPr>
              <w:jc w:val="center"/>
              <w:outlineLvl w:val="1"/>
              <w:rPr>
                <w:sz w:val="18"/>
                <w:szCs w:val="18"/>
              </w:rPr>
            </w:pPr>
            <w:r w:rsidRPr="006A0185">
              <w:rPr>
                <w:sz w:val="18"/>
                <w:szCs w:val="18"/>
              </w:rPr>
              <w:t>120 – 300</w:t>
            </w:r>
          </w:p>
          <w:p w:rsidR="006A0185" w:rsidRPr="006A0185" w:rsidRDefault="006A0185" w:rsidP="006A0185">
            <w:pPr>
              <w:jc w:val="center"/>
              <w:outlineLvl w:val="1"/>
              <w:rPr>
                <w:sz w:val="18"/>
                <w:szCs w:val="18"/>
              </w:rPr>
            </w:pPr>
            <w:r w:rsidRPr="006A0185">
              <w:rPr>
                <w:sz w:val="18"/>
                <w:szCs w:val="18"/>
              </w:rPr>
              <w:t>500 - 2000</w:t>
            </w:r>
          </w:p>
          <w:p w:rsidR="006A0185" w:rsidRPr="006A0185" w:rsidRDefault="006A0185" w:rsidP="006A0185">
            <w:pPr>
              <w:jc w:val="center"/>
              <w:outlineLvl w:val="1"/>
              <w:rPr>
                <w:sz w:val="18"/>
                <w:szCs w:val="18"/>
              </w:rPr>
            </w:pPr>
          </w:p>
        </w:tc>
        <w:tc>
          <w:tcPr>
            <w:tcW w:w="1417" w:type="dxa"/>
            <w:shd w:val="clear" w:color="auto" w:fill="auto"/>
          </w:tcPr>
          <w:p w:rsidR="006A0185" w:rsidRPr="006A0185" w:rsidRDefault="006A0185" w:rsidP="006A0185">
            <w:pPr>
              <w:jc w:val="center"/>
              <w:outlineLvl w:val="1"/>
              <w:rPr>
                <w:sz w:val="18"/>
                <w:szCs w:val="18"/>
              </w:rPr>
            </w:pPr>
          </w:p>
          <w:p w:rsidR="006A0185" w:rsidRPr="006A0185" w:rsidRDefault="006A0185" w:rsidP="006A0185">
            <w:pPr>
              <w:jc w:val="center"/>
              <w:outlineLvl w:val="1"/>
              <w:rPr>
                <w:sz w:val="18"/>
                <w:szCs w:val="18"/>
              </w:rPr>
            </w:pPr>
          </w:p>
          <w:p w:rsidR="006A0185" w:rsidRPr="006A0185" w:rsidRDefault="006A0185" w:rsidP="006A0185">
            <w:pPr>
              <w:jc w:val="center"/>
              <w:outlineLvl w:val="1"/>
              <w:rPr>
                <w:sz w:val="18"/>
                <w:szCs w:val="18"/>
              </w:rPr>
            </w:pPr>
          </w:p>
          <w:p w:rsidR="006A0185" w:rsidRPr="006A0185" w:rsidRDefault="006A0185" w:rsidP="006A0185">
            <w:pPr>
              <w:jc w:val="center"/>
              <w:outlineLvl w:val="1"/>
              <w:rPr>
                <w:sz w:val="18"/>
                <w:szCs w:val="18"/>
              </w:rPr>
            </w:pPr>
            <w:r w:rsidRPr="006A0185">
              <w:rPr>
                <w:sz w:val="18"/>
                <w:szCs w:val="18"/>
              </w:rPr>
              <w:t>3,0</w:t>
            </w:r>
          </w:p>
          <w:p w:rsidR="006A0185" w:rsidRPr="006A0185" w:rsidRDefault="006A0185" w:rsidP="006A0185">
            <w:pPr>
              <w:jc w:val="center"/>
              <w:outlineLvl w:val="1"/>
              <w:rPr>
                <w:sz w:val="18"/>
                <w:szCs w:val="18"/>
              </w:rPr>
            </w:pPr>
            <w:r w:rsidRPr="006A0185">
              <w:rPr>
                <w:sz w:val="18"/>
                <w:szCs w:val="18"/>
              </w:rPr>
              <w:t>5,0</w:t>
            </w:r>
          </w:p>
          <w:p w:rsidR="006A0185" w:rsidRPr="006A0185" w:rsidRDefault="006A0185" w:rsidP="006A0185">
            <w:pPr>
              <w:jc w:val="center"/>
              <w:outlineLvl w:val="1"/>
              <w:rPr>
                <w:sz w:val="18"/>
                <w:szCs w:val="18"/>
              </w:rPr>
            </w:pPr>
            <w:r w:rsidRPr="006A0185">
              <w:rPr>
                <w:sz w:val="18"/>
                <w:szCs w:val="18"/>
              </w:rPr>
              <w:t>10,0</w:t>
            </w:r>
          </w:p>
        </w:tc>
      </w:tr>
      <w:tr w:rsidR="006A0185" w:rsidRPr="006A0185" w:rsidTr="006A0185">
        <w:tc>
          <w:tcPr>
            <w:tcW w:w="1548" w:type="dxa"/>
            <w:shd w:val="clear" w:color="auto" w:fill="auto"/>
          </w:tcPr>
          <w:p w:rsidR="006A0185" w:rsidRPr="006A0185" w:rsidRDefault="006A0185" w:rsidP="006A0185">
            <w:pPr>
              <w:jc w:val="both"/>
              <w:outlineLvl w:val="1"/>
              <w:rPr>
                <w:sz w:val="18"/>
                <w:szCs w:val="18"/>
              </w:rPr>
            </w:pPr>
            <w:r w:rsidRPr="006A0185">
              <w:rPr>
                <w:sz w:val="18"/>
                <w:szCs w:val="18"/>
              </w:rPr>
              <w:t>Игровые комплексы для детей до 14 лет</w:t>
            </w:r>
          </w:p>
        </w:tc>
        <w:tc>
          <w:tcPr>
            <w:tcW w:w="2388" w:type="dxa"/>
            <w:shd w:val="clear" w:color="auto" w:fill="auto"/>
          </w:tcPr>
          <w:p w:rsidR="006A0185" w:rsidRPr="006A0185" w:rsidRDefault="006A0185" w:rsidP="006A0185">
            <w:pPr>
              <w:outlineLvl w:val="1"/>
              <w:rPr>
                <w:sz w:val="18"/>
                <w:szCs w:val="18"/>
              </w:rPr>
            </w:pPr>
            <w:r w:rsidRPr="006A0185">
              <w:rPr>
                <w:sz w:val="18"/>
                <w:szCs w:val="18"/>
              </w:rPr>
              <w:t>Подвижные коллективные игры</w:t>
            </w:r>
          </w:p>
        </w:tc>
        <w:tc>
          <w:tcPr>
            <w:tcW w:w="2976" w:type="dxa"/>
            <w:vMerge/>
            <w:shd w:val="clear" w:color="auto" w:fill="auto"/>
          </w:tcPr>
          <w:p w:rsidR="006A0185" w:rsidRPr="006A0185" w:rsidRDefault="006A0185" w:rsidP="006A0185">
            <w:pPr>
              <w:jc w:val="center"/>
              <w:outlineLvl w:val="1"/>
              <w:rPr>
                <w:sz w:val="18"/>
                <w:szCs w:val="18"/>
              </w:rPr>
            </w:pPr>
          </w:p>
        </w:tc>
        <w:tc>
          <w:tcPr>
            <w:tcW w:w="1560" w:type="dxa"/>
            <w:shd w:val="clear" w:color="auto" w:fill="auto"/>
          </w:tcPr>
          <w:p w:rsidR="006A0185" w:rsidRPr="006A0185" w:rsidRDefault="006A0185" w:rsidP="006A0185">
            <w:pPr>
              <w:jc w:val="center"/>
              <w:outlineLvl w:val="1"/>
              <w:rPr>
                <w:sz w:val="18"/>
                <w:szCs w:val="18"/>
              </w:rPr>
            </w:pPr>
            <w:r w:rsidRPr="006A0185">
              <w:rPr>
                <w:sz w:val="18"/>
                <w:szCs w:val="18"/>
              </w:rPr>
              <w:t>1200 - 1700</w:t>
            </w:r>
          </w:p>
        </w:tc>
        <w:tc>
          <w:tcPr>
            <w:tcW w:w="1417" w:type="dxa"/>
            <w:shd w:val="clear" w:color="auto" w:fill="auto"/>
          </w:tcPr>
          <w:p w:rsidR="006A0185" w:rsidRPr="006A0185" w:rsidRDefault="006A0185" w:rsidP="006A0185">
            <w:pPr>
              <w:jc w:val="center"/>
              <w:outlineLvl w:val="1"/>
              <w:rPr>
                <w:sz w:val="18"/>
                <w:szCs w:val="18"/>
              </w:rPr>
            </w:pPr>
            <w:r w:rsidRPr="006A0185">
              <w:rPr>
                <w:sz w:val="18"/>
                <w:szCs w:val="18"/>
              </w:rPr>
              <w:t>15,0</w:t>
            </w:r>
          </w:p>
        </w:tc>
      </w:tr>
      <w:tr w:rsidR="006A0185" w:rsidRPr="006A0185" w:rsidTr="006A0185">
        <w:tc>
          <w:tcPr>
            <w:tcW w:w="1548" w:type="dxa"/>
            <w:shd w:val="clear" w:color="auto" w:fill="auto"/>
          </w:tcPr>
          <w:p w:rsidR="006A0185" w:rsidRPr="006A0185" w:rsidRDefault="006A0185" w:rsidP="006A0185">
            <w:pPr>
              <w:outlineLvl w:val="1"/>
              <w:rPr>
                <w:sz w:val="18"/>
                <w:szCs w:val="18"/>
              </w:rPr>
            </w:pPr>
            <w:r w:rsidRPr="006A0185">
              <w:rPr>
                <w:sz w:val="18"/>
                <w:szCs w:val="18"/>
              </w:rPr>
              <w:t>Спортивно-игровые для детей и подростков 10-17 лет, для взрослых</w:t>
            </w:r>
          </w:p>
        </w:tc>
        <w:tc>
          <w:tcPr>
            <w:tcW w:w="2388" w:type="dxa"/>
            <w:shd w:val="clear" w:color="auto" w:fill="auto"/>
          </w:tcPr>
          <w:p w:rsidR="006A0185" w:rsidRPr="006A0185" w:rsidRDefault="006A0185" w:rsidP="006A0185">
            <w:pPr>
              <w:outlineLvl w:val="1"/>
              <w:rPr>
                <w:sz w:val="18"/>
                <w:szCs w:val="18"/>
              </w:rPr>
            </w:pPr>
            <w:r w:rsidRPr="006A0185">
              <w:rPr>
                <w:sz w:val="18"/>
                <w:szCs w:val="18"/>
              </w:rPr>
              <w:t xml:space="preserve">Различные подвижные игры и развлечения, в </w:t>
            </w:r>
            <w:proofErr w:type="spellStart"/>
            <w:r w:rsidRPr="006A0185">
              <w:rPr>
                <w:sz w:val="18"/>
                <w:szCs w:val="18"/>
              </w:rPr>
              <w:t>т.ч</w:t>
            </w:r>
            <w:proofErr w:type="spellEnd"/>
            <w:r w:rsidRPr="006A0185">
              <w:rPr>
                <w:sz w:val="18"/>
                <w:szCs w:val="18"/>
              </w:rPr>
              <w:t xml:space="preserve">. велодромы, </w:t>
            </w:r>
            <w:proofErr w:type="spellStart"/>
            <w:r w:rsidRPr="006A0185">
              <w:rPr>
                <w:sz w:val="18"/>
                <w:szCs w:val="18"/>
              </w:rPr>
              <w:t>скалодромы</w:t>
            </w:r>
            <w:proofErr w:type="spellEnd"/>
            <w:r w:rsidRPr="006A0185">
              <w:rPr>
                <w:sz w:val="18"/>
                <w:szCs w:val="18"/>
              </w:rPr>
              <w:t>, мини-рампы, катание на роликовых коньках и пр.</w:t>
            </w:r>
          </w:p>
        </w:tc>
        <w:tc>
          <w:tcPr>
            <w:tcW w:w="2976" w:type="dxa"/>
            <w:shd w:val="clear" w:color="auto" w:fill="auto"/>
          </w:tcPr>
          <w:p w:rsidR="006A0185" w:rsidRPr="006A0185" w:rsidRDefault="006A0185" w:rsidP="006A0185">
            <w:pPr>
              <w:outlineLvl w:val="1"/>
              <w:rPr>
                <w:sz w:val="18"/>
                <w:szCs w:val="18"/>
              </w:rPr>
            </w:pPr>
            <w:r w:rsidRPr="006A0185">
              <w:rPr>
                <w:sz w:val="18"/>
                <w:szCs w:val="18"/>
              </w:rPr>
              <w:t>Специальное оборудование и благоустройство, рассчитанное на конкретное спортивно-игровое использование</w:t>
            </w:r>
          </w:p>
        </w:tc>
        <w:tc>
          <w:tcPr>
            <w:tcW w:w="1560" w:type="dxa"/>
            <w:shd w:val="clear" w:color="auto" w:fill="auto"/>
          </w:tcPr>
          <w:p w:rsidR="006A0185" w:rsidRPr="006A0185" w:rsidRDefault="006A0185" w:rsidP="006A0185">
            <w:pPr>
              <w:jc w:val="center"/>
              <w:outlineLvl w:val="1"/>
              <w:rPr>
                <w:sz w:val="18"/>
                <w:szCs w:val="18"/>
              </w:rPr>
            </w:pPr>
            <w:r w:rsidRPr="006A0185">
              <w:rPr>
                <w:sz w:val="18"/>
                <w:szCs w:val="18"/>
              </w:rPr>
              <w:t>150 – 7000</w:t>
            </w:r>
          </w:p>
        </w:tc>
        <w:tc>
          <w:tcPr>
            <w:tcW w:w="1417" w:type="dxa"/>
            <w:shd w:val="clear" w:color="auto" w:fill="auto"/>
          </w:tcPr>
          <w:p w:rsidR="006A0185" w:rsidRPr="006A0185" w:rsidRDefault="006A0185" w:rsidP="006A0185">
            <w:pPr>
              <w:jc w:val="center"/>
              <w:outlineLvl w:val="1"/>
              <w:rPr>
                <w:sz w:val="18"/>
                <w:szCs w:val="18"/>
              </w:rPr>
            </w:pPr>
            <w:r w:rsidRPr="006A0185">
              <w:rPr>
                <w:sz w:val="18"/>
                <w:szCs w:val="18"/>
              </w:rPr>
              <w:t>10,0</w:t>
            </w:r>
          </w:p>
        </w:tc>
      </w:tr>
      <w:tr w:rsidR="006A0185" w:rsidRPr="006A0185" w:rsidTr="006A0185">
        <w:tc>
          <w:tcPr>
            <w:tcW w:w="1548" w:type="dxa"/>
            <w:shd w:val="clear" w:color="auto" w:fill="auto"/>
          </w:tcPr>
          <w:p w:rsidR="006A0185" w:rsidRPr="006A0185" w:rsidRDefault="006A0185" w:rsidP="006A0185">
            <w:pPr>
              <w:ind w:right="-108"/>
              <w:outlineLvl w:val="1"/>
              <w:rPr>
                <w:sz w:val="18"/>
                <w:szCs w:val="18"/>
              </w:rPr>
            </w:pPr>
            <w:proofErr w:type="spellStart"/>
            <w:r w:rsidRPr="006A0185">
              <w:rPr>
                <w:sz w:val="18"/>
                <w:szCs w:val="18"/>
              </w:rPr>
              <w:t>Предпарковые</w:t>
            </w:r>
            <w:proofErr w:type="spellEnd"/>
            <w:r w:rsidRPr="006A0185">
              <w:rPr>
                <w:sz w:val="18"/>
                <w:szCs w:val="18"/>
              </w:rPr>
              <w:t xml:space="preserve"> площади с автостоянкой</w:t>
            </w:r>
          </w:p>
        </w:tc>
        <w:tc>
          <w:tcPr>
            <w:tcW w:w="2388" w:type="dxa"/>
            <w:shd w:val="clear" w:color="auto" w:fill="auto"/>
          </w:tcPr>
          <w:p w:rsidR="006A0185" w:rsidRPr="006A0185" w:rsidRDefault="006A0185" w:rsidP="006A0185">
            <w:pPr>
              <w:outlineLvl w:val="1"/>
              <w:rPr>
                <w:sz w:val="18"/>
                <w:szCs w:val="18"/>
              </w:rPr>
            </w:pPr>
            <w:r w:rsidRPr="006A0185">
              <w:rPr>
                <w:sz w:val="18"/>
                <w:szCs w:val="18"/>
              </w:rPr>
              <w:t>У входов в парк, у мест пересечения подъездов к парку с городским транспортом</w:t>
            </w:r>
          </w:p>
        </w:tc>
        <w:tc>
          <w:tcPr>
            <w:tcW w:w="2976" w:type="dxa"/>
            <w:shd w:val="clear" w:color="auto" w:fill="auto"/>
          </w:tcPr>
          <w:p w:rsidR="006A0185" w:rsidRPr="006A0185" w:rsidRDefault="006A0185" w:rsidP="006A0185">
            <w:pPr>
              <w:outlineLvl w:val="1"/>
              <w:rPr>
                <w:sz w:val="18"/>
                <w:szCs w:val="18"/>
              </w:rPr>
            </w:pPr>
            <w:r w:rsidRPr="006A0185">
              <w:rPr>
                <w:sz w:val="18"/>
                <w:szCs w:val="18"/>
              </w:rPr>
              <w:t>Покрытие: асфальтобетонное, плиточное, плитки и соты, утопленные в газон, оборудованы бортовым камнем</w:t>
            </w:r>
          </w:p>
        </w:tc>
        <w:tc>
          <w:tcPr>
            <w:tcW w:w="2977" w:type="dxa"/>
            <w:gridSpan w:val="2"/>
            <w:shd w:val="clear" w:color="auto" w:fill="auto"/>
          </w:tcPr>
          <w:p w:rsidR="006A0185" w:rsidRPr="006A0185" w:rsidRDefault="006A0185" w:rsidP="006A0185">
            <w:pPr>
              <w:outlineLvl w:val="1"/>
              <w:rPr>
                <w:sz w:val="18"/>
                <w:szCs w:val="18"/>
              </w:rPr>
            </w:pPr>
            <w:r w:rsidRPr="006A0185">
              <w:rPr>
                <w:sz w:val="18"/>
                <w:szCs w:val="18"/>
              </w:rPr>
              <w:t>Определяются транспортными требованиями и графиком движения транспорта</w:t>
            </w:r>
          </w:p>
        </w:tc>
      </w:tr>
    </w:tbl>
    <w:p w:rsidR="006A0185" w:rsidRPr="006A0185" w:rsidRDefault="006A0185" w:rsidP="006A0185">
      <w:pPr>
        <w:jc w:val="center"/>
        <w:outlineLvl w:val="1"/>
        <w:rPr>
          <w:sz w:val="18"/>
          <w:szCs w:val="18"/>
        </w:rPr>
      </w:pPr>
    </w:p>
    <w:p w:rsidR="006A0185" w:rsidRPr="006A0185" w:rsidRDefault="006A0185" w:rsidP="006A0185">
      <w:pPr>
        <w:jc w:val="center"/>
        <w:outlineLvl w:val="1"/>
        <w:rPr>
          <w:sz w:val="18"/>
          <w:szCs w:val="18"/>
        </w:rPr>
      </w:pPr>
      <w:r w:rsidRPr="006A0185">
        <w:rPr>
          <w:sz w:val="18"/>
          <w:szCs w:val="18"/>
        </w:rPr>
        <w:t>Таблица 3. Площади и пропускная способность парковых сооружений и площадок</w:t>
      </w:r>
    </w:p>
    <w:p w:rsidR="006A0185" w:rsidRPr="006A0185" w:rsidRDefault="006A0185" w:rsidP="006A0185">
      <w:pPr>
        <w:jc w:val="center"/>
        <w:outlineLvl w:val="1"/>
        <w:rPr>
          <w:sz w:val="18"/>
          <w:szCs w:val="18"/>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48"/>
        <w:gridCol w:w="3281"/>
        <w:gridCol w:w="3118"/>
      </w:tblGrid>
      <w:tr w:rsidR="006A0185" w:rsidRPr="006A0185" w:rsidTr="006A0185">
        <w:tc>
          <w:tcPr>
            <w:tcW w:w="3348" w:type="dxa"/>
            <w:shd w:val="clear" w:color="auto" w:fill="auto"/>
          </w:tcPr>
          <w:p w:rsidR="006A0185" w:rsidRPr="006A0185" w:rsidRDefault="006A0185" w:rsidP="006A0185">
            <w:pPr>
              <w:jc w:val="center"/>
              <w:outlineLvl w:val="1"/>
              <w:rPr>
                <w:sz w:val="18"/>
                <w:szCs w:val="18"/>
              </w:rPr>
            </w:pPr>
            <w:r w:rsidRPr="006A0185">
              <w:rPr>
                <w:sz w:val="18"/>
                <w:szCs w:val="18"/>
              </w:rPr>
              <w:t>Наименование объектов и сооружений</w:t>
            </w:r>
          </w:p>
        </w:tc>
        <w:tc>
          <w:tcPr>
            <w:tcW w:w="3281" w:type="dxa"/>
            <w:shd w:val="clear" w:color="auto" w:fill="auto"/>
          </w:tcPr>
          <w:p w:rsidR="006A0185" w:rsidRPr="006A0185" w:rsidRDefault="006A0185" w:rsidP="006A0185">
            <w:pPr>
              <w:jc w:val="center"/>
              <w:outlineLvl w:val="1"/>
              <w:rPr>
                <w:sz w:val="18"/>
                <w:szCs w:val="18"/>
              </w:rPr>
            </w:pPr>
            <w:r w:rsidRPr="006A0185">
              <w:rPr>
                <w:sz w:val="18"/>
                <w:szCs w:val="18"/>
              </w:rPr>
              <w:t>Пропускная способность одного места или объекта (человек в день)</w:t>
            </w:r>
          </w:p>
        </w:tc>
        <w:tc>
          <w:tcPr>
            <w:tcW w:w="3118" w:type="dxa"/>
            <w:shd w:val="clear" w:color="auto" w:fill="auto"/>
          </w:tcPr>
          <w:p w:rsidR="006A0185" w:rsidRPr="006A0185" w:rsidRDefault="006A0185" w:rsidP="006A0185">
            <w:pPr>
              <w:jc w:val="center"/>
              <w:outlineLvl w:val="1"/>
              <w:rPr>
                <w:sz w:val="18"/>
                <w:szCs w:val="18"/>
              </w:rPr>
            </w:pPr>
            <w:r w:rsidRPr="006A0185">
              <w:rPr>
                <w:sz w:val="18"/>
                <w:szCs w:val="18"/>
              </w:rPr>
              <w:t>Норма площади в кв. м на одно место или один объект</w:t>
            </w:r>
          </w:p>
        </w:tc>
      </w:tr>
      <w:tr w:rsidR="006A0185" w:rsidRPr="006A0185" w:rsidTr="006A0185">
        <w:tc>
          <w:tcPr>
            <w:tcW w:w="3348" w:type="dxa"/>
            <w:shd w:val="clear" w:color="auto" w:fill="auto"/>
          </w:tcPr>
          <w:p w:rsidR="006A0185" w:rsidRPr="006A0185" w:rsidRDefault="006A0185" w:rsidP="006A0185">
            <w:pPr>
              <w:jc w:val="center"/>
              <w:outlineLvl w:val="1"/>
              <w:rPr>
                <w:sz w:val="18"/>
                <w:szCs w:val="18"/>
              </w:rPr>
            </w:pPr>
            <w:r w:rsidRPr="006A0185">
              <w:rPr>
                <w:sz w:val="18"/>
                <w:szCs w:val="18"/>
              </w:rPr>
              <w:t>1</w:t>
            </w:r>
          </w:p>
        </w:tc>
        <w:tc>
          <w:tcPr>
            <w:tcW w:w="3281" w:type="dxa"/>
            <w:shd w:val="clear" w:color="auto" w:fill="auto"/>
          </w:tcPr>
          <w:p w:rsidR="006A0185" w:rsidRPr="006A0185" w:rsidRDefault="006A0185" w:rsidP="006A0185">
            <w:pPr>
              <w:jc w:val="center"/>
              <w:outlineLvl w:val="1"/>
              <w:rPr>
                <w:sz w:val="18"/>
                <w:szCs w:val="18"/>
              </w:rPr>
            </w:pPr>
            <w:r w:rsidRPr="006A0185">
              <w:rPr>
                <w:sz w:val="18"/>
                <w:szCs w:val="18"/>
              </w:rPr>
              <w:t>2</w:t>
            </w:r>
          </w:p>
        </w:tc>
        <w:tc>
          <w:tcPr>
            <w:tcW w:w="3118" w:type="dxa"/>
            <w:shd w:val="clear" w:color="auto" w:fill="auto"/>
          </w:tcPr>
          <w:p w:rsidR="006A0185" w:rsidRPr="006A0185" w:rsidRDefault="006A0185" w:rsidP="006A0185">
            <w:pPr>
              <w:jc w:val="center"/>
              <w:outlineLvl w:val="1"/>
              <w:rPr>
                <w:sz w:val="18"/>
                <w:szCs w:val="18"/>
              </w:rPr>
            </w:pPr>
            <w:r w:rsidRPr="006A0185">
              <w:rPr>
                <w:sz w:val="18"/>
                <w:szCs w:val="18"/>
              </w:rPr>
              <w:t>3</w:t>
            </w:r>
          </w:p>
        </w:tc>
      </w:tr>
      <w:tr w:rsidR="006A0185" w:rsidRPr="006A0185" w:rsidTr="006A0185">
        <w:tc>
          <w:tcPr>
            <w:tcW w:w="3348" w:type="dxa"/>
            <w:shd w:val="clear" w:color="auto" w:fill="auto"/>
          </w:tcPr>
          <w:p w:rsidR="006A0185" w:rsidRPr="006A0185" w:rsidRDefault="006A0185" w:rsidP="006A0185">
            <w:pPr>
              <w:outlineLvl w:val="1"/>
              <w:rPr>
                <w:sz w:val="18"/>
                <w:szCs w:val="18"/>
              </w:rPr>
            </w:pPr>
            <w:r w:rsidRPr="006A0185">
              <w:rPr>
                <w:sz w:val="18"/>
                <w:szCs w:val="18"/>
              </w:rPr>
              <w:t>Аттракцион крупный *</w:t>
            </w:r>
          </w:p>
          <w:p w:rsidR="006A0185" w:rsidRPr="006A0185" w:rsidRDefault="006A0185" w:rsidP="006A0185">
            <w:pPr>
              <w:outlineLvl w:val="1"/>
              <w:rPr>
                <w:sz w:val="18"/>
                <w:szCs w:val="18"/>
              </w:rPr>
            </w:pPr>
            <w:r w:rsidRPr="006A0185">
              <w:rPr>
                <w:sz w:val="18"/>
                <w:szCs w:val="18"/>
              </w:rPr>
              <w:t>Малый *</w:t>
            </w:r>
          </w:p>
        </w:tc>
        <w:tc>
          <w:tcPr>
            <w:tcW w:w="3281" w:type="dxa"/>
            <w:shd w:val="clear" w:color="auto" w:fill="auto"/>
          </w:tcPr>
          <w:p w:rsidR="006A0185" w:rsidRPr="006A0185" w:rsidRDefault="006A0185" w:rsidP="006A0185">
            <w:pPr>
              <w:jc w:val="center"/>
              <w:outlineLvl w:val="1"/>
              <w:rPr>
                <w:sz w:val="18"/>
                <w:szCs w:val="18"/>
              </w:rPr>
            </w:pPr>
            <w:r w:rsidRPr="006A0185">
              <w:rPr>
                <w:sz w:val="18"/>
                <w:szCs w:val="18"/>
              </w:rPr>
              <w:t>250</w:t>
            </w:r>
          </w:p>
          <w:p w:rsidR="006A0185" w:rsidRPr="006A0185" w:rsidRDefault="006A0185" w:rsidP="006A0185">
            <w:pPr>
              <w:jc w:val="center"/>
              <w:outlineLvl w:val="1"/>
              <w:rPr>
                <w:sz w:val="18"/>
                <w:szCs w:val="18"/>
              </w:rPr>
            </w:pPr>
            <w:r w:rsidRPr="006A0185">
              <w:rPr>
                <w:sz w:val="18"/>
                <w:szCs w:val="18"/>
              </w:rPr>
              <w:t>100</w:t>
            </w:r>
          </w:p>
        </w:tc>
        <w:tc>
          <w:tcPr>
            <w:tcW w:w="3118" w:type="dxa"/>
            <w:shd w:val="clear" w:color="auto" w:fill="auto"/>
          </w:tcPr>
          <w:p w:rsidR="006A0185" w:rsidRPr="006A0185" w:rsidRDefault="006A0185" w:rsidP="006A0185">
            <w:pPr>
              <w:jc w:val="center"/>
              <w:outlineLvl w:val="1"/>
              <w:rPr>
                <w:sz w:val="18"/>
                <w:szCs w:val="18"/>
              </w:rPr>
            </w:pPr>
            <w:r w:rsidRPr="006A0185">
              <w:rPr>
                <w:sz w:val="18"/>
                <w:szCs w:val="18"/>
              </w:rPr>
              <w:t>800</w:t>
            </w:r>
          </w:p>
          <w:p w:rsidR="006A0185" w:rsidRPr="006A0185" w:rsidRDefault="006A0185" w:rsidP="006A0185">
            <w:pPr>
              <w:jc w:val="center"/>
              <w:outlineLvl w:val="1"/>
              <w:rPr>
                <w:sz w:val="18"/>
                <w:szCs w:val="18"/>
              </w:rPr>
            </w:pPr>
            <w:r w:rsidRPr="006A0185">
              <w:rPr>
                <w:sz w:val="18"/>
                <w:szCs w:val="18"/>
              </w:rPr>
              <w:t>10</w:t>
            </w:r>
          </w:p>
        </w:tc>
      </w:tr>
      <w:tr w:rsidR="006A0185" w:rsidRPr="006A0185" w:rsidTr="006A0185">
        <w:tc>
          <w:tcPr>
            <w:tcW w:w="3348" w:type="dxa"/>
            <w:shd w:val="clear" w:color="auto" w:fill="auto"/>
          </w:tcPr>
          <w:p w:rsidR="006A0185" w:rsidRPr="006A0185" w:rsidRDefault="006A0185" w:rsidP="006A0185">
            <w:pPr>
              <w:outlineLvl w:val="1"/>
              <w:rPr>
                <w:sz w:val="18"/>
                <w:szCs w:val="18"/>
              </w:rPr>
            </w:pPr>
            <w:r w:rsidRPr="006A0185">
              <w:rPr>
                <w:sz w:val="18"/>
                <w:szCs w:val="18"/>
              </w:rPr>
              <w:t>Бассейн для плавания: открытый *</w:t>
            </w:r>
          </w:p>
        </w:tc>
        <w:tc>
          <w:tcPr>
            <w:tcW w:w="3281" w:type="dxa"/>
            <w:shd w:val="clear" w:color="auto" w:fill="auto"/>
          </w:tcPr>
          <w:p w:rsidR="006A0185" w:rsidRPr="006A0185" w:rsidRDefault="006A0185" w:rsidP="006A0185">
            <w:pPr>
              <w:jc w:val="center"/>
              <w:outlineLvl w:val="1"/>
              <w:rPr>
                <w:sz w:val="18"/>
                <w:szCs w:val="18"/>
              </w:rPr>
            </w:pPr>
            <w:r w:rsidRPr="006A0185">
              <w:rPr>
                <w:sz w:val="18"/>
                <w:szCs w:val="18"/>
              </w:rPr>
              <w:t>50 х 5</w:t>
            </w:r>
          </w:p>
        </w:tc>
        <w:tc>
          <w:tcPr>
            <w:tcW w:w="3118" w:type="dxa"/>
            <w:shd w:val="clear" w:color="auto" w:fill="auto"/>
          </w:tcPr>
          <w:p w:rsidR="006A0185" w:rsidRPr="006A0185" w:rsidRDefault="006A0185" w:rsidP="006A0185">
            <w:pPr>
              <w:jc w:val="center"/>
              <w:outlineLvl w:val="1"/>
              <w:rPr>
                <w:sz w:val="18"/>
                <w:szCs w:val="18"/>
              </w:rPr>
            </w:pPr>
            <w:r w:rsidRPr="006A0185">
              <w:rPr>
                <w:sz w:val="18"/>
                <w:szCs w:val="18"/>
              </w:rPr>
              <w:t>25 х 10</w:t>
            </w:r>
          </w:p>
          <w:p w:rsidR="006A0185" w:rsidRPr="006A0185" w:rsidRDefault="006A0185" w:rsidP="006A0185">
            <w:pPr>
              <w:jc w:val="center"/>
              <w:outlineLvl w:val="1"/>
              <w:rPr>
                <w:sz w:val="18"/>
                <w:szCs w:val="18"/>
              </w:rPr>
            </w:pPr>
            <w:r w:rsidRPr="006A0185">
              <w:rPr>
                <w:sz w:val="18"/>
                <w:szCs w:val="18"/>
              </w:rPr>
              <w:t>50 х 100</w:t>
            </w:r>
          </w:p>
        </w:tc>
      </w:tr>
      <w:tr w:rsidR="006A0185" w:rsidRPr="006A0185" w:rsidTr="006A0185">
        <w:tc>
          <w:tcPr>
            <w:tcW w:w="3348" w:type="dxa"/>
            <w:shd w:val="clear" w:color="auto" w:fill="auto"/>
          </w:tcPr>
          <w:p w:rsidR="006A0185" w:rsidRPr="006A0185" w:rsidRDefault="006A0185" w:rsidP="006A0185">
            <w:pPr>
              <w:outlineLvl w:val="1"/>
              <w:rPr>
                <w:sz w:val="18"/>
                <w:szCs w:val="18"/>
              </w:rPr>
            </w:pPr>
            <w:r w:rsidRPr="006A0185">
              <w:rPr>
                <w:sz w:val="18"/>
                <w:szCs w:val="18"/>
              </w:rPr>
              <w:t>Игротека *</w:t>
            </w:r>
          </w:p>
        </w:tc>
        <w:tc>
          <w:tcPr>
            <w:tcW w:w="3281" w:type="dxa"/>
            <w:shd w:val="clear" w:color="auto" w:fill="auto"/>
          </w:tcPr>
          <w:p w:rsidR="006A0185" w:rsidRPr="006A0185" w:rsidRDefault="006A0185" w:rsidP="006A0185">
            <w:pPr>
              <w:jc w:val="center"/>
              <w:outlineLvl w:val="1"/>
              <w:rPr>
                <w:sz w:val="18"/>
                <w:szCs w:val="18"/>
              </w:rPr>
            </w:pPr>
            <w:r w:rsidRPr="006A0185">
              <w:rPr>
                <w:sz w:val="18"/>
                <w:szCs w:val="18"/>
              </w:rPr>
              <w:t>100</w:t>
            </w:r>
          </w:p>
        </w:tc>
        <w:tc>
          <w:tcPr>
            <w:tcW w:w="3118" w:type="dxa"/>
            <w:shd w:val="clear" w:color="auto" w:fill="auto"/>
          </w:tcPr>
          <w:p w:rsidR="006A0185" w:rsidRPr="006A0185" w:rsidRDefault="006A0185" w:rsidP="006A0185">
            <w:pPr>
              <w:jc w:val="center"/>
              <w:outlineLvl w:val="1"/>
              <w:rPr>
                <w:sz w:val="18"/>
                <w:szCs w:val="18"/>
              </w:rPr>
            </w:pPr>
            <w:r w:rsidRPr="006A0185">
              <w:rPr>
                <w:sz w:val="18"/>
                <w:szCs w:val="18"/>
              </w:rPr>
              <w:t>20</w:t>
            </w:r>
          </w:p>
        </w:tc>
      </w:tr>
      <w:tr w:rsidR="006A0185" w:rsidRPr="006A0185" w:rsidTr="006A0185">
        <w:tc>
          <w:tcPr>
            <w:tcW w:w="3348" w:type="dxa"/>
            <w:shd w:val="clear" w:color="auto" w:fill="auto"/>
          </w:tcPr>
          <w:p w:rsidR="006A0185" w:rsidRPr="006A0185" w:rsidRDefault="006A0185" w:rsidP="006A0185">
            <w:pPr>
              <w:outlineLvl w:val="1"/>
              <w:rPr>
                <w:sz w:val="18"/>
                <w:szCs w:val="18"/>
              </w:rPr>
            </w:pPr>
            <w:r w:rsidRPr="006A0185">
              <w:rPr>
                <w:sz w:val="18"/>
                <w:szCs w:val="18"/>
              </w:rPr>
              <w:t>Площадка для хорового пения</w:t>
            </w:r>
          </w:p>
        </w:tc>
        <w:tc>
          <w:tcPr>
            <w:tcW w:w="3281" w:type="dxa"/>
            <w:shd w:val="clear" w:color="auto" w:fill="auto"/>
          </w:tcPr>
          <w:p w:rsidR="006A0185" w:rsidRPr="006A0185" w:rsidRDefault="006A0185" w:rsidP="006A0185">
            <w:pPr>
              <w:jc w:val="center"/>
              <w:outlineLvl w:val="1"/>
              <w:rPr>
                <w:sz w:val="18"/>
                <w:szCs w:val="18"/>
              </w:rPr>
            </w:pPr>
            <w:r w:rsidRPr="006A0185">
              <w:rPr>
                <w:sz w:val="18"/>
                <w:szCs w:val="18"/>
              </w:rPr>
              <w:t>6,0</w:t>
            </w:r>
          </w:p>
        </w:tc>
        <w:tc>
          <w:tcPr>
            <w:tcW w:w="3118" w:type="dxa"/>
            <w:shd w:val="clear" w:color="auto" w:fill="auto"/>
          </w:tcPr>
          <w:p w:rsidR="006A0185" w:rsidRPr="006A0185" w:rsidRDefault="006A0185" w:rsidP="006A0185">
            <w:pPr>
              <w:jc w:val="center"/>
              <w:outlineLvl w:val="1"/>
              <w:rPr>
                <w:sz w:val="18"/>
                <w:szCs w:val="18"/>
              </w:rPr>
            </w:pPr>
            <w:r w:rsidRPr="006A0185">
              <w:rPr>
                <w:sz w:val="18"/>
                <w:szCs w:val="18"/>
              </w:rPr>
              <w:t>1,0</w:t>
            </w:r>
          </w:p>
        </w:tc>
      </w:tr>
      <w:tr w:rsidR="006A0185" w:rsidRPr="006A0185" w:rsidTr="006A0185">
        <w:tc>
          <w:tcPr>
            <w:tcW w:w="3348" w:type="dxa"/>
            <w:shd w:val="clear" w:color="auto" w:fill="auto"/>
          </w:tcPr>
          <w:p w:rsidR="006A0185" w:rsidRPr="006A0185" w:rsidRDefault="006A0185" w:rsidP="006A0185">
            <w:pPr>
              <w:outlineLvl w:val="1"/>
              <w:rPr>
                <w:sz w:val="18"/>
                <w:szCs w:val="18"/>
              </w:rPr>
            </w:pPr>
            <w:r w:rsidRPr="006A0185">
              <w:rPr>
                <w:sz w:val="18"/>
                <w:szCs w:val="18"/>
              </w:rPr>
              <w:t>Площадка (терраса, зал) для танцев</w:t>
            </w:r>
          </w:p>
        </w:tc>
        <w:tc>
          <w:tcPr>
            <w:tcW w:w="3281" w:type="dxa"/>
            <w:shd w:val="clear" w:color="auto" w:fill="auto"/>
          </w:tcPr>
          <w:p w:rsidR="006A0185" w:rsidRPr="006A0185" w:rsidRDefault="006A0185" w:rsidP="006A0185">
            <w:pPr>
              <w:jc w:val="center"/>
              <w:outlineLvl w:val="1"/>
              <w:rPr>
                <w:sz w:val="18"/>
                <w:szCs w:val="18"/>
              </w:rPr>
            </w:pPr>
            <w:r w:rsidRPr="006A0185">
              <w:rPr>
                <w:sz w:val="18"/>
                <w:szCs w:val="18"/>
              </w:rPr>
              <w:t>4,0</w:t>
            </w:r>
          </w:p>
        </w:tc>
        <w:tc>
          <w:tcPr>
            <w:tcW w:w="3118" w:type="dxa"/>
            <w:shd w:val="clear" w:color="auto" w:fill="auto"/>
          </w:tcPr>
          <w:p w:rsidR="006A0185" w:rsidRPr="006A0185" w:rsidRDefault="006A0185" w:rsidP="006A0185">
            <w:pPr>
              <w:jc w:val="center"/>
              <w:outlineLvl w:val="1"/>
              <w:rPr>
                <w:sz w:val="18"/>
                <w:szCs w:val="18"/>
              </w:rPr>
            </w:pPr>
            <w:r w:rsidRPr="006A0185">
              <w:rPr>
                <w:sz w:val="18"/>
                <w:szCs w:val="18"/>
              </w:rPr>
              <w:t>1,5</w:t>
            </w:r>
          </w:p>
        </w:tc>
      </w:tr>
      <w:tr w:rsidR="006A0185" w:rsidRPr="006A0185" w:rsidTr="006A0185">
        <w:tc>
          <w:tcPr>
            <w:tcW w:w="3348" w:type="dxa"/>
            <w:shd w:val="clear" w:color="auto" w:fill="auto"/>
          </w:tcPr>
          <w:p w:rsidR="006A0185" w:rsidRPr="006A0185" w:rsidRDefault="006A0185" w:rsidP="006A0185">
            <w:pPr>
              <w:outlineLvl w:val="1"/>
              <w:rPr>
                <w:sz w:val="18"/>
                <w:szCs w:val="18"/>
              </w:rPr>
            </w:pPr>
            <w:r w:rsidRPr="006A0185">
              <w:rPr>
                <w:sz w:val="18"/>
                <w:szCs w:val="18"/>
              </w:rPr>
              <w:t>Открытый театр</w:t>
            </w:r>
          </w:p>
        </w:tc>
        <w:tc>
          <w:tcPr>
            <w:tcW w:w="3281" w:type="dxa"/>
            <w:shd w:val="clear" w:color="auto" w:fill="auto"/>
          </w:tcPr>
          <w:p w:rsidR="006A0185" w:rsidRPr="006A0185" w:rsidRDefault="006A0185" w:rsidP="006A0185">
            <w:pPr>
              <w:jc w:val="center"/>
              <w:outlineLvl w:val="1"/>
              <w:rPr>
                <w:sz w:val="18"/>
                <w:szCs w:val="18"/>
              </w:rPr>
            </w:pPr>
            <w:r w:rsidRPr="006A0185">
              <w:rPr>
                <w:sz w:val="18"/>
                <w:szCs w:val="18"/>
              </w:rPr>
              <w:t>1,0</w:t>
            </w:r>
          </w:p>
        </w:tc>
        <w:tc>
          <w:tcPr>
            <w:tcW w:w="3118" w:type="dxa"/>
            <w:shd w:val="clear" w:color="auto" w:fill="auto"/>
          </w:tcPr>
          <w:p w:rsidR="006A0185" w:rsidRPr="006A0185" w:rsidRDefault="006A0185" w:rsidP="006A0185">
            <w:pPr>
              <w:jc w:val="center"/>
              <w:outlineLvl w:val="1"/>
              <w:rPr>
                <w:sz w:val="18"/>
                <w:szCs w:val="18"/>
              </w:rPr>
            </w:pPr>
            <w:r w:rsidRPr="006A0185">
              <w:rPr>
                <w:sz w:val="18"/>
                <w:szCs w:val="18"/>
              </w:rPr>
              <w:t>1,0</w:t>
            </w:r>
          </w:p>
        </w:tc>
      </w:tr>
      <w:tr w:rsidR="006A0185" w:rsidRPr="006A0185" w:rsidTr="006A0185">
        <w:tc>
          <w:tcPr>
            <w:tcW w:w="3348" w:type="dxa"/>
            <w:shd w:val="clear" w:color="auto" w:fill="auto"/>
          </w:tcPr>
          <w:p w:rsidR="006A0185" w:rsidRPr="006A0185" w:rsidRDefault="006A0185" w:rsidP="006A0185">
            <w:pPr>
              <w:outlineLvl w:val="1"/>
              <w:rPr>
                <w:sz w:val="18"/>
                <w:szCs w:val="18"/>
              </w:rPr>
            </w:pPr>
            <w:r w:rsidRPr="006A0185">
              <w:rPr>
                <w:sz w:val="18"/>
                <w:szCs w:val="18"/>
              </w:rPr>
              <w:t>Летний кинотеатр (без фойе)</w:t>
            </w:r>
          </w:p>
        </w:tc>
        <w:tc>
          <w:tcPr>
            <w:tcW w:w="3281" w:type="dxa"/>
            <w:shd w:val="clear" w:color="auto" w:fill="auto"/>
          </w:tcPr>
          <w:p w:rsidR="006A0185" w:rsidRPr="006A0185" w:rsidRDefault="006A0185" w:rsidP="006A0185">
            <w:pPr>
              <w:jc w:val="center"/>
              <w:outlineLvl w:val="1"/>
              <w:rPr>
                <w:sz w:val="18"/>
                <w:szCs w:val="18"/>
              </w:rPr>
            </w:pPr>
            <w:r w:rsidRPr="006A0185">
              <w:rPr>
                <w:sz w:val="18"/>
                <w:szCs w:val="18"/>
              </w:rPr>
              <w:t>5,0</w:t>
            </w:r>
          </w:p>
        </w:tc>
        <w:tc>
          <w:tcPr>
            <w:tcW w:w="3118" w:type="dxa"/>
            <w:shd w:val="clear" w:color="auto" w:fill="auto"/>
          </w:tcPr>
          <w:p w:rsidR="006A0185" w:rsidRPr="006A0185" w:rsidRDefault="006A0185" w:rsidP="006A0185">
            <w:pPr>
              <w:jc w:val="center"/>
              <w:outlineLvl w:val="1"/>
              <w:rPr>
                <w:sz w:val="18"/>
                <w:szCs w:val="18"/>
              </w:rPr>
            </w:pPr>
            <w:r w:rsidRPr="006A0185">
              <w:rPr>
                <w:sz w:val="18"/>
                <w:szCs w:val="18"/>
              </w:rPr>
              <w:t>1,2</w:t>
            </w:r>
          </w:p>
        </w:tc>
      </w:tr>
      <w:tr w:rsidR="006A0185" w:rsidRPr="006A0185" w:rsidTr="006A0185">
        <w:tc>
          <w:tcPr>
            <w:tcW w:w="3348" w:type="dxa"/>
            <w:shd w:val="clear" w:color="auto" w:fill="auto"/>
          </w:tcPr>
          <w:p w:rsidR="006A0185" w:rsidRPr="006A0185" w:rsidRDefault="006A0185" w:rsidP="006A0185">
            <w:pPr>
              <w:outlineLvl w:val="1"/>
              <w:rPr>
                <w:sz w:val="18"/>
                <w:szCs w:val="18"/>
              </w:rPr>
            </w:pPr>
            <w:r w:rsidRPr="006A0185">
              <w:rPr>
                <w:sz w:val="18"/>
                <w:szCs w:val="18"/>
              </w:rPr>
              <w:t>Летний цирк</w:t>
            </w:r>
          </w:p>
        </w:tc>
        <w:tc>
          <w:tcPr>
            <w:tcW w:w="3281" w:type="dxa"/>
            <w:shd w:val="clear" w:color="auto" w:fill="auto"/>
          </w:tcPr>
          <w:p w:rsidR="006A0185" w:rsidRPr="006A0185" w:rsidRDefault="006A0185" w:rsidP="006A0185">
            <w:pPr>
              <w:jc w:val="center"/>
              <w:outlineLvl w:val="1"/>
              <w:rPr>
                <w:sz w:val="18"/>
                <w:szCs w:val="18"/>
              </w:rPr>
            </w:pPr>
            <w:r w:rsidRPr="006A0185">
              <w:rPr>
                <w:sz w:val="18"/>
                <w:szCs w:val="18"/>
              </w:rPr>
              <w:t>2,0</w:t>
            </w:r>
          </w:p>
        </w:tc>
        <w:tc>
          <w:tcPr>
            <w:tcW w:w="3118" w:type="dxa"/>
            <w:shd w:val="clear" w:color="auto" w:fill="auto"/>
          </w:tcPr>
          <w:p w:rsidR="006A0185" w:rsidRPr="006A0185" w:rsidRDefault="006A0185" w:rsidP="006A0185">
            <w:pPr>
              <w:jc w:val="center"/>
              <w:outlineLvl w:val="1"/>
              <w:rPr>
                <w:sz w:val="18"/>
                <w:szCs w:val="18"/>
              </w:rPr>
            </w:pPr>
            <w:r w:rsidRPr="006A0185">
              <w:rPr>
                <w:sz w:val="18"/>
                <w:szCs w:val="18"/>
              </w:rPr>
              <w:t>1,5</w:t>
            </w:r>
          </w:p>
        </w:tc>
      </w:tr>
      <w:tr w:rsidR="006A0185" w:rsidRPr="006A0185" w:rsidTr="006A0185">
        <w:tc>
          <w:tcPr>
            <w:tcW w:w="3348" w:type="dxa"/>
            <w:shd w:val="clear" w:color="auto" w:fill="auto"/>
          </w:tcPr>
          <w:p w:rsidR="006A0185" w:rsidRPr="006A0185" w:rsidRDefault="006A0185" w:rsidP="006A0185">
            <w:pPr>
              <w:outlineLvl w:val="1"/>
              <w:rPr>
                <w:sz w:val="18"/>
                <w:szCs w:val="18"/>
              </w:rPr>
            </w:pPr>
            <w:r w:rsidRPr="006A0185">
              <w:rPr>
                <w:sz w:val="18"/>
                <w:szCs w:val="18"/>
              </w:rPr>
              <w:t>Выставочный павильон</w:t>
            </w:r>
          </w:p>
        </w:tc>
        <w:tc>
          <w:tcPr>
            <w:tcW w:w="3281" w:type="dxa"/>
            <w:shd w:val="clear" w:color="auto" w:fill="auto"/>
          </w:tcPr>
          <w:p w:rsidR="006A0185" w:rsidRPr="006A0185" w:rsidRDefault="006A0185" w:rsidP="006A0185">
            <w:pPr>
              <w:jc w:val="center"/>
              <w:outlineLvl w:val="1"/>
              <w:rPr>
                <w:sz w:val="18"/>
                <w:szCs w:val="18"/>
              </w:rPr>
            </w:pPr>
            <w:r w:rsidRPr="006A0185">
              <w:rPr>
                <w:sz w:val="18"/>
                <w:szCs w:val="18"/>
              </w:rPr>
              <w:t>5,0</w:t>
            </w:r>
          </w:p>
        </w:tc>
        <w:tc>
          <w:tcPr>
            <w:tcW w:w="3118" w:type="dxa"/>
            <w:shd w:val="clear" w:color="auto" w:fill="auto"/>
          </w:tcPr>
          <w:p w:rsidR="006A0185" w:rsidRPr="006A0185" w:rsidRDefault="006A0185" w:rsidP="006A0185">
            <w:pPr>
              <w:jc w:val="center"/>
              <w:outlineLvl w:val="1"/>
              <w:rPr>
                <w:sz w:val="18"/>
                <w:szCs w:val="18"/>
              </w:rPr>
            </w:pPr>
            <w:r w:rsidRPr="006A0185">
              <w:rPr>
                <w:sz w:val="18"/>
                <w:szCs w:val="18"/>
              </w:rPr>
              <w:t>10,0</w:t>
            </w:r>
          </w:p>
        </w:tc>
      </w:tr>
      <w:tr w:rsidR="006A0185" w:rsidRPr="006A0185" w:rsidTr="006A0185">
        <w:tc>
          <w:tcPr>
            <w:tcW w:w="3348" w:type="dxa"/>
            <w:shd w:val="clear" w:color="auto" w:fill="auto"/>
          </w:tcPr>
          <w:p w:rsidR="006A0185" w:rsidRPr="006A0185" w:rsidRDefault="006A0185" w:rsidP="006A0185">
            <w:pPr>
              <w:outlineLvl w:val="1"/>
              <w:rPr>
                <w:sz w:val="18"/>
                <w:szCs w:val="18"/>
              </w:rPr>
            </w:pPr>
            <w:r w:rsidRPr="006A0185">
              <w:rPr>
                <w:sz w:val="18"/>
                <w:szCs w:val="18"/>
              </w:rPr>
              <w:t>Открытый лекторий</w:t>
            </w:r>
          </w:p>
        </w:tc>
        <w:tc>
          <w:tcPr>
            <w:tcW w:w="3281" w:type="dxa"/>
            <w:shd w:val="clear" w:color="auto" w:fill="auto"/>
          </w:tcPr>
          <w:p w:rsidR="006A0185" w:rsidRPr="006A0185" w:rsidRDefault="006A0185" w:rsidP="006A0185">
            <w:pPr>
              <w:jc w:val="center"/>
              <w:outlineLvl w:val="1"/>
              <w:rPr>
                <w:sz w:val="18"/>
                <w:szCs w:val="18"/>
              </w:rPr>
            </w:pPr>
            <w:r w:rsidRPr="006A0185">
              <w:rPr>
                <w:sz w:val="18"/>
                <w:szCs w:val="18"/>
              </w:rPr>
              <w:t>3,0</w:t>
            </w:r>
          </w:p>
        </w:tc>
        <w:tc>
          <w:tcPr>
            <w:tcW w:w="3118" w:type="dxa"/>
            <w:shd w:val="clear" w:color="auto" w:fill="auto"/>
          </w:tcPr>
          <w:p w:rsidR="006A0185" w:rsidRPr="006A0185" w:rsidRDefault="006A0185" w:rsidP="006A0185">
            <w:pPr>
              <w:jc w:val="center"/>
              <w:outlineLvl w:val="1"/>
              <w:rPr>
                <w:sz w:val="18"/>
                <w:szCs w:val="18"/>
              </w:rPr>
            </w:pPr>
            <w:r w:rsidRPr="006A0185">
              <w:rPr>
                <w:sz w:val="18"/>
                <w:szCs w:val="18"/>
              </w:rPr>
              <w:t>0,5</w:t>
            </w:r>
          </w:p>
        </w:tc>
      </w:tr>
      <w:tr w:rsidR="006A0185" w:rsidRPr="006A0185" w:rsidTr="006A0185">
        <w:tc>
          <w:tcPr>
            <w:tcW w:w="3348" w:type="dxa"/>
            <w:shd w:val="clear" w:color="auto" w:fill="auto"/>
          </w:tcPr>
          <w:p w:rsidR="006A0185" w:rsidRPr="006A0185" w:rsidRDefault="006A0185" w:rsidP="006A0185">
            <w:pPr>
              <w:outlineLvl w:val="1"/>
              <w:rPr>
                <w:sz w:val="18"/>
                <w:szCs w:val="18"/>
              </w:rPr>
            </w:pPr>
            <w:r w:rsidRPr="006A0185">
              <w:rPr>
                <w:sz w:val="18"/>
                <w:szCs w:val="18"/>
              </w:rPr>
              <w:t>Павильон для чтения и тихих игр</w:t>
            </w:r>
          </w:p>
        </w:tc>
        <w:tc>
          <w:tcPr>
            <w:tcW w:w="3281" w:type="dxa"/>
            <w:shd w:val="clear" w:color="auto" w:fill="auto"/>
          </w:tcPr>
          <w:p w:rsidR="006A0185" w:rsidRPr="006A0185" w:rsidRDefault="006A0185" w:rsidP="006A0185">
            <w:pPr>
              <w:jc w:val="center"/>
              <w:outlineLvl w:val="1"/>
              <w:rPr>
                <w:sz w:val="18"/>
                <w:szCs w:val="18"/>
              </w:rPr>
            </w:pPr>
            <w:r w:rsidRPr="006A0185">
              <w:rPr>
                <w:sz w:val="18"/>
                <w:szCs w:val="18"/>
              </w:rPr>
              <w:t>6,0</w:t>
            </w:r>
          </w:p>
        </w:tc>
        <w:tc>
          <w:tcPr>
            <w:tcW w:w="3118" w:type="dxa"/>
            <w:shd w:val="clear" w:color="auto" w:fill="auto"/>
          </w:tcPr>
          <w:p w:rsidR="006A0185" w:rsidRPr="006A0185" w:rsidRDefault="006A0185" w:rsidP="006A0185">
            <w:pPr>
              <w:jc w:val="center"/>
              <w:outlineLvl w:val="1"/>
              <w:rPr>
                <w:sz w:val="18"/>
                <w:szCs w:val="18"/>
              </w:rPr>
            </w:pPr>
            <w:r w:rsidRPr="006A0185">
              <w:rPr>
                <w:sz w:val="18"/>
                <w:szCs w:val="18"/>
              </w:rPr>
              <w:t>3,0</w:t>
            </w:r>
          </w:p>
        </w:tc>
      </w:tr>
      <w:tr w:rsidR="006A0185" w:rsidRPr="006A0185" w:rsidTr="006A0185">
        <w:tc>
          <w:tcPr>
            <w:tcW w:w="3348" w:type="dxa"/>
            <w:shd w:val="clear" w:color="auto" w:fill="auto"/>
          </w:tcPr>
          <w:p w:rsidR="006A0185" w:rsidRPr="006A0185" w:rsidRDefault="006A0185" w:rsidP="006A0185">
            <w:pPr>
              <w:outlineLvl w:val="1"/>
              <w:rPr>
                <w:sz w:val="18"/>
                <w:szCs w:val="18"/>
              </w:rPr>
            </w:pPr>
            <w:r w:rsidRPr="006A0185">
              <w:rPr>
                <w:sz w:val="18"/>
                <w:szCs w:val="18"/>
              </w:rPr>
              <w:t>Кафе</w:t>
            </w:r>
          </w:p>
        </w:tc>
        <w:tc>
          <w:tcPr>
            <w:tcW w:w="3281" w:type="dxa"/>
            <w:shd w:val="clear" w:color="auto" w:fill="auto"/>
          </w:tcPr>
          <w:p w:rsidR="006A0185" w:rsidRPr="006A0185" w:rsidRDefault="006A0185" w:rsidP="006A0185">
            <w:pPr>
              <w:jc w:val="center"/>
              <w:outlineLvl w:val="1"/>
              <w:rPr>
                <w:sz w:val="18"/>
                <w:szCs w:val="18"/>
              </w:rPr>
            </w:pPr>
            <w:r w:rsidRPr="006A0185">
              <w:rPr>
                <w:sz w:val="18"/>
                <w:szCs w:val="18"/>
              </w:rPr>
              <w:t>6,0</w:t>
            </w:r>
          </w:p>
        </w:tc>
        <w:tc>
          <w:tcPr>
            <w:tcW w:w="3118" w:type="dxa"/>
            <w:shd w:val="clear" w:color="auto" w:fill="auto"/>
          </w:tcPr>
          <w:p w:rsidR="006A0185" w:rsidRPr="006A0185" w:rsidRDefault="006A0185" w:rsidP="006A0185">
            <w:pPr>
              <w:jc w:val="center"/>
              <w:outlineLvl w:val="1"/>
              <w:rPr>
                <w:sz w:val="18"/>
                <w:szCs w:val="18"/>
              </w:rPr>
            </w:pPr>
            <w:r w:rsidRPr="006A0185">
              <w:rPr>
                <w:sz w:val="18"/>
                <w:szCs w:val="18"/>
              </w:rPr>
              <w:t>2,5</w:t>
            </w:r>
          </w:p>
        </w:tc>
      </w:tr>
      <w:tr w:rsidR="006A0185" w:rsidRPr="006A0185" w:rsidTr="006A0185">
        <w:tc>
          <w:tcPr>
            <w:tcW w:w="3348" w:type="dxa"/>
            <w:shd w:val="clear" w:color="auto" w:fill="auto"/>
          </w:tcPr>
          <w:p w:rsidR="006A0185" w:rsidRPr="006A0185" w:rsidRDefault="006A0185" w:rsidP="006A0185">
            <w:pPr>
              <w:outlineLvl w:val="1"/>
              <w:rPr>
                <w:sz w:val="18"/>
                <w:szCs w:val="18"/>
              </w:rPr>
            </w:pPr>
            <w:r w:rsidRPr="006A0185">
              <w:rPr>
                <w:sz w:val="18"/>
                <w:szCs w:val="18"/>
              </w:rPr>
              <w:t>Торговый киоск</w:t>
            </w:r>
          </w:p>
        </w:tc>
        <w:tc>
          <w:tcPr>
            <w:tcW w:w="3281" w:type="dxa"/>
            <w:shd w:val="clear" w:color="auto" w:fill="auto"/>
          </w:tcPr>
          <w:p w:rsidR="006A0185" w:rsidRPr="006A0185" w:rsidRDefault="006A0185" w:rsidP="006A0185">
            <w:pPr>
              <w:jc w:val="center"/>
              <w:outlineLvl w:val="1"/>
              <w:rPr>
                <w:sz w:val="18"/>
                <w:szCs w:val="18"/>
              </w:rPr>
            </w:pPr>
            <w:r w:rsidRPr="006A0185">
              <w:rPr>
                <w:sz w:val="18"/>
                <w:szCs w:val="18"/>
              </w:rPr>
              <w:t>50,0</w:t>
            </w:r>
          </w:p>
        </w:tc>
        <w:tc>
          <w:tcPr>
            <w:tcW w:w="3118" w:type="dxa"/>
            <w:shd w:val="clear" w:color="auto" w:fill="auto"/>
          </w:tcPr>
          <w:p w:rsidR="006A0185" w:rsidRPr="006A0185" w:rsidRDefault="006A0185" w:rsidP="006A0185">
            <w:pPr>
              <w:jc w:val="center"/>
              <w:outlineLvl w:val="1"/>
              <w:rPr>
                <w:sz w:val="18"/>
                <w:szCs w:val="18"/>
              </w:rPr>
            </w:pPr>
            <w:r w:rsidRPr="006A0185">
              <w:rPr>
                <w:sz w:val="18"/>
                <w:szCs w:val="18"/>
              </w:rPr>
              <w:t>6,0</w:t>
            </w:r>
          </w:p>
        </w:tc>
      </w:tr>
      <w:tr w:rsidR="006A0185" w:rsidRPr="006A0185" w:rsidTr="006A0185">
        <w:tc>
          <w:tcPr>
            <w:tcW w:w="3348" w:type="dxa"/>
            <w:shd w:val="clear" w:color="auto" w:fill="auto"/>
          </w:tcPr>
          <w:p w:rsidR="006A0185" w:rsidRPr="006A0185" w:rsidRDefault="006A0185" w:rsidP="006A0185">
            <w:pPr>
              <w:outlineLvl w:val="1"/>
              <w:rPr>
                <w:sz w:val="18"/>
                <w:szCs w:val="18"/>
              </w:rPr>
            </w:pPr>
            <w:r w:rsidRPr="006A0185">
              <w:rPr>
                <w:sz w:val="18"/>
                <w:szCs w:val="18"/>
              </w:rPr>
              <w:t>Киоск-библиотека</w:t>
            </w:r>
          </w:p>
        </w:tc>
        <w:tc>
          <w:tcPr>
            <w:tcW w:w="3281" w:type="dxa"/>
            <w:shd w:val="clear" w:color="auto" w:fill="auto"/>
          </w:tcPr>
          <w:p w:rsidR="006A0185" w:rsidRPr="006A0185" w:rsidRDefault="006A0185" w:rsidP="006A0185">
            <w:pPr>
              <w:jc w:val="center"/>
              <w:outlineLvl w:val="1"/>
              <w:rPr>
                <w:sz w:val="18"/>
                <w:szCs w:val="18"/>
              </w:rPr>
            </w:pPr>
            <w:r w:rsidRPr="006A0185">
              <w:rPr>
                <w:sz w:val="18"/>
                <w:szCs w:val="18"/>
              </w:rPr>
              <w:t>50,0</w:t>
            </w:r>
          </w:p>
        </w:tc>
        <w:tc>
          <w:tcPr>
            <w:tcW w:w="3118" w:type="dxa"/>
            <w:shd w:val="clear" w:color="auto" w:fill="auto"/>
          </w:tcPr>
          <w:p w:rsidR="006A0185" w:rsidRPr="006A0185" w:rsidRDefault="006A0185" w:rsidP="006A0185">
            <w:pPr>
              <w:jc w:val="center"/>
              <w:outlineLvl w:val="1"/>
              <w:rPr>
                <w:sz w:val="18"/>
                <w:szCs w:val="18"/>
              </w:rPr>
            </w:pPr>
            <w:r w:rsidRPr="006A0185">
              <w:rPr>
                <w:sz w:val="18"/>
                <w:szCs w:val="18"/>
              </w:rPr>
              <w:t>60</w:t>
            </w:r>
          </w:p>
        </w:tc>
      </w:tr>
      <w:tr w:rsidR="006A0185" w:rsidRPr="006A0185" w:rsidTr="006A0185">
        <w:tc>
          <w:tcPr>
            <w:tcW w:w="3348" w:type="dxa"/>
            <w:shd w:val="clear" w:color="auto" w:fill="auto"/>
          </w:tcPr>
          <w:p w:rsidR="006A0185" w:rsidRPr="006A0185" w:rsidRDefault="006A0185" w:rsidP="006A0185">
            <w:pPr>
              <w:outlineLvl w:val="1"/>
              <w:rPr>
                <w:sz w:val="18"/>
                <w:szCs w:val="18"/>
              </w:rPr>
            </w:pPr>
            <w:r w:rsidRPr="006A0185">
              <w:rPr>
                <w:sz w:val="18"/>
                <w:szCs w:val="18"/>
              </w:rPr>
              <w:t>Касса *</w:t>
            </w:r>
          </w:p>
        </w:tc>
        <w:tc>
          <w:tcPr>
            <w:tcW w:w="3281" w:type="dxa"/>
            <w:shd w:val="clear" w:color="auto" w:fill="auto"/>
          </w:tcPr>
          <w:p w:rsidR="006A0185" w:rsidRPr="006A0185" w:rsidRDefault="006A0185" w:rsidP="006A0185">
            <w:pPr>
              <w:jc w:val="center"/>
              <w:outlineLvl w:val="1"/>
              <w:rPr>
                <w:sz w:val="18"/>
                <w:szCs w:val="18"/>
              </w:rPr>
            </w:pPr>
            <w:r w:rsidRPr="006A0185">
              <w:rPr>
                <w:sz w:val="18"/>
                <w:szCs w:val="18"/>
              </w:rPr>
              <w:t>120,0 (в 1 час)</w:t>
            </w:r>
          </w:p>
        </w:tc>
        <w:tc>
          <w:tcPr>
            <w:tcW w:w="3118" w:type="dxa"/>
            <w:shd w:val="clear" w:color="auto" w:fill="auto"/>
          </w:tcPr>
          <w:p w:rsidR="006A0185" w:rsidRPr="006A0185" w:rsidRDefault="006A0185" w:rsidP="006A0185">
            <w:pPr>
              <w:jc w:val="center"/>
              <w:outlineLvl w:val="1"/>
              <w:rPr>
                <w:sz w:val="18"/>
                <w:szCs w:val="18"/>
              </w:rPr>
            </w:pPr>
            <w:r w:rsidRPr="006A0185">
              <w:rPr>
                <w:sz w:val="18"/>
                <w:szCs w:val="18"/>
              </w:rPr>
              <w:t>2,0</w:t>
            </w:r>
          </w:p>
        </w:tc>
      </w:tr>
      <w:tr w:rsidR="006A0185" w:rsidRPr="006A0185" w:rsidTr="006A0185">
        <w:tc>
          <w:tcPr>
            <w:tcW w:w="3348" w:type="dxa"/>
            <w:shd w:val="clear" w:color="auto" w:fill="auto"/>
          </w:tcPr>
          <w:p w:rsidR="006A0185" w:rsidRPr="006A0185" w:rsidRDefault="006A0185" w:rsidP="006A0185">
            <w:pPr>
              <w:outlineLvl w:val="1"/>
              <w:rPr>
                <w:sz w:val="18"/>
                <w:szCs w:val="18"/>
              </w:rPr>
            </w:pPr>
            <w:r w:rsidRPr="006A0185">
              <w:rPr>
                <w:sz w:val="18"/>
                <w:szCs w:val="18"/>
              </w:rPr>
              <w:t>Туалет</w:t>
            </w:r>
          </w:p>
        </w:tc>
        <w:tc>
          <w:tcPr>
            <w:tcW w:w="3281" w:type="dxa"/>
            <w:shd w:val="clear" w:color="auto" w:fill="auto"/>
          </w:tcPr>
          <w:p w:rsidR="006A0185" w:rsidRPr="006A0185" w:rsidRDefault="006A0185" w:rsidP="006A0185">
            <w:pPr>
              <w:jc w:val="center"/>
              <w:outlineLvl w:val="1"/>
              <w:rPr>
                <w:sz w:val="18"/>
                <w:szCs w:val="18"/>
              </w:rPr>
            </w:pPr>
            <w:r w:rsidRPr="006A0185">
              <w:rPr>
                <w:sz w:val="18"/>
                <w:szCs w:val="18"/>
              </w:rPr>
              <w:t>20,0 ( в 1 час)</w:t>
            </w:r>
          </w:p>
        </w:tc>
        <w:tc>
          <w:tcPr>
            <w:tcW w:w="3118" w:type="dxa"/>
            <w:shd w:val="clear" w:color="auto" w:fill="auto"/>
          </w:tcPr>
          <w:p w:rsidR="006A0185" w:rsidRPr="006A0185" w:rsidRDefault="006A0185" w:rsidP="006A0185">
            <w:pPr>
              <w:jc w:val="center"/>
              <w:outlineLvl w:val="1"/>
              <w:rPr>
                <w:sz w:val="18"/>
                <w:szCs w:val="18"/>
              </w:rPr>
            </w:pPr>
            <w:r w:rsidRPr="006A0185">
              <w:rPr>
                <w:sz w:val="18"/>
                <w:szCs w:val="18"/>
              </w:rPr>
              <w:t>1,2</w:t>
            </w:r>
          </w:p>
        </w:tc>
      </w:tr>
      <w:tr w:rsidR="006A0185" w:rsidRPr="006A0185" w:rsidTr="006A0185">
        <w:tc>
          <w:tcPr>
            <w:tcW w:w="3348" w:type="dxa"/>
            <w:shd w:val="clear" w:color="auto" w:fill="auto"/>
          </w:tcPr>
          <w:p w:rsidR="006A0185" w:rsidRPr="006A0185" w:rsidRDefault="006A0185" w:rsidP="006A0185">
            <w:pPr>
              <w:outlineLvl w:val="1"/>
              <w:rPr>
                <w:sz w:val="18"/>
                <w:szCs w:val="18"/>
              </w:rPr>
            </w:pPr>
            <w:r w:rsidRPr="006A0185">
              <w:rPr>
                <w:sz w:val="18"/>
                <w:szCs w:val="18"/>
              </w:rPr>
              <w:t>Беседки для отдыха</w:t>
            </w:r>
          </w:p>
        </w:tc>
        <w:tc>
          <w:tcPr>
            <w:tcW w:w="3281" w:type="dxa"/>
            <w:shd w:val="clear" w:color="auto" w:fill="auto"/>
          </w:tcPr>
          <w:p w:rsidR="006A0185" w:rsidRPr="006A0185" w:rsidRDefault="006A0185" w:rsidP="006A0185">
            <w:pPr>
              <w:jc w:val="center"/>
              <w:outlineLvl w:val="1"/>
              <w:rPr>
                <w:sz w:val="18"/>
                <w:szCs w:val="18"/>
              </w:rPr>
            </w:pPr>
            <w:r w:rsidRPr="006A0185">
              <w:rPr>
                <w:sz w:val="18"/>
                <w:szCs w:val="18"/>
              </w:rPr>
              <w:t>10,0</w:t>
            </w:r>
          </w:p>
        </w:tc>
        <w:tc>
          <w:tcPr>
            <w:tcW w:w="3118" w:type="dxa"/>
            <w:shd w:val="clear" w:color="auto" w:fill="auto"/>
          </w:tcPr>
          <w:p w:rsidR="006A0185" w:rsidRPr="006A0185" w:rsidRDefault="006A0185" w:rsidP="006A0185">
            <w:pPr>
              <w:jc w:val="center"/>
              <w:outlineLvl w:val="1"/>
              <w:rPr>
                <w:sz w:val="18"/>
                <w:szCs w:val="18"/>
              </w:rPr>
            </w:pPr>
            <w:r w:rsidRPr="006A0185">
              <w:rPr>
                <w:sz w:val="18"/>
                <w:szCs w:val="18"/>
              </w:rPr>
              <w:t>2,0</w:t>
            </w:r>
          </w:p>
        </w:tc>
      </w:tr>
      <w:tr w:rsidR="006A0185" w:rsidRPr="006A0185" w:rsidTr="006A0185">
        <w:tc>
          <w:tcPr>
            <w:tcW w:w="3348" w:type="dxa"/>
            <w:shd w:val="clear" w:color="auto" w:fill="auto"/>
          </w:tcPr>
          <w:p w:rsidR="006A0185" w:rsidRPr="006A0185" w:rsidRDefault="006A0185" w:rsidP="006A0185">
            <w:pPr>
              <w:outlineLvl w:val="1"/>
              <w:rPr>
                <w:sz w:val="18"/>
                <w:szCs w:val="18"/>
              </w:rPr>
            </w:pPr>
            <w:r w:rsidRPr="006A0185">
              <w:rPr>
                <w:sz w:val="18"/>
                <w:szCs w:val="18"/>
              </w:rPr>
              <w:t>Водно-лыжная станция</w:t>
            </w:r>
          </w:p>
        </w:tc>
        <w:tc>
          <w:tcPr>
            <w:tcW w:w="3281" w:type="dxa"/>
            <w:shd w:val="clear" w:color="auto" w:fill="auto"/>
          </w:tcPr>
          <w:p w:rsidR="006A0185" w:rsidRPr="006A0185" w:rsidRDefault="006A0185" w:rsidP="006A0185">
            <w:pPr>
              <w:jc w:val="center"/>
              <w:outlineLvl w:val="1"/>
              <w:rPr>
                <w:sz w:val="18"/>
                <w:szCs w:val="18"/>
              </w:rPr>
            </w:pPr>
            <w:r w:rsidRPr="006A0185">
              <w:rPr>
                <w:sz w:val="18"/>
                <w:szCs w:val="18"/>
              </w:rPr>
              <w:t>6,0</w:t>
            </w:r>
          </w:p>
        </w:tc>
        <w:tc>
          <w:tcPr>
            <w:tcW w:w="3118" w:type="dxa"/>
            <w:shd w:val="clear" w:color="auto" w:fill="auto"/>
          </w:tcPr>
          <w:p w:rsidR="006A0185" w:rsidRPr="006A0185" w:rsidRDefault="006A0185" w:rsidP="006A0185">
            <w:pPr>
              <w:jc w:val="center"/>
              <w:outlineLvl w:val="1"/>
              <w:rPr>
                <w:sz w:val="18"/>
                <w:szCs w:val="18"/>
              </w:rPr>
            </w:pPr>
            <w:r w:rsidRPr="006A0185">
              <w:rPr>
                <w:sz w:val="18"/>
                <w:szCs w:val="18"/>
              </w:rPr>
              <w:t>4,0</w:t>
            </w:r>
          </w:p>
        </w:tc>
      </w:tr>
      <w:tr w:rsidR="006A0185" w:rsidRPr="006A0185" w:rsidTr="006A0185">
        <w:tc>
          <w:tcPr>
            <w:tcW w:w="3348" w:type="dxa"/>
            <w:shd w:val="clear" w:color="auto" w:fill="auto"/>
          </w:tcPr>
          <w:p w:rsidR="006A0185" w:rsidRPr="006A0185" w:rsidRDefault="006A0185" w:rsidP="006A0185">
            <w:pPr>
              <w:outlineLvl w:val="1"/>
              <w:rPr>
                <w:sz w:val="18"/>
                <w:szCs w:val="18"/>
              </w:rPr>
            </w:pPr>
            <w:r w:rsidRPr="006A0185">
              <w:rPr>
                <w:sz w:val="18"/>
                <w:szCs w:val="18"/>
              </w:rPr>
              <w:t>Физкультурно-тренажерный зал</w:t>
            </w:r>
          </w:p>
        </w:tc>
        <w:tc>
          <w:tcPr>
            <w:tcW w:w="3281" w:type="dxa"/>
            <w:shd w:val="clear" w:color="auto" w:fill="auto"/>
          </w:tcPr>
          <w:p w:rsidR="006A0185" w:rsidRPr="006A0185" w:rsidRDefault="006A0185" w:rsidP="006A0185">
            <w:pPr>
              <w:jc w:val="center"/>
              <w:outlineLvl w:val="1"/>
              <w:rPr>
                <w:sz w:val="18"/>
                <w:szCs w:val="18"/>
              </w:rPr>
            </w:pPr>
            <w:r w:rsidRPr="006A0185">
              <w:rPr>
                <w:sz w:val="18"/>
                <w:szCs w:val="18"/>
              </w:rPr>
              <w:t>10,0</w:t>
            </w:r>
          </w:p>
        </w:tc>
        <w:tc>
          <w:tcPr>
            <w:tcW w:w="3118" w:type="dxa"/>
            <w:shd w:val="clear" w:color="auto" w:fill="auto"/>
          </w:tcPr>
          <w:p w:rsidR="006A0185" w:rsidRPr="006A0185" w:rsidRDefault="006A0185" w:rsidP="006A0185">
            <w:pPr>
              <w:jc w:val="center"/>
              <w:outlineLvl w:val="1"/>
              <w:rPr>
                <w:sz w:val="18"/>
                <w:szCs w:val="18"/>
              </w:rPr>
            </w:pPr>
            <w:r w:rsidRPr="006A0185">
              <w:rPr>
                <w:sz w:val="18"/>
                <w:szCs w:val="18"/>
              </w:rPr>
              <w:t>3,0</w:t>
            </w:r>
          </w:p>
        </w:tc>
      </w:tr>
      <w:tr w:rsidR="006A0185" w:rsidRPr="006A0185" w:rsidTr="006A0185">
        <w:tc>
          <w:tcPr>
            <w:tcW w:w="3348" w:type="dxa"/>
            <w:shd w:val="clear" w:color="auto" w:fill="auto"/>
          </w:tcPr>
          <w:p w:rsidR="006A0185" w:rsidRPr="006A0185" w:rsidRDefault="006A0185" w:rsidP="006A0185">
            <w:pPr>
              <w:outlineLvl w:val="1"/>
              <w:rPr>
                <w:sz w:val="18"/>
                <w:szCs w:val="18"/>
              </w:rPr>
            </w:pPr>
            <w:r w:rsidRPr="006A0185">
              <w:rPr>
                <w:sz w:val="18"/>
                <w:szCs w:val="18"/>
              </w:rPr>
              <w:t>Летняя раздевалка</w:t>
            </w:r>
          </w:p>
        </w:tc>
        <w:tc>
          <w:tcPr>
            <w:tcW w:w="3281" w:type="dxa"/>
            <w:shd w:val="clear" w:color="auto" w:fill="auto"/>
          </w:tcPr>
          <w:p w:rsidR="006A0185" w:rsidRPr="006A0185" w:rsidRDefault="006A0185" w:rsidP="006A0185">
            <w:pPr>
              <w:jc w:val="center"/>
              <w:outlineLvl w:val="1"/>
              <w:rPr>
                <w:sz w:val="18"/>
                <w:szCs w:val="18"/>
              </w:rPr>
            </w:pPr>
            <w:r w:rsidRPr="006A0185">
              <w:rPr>
                <w:sz w:val="18"/>
                <w:szCs w:val="18"/>
              </w:rPr>
              <w:t>20,0</w:t>
            </w:r>
          </w:p>
        </w:tc>
        <w:tc>
          <w:tcPr>
            <w:tcW w:w="3118" w:type="dxa"/>
            <w:shd w:val="clear" w:color="auto" w:fill="auto"/>
          </w:tcPr>
          <w:p w:rsidR="006A0185" w:rsidRPr="006A0185" w:rsidRDefault="006A0185" w:rsidP="006A0185">
            <w:pPr>
              <w:jc w:val="center"/>
              <w:outlineLvl w:val="1"/>
              <w:rPr>
                <w:sz w:val="18"/>
                <w:szCs w:val="18"/>
              </w:rPr>
            </w:pPr>
            <w:r w:rsidRPr="006A0185">
              <w:rPr>
                <w:sz w:val="18"/>
                <w:szCs w:val="18"/>
              </w:rPr>
              <w:t>2,0</w:t>
            </w:r>
          </w:p>
        </w:tc>
      </w:tr>
      <w:tr w:rsidR="006A0185" w:rsidRPr="006A0185" w:rsidTr="006A0185">
        <w:tc>
          <w:tcPr>
            <w:tcW w:w="3348" w:type="dxa"/>
            <w:shd w:val="clear" w:color="auto" w:fill="auto"/>
          </w:tcPr>
          <w:p w:rsidR="006A0185" w:rsidRPr="006A0185" w:rsidRDefault="006A0185" w:rsidP="006A0185">
            <w:pPr>
              <w:outlineLvl w:val="1"/>
              <w:rPr>
                <w:sz w:val="18"/>
                <w:szCs w:val="18"/>
              </w:rPr>
            </w:pPr>
            <w:r w:rsidRPr="006A0185">
              <w:rPr>
                <w:sz w:val="18"/>
                <w:szCs w:val="18"/>
              </w:rPr>
              <w:t>Зимняя раздевалка</w:t>
            </w:r>
          </w:p>
        </w:tc>
        <w:tc>
          <w:tcPr>
            <w:tcW w:w="3281" w:type="dxa"/>
            <w:shd w:val="clear" w:color="auto" w:fill="auto"/>
          </w:tcPr>
          <w:p w:rsidR="006A0185" w:rsidRPr="006A0185" w:rsidRDefault="006A0185" w:rsidP="006A0185">
            <w:pPr>
              <w:jc w:val="center"/>
              <w:outlineLvl w:val="1"/>
              <w:rPr>
                <w:sz w:val="18"/>
                <w:szCs w:val="18"/>
              </w:rPr>
            </w:pPr>
            <w:r w:rsidRPr="006A0185">
              <w:rPr>
                <w:sz w:val="18"/>
                <w:szCs w:val="18"/>
              </w:rPr>
              <w:t>10,0</w:t>
            </w:r>
          </w:p>
        </w:tc>
        <w:tc>
          <w:tcPr>
            <w:tcW w:w="3118" w:type="dxa"/>
            <w:shd w:val="clear" w:color="auto" w:fill="auto"/>
          </w:tcPr>
          <w:p w:rsidR="006A0185" w:rsidRPr="006A0185" w:rsidRDefault="006A0185" w:rsidP="006A0185">
            <w:pPr>
              <w:jc w:val="center"/>
              <w:outlineLvl w:val="1"/>
              <w:rPr>
                <w:sz w:val="18"/>
                <w:szCs w:val="18"/>
              </w:rPr>
            </w:pPr>
            <w:r w:rsidRPr="006A0185">
              <w:rPr>
                <w:sz w:val="18"/>
                <w:szCs w:val="18"/>
              </w:rPr>
              <w:t>3,0</w:t>
            </w:r>
          </w:p>
        </w:tc>
      </w:tr>
      <w:tr w:rsidR="006A0185" w:rsidRPr="006A0185" w:rsidTr="006A0185">
        <w:tc>
          <w:tcPr>
            <w:tcW w:w="3348" w:type="dxa"/>
            <w:shd w:val="clear" w:color="auto" w:fill="auto"/>
          </w:tcPr>
          <w:p w:rsidR="006A0185" w:rsidRPr="006A0185" w:rsidRDefault="006A0185" w:rsidP="006A0185">
            <w:pPr>
              <w:outlineLvl w:val="1"/>
              <w:rPr>
                <w:sz w:val="18"/>
                <w:szCs w:val="18"/>
              </w:rPr>
            </w:pPr>
            <w:r w:rsidRPr="006A0185">
              <w:rPr>
                <w:sz w:val="18"/>
                <w:szCs w:val="18"/>
              </w:rPr>
              <w:t>Летний душ с раздевалками</w:t>
            </w:r>
          </w:p>
        </w:tc>
        <w:tc>
          <w:tcPr>
            <w:tcW w:w="3281" w:type="dxa"/>
            <w:shd w:val="clear" w:color="auto" w:fill="auto"/>
          </w:tcPr>
          <w:p w:rsidR="006A0185" w:rsidRPr="006A0185" w:rsidRDefault="006A0185" w:rsidP="006A0185">
            <w:pPr>
              <w:jc w:val="center"/>
              <w:outlineLvl w:val="1"/>
              <w:rPr>
                <w:sz w:val="18"/>
                <w:szCs w:val="18"/>
              </w:rPr>
            </w:pPr>
            <w:r w:rsidRPr="006A0185">
              <w:rPr>
                <w:sz w:val="18"/>
                <w:szCs w:val="18"/>
              </w:rPr>
              <w:t>10,0</w:t>
            </w:r>
          </w:p>
        </w:tc>
        <w:tc>
          <w:tcPr>
            <w:tcW w:w="3118" w:type="dxa"/>
            <w:shd w:val="clear" w:color="auto" w:fill="auto"/>
          </w:tcPr>
          <w:p w:rsidR="006A0185" w:rsidRPr="006A0185" w:rsidRDefault="006A0185" w:rsidP="006A0185">
            <w:pPr>
              <w:jc w:val="center"/>
              <w:outlineLvl w:val="1"/>
              <w:rPr>
                <w:sz w:val="18"/>
                <w:szCs w:val="18"/>
              </w:rPr>
            </w:pPr>
            <w:r w:rsidRPr="006A0185">
              <w:rPr>
                <w:sz w:val="18"/>
                <w:szCs w:val="18"/>
              </w:rPr>
              <w:t>1,5</w:t>
            </w:r>
          </w:p>
        </w:tc>
      </w:tr>
      <w:tr w:rsidR="006A0185" w:rsidRPr="006A0185" w:rsidTr="006A0185">
        <w:tc>
          <w:tcPr>
            <w:tcW w:w="3348" w:type="dxa"/>
            <w:shd w:val="clear" w:color="auto" w:fill="auto"/>
          </w:tcPr>
          <w:p w:rsidR="006A0185" w:rsidRPr="006A0185" w:rsidRDefault="006A0185" w:rsidP="006A0185">
            <w:pPr>
              <w:outlineLvl w:val="1"/>
              <w:rPr>
                <w:sz w:val="18"/>
                <w:szCs w:val="18"/>
              </w:rPr>
            </w:pPr>
            <w:r w:rsidRPr="006A0185">
              <w:rPr>
                <w:sz w:val="18"/>
                <w:szCs w:val="18"/>
              </w:rPr>
              <w:t>Стоянки для автомобилей **</w:t>
            </w:r>
          </w:p>
        </w:tc>
        <w:tc>
          <w:tcPr>
            <w:tcW w:w="3281" w:type="dxa"/>
            <w:shd w:val="clear" w:color="auto" w:fill="auto"/>
          </w:tcPr>
          <w:p w:rsidR="006A0185" w:rsidRPr="006A0185" w:rsidRDefault="006A0185" w:rsidP="006A0185">
            <w:pPr>
              <w:jc w:val="center"/>
              <w:outlineLvl w:val="1"/>
              <w:rPr>
                <w:sz w:val="18"/>
                <w:szCs w:val="18"/>
              </w:rPr>
            </w:pPr>
            <w:r w:rsidRPr="006A0185">
              <w:rPr>
                <w:sz w:val="18"/>
                <w:szCs w:val="18"/>
              </w:rPr>
              <w:t>4,0 машины</w:t>
            </w:r>
          </w:p>
        </w:tc>
        <w:tc>
          <w:tcPr>
            <w:tcW w:w="3118" w:type="dxa"/>
            <w:shd w:val="clear" w:color="auto" w:fill="auto"/>
          </w:tcPr>
          <w:p w:rsidR="006A0185" w:rsidRPr="006A0185" w:rsidRDefault="006A0185" w:rsidP="006A0185">
            <w:pPr>
              <w:jc w:val="center"/>
              <w:outlineLvl w:val="1"/>
              <w:rPr>
                <w:sz w:val="18"/>
                <w:szCs w:val="18"/>
              </w:rPr>
            </w:pPr>
            <w:r w:rsidRPr="006A0185">
              <w:rPr>
                <w:sz w:val="18"/>
                <w:szCs w:val="18"/>
              </w:rPr>
              <w:t>25,0</w:t>
            </w:r>
          </w:p>
        </w:tc>
      </w:tr>
      <w:tr w:rsidR="006A0185" w:rsidRPr="006A0185" w:rsidTr="006A0185">
        <w:tc>
          <w:tcPr>
            <w:tcW w:w="3348" w:type="dxa"/>
            <w:shd w:val="clear" w:color="auto" w:fill="auto"/>
          </w:tcPr>
          <w:p w:rsidR="006A0185" w:rsidRPr="006A0185" w:rsidRDefault="006A0185" w:rsidP="006A0185">
            <w:pPr>
              <w:outlineLvl w:val="1"/>
              <w:rPr>
                <w:sz w:val="18"/>
                <w:szCs w:val="18"/>
              </w:rPr>
            </w:pPr>
            <w:r w:rsidRPr="006A0185">
              <w:rPr>
                <w:sz w:val="18"/>
                <w:szCs w:val="18"/>
              </w:rPr>
              <w:t>Стоянки для велосипедов **</w:t>
            </w:r>
          </w:p>
        </w:tc>
        <w:tc>
          <w:tcPr>
            <w:tcW w:w="3281" w:type="dxa"/>
            <w:shd w:val="clear" w:color="auto" w:fill="auto"/>
          </w:tcPr>
          <w:p w:rsidR="006A0185" w:rsidRPr="006A0185" w:rsidRDefault="006A0185" w:rsidP="006A0185">
            <w:pPr>
              <w:jc w:val="center"/>
              <w:outlineLvl w:val="1"/>
              <w:rPr>
                <w:sz w:val="18"/>
                <w:szCs w:val="18"/>
              </w:rPr>
            </w:pPr>
            <w:r w:rsidRPr="006A0185">
              <w:rPr>
                <w:sz w:val="18"/>
                <w:szCs w:val="18"/>
              </w:rPr>
              <w:t>12,0 машины</w:t>
            </w:r>
          </w:p>
        </w:tc>
        <w:tc>
          <w:tcPr>
            <w:tcW w:w="3118" w:type="dxa"/>
            <w:shd w:val="clear" w:color="auto" w:fill="auto"/>
          </w:tcPr>
          <w:p w:rsidR="006A0185" w:rsidRPr="006A0185" w:rsidRDefault="006A0185" w:rsidP="006A0185">
            <w:pPr>
              <w:jc w:val="center"/>
              <w:outlineLvl w:val="1"/>
              <w:rPr>
                <w:sz w:val="18"/>
                <w:szCs w:val="18"/>
              </w:rPr>
            </w:pPr>
            <w:r w:rsidRPr="006A0185">
              <w:rPr>
                <w:sz w:val="18"/>
                <w:szCs w:val="18"/>
              </w:rPr>
              <w:t>1,0</w:t>
            </w:r>
          </w:p>
        </w:tc>
      </w:tr>
      <w:tr w:rsidR="006A0185" w:rsidRPr="006A0185" w:rsidTr="006A0185">
        <w:tc>
          <w:tcPr>
            <w:tcW w:w="3348" w:type="dxa"/>
            <w:shd w:val="clear" w:color="auto" w:fill="auto"/>
          </w:tcPr>
          <w:p w:rsidR="006A0185" w:rsidRPr="006A0185" w:rsidRDefault="006A0185" w:rsidP="006A0185">
            <w:pPr>
              <w:outlineLvl w:val="1"/>
              <w:rPr>
                <w:sz w:val="18"/>
                <w:szCs w:val="18"/>
              </w:rPr>
            </w:pPr>
            <w:r w:rsidRPr="006A0185">
              <w:rPr>
                <w:sz w:val="18"/>
                <w:szCs w:val="18"/>
              </w:rPr>
              <w:t>Биллиардная (1 стол)</w:t>
            </w:r>
          </w:p>
        </w:tc>
        <w:tc>
          <w:tcPr>
            <w:tcW w:w="3281" w:type="dxa"/>
            <w:shd w:val="clear" w:color="auto" w:fill="auto"/>
          </w:tcPr>
          <w:p w:rsidR="006A0185" w:rsidRPr="006A0185" w:rsidRDefault="006A0185" w:rsidP="006A0185">
            <w:pPr>
              <w:jc w:val="center"/>
              <w:outlineLvl w:val="1"/>
              <w:rPr>
                <w:sz w:val="18"/>
                <w:szCs w:val="18"/>
              </w:rPr>
            </w:pPr>
            <w:r w:rsidRPr="006A0185">
              <w:rPr>
                <w:sz w:val="18"/>
                <w:szCs w:val="18"/>
              </w:rPr>
              <w:t>6</w:t>
            </w:r>
          </w:p>
        </w:tc>
        <w:tc>
          <w:tcPr>
            <w:tcW w:w="3118" w:type="dxa"/>
            <w:shd w:val="clear" w:color="auto" w:fill="auto"/>
          </w:tcPr>
          <w:p w:rsidR="006A0185" w:rsidRPr="006A0185" w:rsidRDefault="006A0185" w:rsidP="006A0185">
            <w:pPr>
              <w:jc w:val="center"/>
              <w:outlineLvl w:val="1"/>
              <w:rPr>
                <w:sz w:val="18"/>
                <w:szCs w:val="18"/>
              </w:rPr>
            </w:pPr>
            <w:r w:rsidRPr="006A0185">
              <w:rPr>
                <w:sz w:val="18"/>
                <w:szCs w:val="18"/>
              </w:rPr>
              <w:t>20</w:t>
            </w:r>
          </w:p>
        </w:tc>
      </w:tr>
      <w:tr w:rsidR="006A0185" w:rsidRPr="006A0185" w:rsidTr="006A0185">
        <w:tc>
          <w:tcPr>
            <w:tcW w:w="3348" w:type="dxa"/>
            <w:shd w:val="clear" w:color="auto" w:fill="auto"/>
          </w:tcPr>
          <w:p w:rsidR="006A0185" w:rsidRPr="006A0185" w:rsidRDefault="006A0185" w:rsidP="006A0185">
            <w:pPr>
              <w:outlineLvl w:val="1"/>
              <w:rPr>
                <w:sz w:val="18"/>
                <w:szCs w:val="18"/>
              </w:rPr>
            </w:pPr>
            <w:r w:rsidRPr="006A0185">
              <w:rPr>
                <w:sz w:val="18"/>
                <w:szCs w:val="18"/>
              </w:rPr>
              <w:t>Детский автодром *</w:t>
            </w:r>
          </w:p>
        </w:tc>
        <w:tc>
          <w:tcPr>
            <w:tcW w:w="3281" w:type="dxa"/>
            <w:shd w:val="clear" w:color="auto" w:fill="auto"/>
          </w:tcPr>
          <w:p w:rsidR="006A0185" w:rsidRPr="006A0185" w:rsidRDefault="006A0185" w:rsidP="006A0185">
            <w:pPr>
              <w:jc w:val="center"/>
              <w:outlineLvl w:val="1"/>
              <w:rPr>
                <w:sz w:val="18"/>
                <w:szCs w:val="18"/>
              </w:rPr>
            </w:pPr>
            <w:r w:rsidRPr="006A0185">
              <w:rPr>
                <w:sz w:val="18"/>
                <w:szCs w:val="18"/>
              </w:rPr>
              <w:t>100</w:t>
            </w:r>
          </w:p>
        </w:tc>
        <w:tc>
          <w:tcPr>
            <w:tcW w:w="3118" w:type="dxa"/>
            <w:shd w:val="clear" w:color="auto" w:fill="auto"/>
          </w:tcPr>
          <w:p w:rsidR="006A0185" w:rsidRPr="006A0185" w:rsidRDefault="006A0185" w:rsidP="006A0185">
            <w:pPr>
              <w:jc w:val="center"/>
              <w:outlineLvl w:val="1"/>
              <w:rPr>
                <w:sz w:val="18"/>
                <w:szCs w:val="18"/>
              </w:rPr>
            </w:pPr>
            <w:r w:rsidRPr="006A0185">
              <w:rPr>
                <w:sz w:val="18"/>
                <w:szCs w:val="18"/>
              </w:rPr>
              <w:t>10</w:t>
            </w:r>
          </w:p>
        </w:tc>
      </w:tr>
      <w:tr w:rsidR="006A0185" w:rsidRPr="006A0185" w:rsidTr="006A0185">
        <w:tc>
          <w:tcPr>
            <w:tcW w:w="3348" w:type="dxa"/>
            <w:shd w:val="clear" w:color="auto" w:fill="auto"/>
          </w:tcPr>
          <w:p w:rsidR="006A0185" w:rsidRPr="006A0185" w:rsidRDefault="006A0185" w:rsidP="006A0185">
            <w:pPr>
              <w:outlineLvl w:val="1"/>
              <w:rPr>
                <w:sz w:val="18"/>
                <w:szCs w:val="18"/>
              </w:rPr>
            </w:pPr>
            <w:r w:rsidRPr="006A0185">
              <w:rPr>
                <w:sz w:val="18"/>
                <w:szCs w:val="18"/>
              </w:rPr>
              <w:t>Каток *</w:t>
            </w:r>
          </w:p>
        </w:tc>
        <w:tc>
          <w:tcPr>
            <w:tcW w:w="3281" w:type="dxa"/>
            <w:shd w:val="clear" w:color="auto" w:fill="auto"/>
          </w:tcPr>
          <w:p w:rsidR="006A0185" w:rsidRPr="006A0185" w:rsidRDefault="006A0185" w:rsidP="006A0185">
            <w:pPr>
              <w:jc w:val="center"/>
              <w:outlineLvl w:val="1"/>
              <w:rPr>
                <w:sz w:val="18"/>
                <w:szCs w:val="18"/>
              </w:rPr>
            </w:pPr>
            <w:r w:rsidRPr="006A0185">
              <w:rPr>
                <w:sz w:val="18"/>
                <w:szCs w:val="18"/>
              </w:rPr>
              <w:t>100  х  4</w:t>
            </w:r>
          </w:p>
        </w:tc>
        <w:tc>
          <w:tcPr>
            <w:tcW w:w="3118" w:type="dxa"/>
            <w:shd w:val="clear" w:color="auto" w:fill="auto"/>
          </w:tcPr>
          <w:p w:rsidR="006A0185" w:rsidRPr="006A0185" w:rsidRDefault="006A0185" w:rsidP="006A0185">
            <w:pPr>
              <w:jc w:val="center"/>
              <w:outlineLvl w:val="1"/>
              <w:rPr>
                <w:sz w:val="18"/>
                <w:szCs w:val="18"/>
              </w:rPr>
            </w:pPr>
            <w:r w:rsidRPr="006A0185">
              <w:rPr>
                <w:sz w:val="18"/>
                <w:szCs w:val="18"/>
              </w:rPr>
              <w:t>51  х  24</w:t>
            </w:r>
          </w:p>
        </w:tc>
      </w:tr>
      <w:tr w:rsidR="006A0185" w:rsidRPr="006A0185" w:rsidTr="006A0185">
        <w:tc>
          <w:tcPr>
            <w:tcW w:w="3348" w:type="dxa"/>
            <w:shd w:val="clear" w:color="auto" w:fill="auto"/>
          </w:tcPr>
          <w:p w:rsidR="006A0185" w:rsidRPr="006A0185" w:rsidRDefault="006A0185" w:rsidP="006A0185">
            <w:pPr>
              <w:outlineLvl w:val="1"/>
              <w:rPr>
                <w:sz w:val="18"/>
                <w:szCs w:val="18"/>
              </w:rPr>
            </w:pPr>
            <w:r w:rsidRPr="006A0185">
              <w:rPr>
                <w:sz w:val="18"/>
                <w:szCs w:val="18"/>
              </w:rPr>
              <w:t>Корт для тенниса (крытый) *</w:t>
            </w:r>
          </w:p>
        </w:tc>
        <w:tc>
          <w:tcPr>
            <w:tcW w:w="3281" w:type="dxa"/>
            <w:shd w:val="clear" w:color="auto" w:fill="auto"/>
          </w:tcPr>
          <w:p w:rsidR="006A0185" w:rsidRPr="006A0185" w:rsidRDefault="006A0185" w:rsidP="006A0185">
            <w:pPr>
              <w:jc w:val="center"/>
              <w:outlineLvl w:val="1"/>
              <w:rPr>
                <w:sz w:val="18"/>
                <w:szCs w:val="18"/>
              </w:rPr>
            </w:pPr>
            <w:r w:rsidRPr="006A0185">
              <w:rPr>
                <w:sz w:val="18"/>
                <w:szCs w:val="18"/>
              </w:rPr>
              <w:t>4  х  5</w:t>
            </w:r>
          </w:p>
        </w:tc>
        <w:tc>
          <w:tcPr>
            <w:tcW w:w="3118" w:type="dxa"/>
            <w:shd w:val="clear" w:color="auto" w:fill="auto"/>
          </w:tcPr>
          <w:p w:rsidR="006A0185" w:rsidRPr="006A0185" w:rsidRDefault="006A0185" w:rsidP="006A0185">
            <w:pPr>
              <w:jc w:val="center"/>
              <w:outlineLvl w:val="1"/>
              <w:rPr>
                <w:sz w:val="18"/>
                <w:szCs w:val="18"/>
              </w:rPr>
            </w:pPr>
            <w:r w:rsidRPr="006A0185">
              <w:rPr>
                <w:sz w:val="18"/>
                <w:szCs w:val="18"/>
              </w:rPr>
              <w:t>30  х  18</w:t>
            </w:r>
          </w:p>
        </w:tc>
      </w:tr>
      <w:tr w:rsidR="006A0185" w:rsidRPr="006A0185" w:rsidTr="006A0185">
        <w:tc>
          <w:tcPr>
            <w:tcW w:w="3348" w:type="dxa"/>
            <w:shd w:val="clear" w:color="auto" w:fill="auto"/>
          </w:tcPr>
          <w:p w:rsidR="006A0185" w:rsidRPr="006A0185" w:rsidRDefault="006A0185" w:rsidP="006A0185">
            <w:pPr>
              <w:outlineLvl w:val="1"/>
              <w:rPr>
                <w:sz w:val="18"/>
                <w:szCs w:val="18"/>
              </w:rPr>
            </w:pPr>
            <w:r w:rsidRPr="006A0185">
              <w:rPr>
                <w:sz w:val="18"/>
                <w:szCs w:val="18"/>
              </w:rPr>
              <w:t>Площадка для бадминтона *</w:t>
            </w:r>
          </w:p>
        </w:tc>
        <w:tc>
          <w:tcPr>
            <w:tcW w:w="3281" w:type="dxa"/>
            <w:shd w:val="clear" w:color="auto" w:fill="auto"/>
          </w:tcPr>
          <w:p w:rsidR="006A0185" w:rsidRPr="006A0185" w:rsidRDefault="006A0185" w:rsidP="006A0185">
            <w:pPr>
              <w:jc w:val="center"/>
              <w:outlineLvl w:val="1"/>
              <w:rPr>
                <w:sz w:val="18"/>
                <w:szCs w:val="18"/>
              </w:rPr>
            </w:pPr>
            <w:r w:rsidRPr="006A0185">
              <w:rPr>
                <w:sz w:val="18"/>
                <w:szCs w:val="18"/>
              </w:rPr>
              <w:t>4  х 5</w:t>
            </w:r>
          </w:p>
        </w:tc>
        <w:tc>
          <w:tcPr>
            <w:tcW w:w="3118" w:type="dxa"/>
            <w:shd w:val="clear" w:color="auto" w:fill="auto"/>
          </w:tcPr>
          <w:p w:rsidR="006A0185" w:rsidRPr="006A0185" w:rsidRDefault="006A0185" w:rsidP="006A0185">
            <w:pPr>
              <w:jc w:val="center"/>
              <w:outlineLvl w:val="1"/>
              <w:rPr>
                <w:sz w:val="18"/>
                <w:szCs w:val="18"/>
              </w:rPr>
            </w:pPr>
            <w:r w:rsidRPr="006A0185">
              <w:rPr>
                <w:sz w:val="18"/>
                <w:szCs w:val="18"/>
              </w:rPr>
              <w:t>6,1  х  13,4</w:t>
            </w:r>
          </w:p>
        </w:tc>
      </w:tr>
      <w:tr w:rsidR="006A0185" w:rsidRPr="006A0185" w:rsidTr="006A0185">
        <w:tc>
          <w:tcPr>
            <w:tcW w:w="3348" w:type="dxa"/>
            <w:shd w:val="clear" w:color="auto" w:fill="auto"/>
          </w:tcPr>
          <w:p w:rsidR="006A0185" w:rsidRPr="006A0185" w:rsidRDefault="006A0185" w:rsidP="006A0185">
            <w:pPr>
              <w:outlineLvl w:val="1"/>
              <w:rPr>
                <w:sz w:val="18"/>
                <w:szCs w:val="18"/>
              </w:rPr>
            </w:pPr>
            <w:r w:rsidRPr="006A0185">
              <w:rPr>
                <w:sz w:val="18"/>
                <w:szCs w:val="18"/>
              </w:rPr>
              <w:t>Площадка для баскетбола *</w:t>
            </w:r>
          </w:p>
        </w:tc>
        <w:tc>
          <w:tcPr>
            <w:tcW w:w="3281" w:type="dxa"/>
            <w:shd w:val="clear" w:color="auto" w:fill="auto"/>
          </w:tcPr>
          <w:p w:rsidR="006A0185" w:rsidRPr="006A0185" w:rsidRDefault="006A0185" w:rsidP="006A0185">
            <w:pPr>
              <w:jc w:val="center"/>
              <w:outlineLvl w:val="1"/>
              <w:rPr>
                <w:sz w:val="18"/>
                <w:szCs w:val="18"/>
              </w:rPr>
            </w:pPr>
            <w:r w:rsidRPr="006A0185">
              <w:rPr>
                <w:sz w:val="18"/>
                <w:szCs w:val="18"/>
              </w:rPr>
              <w:t>15  х  4</w:t>
            </w:r>
          </w:p>
        </w:tc>
        <w:tc>
          <w:tcPr>
            <w:tcW w:w="3118" w:type="dxa"/>
            <w:shd w:val="clear" w:color="auto" w:fill="auto"/>
          </w:tcPr>
          <w:p w:rsidR="006A0185" w:rsidRPr="006A0185" w:rsidRDefault="006A0185" w:rsidP="006A0185">
            <w:pPr>
              <w:jc w:val="center"/>
              <w:outlineLvl w:val="1"/>
              <w:rPr>
                <w:sz w:val="18"/>
                <w:szCs w:val="18"/>
              </w:rPr>
            </w:pPr>
            <w:r w:rsidRPr="006A0185">
              <w:rPr>
                <w:sz w:val="18"/>
                <w:szCs w:val="18"/>
              </w:rPr>
              <w:t>26  х  14</w:t>
            </w:r>
          </w:p>
        </w:tc>
      </w:tr>
      <w:tr w:rsidR="006A0185" w:rsidRPr="006A0185" w:rsidTr="006A0185">
        <w:tc>
          <w:tcPr>
            <w:tcW w:w="3348" w:type="dxa"/>
            <w:shd w:val="clear" w:color="auto" w:fill="auto"/>
          </w:tcPr>
          <w:p w:rsidR="006A0185" w:rsidRPr="006A0185" w:rsidRDefault="006A0185" w:rsidP="006A0185">
            <w:pPr>
              <w:outlineLvl w:val="1"/>
              <w:rPr>
                <w:sz w:val="18"/>
                <w:szCs w:val="18"/>
              </w:rPr>
            </w:pPr>
            <w:r w:rsidRPr="006A0185">
              <w:rPr>
                <w:sz w:val="18"/>
                <w:szCs w:val="18"/>
              </w:rPr>
              <w:t>Площадка для волейбола *</w:t>
            </w:r>
          </w:p>
        </w:tc>
        <w:tc>
          <w:tcPr>
            <w:tcW w:w="3281" w:type="dxa"/>
            <w:shd w:val="clear" w:color="auto" w:fill="auto"/>
          </w:tcPr>
          <w:p w:rsidR="006A0185" w:rsidRPr="006A0185" w:rsidRDefault="006A0185" w:rsidP="006A0185">
            <w:pPr>
              <w:jc w:val="center"/>
              <w:outlineLvl w:val="1"/>
              <w:rPr>
                <w:sz w:val="18"/>
                <w:szCs w:val="18"/>
              </w:rPr>
            </w:pPr>
            <w:r w:rsidRPr="006A0185">
              <w:rPr>
                <w:sz w:val="18"/>
                <w:szCs w:val="18"/>
              </w:rPr>
              <w:t>18  х  4</w:t>
            </w:r>
          </w:p>
        </w:tc>
        <w:tc>
          <w:tcPr>
            <w:tcW w:w="3118" w:type="dxa"/>
            <w:shd w:val="clear" w:color="auto" w:fill="auto"/>
          </w:tcPr>
          <w:p w:rsidR="006A0185" w:rsidRPr="006A0185" w:rsidRDefault="006A0185" w:rsidP="006A0185">
            <w:pPr>
              <w:jc w:val="center"/>
              <w:outlineLvl w:val="1"/>
              <w:rPr>
                <w:sz w:val="18"/>
                <w:szCs w:val="18"/>
              </w:rPr>
            </w:pPr>
            <w:r w:rsidRPr="006A0185">
              <w:rPr>
                <w:sz w:val="18"/>
                <w:szCs w:val="18"/>
              </w:rPr>
              <w:t>19  х  9</w:t>
            </w:r>
          </w:p>
        </w:tc>
      </w:tr>
      <w:tr w:rsidR="006A0185" w:rsidRPr="006A0185" w:rsidTr="006A0185">
        <w:tc>
          <w:tcPr>
            <w:tcW w:w="3348" w:type="dxa"/>
            <w:shd w:val="clear" w:color="auto" w:fill="auto"/>
          </w:tcPr>
          <w:p w:rsidR="006A0185" w:rsidRPr="006A0185" w:rsidRDefault="006A0185" w:rsidP="006A0185">
            <w:pPr>
              <w:outlineLvl w:val="1"/>
              <w:rPr>
                <w:sz w:val="18"/>
                <w:szCs w:val="18"/>
              </w:rPr>
            </w:pPr>
            <w:r w:rsidRPr="006A0185">
              <w:rPr>
                <w:sz w:val="18"/>
                <w:szCs w:val="18"/>
              </w:rPr>
              <w:lastRenderedPageBreak/>
              <w:t>Площадка для гимнастики *</w:t>
            </w:r>
          </w:p>
        </w:tc>
        <w:tc>
          <w:tcPr>
            <w:tcW w:w="3281" w:type="dxa"/>
            <w:shd w:val="clear" w:color="auto" w:fill="auto"/>
          </w:tcPr>
          <w:p w:rsidR="006A0185" w:rsidRPr="006A0185" w:rsidRDefault="006A0185" w:rsidP="006A0185">
            <w:pPr>
              <w:jc w:val="center"/>
              <w:outlineLvl w:val="1"/>
              <w:rPr>
                <w:sz w:val="18"/>
                <w:szCs w:val="18"/>
              </w:rPr>
            </w:pPr>
            <w:r w:rsidRPr="006A0185">
              <w:rPr>
                <w:sz w:val="18"/>
                <w:szCs w:val="18"/>
              </w:rPr>
              <w:t>30  х  5</w:t>
            </w:r>
          </w:p>
        </w:tc>
        <w:tc>
          <w:tcPr>
            <w:tcW w:w="3118" w:type="dxa"/>
            <w:shd w:val="clear" w:color="auto" w:fill="auto"/>
          </w:tcPr>
          <w:p w:rsidR="006A0185" w:rsidRPr="006A0185" w:rsidRDefault="006A0185" w:rsidP="006A0185">
            <w:pPr>
              <w:jc w:val="center"/>
              <w:outlineLvl w:val="1"/>
              <w:rPr>
                <w:sz w:val="18"/>
                <w:szCs w:val="18"/>
              </w:rPr>
            </w:pPr>
            <w:r w:rsidRPr="006A0185">
              <w:rPr>
                <w:sz w:val="18"/>
                <w:szCs w:val="18"/>
              </w:rPr>
              <w:t>40  х  26</w:t>
            </w:r>
          </w:p>
        </w:tc>
      </w:tr>
      <w:tr w:rsidR="006A0185" w:rsidRPr="006A0185" w:rsidTr="006A0185">
        <w:tc>
          <w:tcPr>
            <w:tcW w:w="3348" w:type="dxa"/>
            <w:shd w:val="clear" w:color="auto" w:fill="auto"/>
          </w:tcPr>
          <w:p w:rsidR="006A0185" w:rsidRPr="006A0185" w:rsidRDefault="006A0185" w:rsidP="006A0185">
            <w:pPr>
              <w:outlineLvl w:val="1"/>
              <w:rPr>
                <w:sz w:val="18"/>
                <w:szCs w:val="18"/>
              </w:rPr>
            </w:pPr>
            <w:r w:rsidRPr="006A0185">
              <w:rPr>
                <w:sz w:val="18"/>
                <w:szCs w:val="18"/>
              </w:rPr>
              <w:t>Площадка для городков *</w:t>
            </w:r>
          </w:p>
        </w:tc>
        <w:tc>
          <w:tcPr>
            <w:tcW w:w="3281" w:type="dxa"/>
            <w:shd w:val="clear" w:color="auto" w:fill="auto"/>
          </w:tcPr>
          <w:p w:rsidR="006A0185" w:rsidRPr="006A0185" w:rsidRDefault="006A0185" w:rsidP="006A0185">
            <w:pPr>
              <w:jc w:val="center"/>
              <w:outlineLvl w:val="1"/>
              <w:rPr>
                <w:sz w:val="18"/>
                <w:szCs w:val="18"/>
              </w:rPr>
            </w:pPr>
            <w:r w:rsidRPr="006A0185">
              <w:rPr>
                <w:sz w:val="18"/>
                <w:szCs w:val="18"/>
              </w:rPr>
              <w:t>10  х  5</w:t>
            </w:r>
          </w:p>
        </w:tc>
        <w:tc>
          <w:tcPr>
            <w:tcW w:w="3118" w:type="dxa"/>
            <w:shd w:val="clear" w:color="auto" w:fill="auto"/>
          </w:tcPr>
          <w:p w:rsidR="006A0185" w:rsidRPr="006A0185" w:rsidRDefault="006A0185" w:rsidP="006A0185">
            <w:pPr>
              <w:jc w:val="center"/>
              <w:outlineLvl w:val="1"/>
              <w:rPr>
                <w:sz w:val="18"/>
                <w:szCs w:val="18"/>
              </w:rPr>
            </w:pPr>
            <w:r w:rsidRPr="006A0185">
              <w:rPr>
                <w:sz w:val="18"/>
                <w:szCs w:val="18"/>
              </w:rPr>
              <w:t>30  х  15</w:t>
            </w:r>
          </w:p>
        </w:tc>
      </w:tr>
      <w:tr w:rsidR="006A0185" w:rsidRPr="006A0185" w:rsidTr="006A0185">
        <w:tc>
          <w:tcPr>
            <w:tcW w:w="3348" w:type="dxa"/>
            <w:shd w:val="clear" w:color="auto" w:fill="auto"/>
          </w:tcPr>
          <w:p w:rsidR="006A0185" w:rsidRPr="006A0185" w:rsidRDefault="006A0185" w:rsidP="006A0185">
            <w:pPr>
              <w:outlineLvl w:val="1"/>
              <w:rPr>
                <w:sz w:val="18"/>
                <w:szCs w:val="18"/>
              </w:rPr>
            </w:pPr>
            <w:r w:rsidRPr="006A0185">
              <w:rPr>
                <w:sz w:val="18"/>
                <w:szCs w:val="18"/>
              </w:rPr>
              <w:t>Площадка для дошкольников</w:t>
            </w:r>
          </w:p>
        </w:tc>
        <w:tc>
          <w:tcPr>
            <w:tcW w:w="3281" w:type="dxa"/>
            <w:shd w:val="clear" w:color="auto" w:fill="auto"/>
          </w:tcPr>
          <w:p w:rsidR="006A0185" w:rsidRPr="006A0185" w:rsidRDefault="006A0185" w:rsidP="006A0185">
            <w:pPr>
              <w:jc w:val="center"/>
              <w:outlineLvl w:val="1"/>
              <w:rPr>
                <w:sz w:val="18"/>
                <w:szCs w:val="18"/>
              </w:rPr>
            </w:pPr>
            <w:r w:rsidRPr="006A0185">
              <w:rPr>
                <w:sz w:val="18"/>
                <w:szCs w:val="18"/>
              </w:rPr>
              <w:t>6</w:t>
            </w:r>
          </w:p>
        </w:tc>
        <w:tc>
          <w:tcPr>
            <w:tcW w:w="3118" w:type="dxa"/>
            <w:shd w:val="clear" w:color="auto" w:fill="auto"/>
          </w:tcPr>
          <w:p w:rsidR="006A0185" w:rsidRPr="006A0185" w:rsidRDefault="006A0185" w:rsidP="006A0185">
            <w:pPr>
              <w:jc w:val="center"/>
              <w:outlineLvl w:val="1"/>
              <w:rPr>
                <w:sz w:val="18"/>
                <w:szCs w:val="18"/>
              </w:rPr>
            </w:pPr>
            <w:r w:rsidRPr="006A0185">
              <w:rPr>
                <w:sz w:val="18"/>
                <w:szCs w:val="18"/>
              </w:rPr>
              <w:t>2</w:t>
            </w:r>
          </w:p>
        </w:tc>
      </w:tr>
      <w:tr w:rsidR="006A0185" w:rsidRPr="006A0185" w:rsidTr="006A0185">
        <w:tc>
          <w:tcPr>
            <w:tcW w:w="3348" w:type="dxa"/>
            <w:shd w:val="clear" w:color="auto" w:fill="auto"/>
          </w:tcPr>
          <w:p w:rsidR="006A0185" w:rsidRPr="006A0185" w:rsidRDefault="006A0185" w:rsidP="006A0185">
            <w:pPr>
              <w:outlineLvl w:val="1"/>
              <w:rPr>
                <w:sz w:val="18"/>
                <w:szCs w:val="18"/>
              </w:rPr>
            </w:pPr>
            <w:r w:rsidRPr="006A0185">
              <w:rPr>
                <w:sz w:val="18"/>
                <w:szCs w:val="18"/>
              </w:rPr>
              <w:t>Площадка для массовых игр</w:t>
            </w:r>
          </w:p>
        </w:tc>
        <w:tc>
          <w:tcPr>
            <w:tcW w:w="3281" w:type="dxa"/>
            <w:shd w:val="clear" w:color="auto" w:fill="auto"/>
          </w:tcPr>
          <w:p w:rsidR="006A0185" w:rsidRPr="006A0185" w:rsidRDefault="006A0185" w:rsidP="006A0185">
            <w:pPr>
              <w:jc w:val="center"/>
              <w:outlineLvl w:val="1"/>
              <w:rPr>
                <w:sz w:val="18"/>
                <w:szCs w:val="18"/>
              </w:rPr>
            </w:pPr>
            <w:r w:rsidRPr="006A0185">
              <w:rPr>
                <w:sz w:val="18"/>
                <w:szCs w:val="18"/>
              </w:rPr>
              <w:t>6</w:t>
            </w:r>
          </w:p>
        </w:tc>
        <w:tc>
          <w:tcPr>
            <w:tcW w:w="3118" w:type="dxa"/>
            <w:shd w:val="clear" w:color="auto" w:fill="auto"/>
          </w:tcPr>
          <w:p w:rsidR="006A0185" w:rsidRPr="006A0185" w:rsidRDefault="006A0185" w:rsidP="006A0185">
            <w:pPr>
              <w:jc w:val="center"/>
              <w:outlineLvl w:val="1"/>
              <w:rPr>
                <w:sz w:val="18"/>
                <w:szCs w:val="18"/>
              </w:rPr>
            </w:pPr>
            <w:r w:rsidRPr="006A0185">
              <w:rPr>
                <w:sz w:val="18"/>
                <w:szCs w:val="18"/>
              </w:rPr>
              <w:t>3</w:t>
            </w:r>
          </w:p>
        </w:tc>
      </w:tr>
      <w:tr w:rsidR="006A0185" w:rsidRPr="006A0185" w:rsidTr="006A0185">
        <w:tc>
          <w:tcPr>
            <w:tcW w:w="3348" w:type="dxa"/>
            <w:shd w:val="clear" w:color="auto" w:fill="auto"/>
          </w:tcPr>
          <w:p w:rsidR="006A0185" w:rsidRPr="006A0185" w:rsidRDefault="006A0185" w:rsidP="006A0185">
            <w:pPr>
              <w:outlineLvl w:val="1"/>
              <w:rPr>
                <w:sz w:val="18"/>
                <w:szCs w:val="18"/>
              </w:rPr>
            </w:pPr>
            <w:r w:rsidRPr="006A0185">
              <w:rPr>
                <w:sz w:val="18"/>
                <w:szCs w:val="18"/>
              </w:rPr>
              <w:t>Площадка для наст. тенниса  (1 стол)</w:t>
            </w:r>
          </w:p>
        </w:tc>
        <w:tc>
          <w:tcPr>
            <w:tcW w:w="3281" w:type="dxa"/>
            <w:shd w:val="clear" w:color="auto" w:fill="auto"/>
          </w:tcPr>
          <w:p w:rsidR="006A0185" w:rsidRPr="006A0185" w:rsidRDefault="006A0185" w:rsidP="006A0185">
            <w:pPr>
              <w:jc w:val="center"/>
              <w:outlineLvl w:val="1"/>
              <w:rPr>
                <w:sz w:val="18"/>
                <w:szCs w:val="18"/>
              </w:rPr>
            </w:pPr>
            <w:r w:rsidRPr="006A0185">
              <w:rPr>
                <w:sz w:val="18"/>
                <w:szCs w:val="18"/>
              </w:rPr>
              <w:t>5  х  4</w:t>
            </w:r>
          </w:p>
        </w:tc>
        <w:tc>
          <w:tcPr>
            <w:tcW w:w="3118" w:type="dxa"/>
            <w:shd w:val="clear" w:color="auto" w:fill="auto"/>
          </w:tcPr>
          <w:p w:rsidR="006A0185" w:rsidRPr="006A0185" w:rsidRDefault="006A0185" w:rsidP="006A0185">
            <w:pPr>
              <w:jc w:val="center"/>
              <w:outlineLvl w:val="1"/>
              <w:rPr>
                <w:sz w:val="18"/>
                <w:szCs w:val="18"/>
              </w:rPr>
            </w:pPr>
            <w:r w:rsidRPr="006A0185">
              <w:rPr>
                <w:sz w:val="18"/>
                <w:szCs w:val="18"/>
              </w:rPr>
              <w:t>2,7  х  1,52</w:t>
            </w:r>
          </w:p>
        </w:tc>
      </w:tr>
      <w:tr w:rsidR="006A0185" w:rsidRPr="006A0185" w:rsidTr="006A0185">
        <w:tc>
          <w:tcPr>
            <w:tcW w:w="3348" w:type="dxa"/>
            <w:shd w:val="clear" w:color="auto" w:fill="auto"/>
          </w:tcPr>
          <w:p w:rsidR="006A0185" w:rsidRPr="006A0185" w:rsidRDefault="006A0185" w:rsidP="006A0185">
            <w:pPr>
              <w:jc w:val="center"/>
              <w:outlineLvl w:val="1"/>
              <w:rPr>
                <w:sz w:val="18"/>
                <w:szCs w:val="18"/>
              </w:rPr>
            </w:pPr>
            <w:r w:rsidRPr="006A0185">
              <w:rPr>
                <w:sz w:val="18"/>
                <w:szCs w:val="18"/>
              </w:rPr>
              <w:t>Площадка для тенниса *</w:t>
            </w:r>
          </w:p>
        </w:tc>
        <w:tc>
          <w:tcPr>
            <w:tcW w:w="3281" w:type="dxa"/>
            <w:shd w:val="clear" w:color="auto" w:fill="auto"/>
          </w:tcPr>
          <w:p w:rsidR="006A0185" w:rsidRPr="006A0185" w:rsidRDefault="006A0185" w:rsidP="006A0185">
            <w:pPr>
              <w:jc w:val="center"/>
              <w:outlineLvl w:val="1"/>
              <w:rPr>
                <w:sz w:val="18"/>
                <w:szCs w:val="18"/>
              </w:rPr>
            </w:pPr>
            <w:r w:rsidRPr="006A0185">
              <w:rPr>
                <w:sz w:val="18"/>
                <w:szCs w:val="18"/>
              </w:rPr>
              <w:t>4  х  5</w:t>
            </w:r>
          </w:p>
        </w:tc>
        <w:tc>
          <w:tcPr>
            <w:tcW w:w="3118" w:type="dxa"/>
            <w:shd w:val="clear" w:color="auto" w:fill="auto"/>
          </w:tcPr>
          <w:p w:rsidR="006A0185" w:rsidRPr="006A0185" w:rsidRDefault="006A0185" w:rsidP="006A0185">
            <w:pPr>
              <w:jc w:val="center"/>
              <w:outlineLvl w:val="1"/>
              <w:rPr>
                <w:sz w:val="18"/>
                <w:szCs w:val="18"/>
              </w:rPr>
            </w:pPr>
            <w:r w:rsidRPr="006A0185">
              <w:rPr>
                <w:sz w:val="18"/>
                <w:szCs w:val="18"/>
              </w:rPr>
              <w:t>40  х  20</w:t>
            </w:r>
          </w:p>
        </w:tc>
      </w:tr>
      <w:tr w:rsidR="006A0185" w:rsidRPr="006A0185" w:rsidTr="006A0185">
        <w:tc>
          <w:tcPr>
            <w:tcW w:w="3348" w:type="dxa"/>
            <w:shd w:val="clear" w:color="auto" w:fill="auto"/>
          </w:tcPr>
          <w:p w:rsidR="006A0185" w:rsidRPr="006A0185" w:rsidRDefault="006A0185" w:rsidP="006A0185">
            <w:pPr>
              <w:jc w:val="center"/>
              <w:outlineLvl w:val="1"/>
              <w:rPr>
                <w:sz w:val="18"/>
                <w:szCs w:val="18"/>
              </w:rPr>
            </w:pPr>
            <w:r w:rsidRPr="006A0185">
              <w:rPr>
                <w:sz w:val="18"/>
                <w:szCs w:val="18"/>
              </w:rPr>
              <w:t>Поле для футбола *</w:t>
            </w:r>
          </w:p>
        </w:tc>
        <w:tc>
          <w:tcPr>
            <w:tcW w:w="3281" w:type="dxa"/>
            <w:shd w:val="clear" w:color="auto" w:fill="auto"/>
          </w:tcPr>
          <w:p w:rsidR="006A0185" w:rsidRPr="006A0185" w:rsidRDefault="006A0185" w:rsidP="006A0185">
            <w:pPr>
              <w:jc w:val="center"/>
              <w:outlineLvl w:val="1"/>
              <w:rPr>
                <w:sz w:val="18"/>
                <w:szCs w:val="18"/>
              </w:rPr>
            </w:pPr>
            <w:r w:rsidRPr="006A0185">
              <w:rPr>
                <w:sz w:val="18"/>
                <w:szCs w:val="18"/>
              </w:rPr>
              <w:t xml:space="preserve"> 24  х  2</w:t>
            </w:r>
          </w:p>
        </w:tc>
        <w:tc>
          <w:tcPr>
            <w:tcW w:w="3118" w:type="dxa"/>
            <w:shd w:val="clear" w:color="auto" w:fill="auto"/>
          </w:tcPr>
          <w:p w:rsidR="006A0185" w:rsidRPr="006A0185" w:rsidRDefault="006A0185" w:rsidP="006A0185">
            <w:pPr>
              <w:jc w:val="center"/>
              <w:outlineLvl w:val="1"/>
              <w:rPr>
                <w:sz w:val="18"/>
                <w:szCs w:val="18"/>
              </w:rPr>
            </w:pPr>
            <w:proofErr w:type="gramStart"/>
            <w:r w:rsidRPr="006A0185">
              <w:rPr>
                <w:sz w:val="18"/>
                <w:szCs w:val="18"/>
              </w:rPr>
              <w:t>90  х</w:t>
            </w:r>
            <w:proofErr w:type="gramEnd"/>
            <w:r w:rsidRPr="006A0185">
              <w:rPr>
                <w:sz w:val="18"/>
                <w:szCs w:val="18"/>
              </w:rPr>
              <w:t xml:space="preserve">  45</w:t>
            </w:r>
          </w:p>
          <w:p w:rsidR="006A0185" w:rsidRPr="006A0185" w:rsidRDefault="006A0185" w:rsidP="006A0185">
            <w:pPr>
              <w:jc w:val="center"/>
              <w:outlineLvl w:val="1"/>
              <w:rPr>
                <w:sz w:val="18"/>
                <w:szCs w:val="18"/>
              </w:rPr>
            </w:pPr>
            <w:r w:rsidRPr="006A0185">
              <w:rPr>
                <w:sz w:val="18"/>
                <w:szCs w:val="18"/>
              </w:rPr>
              <w:t>96  х  94</w:t>
            </w:r>
          </w:p>
        </w:tc>
      </w:tr>
      <w:tr w:rsidR="006A0185" w:rsidRPr="006A0185" w:rsidTr="006A0185">
        <w:tc>
          <w:tcPr>
            <w:tcW w:w="3348" w:type="dxa"/>
            <w:shd w:val="clear" w:color="auto" w:fill="auto"/>
          </w:tcPr>
          <w:p w:rsidR="006A0185" w:rsidRPr="006A0185" w:rsidRDefault="006A0185" w:rsidP="006A0185">
            <w:pPr>
              <w:jc w:val="center"/>
              <w:outlineLvl w:val="1"/>
              <w:rPr>
                <w:sz w:val="18"/>
                <w:szCs w:val="18"/>
              </w:rPr>
            </w:pPr>
            <w:r w:rsidRPr="006A0185">
              <w:rPr>
                <w:sz w:val="18"/>
                <w:szCs w:val="18"/>
              </w:rPr>
              <w:t>Поле для хоккея с шайбой *</w:t>
            </w:r>
          </w:p>
        </w:tc>
        <w:tc>
          <w:tcPr>
            <w:tcW w:w="3281" w:type="dxa"/>
            <w:shd w:val="clear" w:color="auto" w:fill="auto"/>
          </w:tcPr>
          <w:p w:rsidR="006A0185" w:rsidRPr="006A0185" w:rsidRDefault="006A0185" w:rsidP="006A0185">
            <w:pPr>
              <w:jc w:val="center"/>
              <w:outlineLvl w:val="1"/>
              <w:rPr>
                <w:sz w:val="18"/>
                <w:szCs w:val="18"/>
              </w:rPr>
            </w:pPr>
            <w:r w:rsidRPr="006A0185">
              <w:rPr>
                <w:sz w:val="18"/>
                <w:szCs w:val="18"/>
              </w:rPr>
              <w:t>20  х  2</w:t>
            </w:r>
          </w:p>
        </w:tc>
        <w:tc>
          <w:tcPr>
            <w:tcW w:w="3118" w:type="dxa"/>
            <w:shd w:val="clear" w:color="auto" w:fill="auto"/>
          </w:tcPr>
          <w:p w:rsidR="006A0185" w:rsidRPr="006A0185" w:rsidRDefault="006A0185" w:rsidP="006A0185">
            <w:pPr>
              <w:jc w:val="center"/>
              <w:outlineLvl w:val="1"/>
              <w:rPr>
                <w:sz w:val="18"/>
                <w:szCs w:val="18"/>
              </w:rPr>
            </w:pPr>
            <w:r w:rsidRPr="006A0185">
              <w:rPr>
                <w:sz w:val="18"/>
                <w:szCs w:val="18"/>
              </w:rPr>
              <w:t>60  х  30</w:t>
            </w:r>
          </w:p>
        </w:tc>
      </w:tr>
      <w:tr w:rsidR="006A0185" w:rsidRPr="006A0185" w:rsidTr="006A0185">
        <w:tc>
          <w:tcPr>
            <w:tcW w:w="3348" w:type="dxa"/>
            <w:shd w:val="clear" w:color="auto" w:fill="auto"/>
          </w:tcPr>
          <w:p w:rsidR="006A0185" w:rsidRPr="006A0185" w:rsidRDefault="006A0185" w:rsidP="006A0185">
            <w:pPr>
              <w:jc w:val="center"/>
              <w:outlineLvl w:val="1"/>
              <w:rPr>
                <w:sz w:val="18"/>
                <w:szCs w:val="18"/>
              </w:rPr>
            </w:pPr>
            <w:r w:rsidRPr="006A0185">
              <w:rPr>
                <w:sz w:val="18"/>
                <w:szCs w:val="18"/>
              </w:rPr>
              <w:t>Спортивное ядро, стадион  *</w:t>
            </w:r>
          </w:p>
        </w:tc>
        <w:tc>
          <w:tcPr>
            <w:tcW w:w="3281" w:type="dxa"/>
            <w:shd w:val="clear" w:color="auto" w:fill="auto"/>
          </w:tcPr>
          <w:p w:rsidR="006A0185" w:rsidRPr="006A0185" w:rsidRDefault="006A0185" w:rsidP="006A0185">
            <w:pPr>
              <w:jc w:val="center"/>
              <w:outlineLvl w:val="1"/>
              <w:rPr>
                <w:sz w:val="18"/>
                <w:szCs w:val="18"/>
              </w:rPr>
            </w:pPr>
            <w:r w:rsidRPr="006A0185">
              <w:rPr>
                <w:sz w:val="18"/>
                <w:szCs w:val="18"/>
              </w:rPr>
              <w:t>20  х  2</w:t>
            </w:r>
          </w:p>
        </w:tc>
        <w:tc>
          <w:tcPr>
            <w:tcW w:w="3118" w:type="dxa"/>
            <w:shd w:val="clear" w:color="auto" w:fill="auto"/>
          </w:tcPr>
          <w:p w:rsidR="006A0185" w:rsidRPr="006A0185" w:rsidRDefault="006A0185" w:rsidP="006A0185">
            <w:pPr>
              <w:jc w:val="center"/>
              <w:outlineLvl w:val="1"/>
              <w:rPr>
                <w:sz w:val="18"/>
                <w:szCs w:val="18"/>
              </w:rPr>
            </w:pPr>
            <w:r w:rsidRPr="006A0185">
              <w:rPr>
                <w:sz w:val="18"/>
                <w:szCs w:val="18"/>
              </w:rPr>
              <w:t>96  х  120</w:t>
            </w:r>
          </w:p>
        </w:tc>
      </w:tr>
      <w:tr w:rsidR="006A0185" w:rsidRPr="006A0185" w:rsidTr="006A0185">
        <w:tc>
          <w:tcPr>
            <w:tcW w:w="3348" w:type="dxa"/>
            <w:shd w:val="clear" w:color="auto" w:fill="auto"/>
          </w:tcPr>
          <w:p w:rsidR="006A0185" w:rsidRPr="006A0185" w:rsidRDefault="006A0185" w:rsidP="006A0185">
            <w:pPr>
              <w:jc w:val="center"/>
              <w:outlineLvl w:val="1"/>
              <w:rPr>
                <w:sz w:val="18"/>
                <w:szCs w:val="18"/>
              </w:rPr>
            </w:pPr>
            <w:r w:rsidRPr="006A0185">
              <w:rPr>
                <w:sz w:val="18"/>
                <w:szCs w:val="18"/>
              </w:rPr>
              <w:t>Консультационный пункт</w:t>
            </w:r>
          </w:p>
        </w:tc>
        <w:tc>
          <w:tcPr>
            <w:tcW w:w="3281" w:type="dxa"/>
            <w:shd w:val="clear" w:color="auto" w:fill="auto"/>
          </w:tcPr>
          <w:p w:rsidR="006A0185" w:rsidRPr="006A0185" w:rsidRDefault="006A0185" w:rsidP="006A0185">
            <w:pPr>
              <w:jc w:val="center"/>
              <w:outlineLvl w:val="1"/>
              <w:rPr>
                <w:sz w:val="18"/>
                <w:szCs w:val="18"/>
              </w:rPr>
            </w:pPr>
            <w:r w:rsidRPr="006A0185">
              <w:rPr>
                <w:sz w:val="18"/>
                <w:szCs w:val="18"/>
              </w:rPr>
              <w:t>5</w:t>
            </w:r>
          </w:p>
        </w:tc>
        <w:tc>
          <w:tcPr>
            <w:tcW w:w="3118" w:type="dxa"/>
            <w:shd w:val="clear" w:color="auto" w:fill="auto"/>
          </w:tcPr>
          <w:p w:rsidR="006A0185" w:rsidRPr="006A0185" w:rsidRDefault="006A0185" w:rsidP="006A0185">
            <w:pPr>
              <w:jc w:val="center"/>
              <w:outlineLvl w:val="1"/>
              <w:rPr>
                <w:sz w:val="18"/>
                <w:szCs w:val="18"/>
              </w:rPr>
            </w:pPr>
            <w:r w:rsidRPr="006A0185">
              <w:rPr>
                <w:sz w:val="18"/>
                <w:szCs w:val="18"/>
              </w:rPr>
              <w:t>0,4</w:t>
            </w:r>
          </w:p>
        </w:tc>
      </w:tr>
      <w:tr w:rsidR="006A0185" w:rsidRPr="006A0185" w:rsidTr="006A0185">
        <w:tc>
          <w:tcPr>
            <w:tcW w:w="9747" w:type="dxa"/>
            <w:gridSpan w:val="3"/>
            <w:shd w:val="clear" w:color="auto" w:fill="auto"/>
          </w:tcPr>
          <w:p w:rsidR="006A0185" w:rsidRPr="006A0185" w:rsidRDefault="006A0185" w:rsidP="006A0185">
            <w:pPr>
              <w:ind w:left="360"/>
              <w:outlineLvl w:val="1"/>
              <w:rPr>
                <w:sz w:val="18"/>
                <w:szCs w:val="18"/>
              </w:rPr>
            </w:pPr>
            <w:r w:rsidRPr="006A0185">
              <w:rPr>
                <w:sz w:val="18"/>
                <w:szCs w:val="18"/>
              </w:rPr>
              <w:t>*     Норма площади дана на объект.</w:t>
            </w:r>
          </w:p>
          <w:p w:rsidR="006A0185" w:rsidRPr="006A0185" w:rsidRDefault="006A0185" w:rsidP="006A0185">
            <w:pPr>
              <w:ind w:left="360"/>
              <w:outlineLvl w:val="1"/>
              <w:rPr>
                <w:sz w:val="18"/>
                <w:szCs w:val="18"/>
              </w:rPr>
            </w:pPr>
            <w:r w:rsidRPr="006A0185">
              <w:rPr>
                <w:sz w:val="18"/>
                <w:szCs w:val="18"/>
              </w:rPr>
              <w:t>**   Объект расположен за границами территории парка.</w:t>
            </w:r>
          </w:p>
        </w:tc>
      </w:tr>
    </w:tbl>
    <w:p w:rsidR="006A0185" w:rsidRPr="006A0185" w:rsidRDefault="006A0185" w:rsidP="007A3D15">
      <w:pPr>
        <w:tabs>
          <w:tab w:val="left" w:pos="6660"/>
        </w:tabs>
        <w:ind w:right="70"/>
        <w:jc w:val="right"/>
        <w:outlineLvl w:val="0"/>
        <w:rPr>
          <w:sz w:val="18"/>
          <w:szCs w:val="18"/>
        </w:rPr>
      </w:pPr>
      <w:r w:rsidRPr="006A0185">
        <w:rPr>
          <w:sz w:val="18"/>
          <w:szCs w:val="18"/>
        </w:rPr>
        <w:t>Приложение N 5</w:t>
      </w:r>
    </w:p>
    <w:p w:rsidR="006A0185" w:rsidRPr="006A0185" w:rsidRDefault="006A0185" w:rsidP="006A0185">
      <w:pPr>
        <w:rPr>
          <w:sz w:val="18"/>
          <w:szCs w:val="18"/>
        </w:rPr>
      </w:pPr>
      <w:r w:rsidRPr="006A0185">
        <w:rPr>
          <w:sz w:val="18"/>
          <w:szCs w:val="18"/>
        </w:rPr>
        <w:t xml:space="preserve">                                                                                                              к Правилам благоустройства</w:t>
      </w:r>
    </w:p>
    <w:p w:rsidR="006A0185" w:rsidRPr="006A0185" w:rsidRDefault="006A0185" w:rsidP="006A0185">
      <w:pPr>
        <w:ind w:firstLine="720"/>
        <w:rPr>
          <w:sz w:val="18"/>
          <w:szCs w:val="18"/>
        </w:rPr>
      </w:pPr>
      <w:r w:rsidRPr="006A0185">
        <w:rPr>
          <w:sz w:val="18"/>
          <w:szCs w:val="18"/>
        </w:rPr>
        <w:t xml:space="preserve">                                                                                      </w:t>
      </w:r>
    </w:p>
    <w:p w:rsidR="006A0185" w:rsidRPr="006A0185" w:rsidRDefault="006A0185" w:rsidP="006A0185">
      <w:pPr>
        <w:jc w:val="center"/>
        <w:rPr>
          <w:sz w:val="18"/>
          <w:szCs w:val="18"/>
        </w:rPr>
      </w:pPr>
    </w:p>
    <w:p w:rsidR="006A0185" w:rsidRPr="006A0185" w:rsidRDefault="006A0185" w:rsidP="006A0185">
      <w:pPr>
        <w:jc w:val="center"/>
        <w:rPr>
          <w:sz w:val="18"/>
          <w:szCs w:val="18"/>
        </w:rPr>
      </w:pPr>
    </w:p>
    <w:p w:rsidR="006A0185" w:rsidRPr="006A0185" w:rsidRDefault="006A0185" w:rsidP="006A0185">
      <w:pPr>
        <w:ind w:right="70"/>
        <w:jc w:val="center"/>
        <w:rPr>
          <w:sz w:val="18"/>
          <w:szCs w:val="18"/>
        </w:rPr>
      </w:pPr>
      <w:r w:rsidRPr="006A0185">
        <w:rPr>
          <w:sz w:val="18"/>
          <w:szCs w:val="18"/>
        </w:rPr>
        <w:t>ВИДЫ ПОКРЫТИЯ ТРАНСПОРТНЫХ И ПЕШЕХОДНЫХ КОММУНИКАЦИЙ</w:t>
      </w:r>
    </w:p>
    <w:p w:rsidR="006A0185" w:rsidRPr="006A0185" w:rsidRDefault="006A0185" w:rsidP="006A0185">
      <w:pPr>
        <w:ind w:right="70"/>
        <w:jc w:val="center"/>
        <w:rPr>
          <w:sz w:val="18"/>
          <w:szCs w:val="18"/>
        </w:rPr>
      </w:pPr>
    </w:p>
    <w:p w:rsidR="006A0185" w:rsidRPr="006A0185" w:rsidRDefault="006A0185" w:rsidP="006A0185">
      <w:pPr>
        <w:ind w:right="70"/>
        <w:jc w:val="center"/>
        <w:rPr>
          <w:sz w:val="18"/>
          <w:szCs w:val="18"/>
        </w:rPr>
      </w:pPr>
      <w:r w:rsidRPr="006A0185">
        <w:rPr>
          <w:sz w:val="18"/>
          <w:szCs w:val="18"/>
        </w:rPr>
        <w:t>Таблица 1. Покрытия транспортных коммуникаций</w:t>
      </w:r>
    </w:p>
    <w:p w:rsidR="006A0185" w:rsidRPr="006A0185" w:rsidRDefault="006A0185" w:rsidP="006A0185">
      <w:pPr>
        <w:ind w:right="70"/>
        <w:jc w:val="center"/>
        <w:rPr>
          <w:sz w:val="18"/>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48"/>
        <w:gridCol w:w="3420"/>
        <w:gridCol w:w="3121"/>
      </w:tblGrid>
      <w:tr w:rsidR="006A0185" w:rsidRPr="006A0185" w:rsidTr="006A0185">
        <w:tc>
          <w:tcPr>
            <w:tcW w:w="3348" w:type="dxa"/>
            <w:shd w:val="clear" w:color="auto" w:fill="auto"/>
          </w:tcPr>
          <w:p w:rsidR="006A0185" w:rsidRPr="006A0185" w:rsidRDefault="006A0185" w:rsidP="006A0185">
            <w:pPr>
              <w:ind w:right="70"/>
              <w:jc w:val="center"/>
              <w:rPr>
                <w:sz w:val="18"/>
                <w:szCs w:val="18"/>
              </w:rPr>
            </w:pPr>
            <w:r w:rsidRPr="006A0185">
              <w:rPr>
                <w:sz w:val="18"/>
                <w:szCs w:val="18"/>
              </w:rPr>
              <w:t>Объект комплексного  благоустройства улично-дорожной сети</w:t>
            </w:r>
          </w:p>
        </w:tc>
        <w:tc>
          <w:tcPr>
            <w:tcW w:w="3420" w:type="dxa"/>
            <w:shd w:val="clear" w:color="auto" w:fill="auto"/>
          </w:tcPr>
          <w:p w:rsidR="006A0185" w:rsidRPr="006A0185" w:rsidRDefault="006A0185" w:rsidP="006A0185">
            <w:pPr>
              <w:ind w:right="70"/>
              <w:jc w:val="center"/>
              <w:rPr>
                <w:sz w:val="18"/>
                <w:szCs w:val="18"/>
              </w:rPr>
            </w:pPr>
            <w:r w:rsidRPr="006A0185">
              <w:rPr>
                <w:sz w:val="18"/>
                <w:szCs w:val="18"/>
              </w:rPr>
              <w:t>Материал верхнего слоя покрытия проезжей части</w:t>
            </w:r>
          </w:p>
        </w:tc>
        <w:tc>
          <w:tcPr>
            <w:tcW w:w="3121" w:type="dxa"/>
            <w:shd w:val="clear" w:color="auto" w:fill="auto"/>
          </w:tcPr>
          <w:p w:rsidR="006A0185" w:rsidRPr="006A0185" w:rsidRDefault="006A0185" w:rsidP="006A0185">
            <w:pPr>
              <w:ind w:right="70"/>
              <w:jc w:val="center"/>
              <w:rPr>
                <w:sz w:val="18"/>
                <w:szCs w:val="18"/>
              </w:rPr>
            </w:pPr>
            <w:r w:rsidRPr="006A0185">
              <w:rPr>
                <w:sz w:val="18"/>
                <w:szCs w:val="18"/>
              </w:rPr>
              <w:t>Нормативный документ</w:t>
            </w:r>
          </w:p>
        </w:tc>
      </w:tr>
      <w:tr w:rsidR="006A0185" w:rsidRPr="006A0185" w:rsidTr="006A0185">
        <w:tc>
          <w:tcPr>
            <w:tcW w:w="3348" w:type="dxa"/>
            <w:shd w:val="clear" w:color="auto" w:fill="auto"/>
          </w:tcPr>
          <w:p w:rsidR="006A0185" w:rsidRPr="006A0185" w:rsidRDefault="006A0185" w:rsidP="006A0185">
            <w:pPr>
              <w:ind w:right="70"/>
              <w:jc w:val="both"/>
              <w:rPr>
                <w:sz w:val="18"/>
                <w:szCs w:val="18"/>
              </w:rPr>
            </w:pPr>
            <w:r w:rsidRPr="006A0185">
              <w:rPr>
                <w:sz w:val="18"/>
                <w:szCs w:val="18"/>
              </w:rPr>
              <w:t>Улицы и дороги</w:t>
            </w:r>
          </w:p>
          <w:p w:rsidR="006A0185" w:rsidRPr="006A0185" w:rsidRDefault="006A0185" w:rsidP="006A0185">
            <w:pPr>
              <w:ind w:right="70"/>
              <w:jc w:val="both"/>
              <w:rPr>
                <w:sz w:val="18"/>
                <w:szCs w:val="18"/>
              </w:rPr>
            </w:pPr>
            <w:r w:rsidRPr="006A0185">
              <w:rPr>
                <w:sz w:val="18"/>
                <w:szCs w:val="18"/>
              </w:rPr>
              <w:t>Магистральные улицы общегородского значения:</w:t>
            </w:r>
          </w:p>
          <w:p w:rsidR="006A0185" w:rsidRPr="006A0185" w:rsidRDefault="006A0185" w:rsidP="006A0185">
            <w:pPr>
              <w:ind w:right="70"/>
              <w:jc w:val="both"/>
              <w:rPr>
                <w:sz w:val="18"/>
                <w:szCs w:val="18"/>
              </w:rPr>
            </w:pPr>
            <w:r w:rsidRPr="006A0185">
              <w:rPr>
                <w:sz w:val="18"/>
                <w:szCs w:val="18"/>
              </w:rPr>
              <w:t>-  с непрерывным движением</w:t>
            </w:r>
          </w:p>
          <w:p w:rsidR="006A0185" w:rsidRPr="006A0185" w:rsidRDefault="006A0185" w:rsidP="006A0185">
            <w:pPr>
              <w:ind w:right="70"/>
              <w:jc w:val="both"/>
              <w:rPr>
                <w:sz w:val="18"/>
                <w:szCs w:val="18"/>
              </w:rPr>
            </w:pPr>
          </w:p>
          <w:p w:rsidR="006A0185" w:rsidRPr="006A0185" w:rsidRDefault="006A0185" w:rsidP="006A0185">
            <w:pPr>
              <w:ind w:right="70"/>
              <w:jc w:val="both"/>
              <w:rPr>
                <w:sz w:val="18"/>
                <w:szCs w:val="18"/>
              </w:rPr>
            </w:pPr>
          </w:p>
          <w:p w:rsidR="006A0185" w:rsidRPr="006A0185" w:rsidRDefault="006A0185" w:rsidP="006A0185">
            <w:pPr>
              <w:ind w:right="70"/>
              <w:jc w:val="both"/>
              <w:rPr>
                <w:sz w:val="18"/>
                <w:szCs w:val="18"/>
              </w:rPr>
            </w:pPr>
          </w:p>
          <w:p w:rsidR="006A0185" w:rsidRPr="006A0185" w:rsidRDefault="006A0185" w:rsidP="006A0185">
            <w:pPr>
              <w:ind w:right="70"/>
              <w:jc w:val="both"/>
              <w:rPr>
                <w:sz w:val="18"/>
                <w:szCs w:val="18"/>
              </w:rPr>
            </w:pPr>
            <w:r w:rsidRPr="006A0185">
              <w:rPr>
                <w:sz w:val="18"/>
                <w:szCs w:val="18"/>
              </w:rPr>
              <w:t>- с регулируемым движением</w:t>
            </w:r>
          </w:p>
        </w:tc>
        <w:tc>
          <w:tcPr>
            <w:tcW w:w="3420" w:type="dxa"/>
            <w:shd w:val="clear" w:color="auto" w:fill="auto"/>
          </w:tcPr>
          <w:p w:rsidR="006A0185" w:rsidRPr="006A0185" w:rsidRDefault="006A0185" w:rsidP="006A0185">
            <w:pPr>
              <w:ind w:right="70"/>
              <w:jc w:val="both"/>
              <w:rPr>
                <w:sz w:val="18"/>
                <w:szCs w:val="18"/>
              </w:rPr>
            </w:pPr>
            <w:r w:rsidRPr="006A0185">
              <w:rPr>
                <w:sz w:val="18"/>
                <w:szCs w:val="18"/>
              </w:rPr>
              <w:t>Асфальтобетон:</w:t>
            </w:r>
          </w:p>
          <w:p w:rsidR="006A0185" w:rsidRPr="006A0185" w:rsidRDefault="006A0185" w:rsidP="006A0185">
            <w:pPr>
              <w:ind w:right="70"/>
              <w:jc w:val="both"/>
              <w:rPr>
                <w:sz w:val="18"/>
                <w:szCs w:val="18"/>
              </w:rPr>
            </w:pPr>
            <w:r w:rsidRPr="006A0185">
              <w:rPr>
                <w:sz w:val="18"/>
                <w:szCs w:val="18"/>
              </w:rPr>
              <w:t xml:space="preserve">- типов </w:t>
            </w:r>
            <w:proofErr w:type="gramStart"/>
            <w:r w:rsidRPr="006A0185">
              <w:rPr>
                <w:sz w:val="18"/>
                <w:szCs w:val="18"/>
              </w:rPr>
              <w:t>А  и</w:t>
            </w:r>
            <w:proofErr w:type="gramEnd"/>
            <w:r w:rsidRPr="006A0185">
              <w:rPr>
                <w:sz w:val="18"/>
                <w:szCs w:val="18"/>
              </w:rPr>
              <w:t xml:space="preserve"> Б,   1 марки;</w:t>
            </w:r>
          </w:p>
          <w:p w:rsidR="006A0185" w:rsidRPr="006A0185" w:rsidRDefault="006A0185" w:rsidP="006A0185">
            <w:pPr>
              <w:ind w:right="70"/>
              <w:jc w:val="both"/>
              <w:rPr>
                <w:sz w:val="18"/>
                <w:szCs w:val="18"/>
              </w:rPr>
            </w:pPr>
            <w:r w:rsidRPr="006A0185">
              <w:rPr>
                <w:sz w:val="18"/>
                <w:szCs w:val="18"/>
              </w:rPr>
              <w:t xml:space="preserve">- </w:t>
            </w:r>
            <w:proofErr w:type="spellStart"/>
            <w:r w:rsidRPr="006A0185">
              <w:rPr>
                <w:sz w:val="18"/>
                <w:szCs w:val="18"/>
              </w:rPr>
              <w:t>щебнемастичный</w:t>
            </w:r>
            <w:proofErr w:type="spellEnd"/>
            <w:r w:rsidRPr="006A0185">
              <w:rPr>
                <w:sz w:val="18"/>
                <w:szCs w:val="18"/>
              </w:rPr>
              <w:t>;</w:t>
            </w:r>
          </w:p>
          <w:p w:rsidR="006A0185" w:rsidRPr="006A0185" w:rsidRDefault="006A0185" w:rsidP="006A0185">
            <w:pPr>
              <w:ind w:right="70"/>
              <w:jc w:val="both"/>
              <w:rPr>
                <w:sz w:val="18"/>
                <w:szCs w:val="18"/>
              </w:rPr>
            </w:pPr>
          </w:p>
          <w:p w:rsidR="006A0185" w:rsidRPr="006A0185" w:rsidRDefault="006A0185" w:rsidP="006A0185">
            <w:pPr>
              <w:ind w:right="70"/>
              <w:jc w:val="both"/>
              <w:rPr>
                <w:sz w:val="18"/>
                <w:szCs w:val="18"/>
              </w:rPr>
            </w:pPr>
            <w:r w:rsidRPr="006A0185">
              <w:rPr>
                <w:sz w:val="18"/>
                <w:szCs w:val="18"/>
              </w:rPr>
              <w:t xml:space="preserve">- литой тип </w:t>
            </w:r>
            <w:r w:rsidRPr="006A0185">
              <w:rPr>
                <w:sz w:val="18"/>
                <w:szCs w:val="18"/>
                <w:lang w:val="en-US"/>
              </w:rPr>
              <w:t>II</w:t>
            </w:r>
            <w:r w:rsidRPr="006A0185">
              <w:rPr>
                <w:sz w:val="18"/>
                <w:szCs w:val="18"/>
              </w:rPr>
              <w:t>.</w:t>
            </w:r>
          </w:p>
          <w:p w:rsidR="006A0185" w:rsidRPr="006A0185" w:rsidRDefault="006A0185" w:rsidP="006A0185">
            <w:pPr>
              <w:ind w:right="70"/>
              <w:jc w:val="both"/>
              <w:rPr>
                <w:sz w:val="18"/>
                <w:szCs w:val="18"/>
              </w:rPr>
            </w:pPr>
            <w:r w:rsidRPr="006A0185">
              <w:rPr>
                <w:sz w:val="18"/>
                <w:szCs w:val="18"/>
              </w:rPr>
              <w:t>Смеси для шероховатых слоев износа.</w:t>
            </w:r>
          </w:p>
          <w:p w:rsidR="006A0185" w:rsidRPr="006A0185" w:rsidRDefault="006A0185" w:rsidP="006A0185">
            <w:pPr>
              <w:ind w:right="70"/>
              <w:jc w:val="both"/>
              <w:rPr>
                <w:sz w:val="18"/>
                <w:szCs w:val="18"/>
              </w:rPr>
            </w:pPr>
            <w:r w:rsidRPr="006A0185">
              <w:rPr>
                <w:sz w:val="18"/>
                <w:szCs w:val="18"/>
              </w:rPr>
              <w:t>То же</w:t>
            </w:r>
          </w:p>
        </w:tc>
        <w:tc>
          <w:tcPr>
            <w:tcW w:w="3121" w:type="dxa"/>
            <w:shd w:val="clear" w:color="auto" w:fill="auto"/>
          </w:tcPr>
          <w:p w:rsidR="006A0185" w:rsidRPr="006A0185" w:rsidRDefault="006A0185" w:rsidP="006A0185">
            <w:pPr>
              <w:ind w:right="70"/>
              <w:rPr>
                <w:sz w:val="18"/>
                <w:szCs w:val="18"/>
              </w:rPr>
            </w:pPr>
            <w:r w:rsidRPr="006A0185">
              <w:rPr>
                <w:sz w:val="18"/>
                <w:szCs w:val="18"/>
              </w:rPr>
              <w:t>ГОСТ 9128-97</w:t>
            </w:r>
          </w:p>
          <w:p w:rsidR="006A0185" w:rsidRPr="006A0185" w:rsidRDefault="006A0185" w:rsidP="006A0185">
            <w:pPr>
              <w:ind w:right="70"/>
              <w:rPr>
                <w:sz w:val="18"/>
                <w:szCs w:val="18"/>
              </w:rPr>
            </w:pPr>
          </w:p>
          <w:p w:rsidR="006A0185" w:rsidRPr="006A0185" w:rsidRDefault="006A0185" w:rsidP="006A0185">
            <w:pPr>
              <w:ind w:right="70"/>
              <w:rPr>
                <w:sz w:val="18"/>
                <w:szCs w:val="18"/>
              </w:rPr>
            </w:pPr>
            <w:r w:rsidRPr="006A0185">
              <w:rPr>
                <w:sz w:val="18"/>
                <w:szCs w:val="18"/>
              </w:rPr>
              <w:t>ТУ-5718-001-00011168-2000</w:t>
            </w:r>
          </w:p>
          <w:p w:rsidR="006A0185" w:rsidRPr="006A0185" w:rsidRDefault="006A0185" w:rsidP="006A0185">
            <w:pPr>
              <w:ind w:right="70"/>
              <w:rPr>
                <w:sz w:val="18"/>
                <w:szCs w:val="18"/>
              </w:rPr>
            </w:pPr>
            <w:r w:rsidRPr="006A0185">
              <w:rPr>
                <w:sz w:val="18"/>
                <w:szCs w:val="18"/>
              </w:rPr>
              <w:t>ТУ 400-24-158-89 *</w:t>
            </w:r>
          </w:p>
          <w:p w:rsidR="006A0185" w:rsidRPr="006A0185" w:rsidRDefault="006A0185" w:rsidP="006A0185">
            <w:pPr>
              <w:ind w:right="70"/>
              <w:rPr>
                <w:sz w:val="18"/>
                <w:szCs w:val="18"/>
              </w:rPr>
            </w:pPr>
            <w:r w:rsidRPr="006A0185">
              <w:rPr>
                <w:sz w:val="18"/>
                <w:szCs w:val="18"/>
              </w:rPr>
              <w:t>ТУ 57 – 184102804042596-01</w:t>
            </w:r>
          </w:p>
          <w:p w:rsidR="006A0185" w:rsidRPr="006A0185" w:rsidRDefault="006A0185" w:rsidP="006A0185">
            <w:pPr>
              <w:ind w:right="70"/>
              <w:rPr>
                <w:sz w:val="18"/>
                <w:szCs w:val="18"/>
              </w:rPr>
            </w:pPr>
            <w:r w:rsidRPr="006A0185">
              <w:rPr>
                <w:sz w:val="18"/>
                <w:szCs w:val="18"/>
              </w:rPr>
              <w:t>То же</w:t>
            </w:r>
          </w:p>
        </w:tc>
      </w:tr>
      <w:tr w:rsidR="006A0185" w:rsidRPr="006A0185" w:rsidTr="006A0185">
        <w:tc>
          <w:tcPr>
            <w:tcW w:w="3348" w:type="dxa"/>
            <w:shd w:val="clear" w:color="auto" w:fill="auto"/>
          </w:tcPr>
          <w:p w:rsidR="006A0185" w:rsidRPr="006A0185" w:rsidRDefault="006A0185" w:rsidP="006A0185">
            <w:pPr>
              <w:ind w:right="-108"/>
              <w:rPr>
                <w:sz w:val="18"/>
                <w:szCs w:val="18"/>
              </w:rPr>
            </w:pPr>
            <w:r w:rsidRPr="006A0185">
              <w:rPr>
                <w:sz w:val="18"/>
                <w:szCs w:val="18"/>
              </w:rPr>
              <w:t>Магистральные улицы районного значения</w:t>
            </w:r>
          </w:p>
        </w:tc>
        <w:tc>
          <w:tcPr>
            <w:tcW w:w="3420" w:type="dxa"/>
            <w:shd w:val="clear" w:color="auto" w:fill="auto"/>
          </w:tcPr>
          <w:p w:rsidR="006A0185" w:rsidRPr="006A0185" w:rsidRDefault="006A0185" w:rsidP="006A0185">
            <w:pPr>
              <w:ind w:right="70"/>
              <w:rPr>
                <w:sz w:val="18"/>
                <w:szCs w:val="18"/>
              </w:rPr>
            </w:pPr>
            <w:r w:rsidRPr="006A0185">
              <w:rPr>
                <w:sz w:val="18"/>
                <w:szCs w:val="18"/>
              </w:rPr>
              <w:t>Асфальтобетон типов Б и В,  1 марки</w:t>
            </w:r>
          </w:p>
        </w:tc>
        <w:tc>
          <w:tcPr>
            <w:tcW w:w="3121" w:type="dxa"/>
            <w:shd w:val="clear" w:color="auto" w:fill="auto"/>
          </w:tcPr>
          <w:p w:rsidR="006A0185" w:rsidRPr="006A0185" w:rsidRDefault="006A0185" w:rsidP="006A0185">
            <w:pPr>
              <w:ind w:right="70"/>
              <w:rPr>
                <w:sz w:val="18"/>
                <w:szCs w:val="18"/>
              </w:rPr>
            </w:pPr>
            <w:r w:rsidRPr="006A0185">
              <w:rPr>
                <w:sz w:val="18"/>
                <w:szCs w:val="18"/>
              </w:rPr>
              <w:t>ГОСТ  9128-97</w:t>
            </w:r>
          </w:p>
        </w:tc>
      </w:tr>
      <w:tr w:rsidR="006A0185" w:rsidRPr="006A0185" w:rsidTr="006A0185">
        <w:tc>
          <w:tcPr>
            <w:tcW w:w="3348" w:type="dxa"/>
            <w:shd w:val="clear" w:color="auto" w:fill="auto"/>
          </w:tcPr>
          <w:p w:rsidR="006A0185" w:rsidRPr="006A0185" w:rsidRDefault="006A0185" w:rsidP="006A0185">
            <w:pPr>
              <w:ind w:right="70"/>
              <w:rPr>
                <w:sz w:val="18"/>
                <w:szCs w:val="18"/>
              </w:rPr>
            </w:pPr>
            <w:r w:rsidRPr="006A0185">
              <w:rPr>
                <w:sz w:val="18"/>
                <w:szCs w:val="18"/>
              </w:rPr>
              <w:t>Местного значения:</w:t>
            </w:r>
          </w:p>
        </w:tc>
        <w:tc>
          <w:tcPr>
            <w:tcW w:w="3420" w:type="dxa"/>
            <w:shd w:val="clear" w:color="auto" w:fill="auto"/>
          </w:tcPr>
          <w:p w:rsidR="006A0185" w:rsidRPr="006A0185" w:rsidRDefault="006A0185" w:rsidP="006A0185">
            <w:pPr>
              <w:ind w:right="70"/>
              <w:jc w:val="center"/>
              <w:rPr>
                <w:sz w:val="18"/>
                <w:szCs w:val="18"/>
              </w:rPr>
            </w:pPr>
          </w:p>
        </w:tc>
        <w:tc>
          <w:tcPr>
            <w:tcW w:w="3121" w:type="dxa"/>
            <w:shd w:val="clear" w:color="auto" w:fill="auto"/>
          </w:tcPr>
          <w:p w:rsidR="006A0185" w:rsidRPr="006A0185" w:rsidRDefault="006A0185" w:rsidP="006A0185">
            <w:pPr>
              <w:ind w:right="70"/>
              <w:jc w:val="center"/>
              <w:rPr>
                <w:sz w:val="18"/>
                <w:szCs w:val="18"/>
              </w:rPr>
            </w:pPr>
          </w:p>
        </w:tc>
      </w:tr>
      <w:tr w:rsidR="006A0185" w:rsidRPr="006A0185" w:rsidTr="006A0185">
        <w:tc>
          <w:tcPr>
            <w:tcW w:w="3348" w:type="dxa"/>
            <w:shd w:val="clear" w:color="auto" w:fill="auto"/>
          </w:tcPr>
          <w:p w:rsidR="006A0185" w:rsidRPr="006A0185" w:rsidRDefault="006A0185" w:rsidP="006A0185">
            <w:pPr>
              <w:ind w:right="70"/>
              <w:rPr>
                <w:sz w:val="18"/>
                <w:szCs w:val="18"/>
              </w:rPr>
            </w:pPr>
            <w:r w:rsidRPr="006A0185">
              <w:rPr>
                <w:sz w:val="18"/>
                <w:szCs w:val="18"/>
              </w:rPr>
              <w:t>-  в жилой застройке</w:t>
            </w:r>
          </w:p>
        </w:tc>
        <w:tc>
          <w:tcPr>
            <w:tcW w:w="3420" w:type="dxa"/>
            <w:shd w:val="clear" w:color="auto" w:fill="auto"/>
          </w:tcPr>
          <w:p w:rsidR="006A0185" w:rsidRPr="006A0185" w:rsidRDefault="006A0185" w:rsidP="006A0185">
            <w:pPr>
              <w:ind w:right="70"/>
              <w:rPr>
                <w:sz w:val="18"/>
                <w:szCs w:val="18"/>
              </w:rPr>
            </w:pPr>
            <w:r w:rsidRPr="006A0185">
              <w:rPr>
                <w:sz w:val="18"/>
                <w:szCs w:val="18"/>
              </w:rPr>
              <w:t>Асфальтобетон типов  В,  Г и Д</w:t>
            </w:r>
          </w:p>
        </w:tc>
        <w:tc>
          <w:tcPr>
            <w:tcW w:w="3121" w:type="dxa"/>
            <w:shd w:val="clear" w:color="auto" w:fill="auto"/>
          </w:tcPr>
          <w:p w:rsidR="006A0185" w:rsidRPr="006A0185" w:rsidRDefault="006A0185" w:rsidP="006A0185">
            <w:pPr>
              <w:ind w:right="70"/>
              <w:rPr>
                <w:sz w:val="18"/>
                <w:szCs w:val="18"/>
              </w:rPr>
            </w:pPr>
            <w:r w:rsidRPr="006A0185">
              <w:rPr>
                <w:sz w:val="18"/>
                <w:szCs w:val="18"/>
              </w:rPr>
              <w:t>ГОСТ  9128-97</w:t>
            </w:r>
          </w:p>
        </w:tc>
      </w:tr>
      <w:tr w:rsidR="006A0185" w:rsidRPr="006A0185" w:rsidTr="006A0185">
        <w:tc>
          <w:tcPr>
            <w:tcW w:w="3348" w:type="dxa"/>
            <w:shd w:val="clear" w:color="auto" w:fill="auto"/>
          </w:tcPr>
          <w:p w:rsidR="006A0185" w:rsidRPr="006A0185" w:rsidRDefault="006A0185" w:rsidP="006A0185">
            <w:pPr>
              <w:ind w:right="70"/>
              <w:rPr>
                <w:sz w:val="18"/>
                <w:szCs w:val="18"/>
              </w:rPr>
            </w:pPr>
            <w:r w:rsidRPr="006A0185">
              <w:rPr>
                <w:sz w:val="18"/>
                <w:szCs w:val="18"/>
              </w:rPr>
              <w:t xml:space="preserve">в производственной и </w:t>
            </w:r>
            <w:proofErr w:type="spellStart"/>
            <w:r w:rsidRPr="006A0185">
              <w:rPr>
                <w:sz w:val="18"/>
                <w:szCs w:val="18"/>
              </w:rPr>
              <w:t>коммунально</w:t>
            </w:r>
            <w:proofErr w:type="spellEnd"/>
            <w:r w:rsidRPr="006A0185">
              <w:rPr>
                <w:sz w:val="18"/>
                <w:szCs w:val="18"/>
              </w:rPr>
              <w:t xml:space="preserve"> – складской зонах</w:t>
            </w:r>
          </w:p>
        </w:tc>
        <w:tc>
          <w:tcPr>
            <w:tcW w:w="3420" w:type="dxa"/>
            <w:shd w:val="clear" w:color="auto" w:fill="auto"/>
          </w:tcPr>
          <w:p w:rsidR="006A0185" w:rsidRPr="006A0185" w:rsidRDefault="006A0185" w:rsidP="006A0185">
            <w:pPr>
              <w:ind w:right="70"/>
              <w:rPr>
                <w:sz w:val="18"/>
                <w:szCs w:val="18"/>
              </w:rPr>
            </w:pPr>
            <w:r w:rsidRPr="006A0185">
              <w:rPr>
                <w:sz w:val="18"/>
                <w:szCs w:val="18"/>
              </w:rPr>
              <w:t>Асфальтобетон типов Б и В</w:t>
            </w:r>
          </w:p>
        </w:tc>
        <w:tc>
          <w:tcPr>
            <w:tcW w:w="3121" w:type="dxa"/>
            <w:shd w:val="clear" w:color="auto" w:fill="auto"/>
          </w:tcPr>
          <w:p w:rsidR="006A0185" w:rsidRPr="006A0185" w:rsidRDefault="006A0185" w:rsidP="006A0185">
            <w:pPr>
              <w:ind w:right="70"/>
              <w:rPr>
                <w:sz w:val="18"/>
                <w:szCs w:val="18"/>
              </w:rPr>
            </w:pPr>
            <w:r w:rsidRPr="006A0185">
              <w:rPr>
                <w:sz w:val="18"/>
                <w:szCs w:val="18"/>
              </w:rPr>
              <w:t>ГОСТ  9128-97</w:t>
            </w:r>
          </w:p>
        </w:tc>
      </w:tr>
      <w:tr w:rsidR="006A0185" w:rsidRPr="006A0185" w:rsidTr="006A0185">
        <w:tc>
          <w:tcPr>
            <w:tcW w:w="3348" w:type="dxa"/>
            <w:shd w:val="clear" w:color="auto" w:fill="auto"/>
          </w:tcPr>
          <w:p w:rsidR="006A0185" w:rsidRPr="006A0185" w:rsidRDefault="006A0185" w:rsidP="006A0185">
            <w:pPr>
              <w:ind w:right="70"/>
              <w:rPr>
                <w:sz w:val="18"/>
                <w:szCs w:val="18"/>
              </w:rPr>
            </w:pPr>
            <w:r w:rsidRPr="006A0185">
              <w:rPr>
                <w:sz w:val="18"/>
                <w:szCs w:val="18"/>
              </w:rPr>
              <w:t>Площади</w:t>
            </w:r>
          </w:p>
          <w:p w:rsidR="006A0185" w:rsidRPr="006A0185" w:rsidRDefault="006A0185" w:rsidP="006A0185">
            <w:pPr>
              <w:ind w:right="70"/>
              <w:rPr>
                <w:sz w:val="18"/>
                <w:szCs w:val="18"/>
              </w:rPr>
            </w:pPr>
            <w:r w:rsidRPr="006A0185">
              <w:rPr>
                <w:sz w:val="18"/>
                <w:szCs w:val="18"/>
              </w:rPr>
              <w:t xml:space="preserve">Представительские, </w:t>
            </w:r>
            <w:proofErr w:type="spellStart"/>
            <w:r w:rsidRPr="006A0185">
              <w:rPr>
                <w:sz w:val="18"/>
                <w:szCs w:val="18"/>
              </w:rPr>
              <w:t>приобъектные</w:t>
            </w:r>
            <w:proofErr w:type="spellEnd"/>
            <w:r w:rsidRPr="006A0185">
              <w:rPr>
                <w:sz w:val="18"/>
                <w:szCs w:val="18"/>
              </w:rPr>
              <w:t>, общественно-транспортные</w:t>
            </w:r>
          </w:p>
          <w:p w:rsidR="006A0185" w:rsidRPr="006A0185" w:rsidRDefault="006A0185" w:rsidP="006A0185">
            <w:pPr>
              <w:ind w:right="70"/>
              <w:rPr>
                <w:sz w:val="18"/>
                <w:szCs w:val="18"/>
              </w:rPr>
            </w:pPr>
          </w:p>
          <w:p w:rsidR="006A0185" w:rsidRPr="006A0185" w:rsidRDefault="006A0185" w:rsidP="006A0185">
            <w:pPr>
              <w:ind w:right="70"/>
              <w:rPr>
                <w:sz w:val="18"/>
                <w:szCs w:val="18"/>
              </w:rPr>
            </w:pPr>
            <w:r w:rsidRPr="006A0185">
              <w:rPr>
                <w:sz w:val="18"/>
                <w:szCs w:val="18"/>
              </w:rPr>
              <w:t>Транспортных  развязок</w:t>
            </w:r>
          </w:p>
        </w:tc>
        <w:tc>
          <w:tcPr>
            <w:tcW w:w="3420" w:type="dxa"/>
            <w:shd w:val="clear" w:color="auto" w:fill="auto"/>
          </w:tcPr>
          <w:p w:rsidR="006A0185" w:rsidRPr="006A0185" w:rsidRDefault="006A0185" w:rsidP="006A0185">
            <w:pPr>
              <w:ind w:right="70"/>
              <w:rPr>
                <w:sz w:val="18"/>
                <w:szCs w:val="18"/>
              </w:rPr>
            </w:pPr>
            <w:r w:rsidRPr="006A0185">
              <w:rPr>
                <w:sz w:val="18"/>
                <w:szCs w:val="18"/>
              </w:rPr>
              <w:t>Асфальтобетон типов Б и В</w:t>
            </w:r>
          </w:p>
          <w:p w:rsidR="006A0185" w:rsidRPr="006A0185" w:rsidRDefault="006A0185" w:rsidP="006A0185">
            <w:pPr>
              <w:ind w:right="70"/>
              <w:rPr>
                <w:sz w:val="18"/>
                <w:szCs w:val="18"/>
              </w:rPr>
            </w:pPr>
            <w:r w:rsidRPr="006A0185">
              <w:rPr>
                <w:sz w:val="18"/>
                <w:szCs w:val="18"/>
              </w:rPr>
              <w:t>Пластбетон цветной.</w:t>
            </w:r>
          </w:p>
          <w:p w:rsidR="006A0185" w:rsidRPr="006A0185" w:rsidRDefault="006A0185" w:rsidP="006A0185">
            <w:pPr>
              <w:ind w:right="70"/>
              <w:rPr>
                <w:sz w:val="18"/>
                <w:szCs w:val="18"/>
              </w:rPr>
            </w:pPr>
            <w:r w:rsidRPr="006A0185">
              <w:rPr>
                <w:sz w:val="18"/>
                <w:szCs w:val="18"/>
              </w:rPr>
              <w:t xml:space="preserve">Штучные элементы из </w:t>
            </w:r>
            <w:proofErr w:type="gramStart"/>
            <w:r w:rsidRPr="006A0185">
              <w:rPr>
                <w:sz w:val="18"/>
                <w:szCs w:val="18"/>
              </w:rPr>
              <w:t>искусственного  или</w:t>
            </w:r>
            <w:proofErr w:type="gramEnd"/>
            <w:r w:rsidRPr="006A0185">
              <w:rPr>
                <w:sz w:val="18"/>
                <w:szCs w:val="18"/>
              </w:rPr>
              <w:t xml:space="preserve"> природного  камня.</w:t>
            </w:r>
          </w:p>
          <w:p w:rsidR="006A0185" w:rsidRPr="006A0185" w:rsidRDefault="006A0185" w:rsidP="006A0185">
            <w:pPr>
              <w:ind w:right="70"/>
              <w:rPr>
                <w:sz w:val="18"/>
                <w:szCs w:val="18"/>
              </w:rPr>
            </w:pPr>
            <w:r w:rsidRPr="006A0185">
              <w:rPr>
                <w:sz w:val="18"/>
                <w:szCs w:val="18"/>
              </w:rPr>
              <w:t>Асфальтобетон:</w:t>
            </w:r>
          </w:p>
          <w:p w:rsidR="006A0185" w:rsidRPr="006A0185" w:rsidRDefault="006A0185" w:rsidP="006A0185">
            <w:pPr>
              <w:ind w:right="70"/>
              <w:rPr>
                <w:sz w:val="18"/>
                <w:szCs w:val="18"/>
              </w:rPr>
            </w:pPr>
            <w:r w:rsidRPr="006A0185">
              <w:rPr>
                <w:sz w:val="18"/>
                <w:szCs w:val="18"/>
              </w:rPr>
              <w:t xml:space="preserve">- типов </w:t>
            </w:r>
            <w:proofErr w:type="gramStart"/>
            <w:r w:rsidRPr="006A0185">
              <w:rPr>
                <w:sz w:val="18"/>
                <w:szCs w:val="18"/>
              </w:rPr>
              <w:t>А  и</w:t>
            </w:r>
            <w:proofErr w:type="gramEnd"/>
            <w:r w:rsidRPr="006A0185">
              <w:rPr>
                <w:sz w:val="18"/>
                <w:szCs w:val="18"/>
              </w:rPr>
              <w:t xml:space="preserve"> Б;</w:t>
            </w:r>
          </w:p>
          <w:p w:rsidR="006A0185" w:rsidRPr="006A0185" w:rsidRDefault="006A0185" w:rsidP="006A0185">
            <w:pPr>
              <w:ind w:right="70"/>
              <w:rPr>
                <w:sz w:val="18"/>
                <w:szCs w:val="18"/>
              </w:rPr>
            </w:pPr>
            <w:r w:rsidRPr="006A0185">
              <w:rPr>
                <w:sz w:val="18"/>
                <w:szCs w:val="18"/>
              </w:rPr>
              <w:t xml:space="preserve">- </w:t>
            </w:r>
            <w:proofErr w:type="spellStart"/>
            <w:r w:rsidRPr="006A0185">
              <w:rPr>
                <w:sz w:val="18"/>
                <w:szCs w:val="18"/>
              </w:rPr>
              <w:t>щебнемастичный</w:t>
            </w:r>
            <w:proofErr w:type="spellEnd"/>
          </w:p>
        </w:tc>
        <w:tc>
          <w:tcPr>
            <w:tcW w:w="3121" w:type="dxa"/>
            <w:shd w:val="clear" w:color="auto" w:fill="auto"/>
          </w:tcPr>
          <w:p w:rsidR="006A0185" w:rsidRPr="006A0185" w:rsidRDefault="006A0185" w:rsidP="006A0185">
            <w:pPr>
              <w:ind w:right="70"/>
              <w:rPr>
                <w:sz w:val="18"/>
                <w:szCs w:val="18"/>
              </w:rPr>
            </w:pPr>
            <w:proofErr w:type="gramStart"/>
            <w:r w:rsidRPr="006A0185">
              <w:rPr>
                <w:sz w:val="18"/>
                <w:szCs w:val="18"/>
              </w:rPr>
              <w:t>ГОСТ  9128</w:t>
            </w:r>
            <w:proofErr w:type="gramEnd"/>
            <w:r w:rsidRPr="006A0185">
              <w:rPr>
                <w:sz w:val="18"/>
                <w:szCs w:val="18"/>
              </w:rPr>
              <w:t>-97</w:t>
            </w:r>
          </w:p>
          <w:p w:rsidR="006A0185" w:rsidRPr="006A0185" w:rsidRDefault="006A0185" w:rsidP="006A0185">
            <w:pPr>
              <w:ind w:right="70"/>
              <w:rPr>
                <w:sz w:val="18"/>
                <w:szCs w:val="18"/>
              </w:rPr>
            </w:pPr>
            <w:r w:rsidRPr="006A0185">
              <w:rPr>
                <w:sz w:val="18"/>
                <w:szCs w:val="18"/>
              </w:rPr>
              <w:t>ТУ 400-24-110-76</w:t>
            </w:r>
          </w:p>
          <w:p w:rsidR="006A0185" w:rsidRPr="006A0185" w:rsidRDefault="006A0185" w:rsidP="006A0185">
            <w:pPr>
              <w:ind w:right="70"/>
              <w:rPr>
                <w:sz w:val="18"/>
                <w:szCs w:val="18"/>
              </w:rPr>
            </w:pPr>
          </w:p>
          <w:p w:rsidR="006A0185" w:rsidRPr="006A0185" w:rsidRDefault="006A0185" w:rsidP="006A0185">
            <w:pPr>
              <w:ind w:right="70"/>
              <w:rPr>
                <w:sz w:val="18"/>
                <w:szCs w:val="18"/>
              </w:rPr>
            </w:pPr>
          </w:p>
          <w:p w:rsidR="006A0185" w:rsidRPr="006A0185" w:rsidRDefault="006A0185" w:rsidP="006A0185">
            <w:pPr>
              <w:ind w:right="70"/>
              <w:rPr>
                <w:sz w:val="18"/>
                <w:szCs w:val="18"/>
              </w:rPr>
            </w:pPr>
          </w:p>
          <w:p w:rsidR="006A0185" w:rsidRPr="006A0185" w:rsidRDefault="006A0185" w:rsidP="006A0185">
            <w:pPr>
              <w:ind w:right="70"/>
              <w:rPr>
                <w:sz w:val="18"/>
                <w:szCs w:val="18"/>
              </w:rPr>
            </w:pPr>
            <w:proofErr w:type="gramStart"/>
            <w:r w:rsidRPr="006A0185">
              <w:rPr>
                <w:sz w:val="18"/>
                <w:szCs w:val="18"/>
              </w:rPr>
              <w:t>ГОСТ  9128</w:t>
            </w:r>
            <w:proofErr w:type="gramEnd"/>
            <w:r w:rsidRPr="006A0185">
              <w:rPr>
                <w:sz w:val="18"/>
                <w:szCs w:val="18"/>
              </w:rPr>
              <w:t>-97</w:t>
            </w:r>
          </w:p>
          <w:p w:rsidR="006A0185" w:rsidRPr="006A0185" w:rsidRDefault="006A0185" w:rsidP="006A0185">
            <w:pPr>
              <w:ind w:right="70"/>
              <w:rPr>
                <w:sz w:val="18"/>
                <w:szCs w:val="18"/>
              </w:rPr>
            </w:pPr>
            <w:r w:rsidRPr="006A0185">
              <w:rPr>
                <w:sz w:val="18"/>
                <w:szCs w:val="18"/>
              </w:rPr>
              <w:t>ТУ-5718-001-00011168-2000</w:t>
            </w:r>
          </w:p>
        </w:tc>
      </w:tr>
      <w:tr w:rsidR="006A0185" w:rsidRPr="006A0185" w:rsidTr="006A0185">
        <w:tc>
          <w:tcPr>
            <w:tcW w:w="3348" w:type="dxa"/>
            <w:vMerge w:val="restart"/>
            <w:shd w:val="clear" w:color="auto" w:fill="auto"/>
          </w:tcPr>
          <w:p w:rsidR="006A0185" w:rsidRPr="006A0185" w:rsidRDefault="006A0185" w:rsidP="006A0185">
            <w:pPr>
              <w:ind w:right="70"/>
              <w:rPr>
                <w:sz w:val="18"/>
                <w:szCs w:val="18"/>
              </w:rPr>
            </w:pPr>
            <w:r w:rsidRPr="006A0185">
              <w:rPr>
                <w:sz w:val="18"/>
                <w:szCs w:val="18"/>
              </w:rPr>
              <w:t>Искусственные сооружения</w:t>
            </w:r>
          </w:p>
          <w:p w:rsidR="006A0185" w:rsidRPr="006A0185" w:rsidRDefault="006A0185" w:rsidP="006A0185">
            <w:pPr>
              <w:ind w:right="70"/>
              <w:rPr>
                <w:sz w:val="18"/>
                <w:szCs w:val="18"/>
              </w:rPr>
            </w:pPr>
            <w:r w:rsidRPr="006A0185">
              <w:rPr>
                <w:sz w:val="18"/>
                <w:szCs w:val="18"/>
              </w:rPr>
              <w:t>Мосты, эстакады, путепроводы, тоннели</w:t>
            </w:r>
          </w:p>
        </w:tc>
        <w:tc>
          <w:tcPr>
            <w:tcW w:w="3420" w:type="dxa"/>
            <w:shd w:val="clear" w:color="auto" w:fill="auto"/>
          </w:tcPr>
          <w:p w:rsidR="006A0185" w:rsidRPr="006A0185" w:rsidRDefault="006A0185" w:rsidP="006A0185">
            <w:pPr>
              <w:ind w:right="70"/>
              <w:rPr>
                <w:sz w:val="18"/>
                <w:szCs w:val="18"/>
              </w:rPr>
            </w:pPr>
            <w:r w:rsidRPr="006A0185">
              <w:rPr>
                <w:sz w:val="18"/>
                <w:szCs w:val="18"/>
              </w:rPr>
              <w:t>Асфальтобетон:</w:t>
            </w:r>
          </w:p>
          <w:p w:rsidR="006A0185" w:rsidRPr="006A0185" w:rsidRDefault="006A0185" w:rsidP="006A0185">
            <w:pPr>
              <w:ind w:right="70"/>
              <w:rPr>
                <w:sz w:val="18"/>
                <w:szCs w:val="18"/>
              </w:rPr>
            </w:pPr>
            <w:r w:rsidRPr="006A0185">
              <w:rPr>
                <w:sz w:val="18"/>
                <w:szCs w:val="18"/>
              </w:rPr>
              <w:t>- тип Б;</w:t>
            </w:r>
          </w:p>
          <w:p w:rsidR="006A0185" w:rsidRPr="006A0185" w:rsidRDefault="006A0185" w:rsidP="006A0185">
            <w:pPr>
              <w:ind w:right="70"/>
              <w:rPr>
                <w:sz w:val="18"/>
                <w:szCs w:val="18"/>
              </w:rPr>
            </w:pPr>
            <w:r w:rsidRPr="006A0185">
              <w:rPr>
                <w:sz w:val="18"/>
                <w:szCs w:val="18"/>
              </w:rPr>
              <w:t xml:space="preserve">- </w:t>
            </w:r>
            <w:proofErr w:type="spellStart"/>
            <w:r w:rsidRPr="006A0185">
              <w:rPr>
                <w:sz w:val="18"/>
                <w:szCs w:val="18"/>
              </w:rPr>
              <w:t>щебнемастичный</w:t>
            </w:r>
            <w:proofErr w:type="spellEnd"/>
          </w:p>
        </w:tc>
        <w:tc>
          <w:tcPr>
            <w:tcW w:w="3121" w:type="dxa"/>
            <w:shd w:val="clear" w:color="auto" w:fill="auto"/>
          </w:tcPr>
          <w:p w:rsidR="006A0185" w:rsidRPr="006A0185" w:rsidRDefault="006A0185" w:rsidP="006A0185">
            <w:pPr>
              <w:ind w:right="70"/>
              <w:rPr>
                <w:sz w:val="18"/>
                <w:szCs w:val="18"/>
              </w:rPr>
            </w:pPr>
            <w:proofErr w:type="gramStart"/>
            <w:r w:rsidRPr="006A0185">
              <w:rPr>
                <w:sz w:val="18"/>
                <w:szCs w:val="18"/>
              </w:rPr>
              <w:t>ГОСТ  9128</w:t>
            </w:r>
            <w:proofErr w:type="gramEnd"/>
            <w:r w:rsidRPr="006A0185">
              <w:rPr>
                <w:sz w:val="18"/>
                <w:szCs w:val="18"/>
              </w:rPr>
              <w:t>-97</w:t>
            </w:r>
          </w:p>
          <w:p w:rsidR="006A0185" w:rsidRPr="006A0185" w:rsidRDefault="006A0185" w:rsidP="006A0185">
            <w:pPr>
              <w:ind w:right="70"/>
              <w:rPr>
                <w:sz w:val="18"/>
                <w:szCs w:val="18"/>
              </w:rPr>
            </w:pPr>
            <w:r w:rsidRPr="006A0185">
              <w:rPr>
                <w:sz w:val="18"/>
                <w:szCs w:val="18"/>
              </w:rPr>
              <w:t>ТУ-5718-001-00011168-2000</w:t>
            </w:r>
          </w:p>
          <w:p w:rsidR="006A0185" w:rsidRPr="006A0185" w:rsidRDefault="006A0185" w:rsidP="006A0185">
            <w:pPr>
              <w:ind w:right="70"/>
              <w:rPr>
                <w:sz w:val="18"/>
                <w:szCs w:val="18"/>
              </w:rPr>
            </w:pPr>
            <w:r w:rsidRPr="006A0185">
              <w:rPr>
                <w:sz w:val="18"/>
                <w:szCs w:val="18"/>
              </w:rPr>
              <w:t>ТУ 400-24-158-89 *</w:t>
            </w:r>
          </w:p>
        </w:tc>
      </w:tr>
      <w:tr w:rsidR="006A0185" w:rsidRPr="006A0185" w:rsidTr="006A0185">
        <w:tc>
          <w:tcPr>
            <w:tcW w:w="3348" w:type="dxa"/>
            <w:vMerge/>
            <w:shd w:val="clear" w:color="auto" w:fill="auto"/>
          </w:tcPr>
          <w:p w:rsidR="006A0185" w:rsidRPr="006A0185" w:rsidRDefault="006A0185" w:rsidP="006A0185">
            <w:pPr>
              <w:ind w:right="70"/>
              <w:jc w:val="center"/>
              <w:rPr>
                <w:sz w:val="18"/>
                <w:szCs w:val="18"/>
              </w:rPr>
            </w:pPr>
          </w:p>
        </w:tc>
        <w:tc>
          <w:tcPr>
            <w:tcW w:w="3420" w:type="dxa"/>
            <w:shd w:val="clear" w:color="auto" w:fill="auto"/>
          </w:tcPr>
          <w:p w:rsidR="006A0185" w:rsidRPr="006A0185" w:rsidRDefault="006A0185" w:rsidP="006A0185">
            <w:pPr>
              <w:ind w:right="70"/>
              <w:rPr>
                <w:sz w:val="18"/>
                <w:szCs w:val="18"/>
              </w:rPr>
            </w:pPr>
            <w:r w:rsidRPr="006A0185">
              <w:rPr>
                <w:sz w:val="18"/>
                <w:szCs w:val="18"/>
              </w:rPr>
              <w:t xml:space="preserve">- литой </w:t>
            </w:r>
            <w:proofErr w:type="gramStart"/>
            <w:r w:rsidRPr="006A0185">
              <w:rPr>
                <w:sz w:val="18"/>
                <w:szCs w:val="18"/>
              </w:rPr>
              <w:t xml:space="preserve">типов  </w:t>
            </w:r>
            <w:r w:rsidRPr="006A0185">
              <w:rPr>
                <w:sz w:val="18"/>
                <w:szCs w:val="18"/>
                <w:lang w:val="en-US"/>
              </w:rPr>
              <w:t>I</w:t>
            </w:r>
            <w:proofErr w:type="gramEnd"/>
            <w:r w:rsidRPr="006A0185">
              <w:rPr>
                <w:sz w:val="18"/>
                <w:szCs w:val="18"/>
              </w:rPr>
              <w:t xml:space="preserve"> и </w:t>
            </w:r>
            <w:r w:rsidRPr="006A0185">
              <w:rPr>
                <w:sz w:val="18"/>
                <w:szCs w:val="18"/>
                <w:lang w:val="en-US"/>
              </w:rPr>
              <w:t>II</w:t>
            </w:r>
            <w:r w:rsidRPr="006A0185">
              <w:rPr>
                <w:sz w:val="18"/>
                <w:szCs w:val="18"/>
              </w:rPr>
              <w:t>.</w:t>
            </w:r>
          </w:p>
          <w:p w:rsidR="006A0185" w:rsidRPr="006A0185" w:rsidRDefault="006A0185" w:rsidP="006A0185">
            <w:pPr>
              <w:ind w:right="70"/>
              <w:rPr>
                <w:sz w:val="18"/>
                <w:szCs w:val="18"/>
              </w:rPr>
            </w:pPr>
            <w:r w:rsidRPr="006A0185">
              <w:rPr>
                <w:sz w:val="18"/>
                <w:szCs w:val="18"/>
              </w:rPr>
              <w:t xml:space="preserve">Смеси для шероховатых слоев износа  </w:t>
            </w:r>
          </w:p>
        </w:tc>
        <w:tc>
          <w:tcPr>
            <w:tcW w:w="3121" w:type="dxa"/>
            <w:shd w:val="clear" w:color="auto" w:fill="auto"/>
          </w:tcPr>
          <w:p w:rsidR="006A0185" w:rsidRPr="006A0185" w:rsidRDefault="006A0185" w:rsidP="006A0185">
            <w:pPr>
              <w:ind w:right="70"/>
              <w:rPr>
                <w:sz w:val="18"/>
                <w:szCs w:val="18"/>
              </w:rPr>
            </w:pPr>
            <w:r w:rsidRPr="006A0185">
              <w:rPr>
                <w:sz w:val="18"/>
                <w:szCs w:val="18"/>
              </w:rPr>
              <w:t>ТУ 57-1841-02804042596-01</w:t>
            </w:r>
          </w:p>
        </w:tc>
      </w:tr>
    </w:tbl>
    <w:p w:rsidR="006A0185" w:rsidRPr="006A0185" w:rsidRDefault="006A0185" w:rsidP="006A0185">
      <w:pPr>
        <w:ind w:right="70"/>
        <w:jc w:val="center"/>
        <w:rPr>
          <w:sz w:val="18"/>
          <w:szCs w:val="18"/>
        </w:rPr>
      </w:pPr>
    </w:p>
    <w:p w:rsidR="006A0185" w:rsidRPr="006A0185" w:rsidRDefault="006A0185" w:rsidP="006A0185">
      <w:pPr>
        <w:ind w:right="70"/>
        <w:jc w:val="center"/>
        <w:rPr>
          <w:rFonts w:ascii="Courier New" w:hAnsi="Courier New" w:cs="Courier New"/>
          <w:sz w:val="18"/>
          <w:szCs w:val="18"/>
        </w:rPr>
      </w:pPr>
    </w:p>
    <w:p w:rsidR="006A0185" w:rsidRPr="006A0185" w:rsidRDefault="006A0185" w:rsidP="006A0185">
      <w:pPr>
        <w:ind w:right="70"/>
        <w:jc w:val="center"/>
        <w:rPr>
          <w:sz w:val="18"/>
          <w:szCs w:val="18"/>
        </w:rPr>
      </w:pPr>
      <w:r w:rsidRPr="006A0185">
        <w:rPr>
          <w:sz w:val="18"/>
          <w:szCs w:val="18"/>
        </w:rPr>
        <w:t>Таблица 2. Покрытия пешеходных коммуникаций</w:t>
      </w:r>
    </w:p>
    <w:p w:rsidR="006A0185" w:rsidRPr="006A0185" w:rsidRDefault="006A0185" w:rsidP="006A0185">
      <w:pPr>
        <w:ind w:right="70"/>
        <w:jc w:val="center"/>
        <w:rPr>
          <w:sz w:val="18"/>
          <w:szCs w:val="18"/>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08"/>
        <w:gridCol w:w="2402"/>
        <w:gridCol w:w="2126"/>
        <w:gridCol w:w="1985"/>
        <w:gridCol w:w="1326"/>
      </w:tblGrid>
      <w:tr w:rsidR="006A0185" w:rsidRPr="006A0185" w:rsidTr="006A0185">
        <w:trPr>
          <w:trHeight w:val="331"/>
        </w:trPr>
        <w:tc>
          <w:tcPr>
            <w:tcW w:w="1908" w:type="dxa"/>
            <w:vMerge w:val="restart"/>
            <w:shd w:val="clear" w:color="auto" w:fill="auto"/>
            <w:tcMar>
              <w:left w:w="57" w:type="dxa"/>
              <w:right w:w="57" w:type="dxa"/>
            </w:tcMar>
          </w:tcPr>
          <w:p w:rsidR="006A0185" w:rsidRPr="006A0185" w:rsidRDefault="006A0185" w:rsidP="006A0185">
            <w:pPr>
              <w:ind w:right="70"/>
              <w:jc w:val="center"/>
              <w:rPr>
                <w:sz w:val="18"/>
                <w:szCs w:val="18"/>
              </w:rPr>
            </w:pPr>
            <w:r w:rsidRPr="006A0185">
              <w:rPr>
                <w:sz w:val="18"/>
                <w:szCs w:val="18"/>
              </w:rPr>
              <w:t>Объект комплексного благоустройства</w:t>
            </w:r>
          </w:p>
          <w:p w:rsidR="006A0185" w:rsidRPr="006A0185" w:rsidRDefault="006A0185" w:rsidP="006A0185">
            <w:pPr>
              <w:ind w:right="70"/>
              <w:jc w:val="center"/>
              <w:rPr>
                <w:sz w:val="18"/>
                <w:szCs w:val="18"/>
              </w:rPr>
            </w:pPr>
          </w:p>
        </w:tc>
        <w:tc>
          <w:tcPr>
            <w:tcW w:w="7839" w:type="dxa"/>
            <w:gridSpan w:val="4"/>
            <w:shd w:val="clear" w:color="auto" w:fill="auto"/>
          </w:tcPr>
          <w:p w:rsidR="006A0185" w:rsidRPr="006A0185" w:rsidRDefault="006A0185" w:rsidP="006A0185">
            <w:pPr>
              <w:ind w:right="70"/>
              <w:jc w:val="center"/>
              <w:rPr>
                <w:sz w:val="18"/>
                <w:szCs w:val="18"/>
              </w:rPr>
            </w:pPr>
            <w:r w:rsidRPr="006A0185">
              <w:rPr>
                <w:sz w:val="18"/>
                <w:szCs w:val="18"/>
              </w:rPr>
              <w:t>Материал покрытия:</w:t>
            </w:r>
          </w:p>
        </w:tc>
      </w:tr>
      <w:tr w:rsidR="006A0185" w:rsidRPr="006A0185" w:rsidTr="006A0185">
        <w:trPr>
          <w:trHeight w:val="350"/>
        </w:trPr>
        <w:tc>
          <w:tcPr>
            <w:tcW w:w="1908" w:type="dxa"/>
            <w:vMerge/>
            <w:shd w:val="clear" w:color="auto" w:fill="auto"/>
          </w:tcPr>
          <w:p w:rsidR="006A0185" w:rsidRPr="006A0185" w:rsidRDefault="006A0185" w:rsidP="006A0185">
            <w:pPr>
              <w:ind w:right="70"/>
              <w:jc w:val="center"/>
              <w:rPr>
                <w:sz w:val="18"/>
                <w:szCs w:val="18"/>
              </w:rPr>
            </w:pPr>
          </w:p>
        </w:tc>
        <w:tc>
          <w:tcPr>
            <w:tcW w:w="2402" w:type="dxa"/>
            <w:shd w:val="clear" w:color="auto" w:fill="auto"/>
          </w:tcPr>
          <w:p w:rsidR="006A0185" w:rsidRPr="006A0185" w:rsidRDefault="006A0185" w:rsidP="006A0185">
            <w:pPr>
              <w:ind w:right="70"/>
              <w:jc w:val="center"/>
              <w:rPr>
                <w:sz w:val="18"/>
                <w:szCs w:val="18"/>
              </w:rPr>
            </w:pPr>
            <w:r w:rsidRPr="006A0185">
              <w:rPr>
                <w:sz w:val="18"/>
                <w:szCs w:val="18"/>
              </w:rPr>
              <w:t>тротуара</w:t>
            </w:r>
          </w:p>
        </w:tc>
        <w:tc>
          <w:tcPr>
            <w:tcW w:w="2126" w:type="dxa"/>
            <w:shd w:val="clear" w:color="auto" w:fill="auto"/>
          </w:tcPr>
          <w:p w:rsidR="006A0185" w:rsidRPr="006A0185" w:rsidRDefault="006A0185" w:rsidP="006A0185">
            <w:pPr>
              <w:ind w:left="-44" w:right="-127" w:hanging="1"/>
              <w:jc w:val="center"/>
              <w:rPr>
                <w:sz w:val="18"/>
                <w:szCs w:val="18"/>
              </w:rPr>
            </w:pPr>
            <w:r w:rsidRPr="006A0185">
              <w:rPr>
                <w:sz w:val="18"/>
                <w:szCs w:val="18"/>
              </w:rPr>
              <w:t>пешеходной зоны</w:t>
            </w:r>
          </w:p>
        </w:tc>
        <w:tc>
          <w:tcPr>
            <w:tcW w:w="1985" w:type="dxa"/>
            <w:shd w:val="clear" w:color="auto" w:fill="auto"/>
            <w:tcMar>
              <w:left w:w="28" w:type="dxa"/>
              <w:right w:w="57" w:type="dxa"/>
            </w:tcMar>
          </w:tcPr>
          <w:p w:rsidR="006A0185" w:rsidRPr="006A0185" w:rsidRDefault="006A0185" w:rsidP="006A0185">
            <w:pPr>
              <w:ind w:right="70"/>
              <w:jc w:val="center"/>
              <w:rPr>
                <w:sz w:val="18"/>
                <w:szCs w:val="18"/>
              </w:rPr>
            </w:pPr>
            <w:r w:rsidRPr="006A0185">
              <w:rPr>
                <w:sz w:val="18"/>
                <w:szCs w:val="18"/>
              </w:rPr>
              <w:t>дорожки на озелененной территории технической зоны</w:t>
            </w:r>
          </w:p>
        </w:tc>
        <w:tc>
          <w:tcPr>
            <w:tcW w:w="1326" w:type="dxa"/>
            <w:shd w:val="clear" w:color="auto" w:fill="auto"/>
          </w:tcPr>
          <w:p w:rsidR="006A0185" w:rsidRPr="006A0185" w:rsidRDefault="006A0185" w:rsidP="006A0185">
            <w:pPr>
              <w:ind w:right="70"/>
              <w:jc w:val="center"/>
              <w:rPr>
                <w:sz w:val="18"/>
                <w:szCs w:val="18"/>
              </w:rPr>
            </w:pPr>
            <w:r w:rsidRPr="006A0185">
              <w:rPr>
                <w:sz w:val="18"/>
                <w:szCs w:val="18"/>
              </w:rPr>
              <w:t>пандусов</w:t>
            </w:r>
          </w:p>
        </w:tc>
      </w:tr>
      <w:tr w:rsidR="006A0185" w:rsidRPr="006A0185" w:rsidTr="006A0185">
        <w:tc>
          <w:tcPr>
            <w:tcW w:w="1908" w:type="dxa"/>
            <w:shd w:val="clear" w:color="auto" w:fill="auto"/>
            <w:tcMar>
              <w:left w:w="57" w:type="dxa"/>
              <w:right w:w="57" w:type="dxa"/>
            </w:tcMar>
          </w:tcPr>
          <w:p w:rsidR="006A0185" w:rsidRPr="006A0185" w:rsidRDefault="006A0185" w:rsidP="006A0185">
            <w:pPr>
              <w:ind w:right="70"/>
              <w:rPr>
                <w:sz w:val="18"/>
                <w:szCs w:val="18"/>
              </w:rPr>
            </w:pPr>
            <w:r w:rsidRPr="006A0185">
              <w:rPr>
                <w:sz w:val="18"/>
                <w:szCs w:val="18"/>
              </w:rPr>
              <w:t>Магистральные улицы общегородского и районного значения</w:t>
            </w:r>
          </w:p>
        </w:tc>
        <w:tc>
          <w:tcPr>
            <w:tcW w:w="2402" w:type="dxa"/>
            <w:shd w:val="clear" w:color="auto" w:fill="auto"/>
            <w:tcMar>
              <w:left w:w="57" w:type="dxa"/>
              <w:right w:w="57" w:type="dxa"/>
            </w:tcMar>
          </w:tcPr>
          <w:p w:rsidR="006A0185" w:rsidRPr="006A0185" w:rsidRDefault="006A0185" w:rsidP="006A0185">
            <w:pPr>
              <w:ind w:right="70"/>
              <w:rPr>
                <w:sz w:val="18"/>
                <w:szCs w:val="18"/>
              </w:rPr>
            </w:pPr>
            <w:r w:rsidRPr="006A0185">
              <w:rPr>
                <w:sz w:val="18"/>
                <w:szCs w:val="18"/>
              </w:rPr>
              <w:t xml:space="preserve">Асфальтобетон типов </w:t>
            </w:r>
            <w:proofErr w:type="gramStart"/>
            <w:r w:rsidRPr="006A0185">
              <w:rPr>
                <w:sz w:val="18"/>
                <w:szCs w:val="18"/>
              </w:rPr>
              <w:t>Г  и</w:t>
            </w:r>
            <w:proofErr w:type="gramEnd"/>
            <w:r w:rsidRPr="006A0185">
              <w:rPr>
                <w:sz w:val="18"/>
                <w:szCs w:val="18"/>
              </w:rPr>
              <w:t xml:space="preserve"> Д.</w:t>
            </w:r>
          </w:p>
          <w:p w:rsidR="006A0185" w:rsidRPr="006A0185" w:rsidRDefault="006A0185" w:rsidP="006A0185">
            <w:pPr>
              <w:ind w:right="70"/>
              <w:rPr>
                <w:sz w:val="18"/>
                <w:szCs w:val="18"/>
              </w:rPr>
            </w:pPr>
            <w:r w:rsidRPr="006A0185">
              <w:rPr>
                <w:sz w:val="18"/>
                <w:szCs w:val="18"/>
              </w:rPr>
              <w:t>Штучные элементы из искусственного или природного камня</w:t>
            </w:r>
          </w:p>
        </w:tc>
        <w:tc>
          <w:tcPr>
            <w:tcW w:w="2126" w:type="dxa"/>
            <w:shd w:val="clear" w:color="auto" w:fill="auto"/>
            <w:tcMar>
              <w:left w:w="57" w:type="dxa"/>
              <w:right w:w="57" w:type="dxa"/>
            </w:tcMar>
          </w:tcPr>
          <w:p w:rsidR="006A0185" w:rsidRPr="006A0185" w:rsidRDefault="006A0185" w:rsidP="006A0185">
            <w:pPr>
              <w:ind w:right="70"/>
              <w:jc w:val="center"/>
              <w:rPr>
                <w:sz w:val="18"/>
                <w:szCs w:val="18"/>
              </w:rPr>
            </w:pPr>
            <w:r w:rsidRPr="006A0185">
              <w:rPr>
                <w:sz w:val="18"/>
                <w:szCs w:val="18"/>
              </w:rPr>
              <w:t>-</w:t>
            </w:r>
          </w:p>
        </w:tc>
        <w:tc>
          <w:tcPr>
            <w:tcW w:w="1985" w:type="dxa"/>
            <w:shd w:val="clear" w:color="auto" w:fill="auto"/>
            <w:tcMar>
              <w:left w:w="57" w:type="dxa"/>
              <w:right w:w="57" w:type="dxa"/>
            </w:tcMar>
          </w:tcPr>
          <w:p w:rsidR="006A0185" w:rsidRPr="006A0185" w:rsidRDefault="006A0185" w:rsidP="006A0185">
            <w:pPr>
              <w:ind w:right="70"/>
              <w:rPr>
                <w:sz w:val="18"/>
                <w:szCs w:val="18"/>
              </w:rPr>
            </w:pPr>
            <w:r w:rsidRPr="006A0185">
              <w:rPr>
                <w:sz w:val="18"/>
                <w:szCs w:val="18"/>
              </w:rPr>
              <w:t>Штучные элементы из искусственного или природного камня.</w:t>
            </w:r>
          </w:p>
          <w:p w:rsidR="006A0185" w:rsidRPr="006A0185" w:rsidRDefault="006A0185" w:rsidP="006A0185">
            <w:pPr>
              <w:ind w:right="70"/>
              <w:rPr>
                <w:sz w:val="18"/>
                <w:szCs w:val="18"/>
              </w:rPr>
            </w:pPr>
            <w:r w:rsidRPr="006A0185">
              <w:rPr>
                <w:sz w:val="18"/>
                <w:szCs w:val="18"/>
              </w:rPr>
              <w:t>Смеси сыпучих материалов, неукрепленные или укрепленные вяжущим</w:t>
            </w:r>
          </w:p>
        </w:tc>
        <w:tc>
          <w:tcPr>
            <w:tcW w:w="1326" w:type="dxa"/>
            <w:shd w:val="clear" w:color="auto" w:fill="auto"/>
            <w:tcMar>
              <w:left w:w="57" w:type="dxa"/>
              <w:right w:w="57" w:type="dxa"/>
            </w:tcMar>
          </w:tcPr>
          <w:p w:rsidR="006A0185" w:rsidRPr="006A0185" w:rsidRDefault="006A0185" w:rsidP="006A0185">
            <w:pPr>
              <w:ind w:right="70"/>
              <w:jc w:val="center"/>
              <w:rPr>
                <w:sz w:val="18"/>
                <w:szCs w:val="18"/>
              </w:rPr>
            </w:pPr>
          </w:p>
        </w:tc>
      </w:tr>
      <w:tr w:rsidR="006A0185" w:rsidRPr="006A0185" w:rsidTr="006A0185">
        <w:trPr>
          <w:trHeight w:val="1729"/>
        </w:trPr>
        <w:tc>
          <w:tcPr>
            <w:tcW w:w="1908" w:type="dxa"/>
            <w:shd w:val="clear" w:color="auto" w:fill="auto"/>
            <w:tcMar>
              <w:left w:w="57" w:type="dxa"/>
              <w:right w:w="57" w:type="dxa"/>
            </w:tcMar>
          </w:tcPr>
          <w:p w:rsidR="006A0185" w:rsidRPr="006A0185" w:rsidRDefault="006A0185" w:rsidP="006A0185">
            <w:pPr>
              <w:ind w:right="-32"/>
              <w:rPr>
                <w:sz w:val="18"/>
                <w:szCs w:val="18"/>
              </w:rPr>
            </w:pPr>
            <w:r w:rsidRPr="006A0185">
              <w:rPr>
                <w:sz w:val="18"/>
                <w:szCs w:val="18"/>
              </w:rPr>
              <w:lastRenderedPageBreak/>
              <w:t>Улицы местного значения</w:t>
            </w:r>
          </w:p>
          <w:p w:rsidR="006A0185" w:rsidRPr="006A0185" w:rsidRDefault="006A0185" w:rsidP="006A0185">
            <w:pPr>
              <w:ind w:right="-32"/>
              <w:rPr>
                <w:sz w:val="18"/>
                <w:szCs w:val="18"/>
              </w:rPr>
            </w:pPr>
            <w:r w:rsidRPr="006A0185">
              <w:rPr>
                <w:sz w:val="18"/>
                <w:szCs w:val="18"/>
              </w:rPr>
              <w:t xml:space="preserve"> в жилой застройке</w:t>
            </w:r>
          </w:p>
          <w:p w:rsidR="006A0185" w:rsidRPr="006A0185" w:rsidRDefault="006A0185" w:rsidP="006A0185">
            <w:pPr>
              <w:ind w:right="-32"/>
              <w:rPr>
                <w:sz w:val="18"/>
                <w:szCs w:val="18"/>
              </w:rPr>
            </w:pPr>
            <w:r w:rsidRPr="006A0185">
              <w:rPr>
                <w:sz w:val="18"/>
                <w:szCs w:val="18"/>
              </w:rPr>
              <w:t>в производственной и коммунально-складской зонах</w:t>
            </w:r>
          </w:p>
        </w:tc>
        <w:tc>
          <w:tcPr>
            <w:tcW w:w="2402" w:type="dxa"/>
            <w:shd w:val="clear" w:color="auto" w:fill="auto"/>
            <w:tcMar>
              <w:left w:w="57" w:type="dxa"/>
              <w:right w:w="57" w:type="dxa"/>
            </w:tcMar>
          </w:tcPr>
          <w:p w:rsidR="006A0185" w:rsidRPr="006A0185" w:rsidRDefault="006A0185" w:rsidP="006A0185">
            <w:pPr>
              <w:ind w:right="70"/>
              <w:rPr>
                <w:sz w:val="18"/>
                <w:szCs w:val="18"/>
              </w:rPr>
            </w:pPr>
            <w:r w:rsidRPr="006A0185">
              <w:rPr>
                <w:sz w:val="18"/>
                <w:szCs w:val="18"/>
              </w:rPr>
              <w:t>То же</w:t>
            </w:r>
          </w:p>
          <w:p w:rsidR="006A0185" w:rsidRPr="006A0185" w:rsidRDefault="006A0185" w:rsidP="006A0185">
            <w:pPr>
              <w:ind w:right="70"/>
              <w:rPr>
                <w:sz w:val="18"/>
                <w:szCs w:val="18"/>
              </w:rPr>
            </w:pPr>
          </w:p>
          <w:p w:rsidR="006A0185" w:rsidRPr="006A0185" w:rsidRDefault="006A0185" w:rsidP="006A0185">
            <w:pPr>
              <w:ind w:right="70"/>
              <w:rPr>
                <w:sz w:val="18"/>
                <w:szCs w:val="18"/>
              </w:rPr>
            </w:pPr>
          </w:p>
          <w:p w:rsidR="006A0185" w:rsidRPr="006A0185" w:rsidRDefault="006A0185" w:rsidP="006A0185">
            <w:pPr>
              <w:ind w:right="70"/>
              <w:rPr>
                <w:sz w:val="18"/>
                <w:szCs w:val="18"/>
              </w:rPr>
            </w:pPr>
          </w:p>
          <w:p w:rsidR="006A0185" w:rsidRPr="006A0185" w:rsidRDefault="006A0185" w:rsidP="006A0185">
            <w:pPr>
              <w:ind w:right="70"/>
              <w:rPr>
                <w:sz w:val="18"/>
                <w:szCs w:val="18"/>
              </w:rPr>
            </w:pPr>
            <w:r w:rsidRPr="006A0185">
              <w:rPr>
                <w:sz w:val="18"/>
                <w:szCs w:val="18"/>
              </w:rPr>
              <w:t>Асфальтобетон типов Г и Д.</w:t>
            </w:r>
          </w:p>
          <w:p w:rsidR="006A0185" w:rsidRPr="006A0185" w:rsidRDefault="006A0185" w:rsidP="006A0185">
            <w:pPr>
              <w:ind w:right="70"/>
              <w:rPr>
                <w:sz w:val="18"/>
                <w:szCs w:val="18"/>
              </w:rPr>
            </w:pPr>
            <w:proofErr w:type="spellStart"/>
            <w:r w:rsidRPr="006A0185">
              <w:rPr>
                <w:sz w:val="18"/>
                <w:szCs w:val="18"/>
              </w:rPr>
              <w:t>Цементобетон</w:t>
            </w:r>
            <w:proofErr w:type="spellEnd"/>
          </w:p>
        </w:tc>
        <w:tc>
          <w:tcPr>
            <w:tcW w:w="2126" w:type="dxa"/>
            <w:shd w:val="clear" w:color="auto" w:fill="auto"/>
            <w:tcMar>
              <w:left w:w="57" w:type="dxa"/>
              <w:right w:w="57" w:type="dxa"/>
            </w:tcMar>
          </w:tcPr>
          <w:p w:rsidR="006A0185" w:rsidRPr="006A0185" w:rsidRDefault="006A0185" w:rsidP="006A0185">
            <w:pPr>
              <w:ind w:right="70"/>
              <w:jc w:val="center"/>
              <w:rPr>
                <w:sz w:val="18"/>
                <w:szCs w:val="18"/>
              </w:rPr>
            </w:pPr>
            <w:r w:rsidRPr="006A0185">
              <w:rPr>
                <w:sz w:val="18"/>
                <w:szCs w:val="18"/>
              </w:rPr>
              <w:t>-</w:t>
            </w:r>
          </w:p>
          <w:p w:rsidR="006A0185" w:rsidRPr="006A0185" w:rsidRDefault="006A0185" w:rsidP="006A0185">
            <w:pPr>
              <w:ind w:right="70"/>
              <w:jc w:val="center"/>
              <w:rPr>
                <w:sz w:val="18"/>
                <w:szCs w:val="18"/>
              </w:rPr>
            </w:pPr>
          </w:p>
          <w:p w:rsidR="006A0185" w:rsidRPr="006A0185" w:rsidRDefault="006A0185" w:rsidP="006A0185">
            <w:pPr>
              <w:ind w:right="70"/>
              <w:jc w:val="center"/>
              <w:rPr>
                <w:sz w:val="18"/>
                <w:szCs w:val="18"/>
              </w:rPr>
            </w:pPr>
          </w:p>
          <w:p w:rsidR="006A0185" w:rsidRPr="006A0185" w:rsidRDefault="006A0185" w:rsidP="006A0185">
            <w:pPr>
              <w:ind w:right="70"/>
              <w:jc w:val="center"/>
              <w:rPr>
                <w:sz w:val="18"/>
                <w:szCs w:val="18"/>
              </w:rPr>
            </w:pPr>
          </w:p>
          <w:p w:rsidR="006A0185" w:rsidRPr="006A0185" w:rsidRDefault="006A0185" w:rsidP="006A0185">
            <w:pPr>
              <w:ind w:right="70"/>
              <w:jc w:val="center"/>
              <w:rPr>
                <w:sz w:val="18"/>
                <w:szCs w:val="18"/>
              </w:rPr>
            </w:pPr>
            <w:r w:rsidRPr="006A0185">
              <w:rPr>
                <w:sz w:val="18"/>
                <w:szCs w:val="18"/>
              </w:rPr>
              <w:t>-</w:t>
            </w:r>
          </w:p>
        </w:tc>
        <w:tc>
          <w:tcPr>
            <w:tcW w:w="1985" w:type="dxa"/>
            <w:shd w:val="clear" w:color="auto" w:fill="auto"/>
            <w:tcMar>
              <w:left w:w="57" w:type="dxa"/>
              <w:right w:w="57" w:type="dxa"/>
            </w:tcMar>
          </w:tcPr>
          <w:p w:rsidR="006A0185" w:rsidRPr="006A0185" w:rsidRDefault="006A0185" w:rsidP="006A0185">
            <w:pPr>
              <w:ind w:right="70"/>
              <w:jc w:val="center"/>
              <w:rPr>
                <w:sz w:val="18"/>
                <w:szCs w:val="18"/>
              </w:rPr>
            </w:pPr>
            <w:r w:rsidRPr="006A0185">
              <w:rPr>
                <w:sz w:val="18"/>
                <w:szCs w:val="18"/>
              </w:rPr>
              <w:t>-</w:t>
            </w:r>
          </w:p>
          <w:p w:rsidR="006A0185" w:rsidRPr="006A0185" w:rsidRDefault="006A0185" w:rsidP="006A0185">
            <w:pPr>
              <w:ind w:right="70"/>
              <w:jc w:val="center"/>
              <w:rPr>
                <w:sz w:val="18"/>
                <w:szCs w:val="18"/>
              </w:rPr>
            </w:pPr>
          </w:p>
          <w:p w:rsidR="006A0185" w:rsidRPr="006A0185" w:rsidRDefault="006A0185" w:rsidP="006A0185">
            <w:pPr>
              <w:ind w:right="70"/>
              <w:jc w:val="center"/>
              <w:rPr>
                <w:sz w:val="18"/>
                <w:szCs w:val="18"/>
              </w:rPr>
            </w:pPr>
          </w:p>
          <w:p w:rsidR="006A0185" w:rsidRPr="006A0185" w:rsidRDefault="006A0185" w:rsidP="006A0185">
            <w:pPr>
              <w:ind w:right="70"/>
              <w:jc w:val="center"/>
              <w:rPr>
                <w:sz w:val="18"/>
                <w:szCs w:val="18"/>
              </w:rPr>
            </w:pPr>
          </w:p>
          <w:p w:rsidR="006A0185" w:rsidRPr="006A0185" w:rsidRDefault="006A0185" w:rsidP="006A0185">
            <w:pPr>
              <w:ind w:right="70"/>
              <w:jc w:val="center"/>
              <w:rPr>
                <w:sz w:val="18"/>
                <w:szCs w:val="18"/>
              </w:rPr>
            </w:pPr>
            <w:r w:rsidRPr="006A0185">
              <w:rPr>
                <w:sz w:val="18"/>
                <w:szCs w:val="18"/>
              </w:rPr>
              <w:t>-</w:t>
            </w:r>
          </w:p>
          <w:p w:rsidR="006A0185" w:rsidRPr="006A0185" w:rsidRDefault="006A0185" w:rsidP="006A0185">
            <w:pPr>
              <w:ind w:right="70"/>
              <w:jc w:val="center"/>
              <w:rPr>
                <w:sz w:val="18"/>
                <w:szCs w:val="18"/>
              </w:rPr>
            </w:pPr>
          </w:p>
        </w:tc>
        <w:tc>
          <w:tcPr>
            <w:tcW w:w="1326" w:type="dxa"/>
            <w:shd w:val="clear" w:color="auto" w:fill="auto"/>
            <w:tcMar>
              <w:left w:w="57" w:type="dxa"/>
              <w:right w:w="57" w:type="dxa"/>
            </w:tcMar>
          </w:tcPr>
          <w:p w:rsidR="006A0185" w:rsidRPr="006A0185" w:rsidRDefault="006A0185" w:rsidP="006A0185">
            <w:pPr>
              <w:ind w:right="70"/>
              <w:rPr>
                <w:sz w:val="18"/>
                <w:szCs w:val="18"/>
              </w:rPr>
            </w:pPr>
            <w:r w:rsidRPr="006A0185">
              <w:rPr>
                <w:sz w:val="18"/>
                <w:szCs w:val="18"/>
              </w:rPr>
              <w:t xml:space="preserve">Асфальтобетон </w:t>
            </w:r>
            <w:proofErr w:type="gramStart"/>
            <w:r w:rsidRPr="006A0185">
              <w:rPr>
                <w:sz w:val="18"/>
                <w:szCs w:val="18"/>
              </w:rPr>
              <w:t>типов  В</w:t>
            </w:r>
            <w:proofErr w:type="gramEnd"/>
            <w:r w:rsidRPr="006A0185">
              <w:rPr>
                <w:sz w:val="18"/>
                <w:szCs w:val="18"/>
              </w:rPr>
              <w:t>, Г  и Д.</w:t>
            </w:r>
          </w:p>
          <w:p w:rsidR="006A0185" w:rsidRPr="006A0185" w:rsidRDefault="006A0185" w:rsidP="006A0185">
            <w:pPr>
              <w:ind w:right="70"/>
              <w:rPr>
                <w:sz w:val="18"/>
                <w:szCs w:val="18"/>
              </w:rPr>
            </w:pPr>
            <w:proofErr w:type="spellStart"/>
            <w:r w:rsidRPr="006A0185">
              <w:rPr>
                <w:sz w:val="18"/>
                <w:szCs w:val="18"/>
              </w:rPr>
              <w:t>Цементобетон</w:t>
            </w:r>
            <w:proofErr w:type="spellEnd"/>
            <w:r w:rsidRPr="006A0185">
              <w:rPr>
                <w:sz w:val="18"/>
                <w:szCs w:val="18"/>
              </w:rPr>
              <w:t>.</w:t>
            </w:r>
          </w:p>
        </w:tc>
      </w:tr>
      <w:tr w:rsidR="006A0185" w:rsidRPr="006A0185" w:rsidTr="006A0185">
        <w:tc>
          <w:tcPr>
            <w:tcW w:w="1908" w:type="dxa"/>
            <w:shd w:val="clear" w:color="auto" w:fill="auto"/>
            <w:tcMar>
              <w:left w:w="57" w:type="dxa"/>
              <w:right w:w="57" w:type="dxa"/>
            </w:tcMar>
          </w:tcPr>
          <w:p w:rsidR="006A0185" w:rsidRPr="006A0185" w:rsidRDefault="006A0185" w:rsidP="006A0185">
            <w:pPr>
              <w:ind w:right="70"/>
              <w:rPr>
                <w:sz w:val="18"/>
                <w:szCs w:val="18"/>
              </w:rPr>
            </w:pPr>
            <w:r w:rsidRPr="006A0185">
              <w:rPr>
                <w:sz w:val="18"/>
                <w:szCs w:val="18"/>
              </w:rPr>
              <w:t>Пешеходная улица</w:t>
            </w:r>
          </w:p>
        </w:tc>
        <w:tc>
          <w:tcPr>
            <w:tcW w:w="2402" w:type="dxa"/>
            <w:shd w:val="clear" w:color="auto" w:fill="auto"/>
            <w:tcMar>
              <w:left w:w="57" w:type="dxa"/>
              <w:right w:w="57" w:type="dxa"/>
            </w:tcMar>
          </w:tcPr>
          <w:p w:rsidR="006A0185" w:rsidRPr="006A0185" w:rsidRDefault="006A0185" w:rsidP="006A0185">
            <w:pPr>
              <w:ind w:right="-37"/>
              <w:rPr>
                <w:sz w:val="18"/>
                <w:szCs w:val="18"/>
              </w:rPr>
            </w:pPr>
            <w:r w:rsidRPr="006A0185">
              <w:rPr>
                <w:sz w:val="18"/>
                <w:szCs w:val="18"/>
              </w:rPr>
              <w:t>Штучные элементы из искусственного или природного камня.</w:t>
            </w:r>
          </w:p>
          <w:p w:rsidR="006A0185" w:rsidRPr="006A0185" w:rsidRDefault="006A0185" w:rsidP="006A0185">
            <w:pPr>
              <w:ind w:right="-37"/>
              <w:rPr>
                <w:sz w:val="18"/>
                <w:szCs w:val="18"/>
              </w:rPr>
            </w:pPr>
            <w:r w:rsidRPr="006A0185">
              <w:rPr>
                <w:sz w:val="18"/>
                <w:szCs w:val="18"/>
              </w:rPr>
              <w:t>Пластбетон цветной</w:t>
            </w:r>
          </w:p>
        </w:tc>
        <w:tc>
          <w:tcPr>
            <w:tcW w:w="2126" w:type="dxa"/>
            <w:shd w:val="clear" w:color="auto" w:fill="auto"/>
            <w:tcMar>
              <w:left w:w="57" w:type="dxa"/>
              <w:right w:w="57" w:type="dxa"/>
            </w:tcMar>
          </w:tcPr>
          <w:p w:rsidR="006A0185" w:rsidRPr="006A0185" w:rsidRDefault="006A0185" w:rsidP="006A0185">
            <w:pPr>
              <w:ind w:right="-37"/>
              <w:rPr>
                <w:sz w:val="18"/>
                <w:szCs w:val="18"/>
              </w:rPr>
            </w:pPr>
            <w:r w:rsidRPr="006A0185">
              <w:rPr>
                <w:sz w:val="18"/>
                <w:szCs w:val="18"/>
              </w:rPr>
              <w:t>Штучные элементы из искусственного или природного камня.</w:t>
            </w:r>
          </w:p>
          <w:p w:rsidR="006A0185" w:rsidRPr="006A0185" w:rsidRDefault="006A0185" w:rsidP="006A0185">
            <w:pPr>
              <w:ind w:right="70"/>
              <w:rPr>
                <w:sz w:val="18"/>
                <w:szCs w:val="18"/>
              </w:rPr>
            </w:pPr>
            <w:r w:rsidRPr="006A0185">
              <w:rPr>
                <w:sz w:val="18"/>
                <w:szCs w:val="18"/>
              </w:rPr>
              <w:t>Пластбетон цветной</w:t>
            </w:r>
          </w:p>
        </w:tc>
        <w:tc>
          <w:tcPr>
            <w:tcW w:w="1985" w:type="dxa"/>
            <w:shd w:val="clear" w:color="auto" w:fill="auto"/>
            <w:tcMar>
              <w:left w:w="57" w:type="dxa"/>
              <w:right w:w="57" w:type="dxa"/>
            </w:tcMar>
          </w:tcPr>
          <w:p w:rsidR="006A0185" w:rsidRPr="006A0185" w:rsidRDefault="006A0185" w:rsidP="006A0185">
            <w:pPr>
              <w:ind w:right="70"/>
              <w:jc w:val="center"/>
              <w:rPr>
                <w:sz w:val="18"/>
                <w:szCs w:val="18"/>
              </w:rPr>
            </w:pPr>
          </w:p>
        </w:tc>
        <w:tc>
          <w:tcPr>
            <w:tcW w:w="1326" w:type="dxa"/>
            <w:shd w:val="clear" w:color="auto" w:fill="auto"/>
            <w:tcMar>
              <w:left w:w="57" w:type="dxa"/>
              <w:right w:w="57" w:type="dxa"/>
            </w:tcMar>
          </w:tcPr>
          <w:p w:rsidR="006A0185" w:rsidRPr="006A0185" w:rsidRDefault="006A0185" w:rsidP="006A0185">
            <w:pPr>
              <w:ind w:right="70"/>
              <w:jc w:val="center"/>
              <w:rPr>
                <w:sz w:val="18"/>
                <w:szCs w:val="18"/>
              </w:rPr>
            </w:pPr>
          </w:p>
        </w:tc>
      </w:tr>
      <w:tr w:rsidR="006A0185" w:rsidRPr="006A0185" w:rsidTr="006A0185">
        <w:tc>
          <w:tcPr>
            <w:tcW w:w="1908" w:type="dxa"/>
            <w:shd w:val="clear" w:color="auto" w:fill="auto"/>
            <w:tcMar>
              <w:left w:w="57" w:type="dxa"/>
              <w:right w:w="57" w:type="dxa"/>
            </w:tcMar>
          </w:tcPr>
          <w:p w:rsidR="006A0185" w:rsidRPr="006A0185" w:rsidRDefault="006A0185" w:rsidP="006A0185">
            <w:pPr>
              <w:ind w:right="70"/>
              <w:rPr>
                <w:sz w:val="18"/>
                <w:szCs w:val="18"/>
              </w:rPr>
            </w:pPr>
            <w:r w:rsidRPr="006A0185">
              <w:rPr>
                <w:sz w:val="18"/>
                <w:szCs w:val="18"/>
              </w:rPr>
              <w:t xml:space="preserve">Площади представительские, </w:t>
            </w:r>
            <w:proofErr w:type="spellStart"/>
            <w:r w:rsidRPr="006A0185">
              <w:rPr>
                <w:sz w:val="18"/>
                <w:szCs w:val="18"/>
              </w:rPr>
              <w:t>приобъектные</w:t>
            </w:r>
            <w:proofErr w:type="spellEnd"/>
            <w:r w:rsidRPr="006A0185">
              <w:rPr>
                <w:sz w:val="18"/>
                <w:szCs w:val="18"/>
              </w:rPr>
              <w:t>, общественно-транспортные</w:t>
            </w:r>
          </w:p>
          <w:p w:rsidR="006A0185" w:rsidRPr="006A0185" w:rsidRDefault="006A0185" w:rsidP="006A0185">
            <w:pPr>
              <w:ind w:right="70"/>
              <w:rPr>
                <w:sz w:val="18"/>
                <w:szCs w:val="18"/>
              </w:rPr>
            </w:pPr>
          </w:p>
          <w:p w:rsidR="006A0185" w:rsidRPr="006A0185" w:rsidRDefault="006A0185" w:rsidP="006A0185">
            <w:pPr>
              <w:ind w:right="70"/>
              <w:rPr>
                <w:sz w:val="18"/>
                <w:szCs w:val="18"/>
              </w:rPr>
            </w:pPr>
            <w:r w:rsidRPr="006A0185">
              <w:rPr>
                <w:sz w:val="18"/>
                <w:szCs w:val="18"/>
              </w:rPr>
              <w:t>Транспортных</w:t>
            </w:r>
          </w:p>
          <w:p w:rsidR="006A0185" w:rsidRPr="006A0185" w:rsidRDefault="006A0185" w:rsidP="006A0185">
            <w:pPr>
              <w:ind w:right="70"/>
              <w:rPr>
                <w:sz w:val="18"/>
                <w:szCs w:val="18"/>
              </w:rPr>
            </w:pPr>
            <w:r w:rsidRPr="006A0185">
              <w:rPr>
                <w:sz w:val="18"/>
                <w:szCs w:val="18"/>
              </w:rPr>
              <w:t>развязок</w:t>
            </w:r>
          </w:p>
        </w:tc>
        <w:tc>
          <w:tcPr>
            <w:tcW w:w="2402" w:type="dxa"/>
            <w:shd w:val="clear" w:color="auto" w:fill="auto"/>
            <w:tcMar>
              <w:left w:w="57" w:type="dxa"/>
              <w:right w:w="57" w:type="dxa"/>
            </w:tcMar>
          </w:tcPr>
          <w:p w:rsidR="006A0185" w:rsidRPr="006A0185" w:rsidRDefault="006A0185" w:rsidP="006A0185">
            <w:pPr>
              <w:ind w:right="70"/>
              <w:rPr>
                <w:sz w:val="18"/>
                <w:szCs w:val="18"/>
              </w:rPr>
            </w:pPr>
            <w:r w:rsidRPr="006A0185">
              <w:rPr>
                <w:sz w:val="18"/>
                <w:szCs w:val="18"/>
              </w:rPr>
              <w:t>Штучные элементы из искусственного или природного камня.</w:t>
            </w:r>
          </w:p>
          <w:p w:rsidR="006A0185" w:rsidRPr="006A0185" w:rsidRDefault="006A0185" w:rsidP="006A0185">
            <w:pPr>
              <w:ind w:right="70"/>
              <w:rPr>
                <w:sz w:val="18"/>
                <w:szCs w:val="18"/>
              </w:rPr>
            </w:pPr>
            <w:r w:rsidRPr="006A0185">
              <w:rPr>
                <w:sz w:val="18"/>
                <w:szCs w:val="18"/>
              </w:rPr>
              <w:t xml:space="preserve">Асфальтобетон типов </w:t>
            </w:r>
            <w:proofErr w:type="gramStart"/>
            <w:r w:rsidRPr="006A0185">
              <w:rPr>
                <w:sz w:val="18"/>
                <w:szCs w:val="18"/>
              </w:rPr>
              <w:t>Г  и</w:t>
            </w:r>
            <w:proofErr w:type="gramEnd"/>
            <w:r w:rsidRPr="006A0185">
              <w:rPr>
                <w:sz w:val="18"/>
                <w:szCs w:val="18"/>
              </w:rPr>
              <w:t xml:space="preserve"> Д.</w:t>
            </w:r>
          </w:p>
          <w:p w:rsidR="006A0185" w:rsidRPr="006A0185" w:rsidRDefault="006A0185" w:rsidP="006A0185">
            <w:pPr>
              <w:ind w:right="70"/>
              <w:rPr>
                <w:sz w:val="18"/>
                <w:szCs w:val="18"/>
              </w:rPr>
            </w:pPr>
            <w:r w:rsidRPr="006A0185">
              <w:rPr>
                <w:sz w:val="18"/>
                <w:szCs w:val="18"/>
              </w:rPr>
              <w:t>Пластбетон цветной.</w:t>
            </w:r>
          </w:p>
          <w:p w:rsidR="006A0185" w:rsidRPr="006A0185" w:rsidRDefault="006A0185" w:rsidP="006A0185">
            <w:pPr>
              <w:ind w:right="70"/>
              <w:rPr>
                <w:sz w:val="18"/>
                <w:szCs w:val="18"/>
              </w:rPr>
            </w:pPr>
            <w:r w:rsidRPr="006A0185">
              <w:rPr>
                <w:sz w:val="18"/>
                <w:szCs w:val="18"/>
              </w:rPr>
              <w:t>Штучные элементы из искусственного или природного камня.</w:t>
            </w:r>
          </w:p>
          <w:p w:rsidR="006A0185" w:rsidRPr="006A0185" w:rsidRDefault="006A0185" w:rsidP="006A0185">
            <w:pPr>
              <w:ind w:right="70"/>
              <w:rPr>
                <w:sz w:val="18"/>
                <w:szCs w:val="18"/>
              </w:rPr>
            </w:pPr>
            <w:r w:rsidRPr="006A0185">
              <w:rPr>
                <w:sz w:val="18"/>
                <w:szCs w:val="18"/>
              </w:rPr>
              <w:t>Асфальтобетон типов Г  и  Д.</w:t>
            </w:r>
          </w:p>
        </w:tc>
        <w:tc>
          <w:tcPr>
            <w:tcW w:w="2126" w:type="dxa"/>
            <w:shd w:val="clear" w:color="auto" w:fill="auto"/>
            <w:tcMar>
              <w:left w:w="57" w:type="dxa"/>
              <w:right w:w="57" w:type="dxa"/>
            </w:tcMar>
          </w:tcPr>
          <w:p w:rsidR="006A0185" w:rsidRPr="006A0185" w:rsidRDefault="006A0185" w:rsidP="006A0185">
            <w:pPr>
              <w:ind w:right="70"/>
              <w:rPr>
                <w:sz w:val="18"/>
                <w:szCs w:val="18"/>
              </w:rPr>
            </w:pPr>
            <w:r w:rsidRPr="006A0185">
              <w:rPr>
                <w:sz w:val="18"/>
                <w:szCs w:val="18"/>
              </w:rPr>
              <w:t>Штучные элементы из искусственного или природного камня.</w:t>
            </w:r>
          </w:p>
          <w:p w:rsidR="006A0185" w:rsidRPr="006A0185" w:rsidRDefault="006A0185" w:rsidP="006A0185">
            <w:pPr>
              <w:ind w:right="70"/>
              <w:rPr>
                <w:sz w:val="18"/>
                <w:szCs w:val="18"/>
              </w:rPr>
            </w:pPr>
            <w:r w:rsidRPr="006A0185">
              <w:rPr>
                <w:sz w:val="18"/>
                <w:szCs w:val="18"/>
              </w:rPr>
              <w:t xml:space="preserve">Асфальтобетон типов </w:t>
            </w:r>
            <w:proofErr w:type="gramStart"/>
            <w:r w:rsidRPr="006A0185">
              <w:rPr>
                <w:sz w:val="18"/>
                <w:szCs w:val="18"/>
              </w:rPr>
              <w:t>Г  и</w:t>
            </w:r>
            <w:proofErr w:type="gramEnd"/>
            <w:r w:rsidRPr="006A0185">
              <w:rPr>
                <w:sz w:val="18"/>
                <w:szCs w:val="18"/>
              </w:rPr>
              <w:t xml:space="preserve"> Д.</w:t>
            </w:r>
          </w:p>
          <w:p w:rsidR="006A0185" w:rsidRPr="006A0185" w:rsidRDefault="006A0185" w:rsidP="006A0185">
            <w:pPr>
              <w:ind w:right="70"/>
              <w:rPr>
                <w:sz w:val="18"/>
                <w:szCs w:val="18"/>
              </w:rPr>
            </w:pPr>
            <w:r w:rsidRPr="006A0185">
              <w:rPr>
                <w:sz w:val="18"/>
                <w:szCs w:val="18"/>
              </w:rPr>
              <w:t>Пластбетон цветной</w:t>
            </w:r>
          </w:p>
          <w:p w:rsidR="006A0185" w:rsidRPr="006A0185" w:rsidRDefault="006A0185" w:rsidP="006A0185">
            <w:pPr>
              <w:ind w:right="70"/>
              <w:rPr>
                <w:sz w:val="18"/>
                <w:szCs w:val="18"/>
              </w:rPr>
            </w:pPr>
          </w:p>
          <w:p w:rsidR="006A0185" w:rsidRPr="006A0185" w:rsidRDefault="006A0185" w:rsidP="006A0185">
            <w:pPr>
              <w:ind w:right="70"/>
              <w:rPr>
                <w:sz w:val="18"/>
                <w:szCs w:val="18"/>
              </w:rPr>
            </w:pPr>
          </w:p>
          <w:p w:rsidR="006A0185" w:rsidRPr="006A0185" w:rsidRDefault="006A0185" w:rsidP="006A0185">
            <w:pPr>
              <w:ind w:right="70"/>
              <w:rPr>
                <w:sz w:val="18"/>
                <w:szCs w:val="18"/>
              </w:rPr>
            </w:pPr>
          </w:p>
        </w:tc>
        <w:tc>
          <w:tcPr>
            <w:tcW w:w="1985" w:type="dxa"/>
            <w:shd w:val="clear" w:color="auto" w:fill="auto"/>
            <w:tcMar>
              <w:left w:w="57" w:type="dxa"/>
              <w:right w:w="57" w:type="dxa"/>
            </w:tcMar>
          </w:tcPr>
          <w:p w:rsidR="006A0185" w:rsidRPr="006A0185" w:rsidRDefault="006A0185" w:rsidP="006A0185">
            <w:pPr>
              <w:ind w:right="70"/>
              <w:jc w:val="center"/>
              <w:rPr>
                <w:sz w:val="18"/>
                <w:szCs w:val="18"/>
              </w:rPr>
            </w:pPr>
          </w:p>
        </w:tc>
        <w:tc>
          <w:tcPr>
            <w:tcW w:w="1326" w:type="dxa"/>
            <w:shd w:val="clear" w:color="auto" w:fill="auto"/>
            <w:tcMar>
              <w:left w:w="57" w:type="dxa"/>
              <w:right w:w="57" w:type="dxa"/>
            </w:tcMar>
          </w:tcPr>
          <w:p w:rsidR="006A0185" w:rsidRPr="006A0185" w:rsidRDefault="006A0185" w:rsidP="006A0185">
            <w:pPr>
              <w:ind w:right="70"/>
              <w:jc w:val="center"/>
              <w:rPr>
                <w:sz w:val="18"/>
                <w:szCs w:val="18"/>
              </w:rPr>
            </w:pPr>
          </w:p>
        </w:tc>
      </w:tr>
      <w:tr w:rsidR="006A0185" w:rsidRPr="006A0185" w:rsidTr="006A0185">
        <w:tc>
          <w:tcPr>
            <w:tcW w:w="1908" w:type="dxa"/>
            <w:shd w:val="clear" w:color="auto" w:fill="auto"/>
            <w:tcMar>
              <w:left w:w="57" w:type="dxa"/>
              <w:right w:w="57" w:type="dxa"/>
            </w:tcMar>
          </w:tcPr>
          <w:p w:rsidR="006A0185" w:rsidRPr="006A0185" w:rsidRDefault="006A0185" w:rsidP="006A0185">
            <w:pPr>
              <w:ind w:right="70"/>
              <w:rPr>
                <w:sz w:val="18"/>
                <w:szCs w:val="18"/>
              </w:rPr>
            </w:pPr>
            <w:r w:rsidRPr="006A0185">
              <w:rPr>
                <w:sz w:val="18"/>
                <w:szCs w:val="18"/>
              </w:rPr>
              <w:t>Пешеходные переходы наземные,</w:t>
            </w:r>
          </w:p>
          <w:p w:rsidR="006A0185" w:rsidRPr="006A0185" w:rsidRDefault="006A0185" w:rsidP="006A0185">
            <w:pPr>
              <w:ind w:right="70"/>
              <w:rPr>
                <w:sz w:val="18"/>
                <w:szCs w:val="18"/>
              </w:rPr>
            </w:pPr>
          </w:p>
          <w:p w:rsidR="006A0185" w:rsidRPr="006A0185" w:rsidRDefault="006A0185" w:rsidP="006A0185">
            <w:pPr>
              <w:ind w:right="70"/>
              <w:rPr>
                <w:sz w:val="18"/>
                <w:szCs w:val="18"/>
              </w:rPr>
            </w:pPr>
          </w:p>
          <w:p w:rsidR="006A0185" w:rsidRPr="006A0185" w:rsidRDefault="006A0185" w:rsidP="006A0185">
            <w:pPr>
              <w:ind w:right="70"/>
              <w:rPr>
                <w:sz w:val="18"/>
                <w:szCs w:val="18"/>
              </w:rPr>
            </w:pPr>
          </w:p>
          <w:p w:rsidR="006A0185" w:rsidRPr="006A0185" w:rsidRDefault="006A0185" w:rsidP="006A0185">
            <w:pPr>
              <w:ind w:right="70"/>
              <w:rPr>
                <w:sz w:val="18"/>
                <w:szCs w:val="18"/>
              </w:rPr>
            </w:pPr>
            <w:r w:rsidRPr="006A0185">
              <w:rPr>
                <w:sz w:val="18"/>
                <w:szCs w:val="18"/>
              </w:rPr>
              <w:t>подземные и надземные</w:t>
            </w:r>
          </w:p>
        </w:tc>
        <w:tc>
          <w:tcPr>
            <w:tcW w:w="2402" w:type="dxa"/>
            <w:shd w:val="clear" w:color="auto" w:fill="auto"/>
            <w:tcMar>
              <w:left w:w="57" w:type="dxa"/>
              <w:right w:w="57" w:type="dxa"/>
            </w:tcMar>
          </w:tcPr>
          <w:p w:rsidR="006A0185" w:rsidRPr="006A0185" w:rsidRDefault="006A0185" w:rsidP="006A0185">
            <w:pPr>
              <w:ind w:right="70"/>
              <w:jc w:val="center"/>
              <w:rPr>
                <w:sz w:val="18"/>
                <w:szCs w:val="18"/>
              </w:rPr>
            </w:pPr>
          </w:p>
        </w:tc>
        <w:tc>
          <w:tcPr>
            <w:tcW w:w="2126" w:type="dxa"/>
            <w:shd w:val="clear" w:color="auto" w:fill="auto"/>
            <w:tcMar>
              <w:left w:w="57" w:type="dxa"/>
              <w:right w:w="57" w:type="dxa"/>
            </w:tcMar>
          </w:tcPr>
          <w:p w:rsidR="006A0185" w:rsidRPr="006A0185" w:rsidRDefault="006A0185" w:rsidP="006A0185">
            <w:pPr>
              <w:ind w:right="70"/>
              <w:rPr>
                <w:sz w:val="18"/>
                <w:szCs w:val="18"/>
              </w:rPr>
            </w:pPr>
            <w:r w:rsidRPr="006A0185">
              <w:rPr>
                <w:sz w:val="18"/>
                <w:szCs w:val="18"/>
              </w:rPr>
              <w:t>То же, что и на проезжей части или штучные элементы из искусственного или природного камня</w:t>
            </w:r>
          </w:p>
          <w:p w:rsidR="006A0185" w:rsidRPr="006A0185" w:rsidRDefault="006A0185" w:rsidP="006A0185">
            <w:pPr>
              <w:ind w:right="70"/>
              <w:rPr>
                <w:sz w:val="18"/>
                <w:szCs w:val="18"/>
              </w:rPr>
            </w:pPr>
            <w:r w:rsidRPr="006A0185">
              <w:rPr>
                <w:sz w:val="18"/>
                <w:szCs w:val="18"/>
              </w:rPr>
              <w:t xml:space="preserve">Асфальтобетон: </w:t>
            </w:r>
            <w:proofErr w:type="gramStart"/>
            <w:r w:rsidRPr="006A0185">
              <w:rPr>
                <w:sz w:val="18"/>
                <w:szCs w:val="18"/>
              </w:rPr>
              <w:t>типов  В</w:t>
            </w:r>
            <w:proofErr w:type="gramEnd"/>
            <w:r w:rsidRPr="006A0185">
              <w:rPr>
                <w:sz w:val="18"/>
                <w:szCs w:val="18"/>
              </w:rPr>
              <w:t>,  Г,  Д.</w:t>
            </w:r>
          </w:p>
          <w:p w:rsidR="006A0185" w:rsidRPr="006A0185" w:rsidRDefault="006A0185" w:rsidP="006A0185">
            <w:pPr>
              <w:ind w:right="70"/>
              <w:rPr>
                <w:sz w:val="18"/>
                <w:szCs w:val="18"/>
              </w:rPr>
            </w:pPr>
            <w:r w:rsidRPr="006A0185">
              <w:rPr>
                <w:sz w:val="18"/>
                <w:szCs w:val="18"/>
              </w:rPr>
              <w:t>Штучные элементы из искусственного или природного камня.</w:t>
            </w:r>
          </w:p>
        </w:tc>
        <w:tc>
          <w:tcPr>
            <w:tcW w:w="1985" w:type="dxa"/>
            <w:shd w:val="clear" w:color="auto" w:fill="auto"/>
            <w:tcMar>
              <w:left w:w="57" w:type="dxa"/>
              <w:right w:w="57" w:type="dxa"/>
            </w:tcMar>
          </w:tcPr>
          <w:p w:rsidR="006A0185" w:rsidRPr="006A0185" w:rsidRDefault="006A0185" w:rsidP="006A0185">
            <w:pPr>
              <w:ind w:right="70"/>
              <w:jc w:val="center"/>
              <w:rPr>
                <w:sz w:val="18"/>
                <w:szCs w:val="18"/>
              </w:rPr>
            </w:pPr>
          </w:p>
        </w:tc>
        <w:tc>
          <w:tcPr>
            <w:tcW w:w="1326" w:type="dxa"/>
            <w:shd w:val="clear" w:color="auto" w:fill="auto"/>
            <w:tcMar>
              <w:left w:w="57" w:type="dxa"/>
              <w:right w:w="57" w:type="dxa"/>
            </w:tcMar>
          </w:tcPr>
          <w:p w:rsidR="006A0185" w:rsidRPr="006A0185" w:rsidRDefault="006A0185" w:rsidP="006A0185">
            <w:pPr>
              <w:ind w:right="70"/>
              <w:jc w:val="center"/>
              <w:rPr>
                <w:sz w:val="18"/>
                <w:szCs w:val="18"/>
              </w:rPr>
            </w:pPr>
          </w:p>
          <w:p w:rsidR="006A0185" w:rsidRPr="006A0185" w:rsidRDefault="006A0185" w:rsidP="006A0185">
            <w:pPr>
              <w:ind w:right="70"/>
              <w:jc w:val="center"/>
              <w:rPr>
                <w:sz w:val="18"/>
                <w:szCs w:val="18"/>
              </w:rPr>
            </w:pPr>
          </w:p>
          <w:p w:rsidR="006A0185" w:rsidRPr="006A0185" w:rsidRDefault="006A0185" w:rsidP="006A0185">
            <w:pPr>
              <w:ind w:right="70"/>
              <w:jc w:val="center"/>
              <w:rPr>
                <w:sz w:val="18"/>
                <w:szCs w:val="18"/>
              </w:rPr>
            </w:pPr>
          </w:p>
          <w:p w:rsidR="006A0185" w:rsidRPr="006A0185" w:rsidRDefault="006A0185" w:rsidP="006A0185">
            <w:pPr>
              <w:ind w:right="70"/>
              <w:jc w:val="center"/>
              <w:rPr>
                <w:sz w:val="18"/>
                <w:szCs w:val="18"/>
              </w:rPr>
            </w:pPr>
          </w:p>
          <w:p w:rsidR="006A0185" w:rsidRPr="006A0185" w:rsidRDefault="006A0185" w:rsidP="006A0185">
            <w:pPr>
              <w:ind w:right="70"/>
              <w:jc w:val="center"/>
              <w:rPr>
                <w:sz w:val="18"/>
                <w:szCs w:val="18"/>
              </w:rPr>
            </w:pPr>
          </w:p>
          <w:p w:rsidR="006A0185" w:rsidRPr="006A0185" w:rsidRDefault="006A0185" w:rsidP="006A0185">
            <w:pPr>
              <w:ind w:right="70"/>
              <w:jc w:val="center"/>
              <w:rPr>
                <w:sz w:val="18"/>
                <w:szCs w:val="18"/>
              </w:rPr>
            </w:pPr>
          </w:p>
          <w:p w:rsidR="006A0185" w:rsidRPr="006A0185" w:rsidRDefault="006A0185" w:rsidP="006A0185">
            <w:pPr>
              <w:ind w:right="70"/>
              <w:jc w:val="center"/>
              <w:rPr>
                <w:sz w:val="18"/>
                <w:szCs w:val="18"/>
              </w:rPr>
            </w:pPr>
          </w:p>
          <w:p w:rsidR="006A0185" w:rsidRPr="006A0185" w:rsidRDefault="006A0185" w:rsidP="006A0185">
            <w:pPr>
              <w:ind w:right="70"/>
              <w:rPr>
                <w:sz w:val="18"/>
                <w:szCs w:val="18"/>
              </w:rPr>
            </w:pPr>
            <w:r w:rsidRPr="006A0185">
              <w:rPr>
                <w:sz w:val="18"/>
                <w:szCs w:val="18"/>
              </w:rPr>
              <w:t xml:space="preserve">Асфальтобетон типов </w:t>
            </w:r>
          </w:p>
          <w:p w:rsidR="006A0185" w:rsidRPr="006A0185" w:rsidRDefault="006A0185" w:rsidP="006A0185">
            <w:pPr>
              <w:ind w:right="70"/>
              <w:rPr>
                <w:sz w:val="18"/>
                <w:szCs w:val="18"/>
              </w:rPr>
            </w:pPr>
            <w:r w:rsidRPr="006A0185">
              <w:rPr>
                <w:sz w:val="18"/>
                <w:szCs w:val="18"/>
              </w:rPr>
              <w:t>В,  Г,  Д</w:t>
            </w:r>
          </w:p>
        </w:tc>
      </w:tr>
      <w:tr w:rsidR="006A0185" w:rsidRPr="006A0185" w:rsidTr="006A0185">
        <w:tc>
          <w:tcPr>
            <w:tcW w:w="1908" w:type="dxa"/>
            <w:shd w:val="clear" w:color="auto" w:fill="auto"/>
            <w:tcMar>
              <w:left w:w="57" w:type="dxa"/>
              <w:right w:w="57" w:type="dxa"/>
            </w:tcMar>
          </w:tcPr>
          <w:p w:rsidR="006A0185" w:rsidRPr="006A0185" w:rsidRDefault="006A0185" w:rsidP="006A0185">
            <w:pPr>
              <w:ind w:right="-108"/>
              <w:rPr>
                <w:sz w:val="18"/>
                <w:szCs w:val="18"/>
              </w:rPr>
            </w:pPr>
            <w:r w:rsidRPr="006A0185">
              <w:rPr>
                <w:sz w:val="18"/>
                <w:szCs w:val="18"/>
              </w:rPr>
              <w:t>Мосты, эстакады, путепроводы, тоннели</w:t>
            </w:r>
          </w:p>
        </w:tc>
        <w:tc>
          <w:tcPr>
            <w:tcW w:w="2402" w:type="dxa"/>
            <w:shd w:val="clear" w:color="auto" w:fill="auto"/>
            <w:tcMar>
              <w:left w:w="57" w:type="dxa"/>
              <w:right w:w="57" w:type="dxa"/>
            </w:tcMar>
          </w:tcPr>
          <w:p w:rsidR="006A0185" w:rsidRPr="006A0185" w:rsidRDefault="006A0185" w:rsidP="006A0185">
            <w:pPr>
              <w:ind w:right="70"/>
              <w:rPr>
                <w:sz w:val="18"/>
                <w:szCs w:val="18"/>
              </w:rPr>
            </w:pPr>
            <w:r w:rsidRPr="006A0185">
              <w:rPr>
                <w:sz w:val="18"/>
                <w:szCs w:val="18"/>
              </w:rPr>
              <w:t>Штучные элементы из искусственного или природного камня.</w:t>
            </w:r>
          </w:p>
          <w:p w:rsidR="006A0185" w:rsidRPr="006A0185" w:rsidRDefault="006A0185" w:rsidP="006A0185">
            <w:pPr>
              <w:ind w:right="70"/>
              <w:rPr>
                <w:sz w:val="18"/>
                <w:szCs w:val="18"/>
              </w:rPr>
            </w:pPr>
            <w:r w:rsidRPr="006A0185">
              <w:rPr>
                <w:sz w:val="18"/>
                <w:szCs w:val="18"/>
              </w:rPr>
              <w:t>Асфальтобетон типов Г  и  Д.</w:t>
            </w:r>
          </w:p>
        </w:tc>
        <w:tc>
          <w:tcPr>
            <w:tcW w:w="2126" w:type="dxa"/>
            <w:shd w:val="clear" w:color="auto" w:fill="auto"/>
            <w:tcMar>
              <w:left w:w="57" w:type="dxa"/>
              <w:right w:w="57" w:type="dxa"/>
            </w:tcMar>
          </w:tcPr>
          <w:p w:rsidR="006A0185" w:rsidRPr="006A0185" w:rsidRDefault="006A0185" w:rsidP="006A0185">
            <w:pPr>
              <w:ind w:right="70"/>
              <w:jc w:val="center"/>
              <w:rPr>
                <w:sz w:val="18"/>
                <w:szCs w:val="18"/>
              </w:rPr>
            </w:pPr>
            <w:r w:rsidRPr="006A0185">
              <w:rPr>
                <w:sz w:val="18"/>
                <w:szCs w:val="18"/>
              </w:rPr>
              <w:t>-</w:t>
            </w:r>
          </w:p>
        </w:tc>
        <w:tc>
          <w:tcPr>
            <w:tcW w:w="1985" w:type="dxa"/>
            <w:shd w:val="clear" w:color="auto" w:fill="auto"/>
            <w:tcMar>
              <w:left w:w="57" w:type="dxa"/>
              <w:right w:w="57" w:type="dxa"/>
            </w:tcMar>
          </w:tcPr>
          <w:p w:rsidR="006A0185" w:rsidRPr="006A0185" w:rsidRDefault="006A0185" w:rsidP="006A0185">
            <w:pPr>
              <w:ind w:right="70"/>
              <w:jc w:val="center"/>
              <w:rPr>
                <w:sz w:val="18"/>
                <w:szCs w:val="18"/>
              </w:rPr>
            </w:pPr>
            <w:r w:rsidRPr="006A0185">
              <w:rPr>
                <w:sz w:val="18"/>
                <w:szCs w:val="18"/>
              </w:rPr>
              <w:t>-</w:t>
            </w:r>
          </w:p>
        </w:tc>
        <w:tc>
          <w:tcPr>
            <w:tcW w:w="1326" w:type="dxa"/>
            <w:shd w:val="clear" w:color="auto" w:fill="auto"/>
            <w:tcMar>
              <w:left w:w="57" w:type="dxa"/>
              <w:right w:w="57" w:type="dxa"/>
            </w:tcMar>
          </w:tcPr>
          <w:p w:rsidR="006A0185" w:rsidRPr="006A0185" w:rsidRDefault="006A0185" w:rsidP="006A0185">
            <w:pPr>
              <w:ind w:right="70"/>
              <w:rPr>
                <w:sz w:val="18"/>
                <w:szCs w:val="18"/>
              </w:rPr>
            </w:pPr>
            <w:r w:rsidRPr="006A0185">
              <w:rPr>
                <w:sz w:val="18"/>
                <w:szCs w:val="18"/>
              </w:rPr>
              <w:t>То же</w:t>
            </w:r>
          </w:p>
        </w:tc>
      </w:tr>
    </w:tbl>
    <w:p w:rsidR="006A0185" w:rsidRPr="006A0185" w:rsidRDefault="006A0185" w:rsidP="006A0185">
      <w:pPr>
        <w:ind w:right="70"/>
        <w:jc w:val="center"/>
        <w:rPr>
          <w:sz w:val="18"/>
          <w:szCs w:val="18"/>
        </w:rPr>
      </w:pPr>
    </w:p>
    <w:p w:rsidR="006A0185" w:rsidRPr="006A0185" w:rsidRDefault="006A0185" w:rsidP="006A0185">
      <w:pPr>
        <w:rPr>
          <w:sz w:val="18"/>
          <w:szCs w:val="18"/>
        </w:rPr>
      </w:pPr>
    </w:p>
    <w:p w:rsidR="006A0185" w:rsidRPr="006A0185" w:rsidRDefault="006A0185" w:rsidP="006A0185">
      <w:pPr>
        <w:rPr>
          <w:sz w:val="18"/>
          <w:szCs w:val="18"/>
        </w:rPr>
      </w:pPr>
    </w:p>
    <w:p w:rsidR="006A0185" w:rsidRPr="006A0185" w:rsidRDefault="006A0185" w:rsidP="006A0185">
      <w:pPr>
        <w:ind w:firstLine="900"/>
        <w:rPr>
          <w:sz w:val="18"/>
          <w:szCs w:val="18"/>
        </w:rPr>
      </w:pPr>
      <w:r w:rsidRPr="006A0185">
        <w:rPr>
          <w:sz w:val="18"/>
          <w:szCs w:val="18"/>
        </w:rPr>
        <w:t xml:space="preserve">                                   ПРАВИЛА БЛАГОУСТРОЙСТВА</w:t>
      </w:r>
    </w:p>
    <w:p w:rsidR="006A0185" w:rsidRPr="006A0185" w:rsidRDefault="006A0185" w:rsidP="006A0185">
      <w:pPr>
        <w:ind w:firstLine="900"/>
        <w:jc w:val="center"/>
        <w:rPr>
          <w:sz w:val="18"/>
          <w:szCs w:val="18"/>
        </w:rPr>
      </w:pPr>
      <w:proofErr w:type="gramStart"/>
      <w:r w:rsidRPr="006A0185">
        <w:rPr>
          <w:sz w:val="18"/>
          <w:szCs w:val="18"/>
        </w:rPr>
        <w:t>ТЕРРИТОРИИ  МУНИЦИПАЛЬНОГО</w:t>
      </w:r>
      <w:proofErr w:type="gramEnd"/>
      <w:r w:rsidRPr="006A0185">
        <w:rPr>
          <w:sz w:val="18"/>
          <w:szCs w:val="18"/>
        </w:rPr>
        <w:t xml:space="preserve"> ОБРАЗОВАНИЯ « МЕЖДУРЕЧЕНСКОЕ»</w:t>
      </w:r>
    </w:p>
    <w:p w:rsidR="006A0185" w:rsidRPr="006A0185" w:rsidRDefault="006A0185" w:rsidP="006A0185">
      <w:pPr>
        <w:ind w:firstLine="900"/>
        <w:jc w:val="center"/>
        <w:rPr>
          <w:sz w:val="18"/>
          <w:szCs w:val="18"/>
        </w:rPr>
      </w:pPr>
    </w:p>
    <w:p w:rsidR="006A0185" w:rsidRPr="006A0185" w:rsidRDefault="006A0185" w:rsidP="006A0185">
      <w:pPr>
        <w:ind w:firstLine="900"/>
        <w:jc w:val="center"/>
        <w:rPr>
          <w:sz w:val="18"/>
          <w:szCs w:val="18"/>
          <w:u w:val="single"/>
        </w:rPr>
      </w:pPr>
      <w:r w:rsidRPr="006A0185">
        <w:rPr>
          <w:sz w:val="18"/>
          <w:szCs w:val="18"/>
          <w:u w:val="single"/>
        </w:rPr>
        <w:t>ОГЛАВЛЕНИЕ</w:t>
      </w:r>
    </w:p>
    <w:p w:rsidR="006A0185" w:rsidRPr="006A0185" w:rsidRDefault="006A0185" w:rsidP="006A0185">
      <w:pPr>
        <w:ind w:firstLine="900"/>
        <w:rPr>
          <w:sz w:val="18"/>
          <w:szCs w:val="18"/>
        </w:rPr>
      </w:pPr>
    </w:p>
    <w:p w:rsidR="006A0185" w:rsidRPr="006A0185" w:rsidRDefault="006A0185" w:rsidP="006A0185">
      <w:pPr>
        <w:rPr>
          <w:sz w:val="18"/>
          <w:szCs w:val="18"/>
        </w:rPr>
      </w:pPr>
      <w:r w:rsidRPr="006A0185">
        <w:rPr>
          <w:sz w:val="18"/>
          <w:szCs w:val="18"/>
        </w:rPr>
        <w:t>1.  ОБЩИЕ ПОЛОЖЕНИЯ</w:t>
      </w:r>
    </w:p>
    <w:p w:rsidR="006A0185" w:rsidRPr="006A0185" w:rsidRDefault="006A0185" w:rsidP="006A0185">
      <w:pPr>
        <w:rPr>
          <w:sz w:val="18"/>
          <w:szCs w:val="18"/>
        </w:rPr>
      </w:pPr>
      <w:r w:rsidRPr="006A0185">
        <w:rPr>
          <w:sz w:val="18"/>
          <w:szCs w:val="18"/>
        </w:rPr>
        <w:t>2.  ОСНОВНЫЕ ПОНЯТИЯ</w:t>
      </w:r>
    </w:p>
    <w:p w:rsidR="006A0185" w:rsidRPr="006A0185" w:rsidRDefault="006A0185" w:rsidP="006A0185">
      <w:pPr>
        <w:rPr>
          <w:sz w:val="18"/>
          <w:szCs w:val="18"/>
        </w:rPr>
      </w:pPr>
      <w:r w:rsidRPr="006A0185">
        <w:rPr>
          <w:sz w:val="18"/>
          <w:szCs w:val="18"/>
        </w:rPr>
        <w:t xml:space="preserve">3.  </w:t>
      </w:r>
      <w:proofErr w:type="gramStart"/>
      <w:r w:rsidRPr="006A0185">
        <w:rPr>
          <w:sz w:val="18"/>
          <w:szCs w:val="18"/>
        </w:rPr>
        <w:t>ОБЪЕКТЫ  И</w:t>
      </w:r>
      <w:proofErr w:type="gramEnd"/>
      <w:r w:rsidRPr="006A0185">
        <w:rPr>
          <w:sz w:val="18"/>
          <w:szCs w:val="18"/>
        </w:rPr>
        <w:t xml:space="preserve"> ЭЛЕМЕНТЫ БЛАГОУСТРОЙСТВА ТЕРРИТОРИИ</w:t>
      </w:r>
    </w:p>
    <w:p w:rsidR="006A0185" w:rsidRPr="006A0185" w:rsidRDefault="006A0185" w:rsidP="006A0185">
      <w:pPr>
        <w:rPr>
          <w:sz w:val="18"/>
          <w:szCs w:val="18"/>
        </w:rPr>
      </w:pPr>
      <w:r w:rsidRPr="006A0185">
        <w:rPr>
          <w:sz w:val="18"/>
          <w:szCs w:val="18"/>
        </w:rPr>
        <w:t>4.  ОБЩИЕ ПРИНЦИПЫ И ПОДХОДЫ</w:t>
      </w:r>
    </w:p>
    <w:p w:rsidR="006A0185" w:rsidRPr="006A0185" w:rsidRDefault="006A0185" w:rsidP="006A0185">
      <w:pPr>
        <w:pStyle w:val="1"/>
        <w:keepLines/>
        <w:spacing w:line="276" w:lineRule="auto"/>
        <w:rPr>
          <w:b/>
          <w:sz w:val="18"/>
          <w:szCs w:val="18"/>
        </w:rPr>
      </w:pPr>
      <w:r w:rsidRPr="006A0185">
        <w:rPr>
          <w:b/>
          <w:sz w:val="18"/>
          <w:szCs w:val="18"/>
        </w:rPr>
        <w:t>5.  ФОРМЫ И МЕХАНИЗМЫ ОБЩЕСТВЕННОГО УЧАСТИЯ В ПРИНЯТИИ РЕШЕНИЙ И РЕАЛИЗАЦИИ ПРОЕКТОВ КОМПЛЕКСНОГО БЛАГОУСТРОЙСТВА И РАЗВИТИЯ ГОРОДСКОЙ СРЕДЫ</w:t>
      </w:r>
    </w:p>
    <w:p w:rsidR="006A0185" w:rsidRPr="006A0185" w:rsidRDefault="006A0185" w:rsidP="006A0185">
      <w:pPr>
        <w:rPr>
          <w:sz w:val="18"/>
          <w:szCs w:val="18"/>
        </w:rPr>
      </w:pPr>
      <w:r w:rsidRPr="006A0185">
        <w:rPr>
          <w:sz w:val="18"/>
          <w:szCs w:val="18"/>
        </w:rPr>
        <w:t>6.  ТРЕБОВАНИЯ К ПРОЕКТАМ ПО БЛАГОУСТРОЙСТВУ ОТДЕЛЬНЫХ ОБЪЕКТОВ И ИХ ЭЛЕМЕНОВ</w:t>
      </w:r>
    </w:p>
    <w:p w:rsidR="006A0185" w:rsidRPr="006A0185" w:rsidRDefault="006A0185" w:rsidP="006A0185">
      <w:pPr>
        <w:rPr>
          <w:sz w:val="18"/>
          <w:szCs w:val="18"/>
        </w:rPr>
      </w:pPr>
      <w:r w:rsidRPr="006A0185">
        <w:rPr>
          <w:sz w:val="18"/>
          <w:szCs w:val="18"/>
        </w:rPr>
        <w:t>6.1.  Элементы озеленения</w:t>
      </w:r>
    </w:p>
    <w:p w:rsidR="006A0185" w:rsidRPr="006A0185" w:rsidRDefault="006A0185" w:rsidP="006A0185">
      <w:pPr>
        <w:rPr>
          <w:sz w:val="18"/>
          <w:szCs w:val="18"/>
        </w:rPr>
      </w:pPr>
      <w:r w:rsidRPr="006A0185">
        <w:rPr>
          <w:sz w:val="18"/>
          <w:szCs w:val="18"/>
        </w:rPr>
        <w:t>6.2.  Виды покрытий</w:t>
      </w:r>
    </w:p>
    <w:p w:rsidR="006A0185" w:rsidRPr="006A0185" w:rsidRDefault="006A0185" w:rsidP="006A0185">
      <w:pPr>
        <w:rPr>
          <w:sz w:val="18"/>
          <w:szCs w:val="18"/>
        </w:rPr>
      </w:pPr>
      <w:r w:rsidRPr="006A0185">
        <w:rPr>
          <w:sz w:val="18"/>
          <w:szCs w:val="18"/>
        </w:rPr>
        <w:t>6.3.  Ограждения</w:t>
      </w:r>
    </w:p>
    <w:p w:rsidR="006A0185" w:rsidRPr="006A0185" w:rsidRDefault="006A0185" w:rsidP="006A0185">
      <w:pPr>
        <w:rPr>
          <w:sz w:val="18"/>
          <w:szCs w:val="18"/>
        </w:rPr>
      </w:pPr>
      <w:r w:rsidRPr="006A0185">
        <w:rPr>
          <w:sz w:val="18"/>
          <w:szCs w:val="18"/>
        </w:rPr>
        <w:t>6.4.  Водные устройства</w:t>
      </w:r>
    </w:p>
    <w:p w:rsidR="006A0185" w:rsidRPr="006A0185" w:rsidRDefault="006A0185" w:rsidP="006A0185">
      <w:pPr>
        <w:rPr>
          <w:sz w:val="18"/>
          <w:szCs w:val="18"/>
        </w:rPr>
      </w:pPr>
      <w:r w:rsidRPr="006A0185">
        <w:rPr>
          <w:sz w:val="18"/>
          <w:szCs w:val="18"/>
        </w:rPr>
        <w:t>6.5.  Уличное коммунально-бытовое оборудование</w:t>
      </w:r>
    </w:p>
    <w:p w:rsidR="006A0185" w:rsidRPr="006A0185" w:rsidRDefault="006A0185" w:rsidP="006A0185">
      <w:pPr>
        <w:rPr>
          <w:sz w:val="18"/>
          <w:szCs w:val="18"/>
        </w:rPr>
      </w:pPr>
      <w:r w:rsidRPr="006A0185">
        <w:rPr>
          <w:sz w:val="18"/>
          <w:szCs w:val="18"/>
        </w:rPr>
        <w:t>6.6.  Размещение уличного технического оборудования</w:t>
      </w:r>
    </w:p>
    <w:p w:rsidR="006A0185" w:rsidRPr="006A0185" w:rsidRDefault="006A0185" w:rsidP="006A0185">
      <w:pPr>
        <w:rPr>
          <w:sz w:val="18"/>
          <w:szCs w:val="18"/>
        </w:rPr>
      </w:pPr>
      <w:r w:rsidRPr="006A0185">
        <w:rPr>
          <w:sz w:val="18"/>
          <w:szCs w:val="18"/>
        </w:rPr>
        <w:t>6.7.  Детские и спортивные площадки</w:t>
      </w:r>
    </w:p>
    <w:p w:rsidR="006A0185" w:rsidRPr="006A0185" w:rsidRDefault="006A0185" w:rsidP="006A0185">
      <w:pPr>
        <w:rPr>
          <w:sz w:val="18"/>
          <w:szCs w:val="18"/>
        </w:rPr>
      </w:pPr>
      <w:r w:rsidRPr="006A0185">
        <w:rPr>
          <w:sz w:val="18"/>
          <w:szCs w:val="18"/>
        </w:rPr>
        <w:t>6.8. Освещение территории, включая архитектурную подсветку зданий строений, сооружений</w:t>
      </w:r>
    </w:p>
    <w:p w:rsidR="006A0185" w:rsidRPr="006A0185" w:rsidRDefault="006A0185" w:rsidP="006A0185">
      <w:pPr>
        <w:rPr>
          <w:sz w:val="18"/>
          <w:szCs w:val="18"/>
        </w:rPr>
      </w:pPr>
      <w:r w:rsidRPr="006A0185">
        <w:rPr>
          <w:sz w:val="18"/>
          <w:szCs w:val="18"/>
        </w:rPr>
        <w:t>6.9.  Малые архитектурные форм (МАФ) и характерные требования к ним</w:t>
      </w:r>
    </w:p>
    <w:p w:rsidR="006A0185" w:rsidRPr="006A0185" w:rsidRDefault="006A0185" w:rsidP="006A0185">
      <w:pPr>
        <w:rPr>
          <w:sz w:val="18"/>
          <w:szCs w:val="18"/>
        </w:rPr>
      </w:pPr>
      <w:r w:rsidRPr="006A0185">
        <w:rPr>
          <w:sz w:val="18"/>
          <w:szCs w:val="18"/>
        </w:rPr>
        <w:t>6.10. Некапитальные нестационарные сооружения</w:t>
      </w:r>
    </w:p>
    <w:p w:rsidR="006A0185" w:rsidRPr="006A0185" w:rsidRDefault="006A0185" w:rsidP="006A0185">
      <w:pPr>
        <w:rPr>
          <w:sz w:val="18"/>
          <w:szCs w:val="18"/>
        </w:rPr>
      </w:pPr>
      <w:r w:rsidRPr="006A0185">
        <w:rPr>
          <w:sz w:val="18"/>
          <w:szCs w:val="18"/>
        </w:rPr>
        <w:t>6.11. Оформление внешнего вида фасадов и ограждающих конструкций зданий, строений и сооружений</w:t>
      </w:r>
    </w:p>
    <w:p w:rsidR="006A0185" w:rsidRPr="006A0185" w:rsidRDefault="006A0185" w:rsidP="006A0185">
      <w:pPr>
        <w:rPr>
          <w:sz w:val="18"/>
          <w:szCs w:val="18"/>
        </w:rPr>
      </w:pPr>
      <w:r w:rsidRPr="006A0185">
        <w:rPr>
          <w:sz w:val="18"/>
          <w:szCs w:val="18"/>
        </w:rPr>
        <w:t>6.12. Площадки для отдыха</w:t>
      </w:r>
    </w:p>
    <w:p w:rsidR="006A0185" w:rsidRPr="006A0185" w:rsidRDefault="006A0185" w:rsidP="006A0185">
      <w:pPr>
        <w:rPr>
          <w:sz w:val="18"/>
          <w:szCs w:val="18"/>
        </w:rPr>
      </w:pPr>
      <w:r w:rsidRPr="006A0185">
        <w:rPr>
          <w:sz w:val="18"/>
          <w:szCs w:val="18"/>
        </w:rPr>
        <w:t>6.13. Пешеходные коммуникации, в том числе тротуары, аллеи, дорожки, тропинки</w:t>
      </w:r>
    </w:p>
    <w:p w:rsidR="006A0185" w:rsidRPr="006A0185" w:rsidRDefault="006A0185" w:rsidP="006A0185">
      <w:pPr>
        <w:rPr>
          <w:sz w:val="18"/>
          <w:szCs w:val="18"/>
        </w:rPr>
      </w:pPr>
      <w:r w:rsidRPr="006A0185">
        <w:rPr>
          <w:sz w:val="18"/>
          <w:szCs w:val="18"/>
        </w:rPr>
        <w:t>6.14 Дренажная и ливневая канализации</w:t>
      </w:r>
    </w:p>
    <w:p w:rsidR="006A0185" w:rsidRPr="006A0185" w:rsidRDefault="006A0185" w:rsidP="006A0185">
      <w:pPr>
        <w:rPr>
          <w:sz w:val="18"/>
          <w:szCs w:val="18"/>
        </w:rPr>
      </w:pPr>
      <w:r w:rsidRPr="006A0185">
        <w:rPr>
          <w:sz w:val="18"/>
          <w:szCs w:val="18"/>
        </w:rPr>
        <w:t xml:space="preserve">6.15. Праздничное оформление </w:t>
      </w:r>
      <w:proofErr w:type="gramStart"/>
      <w:r w:rsidRPr="006A0185">
        <w:rPr>
          <w:sz w:val="18"/>
          <w:szCs w:val="18"/>
        </w:rPr>
        <w:t>территории  муниципального</w:t>
      </w:r>
      <w:proofErr w:type="gramEnd"/>
      <w:r w:rsidRPr="006A0185">
        <w:rPr>
          <w:sz w:val="18"/>
          <w:szCs w:val="18"/>
        </w:rPr>
        <w:t xml:space="preserve"> образования</w:t>
      </w:r>
    </w:p>
    <w:p w:rsidR="006A0185" w:rsidRPr="006A0185" w:rsidRDefault="006A0185" w:rsidP="006A0185">
      <w:pPr>
        <w:rPr>
          <w:sz w:val="18"/>
          <w:szCs w:val="18"/>
        </w:rPr>
      </w:pPr>
      <w:r w:rsidRPr="006A0185">
        <w:rPr>
          <w:sz w:val="18"/>
          <w:szCs w:val="18"/>
        </w:rPr>
        <w:t>6.16. Парковки (парковочные места)</w:t>
      </w:r>
    </w:p>
    <w:p w:rsidR="006A0185" w:rsidRPr="006A0185" w:rsidRDefault="006A0185" w:rsidP="006A0185">
      <w:pPr>
        <w:rPr>
          <w:sz w:val="18"/>
          <w:szCs w:val="18"/>
        </w:rPr>
      </w:pPr>
      <w:r w:rsidRPr="006A0185">
        <w:rPr>
          <w:sz w:val="18"/>
          <w:szCs w:val="18"/>
        </w:rPr>
        <w:lastRenderedPageBreak/>
        <w:t>6.17. Площадки для выгула и дрессировки животных</w:t>
      </w:r>
    </w:p>
    <w:p w:rsidR="006A0185" w:rsidRPr="006A0185" w:rsidRDefault="006A0185" w:rsidP="006A0185">
      <w:pPr>
        <w:rPr>
          <w:sz w:val="18"/>
          <w:szCs w:val="18"/>
        </w:rPr>
      </w:pPr>
      <w:r w:rsidRPr="006A0185">
        <w:rPr>
          <w:sz w:val="18"/>
          <w:szCs w:val="18"/>
        </w:rPr>
        <w:t>6.18. Особые требования к доступности городской среды для маломобильных групп населения</w:t>
      </w:r>
    </w:p>
    <w:p w:rsidR="006A0185" w:rsidRPr="006A0185" w:rsidRDefault="006A0185" w:rsidP="006A0185">
      <w:pPr>
        <w:rPr>
          <w:sz w:val="18"/>
          <w:szCs w:val="18"/>
        </w:rPr>
      </w:pPr>
      <w:r w:rsidRPr="006A0185">
        <w:rPr>
          <w:sz w:val="18"/>
          <w:szCs w:val="18"/>
        </w:rPr>
        <w:t>7. БЛАГОУСТРОЙСТВО НА ТЕРРИТОРИЯХ ОБЩЕСТВЕННОГО НАЗНАЧЕНИЯ</w:t>
      </w:r>
    </w:p>
    <w:p w:rsidR="006A0185" w:rsidRPr="006A0185" w:rsidRDefault="006A0185" w:rsidP="006A0185">
      <w:pPr>
        <w:rPr>
          <w:sz w:val="18"/>
          <w:szCs w:val="18"/>
        </w:rPr>
      </w:pPr>
      <w:r w:rsidRPr="006A0185">
        <w:rPr>
          <w:sz w:val="18"/>
          <w:szCs w:val="18"/>
        </w:rPr>
        <w:t>8. БЛАГОУСТРОЙСТВО НА ТЕРРИТОРИЯХ ЖИЛОЙ ЗАСТРОЙКИ</w:t>
      </w:r>
    </w:p>
    <w:p w:rsidR="006A0185" w:rsidRPr="006A0185" w:rsidRDefault="006A0185" w:rsidP="006A0185">
      <w:pPr>
        <w:rPr>
          <w:sz w:val="18"/>
          <w:szCs w:val="18"/>
        </w:rPr>
      </w:pPr>
      <w:r w:rsidRPr="006A0185">
        <w:rPr>
          <w:sz w:val="18"/>
          <w:szCs w:val="18"/>
        </w:rPr>
        <w:t>9.БЛАГОУСТРОЙСТВО ОБЩЕСТВЕННЫХ ТЕРРИТОРИЙ РЕКРЕАЦИОННОГО НАЗНАЧЕНИЯ</w:t>
      </w:r>
    </w:p>
    <w:p w:rsidR="006A0185" w:rsidRPr="006A0185" w:rsidRDefault="006A0185" w:rsidP="006A0185">
      <w:pPr>
        <w:rPr>
          <w:sz w:val="18"/>
          <w:szCs w:val="18"/>
        </w:rPr>
      </w:pPr>
      <w:r w:rsidRPr="006A0185">
        <w:rPr>
          <w:sz w:val="18"/>
          <w:szCs w:val="18"/>
        </w:rPr>
        <w:t>10.ОБЪЕКТЫ БЛАГОУСТРОЙСТВА НА ТЕРРИТОРИЯХ ТРАНСПОРТНОЙ И ИНЖЕНЕРНОЙ ИНФРАСТРУКТУРЫ</w:t>
      </w:r>
    </w:p>
    <w:p w:rsidR="006A0185" w:rsidRPr="006A0185" w:rsidRDefault="006A0185" w:rsidP="006A0185">
      <w:pPr>
        <w:rPr>
          <w:sz w:val="18"/>
          <w:szCs w:val="18"/>
        </w:rPr>
      </w:pPr>
      <w:r w:rsidRPr="006A0185">
        <w:rPr>
          <w:sz w:val="18"/>
          <w:szCs w:val="18"/>
        </w:rPr>
        <w:t>11.РАЗМЕЩЕНИЕ И СОДЕРЖАНИЕ ИНФОРМАЦИОННЫХ КОНСТРУКЦИЙ</w:t>
      </w:r>
    </w:p>
    <w:p w:rsidR="006A0185" w:rsidRPr="006A0185" w:rsidRDefault="006A0185" w:rsidP="006A0185">
      <w:pPr>
        <w:rPr>
          <w:sz w:val="18"/>
          <w:szCs w:val="18"/>
        </w:rPr>
      </w:pPr>
      <w:r w:rsidRPr="006A0185">
        <w:rPr>
          <w:sz w:val="18"/>
          <w:szCs w:val="18"/>
        </w:rPr>
        <w:t>12.ОРГАНИЗАЦИЯ БЛАГОУСТРОЙСТВА И СОДЕРЖАНИЕ ТЕРРИТОРИИ МО «МЕЖДУРЕЧЕНСКОЕ»</w:t>
      </w:r>
    </w:p>
    <w:p w:rsidR="006A0185" w:rsidRPr="006A0185" w:rsidRDefault="006A0185" w:rsidP="006A0185">
      <w:pPr>
        <w:rPr>
          <w:sz w:val="18"/>
          <w:szCs w:val="18"/>
        </w:rPr>
      </w:pPr>
      <w:r w:rsidRPr="006A0185">
        <w:rPr>
          <w:sz w:val="18"/>
          <w:szCs w:val="18"/>
        </w:rPr>
        <w:t>13. ГРАНИЦЫ ПРИЛЕГАЮЩИХ ТЕРРИТОРИЙ</w:t>
      </w:r>
    </w:p>
    <w:p w:rsidR="006A0185" w:rsidRPr="006A0185" w:rsidRDefault="006A0185" w:rsidP="006A0185">
      <w:pPr>
        <w:rPr>
          <w:sz w:val="18"/>
          <w:szCs w:val="18"/>
        </w:rPr>
      </w:pPr>
      <w:r w:rsidRPr="006A0185">
        <w:rPr>
          <w:sz w:val="18"/>
          <w:szCs w:val="18"/>
        </w:rPr>
        <w:t>14.ОРГАНИЗАЦИЯ УБОРКИ ТЕРРИТОРИЙ</w:t>
      </w:r>
    </w:p>
    <w:p w:rsidR="006A0185" w:rsidRPr="006A0185" w:rsidRDefault="006A0185" w:rsidP="006A0185">
      <w:pPr>
        <w:rPr>
          <w:sz w:val="18"/>
          <w:szCs w:val="18"/>
        </w:rPr>
      </w:pPr>
      <w:r w:rsidRPr="006A0185">
        <w:rPr>
          <w:sz w:val="18"/>
          <w:szCs w:val="18"/>
        </w:rPr>
        <w:t xml:space="preserve">15. ОРГАНИЗАЦИЯ СБОРА, ВРЕМЕННОГО ХРАНЕНИЫЯ И ВЫВОЗА </w:t>
      </w:r>
      <w:proofErr w:type="gramStart"/>
      <w:r w:rsidRPr="006A0185">
        <w:rPr>
          <w:sz w:val="18"/>
          <w:szCs w:val="18"/>
        </w:rPr>
        <w:t>КОММУНАЛЬНЫХ  ОТХОДОВ</w:t>
      </w:r>
      <w:proofErr w:type="gramEnd"/>
    </w:p>
    <w:p w:rsidR="006A0185" w:rsidRPr="006A0185" w:rsidRDefault="006A0185" w:rsidP="006A0185">
      <w:pPr>
        <w:shd w:val="clear" w:color="auto" w:fill="FFFFFF"/>
        <w:rPr>
          <w:bCs/>
          <w:spacing w:val="-2"/>
          <w:sz w:val="18"/>
          <w:szCs w:val="18"/>
        </w:rPr>
      </w:pPr>
      <w:r w:rsidRPr="006A0185">
        <w:rPr>
          <w:bCs/>
          <w:spacing w:val="-2"/>
          <w:sz w:val="18"/>
          <w:szCs w:val="18"/>
        </w:rPr>
        <w:t>16. СОДЕРЖАНИЕ ДОМАШНИХ ЖИВОТНЫХ И ПРТИЦ</w:t>
      </w:r>
    </w:p>
    <w:p w:rsidR="006A0185" w:rsidRPr="006A0185" w:rsidRDefault="006A0185" w:rsidP="006A0185">
      <w:pPr>
        <w:ind w:left="360" w:hanging="360"/>
        <w:rPr>
          <w:sz w:val="18"/>
          <w:szCs w:val="18"/>
        </w:rPr>
      </w:pPr>
      <w:r w:rsidRPr="006A0185">
        <w:rPr>
          <w:sz w:val="18"/>
          <w:szCs w:val="18"/>
        </w:rPr>
        <w:t xml:space="preserve">17.ПРОИЗВОДСТВО ЗЕМЛЯНЫХ РАБОТ НА ТЕРРИТОРИИ </w:t>
      </w:r>
      <w:proofErr w:type="gramStart"/>
      <w:r w:rsidRPr="006A0185">
        <w:rPr>
          <w:sz w:val="18"/>
          <w:szCs w:val="18"/>
        </w:rPr>
        <w:t>МО  «</w:t>
      </w:r>
      <w:proofErr w:type="gramEnd"/>
      <w:r w:rsidRPr="006A0185">
        <w:rPr>
          <w:sz w:val="18"/>
          <w:szCs w:val="18"/>
        </w:rPr>
        <w:t>МЕЖДУРЕЧЕНСКОЕ»</w:t>
      </w:r>
    </w:p>
    <w:p w:rsidR="006A0185" w:rsidRPr="006A0185" w:rsidRDefault="006A0185" w:rsidP="006A0185">
      <w:pPr>
        <w:ind w:left="360" w:hanging="360"/>
        <w:rPr>
          <w:sz w:val="18"/>
          <w:szCs w:val="18"/>
        </w:rPr>
      </w:pPr>
      <w:r w:rsidRPr="006A0185">
        <w:rPr>
          <w:sz w:val="18"/>
          <w:szCs w:val="18"/>
        </w:rPr>
        <w:t>18. СОЗДАНИЕ, СОДЕРЖАНИЕ И ОХРАНА ЗЕЛЕНЫХ НАСАЖДЕНИЙ</w:t>
      </w:r>
    </w:p>
    <w:p w:rsidR="006A0185" w:rsidRPr="006A0185" w:rsidRDefault="006A0185" w:rsidP="006A0185">
      <w:pPr>
        <w:ind w:left="360" w:hanging="360"/>
        <w:rPr>
          <w:sz w:val="18"/>
          <w:szCs w:val="18"/>
        </w:rPr>
      </w:pPr>
      <w:r w:rsidRPr="006A0185">
        <w:rPr>
          <w:sz w:val="18"/>
          <w:szCs w:val="18"/>
        </w:rPr>
        <w:t xml:space="preserve">19. УЧАСТИЕ, В ТОМ ЧИСЛЕ ФИНАНСОВОЕ, СОБСТВЕННИКОВ И (ИЛИ) ИНЫХ ЗАКОННЫХ ВЛАДЕЛЬЦЕВ ЗДАНИЙ, СТРОЕНИЙ, СООРУЖЕНИЙ, ЗЕМЕЛЬНЫХ УЧАСТКОВ (ЗА ИСКЛЮЧЕНИЕМ СОБСТВЕННИКОВ И (ИЛИ) ИНЫХ ЗАКОННЫХ </w:t>
      </w:r>
    </w:p>
    <w:p w:rsidR="006A0185" w:rsidRPr="006A0185" w:rsidRDefault="006A0185" w:rsidP="006A0185">
      <w:pPr>
        <w:ind w:left="360" w:hanging="360"/>
        <w:rPr>
          <w:sz w:val="18"/>
          <w:szCs w:val="18"/>
        </w:rPr>
      </w:pPr>
    </w:p>
    <w:p w:rsidR="006A0185" w:rsidRPr="006A0185" w:rsidRDefault="006A0185" w:rsidP="006A0185">
      <w:pPr>
        <w:ind w:left="360" w:hanging="360"/>
        <w:rPr>
          <w:sz w:val="18"/>
          <w:szCs w:val="18"/>
        </w:rPr>
      </w:pPr>
      <w:r w:rsidRPr="006A0185">
        <w:rPr>
          <w:sz w:val="18"/>
          <w:szCs w:val="18"/>
        </w:rPr>
        <w:t xml:space="preserve">       ВЛАДЕЛЬЦЕВ ПОМЕЩЕНИЙ В МНОГОКВАРТИРНОМ ДОМЕ, ЗЕМЕЛЬНЫЕ УЧАСТКИ ПОД КОТОРЫМИ НЕ ОБРАЗОВАНЫ ИЛИ ОБРАЗОВАНЫ ПО ГРАНИЦАМ ТАКИХ ДОМОВ) В СОДЕРЖАНИИ ПРИЛЕГАЮЩИХ ТЕРРИТОРИЙ   </w:t>
      </w:r>
    </w:p>
    <w:p w:rsidR="006A0185" w:rsidRPr="006A0185" w:rsidRDefault="006A0185" w:rsidP="006A0185">
      <w:pPr>
        <w:ind w:left="360" w:hanging="360"/>
        <w:jc w:val="both"/>
        <w:rPr>
          <w:sz w:val="18"/>
          <w:szCs w:val="18"/>
        </w:rPr>
      </w:pPr>
      <w:r w:rsidRPr="006A0185">
        <w:rPr>
          <w:sz w:val="18"/>
          <w:szCs w:val="18"/>
        </w:rPr>
        <w:t>20. КОНТРОЛЬ ЗА СОБЛЮДЕНИЕМ ПРАВИЛ БЛАГОУСТРОЙСТВА</w:t>
      </w:r>
    </w:p>
    <w:p w:rsidR="006A0185" w:rsidRPr="006A0185" w:rsidRDefault="006A0185" w:rsidP="006A0185">
      <w:pPr>
        <w:ind w:left="360" w:hanging="360"/>
        <w:jc w:val="both"/>
        <w:rPr>
          <w:sz w:val="18"/>
          <w:szCs w:val="18"/>
        </w:rPr>
      </w:pPr>
      <w:r w:rsidRPr="006A0185">
        <w:rPr>
          <w:sz w:val="18"/>
          <w:szCs w:val="18"/>
        </w:rPr>
        <w:t xml:space="preserve">21.ОТВЕТСТВЕННОСТЬ ЮРИДИЧЕСКИХ, ДОЛЖНОСТНЫХ ЛИЦ И ГРАЖДАН ЗА НАРУШЕНИЕ ПРАВИЛ </w:t>
      </w:r>
      <w:proofErr w:type="gramStart"/>
      <w:r w:rsidRPr="006A0185">
        <w:rPr>
          <w:sz w:val="18"/>
          <w:szCs w:val="18"/>
        </w:rPr>
        <w:t>БЛАГОУСТРОЙСТВА  ТЕРРИТОРИИ</w:t>
      </w:r>
      <w:proofErr w:type="gramEnd"/>
      <w:r w:rsidRPr="006A0185">
        <w:rPr>
          <w:sz w:val="18"/>
          <w:szCs w:val="18"/>
        </w:rPr>
        <w:t xml:space="preserve"> МО «МЕЖДУРЕЧЕНСКОЕ»</w:t>
      </w:r>
    </w:p>
    <w:p w:rsidR="006A0185" w:rsidRPr="006A0185" w:rsidRDefault="006A0185" w:rsidP="006A0185">
      <w:pPr>
        <w:ind w:right="-5"/>
        <w:jc w:val="both"/>
        <w:outlineLvl w:val="0"/>
        <w:rPr>
          <w:sz w:val="18"/>
          <w:szCs w:val="18"/>
        </w:rPr>
      </w:pPr>
    </w:p>
    <w:p w:rsidR="006A0185" w:rsidRPr="006A0185" w:rsidRDefault="006A0185" w:rsidP="006A0185">
      <w:pPr>
        <w:ind w:right="-5"/>
        <w:jc w:val="both"/>
        <w:outlineLvl w:val="0"/>
        <w:rPr>
          <w:sz w:val="18"/>
          <w:szCs w:val="18"/>
        </w:rPr>
      </w:pPr>
      <w:r w:rsidRPr="006A0185">
        <w:rPr>
          <w:sz w:val="18"/>
          <w:szCs w:val="18"/>
        </w:rPr>
        <w:t xml:space="preserve">Приложение № </w:t>
      </w:r>
      <w:proofErr w:type="gramStart"/>
      <w:r w:rsidRPr="006A0185">
        <w:rPr>
          <w:sz w:val="18"/>
          <w:szCs w:val="18"/>
        </w:rPr>
        <w:t>1  Графические</w:t>
      </w:r>
      <w:proofErr w:type="gramEnd"/>
      <w:r w:rsidRPr="006A0185">
        <w:rPr>
          <w:sz w:val="18"/>
          <w:szCs w:val="18"/>
        </w:rPr>
        <w:t xml:space="preserve"> материалы и рекомендации по размещению</w:t>
      </w:r>
    </w:p>
    <w:p w:rsidR="006A0185" w:rsidRPr="006A0185" w:rsidRDefault="006A0185" w:rsidP="006A0185">
      <w:pPr>
        <w:ind w:right="-5"/>
        <w:jc w:val="both"/>
        <w:outlineLvl w:val="0"/>
        <w:rPr>
          <w:b/>
          <w:sz w:val="18"/>
          <w:szCs w:val="18"/>
        </w:rPr>
      </w:pPr>
      <w:r w:rsidRPr="006A0185">
        <w:rPr>
          <w:sz w:val="18"/>
          <w:szCs w:val="18"/>
        </w:rPr>
        <w:t>информационных конструкций</w:t>
      </w:r>
    </w:p>
    <w:p w:rsidR="006A0185" w:rsidRPr="006A0185" w:rsidRDefault="006A0185" w:rsidP="006A0185">
      <w:pPr>
        <w:spacing w:before="100" w:beforeAutospacing="1" w:after="100" w:afterAutospacing="1"/>
        <w:jc w:val="both"/>
        <w:rPr>
          <w:sz w:val="18"/>
          <w:szCs w:val="18"/>
        </w:rPr>
      </w:pPr>
      <w:r w:rsidRPr="006A0185">
        <w:rPr>
          <w:sz w:val="18"/>
          <w:szCs w:val="18"/>
        </w:rPr>
        <w:t xml:space="preserve">Приложение № </w:t>
      </w:r>
      <w:proofErr w:type="gramStart"/>
      <w:r w:rsidRPr="006A0185">
        <w:rPr>
          <w:sz w:val="18"/>
          <w:szCs w:val="18"/>
        </w:rPr>
        <w:t>2  Рекомендуемые</w:t>
      </w:r>
      <w:proofErr w:type="gramEnd"/>
      <w:r w:rsidRPr="006A0185">
        <w:rPr>
          <w:sz w:val="18"/>
          <w:szCs w:val="18"/>
        </w:rPr>
        <w:t xml:space="preserve"> параметры</w:t>
      </w:r>
    </w:p>
    <w:p w:rsidR="006A0185" w:rsidRPr="006A0185" w:rsidRDefault="006A0185" w:rsidP="006A0185">
      <w:pPr>
        <w:spacing w:before="100" w:beforeAutospacing="1" w:after="100" w:afterAutospacing="1"/>
        <w:jc w:val="both"/>
        <w:rPr>
          <w:sz w:val="18"/>
          <w:szCs w:val="18"/>
        </w:rPr>
      </w:pPr>
      <w:r w:rsidRPr="006A0185">
        <w:rPr>
          <w:sz w:val="18"/>
          <w:szCs w:val="18"/>
        </w:rPr>
        <w:t>Таблица 1. Зависимость уклона пандуса от высоты подъема</w:t>
      </w:r>
    </w:p>
    <w:p w:rsidR="006A0185" w:rsidRPr="006A0185" w:rsidRDefault="006A0185" w:rsidP="006A0185">
      <w:pPr>
        <w:spacing w:before="100" w:beforeAutospacing="1" w:after="100" w:afterAutospacing="1"/>
        <w:jc w:val="both"/>
        <w:rPr>
          <w:sz w:val="18"/>
          <w:szCs w:val="18"/>
        </w:rPr>
      </w:pPr>
      <w:r w:rsidRPr="006A0185">
        <w:rPr>
          <w:sz w:val="18"/>
          <w:szCs w:val="18"/>
        </w:rPr>
        <w:t>ПОСАДКА ДЕРЕВЬЕВ</w:t>
      </w:r>
    </w:p>
    <w:p w:rsidR="006A0185" w:rsidRPr="006A0185" w:rsidRDefault="006A0185" w:rsidP="006A0185">
      <w:pPr>
        <w:spacing w:before="100" w:beforeAutospacing="1" w:after="100" w:afterAutospacing="1"/>
        <w:jc w:val="both"/>
        <w:rPr>
          <w:sz w:val="18"/>
          <w:szCs w:val="18"/>
        </w:rPr>
      </w:pPr>
      <w:r w:rsidRPr="006A0185">
        <w:rPr>
          <w:sz w:val="18"/>
          <w:szCs w:val="18"/>
        </w:rPr>
        <w:t>Таблица 2.  Расстояния посадки деревьев в зависимости от категории улицы</w:t>
      </w:r>
    </w:p>
    <w:p w:rsidR="006A0185" w:rsidRPr="006A0185" w:rsidRDefault="006A0185" w:rsidP="006A0185">
      <w:pPr>
        <w:spacing w:before="100" w:beforeAutospacing="1" w:after="100" w:afterAutospacing="1"/>
        <w:jc w:val="both"/>
        <w:rPr>
          <w:sz w:val="18"/>
          <w:szCs w:val="18"/>
        </w:rPr>
      </w:pPr>
      <w:r w:rsidRPr="006A0185">
        <w:rPr>
          <w:sz w:val="18"/>
          <w:szCs w:val="18"/>
        </w:rPr>
        <w:t xml:space="preserve">Приложение № </w:t>
      </w:r>
      <w:proofErr w:type="gramStart"/>
      <w:r w:rsidRPr="006A0185">
        <w:rPr>
          <w:sz w:val="18"/>
          <w:szCs w:val="18"/>
        </w:rPr>
        <w:t>3  Пропускная</w:t>
      </w:r>
      <w:proofErr w:type="gramEnd"/>
      <w:r w:rsidRPr="006A0185">
        <w:rPr>
          <w:sz w:val="18"/>
          <w:szCs w:val="18"/>
        </w:rPr>
        <w:t xml:space="preserve"> способность пешеходных коммуникаций</w:t>
      </w:r>
    </w:p>
    <w:p w:rsidR="006A0185" w:rsidRPr="006A0185" w:rsidRDefault="006A0185" w:rsidP="006A0185">
      <w:pPr>
        <w:spacing w:before="100" w:beforeAutospacing="1" w:after="100" w:afterAutospacing="1"/>
        <w:jc w:val="both"/>
        <w:rPr>
          <w:sz w:val="18"/>
          <w:szCs w:val="18"/>
        </w:rPr>
      </w:pPr>
      <w:r w:rsidRPr="006A0185">
        <w:rPr>
          <w:sz w:val="18"/>
          <w:szCs w:val="18"/>
        </w:rPr>
        <w:t xml:space="preserve">Приложение № </w:t>
      </w:r>
      <w:proofErr w:type="gramStart"/>
      <w:r w:rsidRPr="006A0185">
        <w:rPr>
          <w:sz w:val="18"/>
          <w:szCs w:val="18"/>
        </w:rPr>
        <w:t>4  Приемы</w:t>
      </w:r>
      <w:proofErr w:type="gramEnd"/>
      <w:r w:rsidRPr="006A0185">
        <w:rPr>
          <w:sz w:val="18"/>
          <w:szCs w:val="18"/>
        </w:rPr>
        <w:t xml:space="preserve"> благоустройства на территориях рекреационного назначения</w:t>
      </w:r>
    </w:p>
    <w:p w:rsidR="006A0185" w:rsidRPr="006A0185" w:rsidRDefault="006A0185" w:rsidP="006A0185">
      <w:pPr>
        <w:spacing w:before="100" w:beforeAutospacing="1" w:after="100" w:afterAutospacing="1"/>
        <w:jc w:val="both"/>
        <w:rPr>
          <w:sz w:val="18"/>
          <w:szCs w:val="18"/>
        </w:rPr>
      </w:pPr>
      <w:r w:rsidRPr="006A0185">
        <w:rPr>
          <w:sz w:val="18"/>
          <w:szCs w:val="18"/>
        </w:rPr>
        <w:t>Таблица 1. Организация аллей и дорог парка, лесопарка</w:t>
      </w:r>
    </w:p>
    <w:p w:rsidR="006A0185" w:rsidRPr="006A0185" w:rsidRDefault="006A0185" w:rsidP="006A0185">
      <w:pPr>
        <w:spacing w:before="100" w:beforeAutospacing="1" w:after="100" w:afterAutospacing="1"/>
        <w:jc w:val="both"/>
        <w:rPr>
          <w:sz w:val="18"/>
          <w:szCs w:val="18"/>
        </w:rPr>
      </w:pPr>
      <w:r w:rsidRPr="006A0185">
        <w:rPr>
          <w:sz w:val="18"/>
          <w:szCs w:val="18"/>
        </w:rPr>
        <w:t>Таблица 2. Организация площадок городского парка</w:t>
      </w:r>
    </w:p>
    <w:p w:rsidR="006A0185" w:rsidRPr="006A0185" w:rsidRDefault="006A0185" w:rsidP="006A0185">
      <w:pPr>
        <w:spacing w:before="100" w:beforeAutospacing="1" w:after="100" w:afterAutospacing="1"/>
        <w:jc w:val="both"/>
        <w:rPr>
          <w:sz w:val="18"/>
          <w:szCs w:val="18"/>
        </w:rPr>
      </w:pPr>
      <w:r w:rsidRPr="006A0185">
        <w:rPr>
          <w:sz w:val="18"/>
          <w:szCs w:val="18"/>
        </w:rPr>
        <w:t>Таблица 3. Площади и пропускная способность парковых сооружений и площадок</w:t>
      </w:r>
    </w:p>
    <w:p w:rsidR="006A0185" w:rsidRPr="006A0185" w:rsidRDefault="006A0185" w:rsidP="006A0185">
      <w:pPr>
        <w:spacing w:before="100" w:beforeAutospacing="1" w:after="100" w:afterAutospacing="1"/>
        <w:jc w:val="both"/>
        <w:rPr>
          <w:sz w:val="18"/>
          <w:szCs w:val="18"/>
        </w:rPr>
      </w:pPr>
      <w:r w:rsidRPr="006A0185">
        <w:rPr>
          <w:sz w:val="18"/>
          <w:szCs w:val="18"/>
        </w:rPr>
        <w:t>Приложение № 4 Приемы благоустройства на территориях производственного назначения</w:t>
      </w:r>
    </w:p>
    <w:p w:rsidR="006A0185" w:rsidRPr="006A0185" w:rsidRDefault="006A0185" w:rsidP="006A0185">
      <w:pPr>
        <w:spacing w:before="100" w:beforeAutospacing="1" w:after="100" w:afterAutospacing="1"/>
        <w:jc w:val="both"/>
        <w:rPr>
          <w:sz w:val="18"/>
          <w:szCs w:val="18"/>
        </w:rPr>
      </w:pPr>
      <w:r w:rsidRPr="006A0185">
        <w:rPr>
          <w:sz w:val="18"/>
          <w:szCs w:val="18"/>
        </w:rPr>
        <w:t>Приложение № 5 Виды покрытия транспортных и пешеходных коммуникаций</w:t>
      </w:r>
    </w:p>
    <w:p w:rsidR="006A0185" w:rsidRPr="006A0185" w:rsidRDefault="006A0185" w:rsidP="006A0185">
      <w:pPr>
        <w:spacing w:before="100" w:beforeAutospacing="1" w:after="100" w:afterAutospacing="1"/>
        <w:jc w:val="both"/>
        <w:rPr>
          <w:sz w:val="18"/>
          <w:szCs w:val="18"/>
        </w:rPr>
      </w:pPr>
      <w:r w:rsidRPr="006A0185">
        <w:rPr>
          <w:sz w:val="18"/>
          <w:szCs w:val="18"/>
        </w:rPr>
        <w:t xml:space="preserve">Таблица 1. Покрытия </w:t>
      </w:r>
      <w:proofErr w:type="gramStart"/>
      <w:r w:rsidRPr="006A0185">
        <w:rPr>
          <w:sz w:val="18"/>
          <w:szCs w:val="18"/>
        </w:rPr>
        <w:t>транспортных  коммуникаций</w:t>
      </w:r>
      <w:proofErr w:type="gramEnd"/>
    </w:p>
    <w:p w:rsidR="006A0185" w:rsidRDefault="006A0185" w:rsidP="006A0185">
      <w:pPr>
        <w:spacing w:before="100" w:beforeAutospacing="1" w:after="100" w:afterAutospacing="1"/>
        <w:jc w:val="both"/>
        <w:rPr>
          <w:sz w:val="18"/>
          <w:szCs w:val="18"/>
        </w:rPr>
      </w:pPr>
      <w:r w:rsidRPr="006A0185">
        <w:rPr>
          <w:sz w:val="18"/>
          <w:szCs w:val="18"/>
        </w:rPr>
        <w:t>Таблица 2. Покрытия пешеходных коммуникаций</w:t>
      </w:r>
    </w:p>
    <w:p w:rsidR="006A0185" w:rsidRPr="00E6742D" w:rsidRDefault="006A0185" w:rsidP="006A0185">
      <w:pPr>
        <w:pStyle w:val="2"/>
        <w:rPr>
          <w:sz w:val="18"/>
          <w:szCs w:val="18"/>
        </w:rPr>
      </w:pPr>
      <w:r w:rsidRPr="00E6742D">
        <w:rPr>
          <w:sz w:val="18"/>
          <w:szCs w:val="18"/>
        </w:rPr>
        <w:t>РЕШЕНИЕ</w:t>
      </w:r>
    </w:p>
    <w:p w:rsidR="006A0185" w:rsidRPr="00E6742D" w:rsidRDefault="006A0185" w:rsidP="006A0185">
      <w:pPr>
        <w:pStyle w:val="1"/>
        <w:ind w:right="610"/>
        <w:rPr>
          <w:sz w:val="18"/>
          <w:szCs w:val="18"/>
        </w:rPr>
      </w:pPr>
    </w:p>
    <w:p w:rsidR="006A0185" w:rsidRPr="00E6742D" w:rsidRDefault="006A0185" w:rsidP="006A0185">
      <w:pPr>
        <w:pStyle w:val="1"/>
        <w:widowControl w:val="0"/>
        <w:ind w:right="610"/>
        <w:rPr>
          <w:sz w:val="18"/>
          <w:szCs w:val="18"/>
        </w:rPr>
      </w:pPr>
      <w:r w:rsidRPr="00E6742D">
        <w:rPr>
          <w:sz w:val="18"/>
          <w:szCs w:val="18"/>
        </w:rPr>
        <w:t xml:space="preserve"> 18   </w:t>
      </w:r>
      <w:proofErr w:type="gramStart"/>
      <w:r w:rsidRPr="00E6742D">
        <w:rPr>
          <w:sz w:val="18"/>
          <w:szCs w:val="18"/>
        </w:rPr>
        <w:t>ноября  2022</w:t>
      </w:r>
      <w:proofErr w:type="gramEnd"/>
      <w:r w:rsidRPr="00E6742D">
        <w:rPr>
          <w:sz w:val="18"/>
          <w:szCs w:val="18"/>
        </w:rPr>
        <w:t xml:space="preserve"> года                                                                   </w:t>
      </w:r>
      <w:r w:rsidR="00E6742D">
        <w:rPr>
          <w:sz w:val="18"/>
          <w:szCs w:val="18"/>
        </w:rPr>
        <w:t xml:space="preserve">                            </w:t>
      </w:r>
      <w:r w:rsidRPr="00E6742D">
        <w:rPr>
          <w:sz w:val="18"/>
          <w:szCs w:val="18"/>
        </w:rPr>
        <w:t>№ 48</w:t>
      </w:r>
    </w:p>
    <w:p w:rsidR="006A0185" w:rsidRPr="00E6742D" w:rsidRDefault="006A0185" w:rsidP="006A0185">
      <w:pPr>
        <w:jc w:val="center"/>
        <w:rPr>
          <w:sz w:val="18"/>
          <w:szCs w:val="18"/>
        </w:rPr>
      </w:pPr>
      <w:r w:rsidRPr="00E6742D">
        <w:rPr>
          <w:sz w:val="18"/>
          <w:szCs w:val="18"/>
        </w:rPr>
        <w:t>пос. Междуреченский</w:t>
      </w:r>
    </w:p>
    <w:p w:rsidR="006A0185" w:rsidRPr="00E6742D" w:rsidRDefault="006A0185" w:rsidP="006A0185">
      <w:pPr>
        <w:pStyle w:val="ConsPlusTitle"/>
        <w:rPr>
          <w:rFonts w:ascii="Times New Roman" w:hAnsi="Times New Roman" w:cs="Times New Roman"/>
          <w:sz w:val="18"/>
          <w:szCs w:val="18"/>
        </w:rPr>
      </w:pPr>
    </w:p>
    <w:p w:rsidR="006A0185" w:rsidRPr="00E6742D" w:rsidRDefault="006A0185" w:rsidP="006A0185">
      <w:pPr>
        <w:pStyle w:val="ConsPlusTitle"/>
        <w:jc w:val="center"/>
        <w:rPr>
          <w:rFonts w:ascii="Times New Roman" w:hAnsi="Times New Roman" w:cs="Times New Roman"/>
          <w:sz w:val="18"/>
          <w:szCs w:val="18"/>
        </w:rPr>
      </w:pPr>
      <w:r w:rsidRPr="00E6742D">
        <w:rPr>
          <w:rFonts w:ascii="Times New Roman" w:hAnsi="Times New Roman" w:cs="Times New Roman"/>
          <w:sz w:val="18"/>
          <w:szCs w:val="18"/>
        </w:rPr>
        <w:t xml:space="preserve">Об утверждении Положения о муниципальном </w:t>
      </w:r>
    </w:p>
    <w:p w:rsidR="006A0185" w:rsidRPr="00E6742D" w:rsidRDefault="006A0185" w:rsidP="006A0185">
      <w:pPr>
        <w:pStyle w:val="ConsPlusTitle"/>
        <w:jc w:val="center"/>
        <w:rPr>
          <w:rFonts w:ascii="Times New Roman" w:hAnsi="Times New Roman" w:cs="Times New Roman"/>
          <w:sz w:val="18"/>
          <w:szCs w:val="18"/>
        </w:rPr>
      </w:pPr>
      <w:r w:rsidRPr="00E6742D">
        <w:rPr>
          <w:rFonts w:ascii="Times New Roman" w:hAnsi="Times New Roman" w:cs="Times New Roman"/>
          <w:sz w:val="18"/>
          <w:szCs w:val="18"/>
        </w:rPr>
        <w:t>жилищном фонде коммерческого использования</w:t>
      </w:r>
    </w:p>
    <w:p w:rsidR="006A0185" w:rsidRPr="00E6742D" w:rsidRDefault="006A0185" w:rsidP="006A0185">
      <w:pPr>
        <w:pStyle w:val="a5"/>
        <w:rPr>
          <w:sz w:val="18"/>
          <w:szCs w:val="18"/>
        </w:rPr>
      </w:pPr>
      <w:r w:rsidRPr="00E6742D">
        <w:rPr>
          <w:sz w:val="18"/>
          <w:szCs w:val="18"/>
        </w:rPr>
        <w:t xml:space="preserve"> </w:t>
      </w:r>
    </w:p>
    <w:p w:rsidR="006A0185" w:rsidRPr="00E6742D" w:rsidRDefault="006A0185" w:rsidP="006A0185">
      <w:pPr>
        <w:pStyle w:val="a5"/>
        <w:rPr>
          <w:rFonts w:ascii="Times New Roman" w:hAnsi="Times New Roman" w:cs="Times New Roman"/>
          <w:sz w:val="18"/>
          <w:szCs w:val="18"/>
        </w:rPr>
      </w:pPr>
    </w:p>
    <w:p w:rsidR="006A0185" w:rsidRPr="00E6742D" w:rsidRDefault="006A0185" w:rsidP="006A0185">
      <w:pPr>
        <w:pStyle w:val="ConsPlusNormal"/>
        <w:ind w:firstLine="709"/>
        <w:jc w:val="both"/>
        <w:rPr>
          <w:rFonts w:ascii="Times New Roman" w:hAnsi="Times New Roman" w:cs="Times New Roman"/>
          <w:sz w:val="18"/>
          <w:szCs w:val="18"/>
        </w:rPr>
      </w:pPr>
      <w:r w:rsidRPr="00E6742D">
        <w:rPr>
          <w:rFonts w:ascii="Times New Roman" w:hAnsi="Times New Roman" w:cs="Times New Roman"/>
          <w:sz w:val="18"/>
          <w:szCs w:val="18"/>
        </w:rPr>
        <w:t xml:space="preserve">В целях определения порядка образования, управления и распоряжения муниципальным жилищным фондом коммерческого использования муниципального образования «Междуреченское» </w:t>
      </w:r>
      <w:proofErr w:type="spellStart"/>
      <w:r w:rsidRPr="00E6742D">
        <w:rPr>
          <w:rFonts w:ascii="Times New Roman" w:hAnsi="Times New Roman" w:cs="Times New Roman"/>
          <w:sz w:val="18"/>
          <w:szCs w:val="18"/>
        </w:rPr>
        <w:t>Пинежского</w:t>
      </w:r>
      <w:proofErr w:type="spellEnd"/>
      <w:r w:rsidRPr="00E6742D">
        <w:rPr>
          <w:rFonts w:ascii="Times New Roman" w:hAnsi="Times New Roman" w:cs="Times New Roman"/>
          <w:sz w:val="18"/>
          <w:szCs w:val="18"/>
        </w:rPr>
        <w:t xml:space="preserve"> муниципального района </w:t>
      </w:r>
      <w:r w:rsidRPr="00E6742D">
        <w:rPr>
          <w:rFonts w:ascii="Times New Roman" w:hAnsi="Times New Roman" w:cs="Times New Roman"/>
          <w:sz w:val="18"/>
          <w:szCs w:val="18"/>
        </w:rPr>
        <w:lastRenderedPageBreak/>
        <w:t xml:space="preserve">Архангельской области, руководствуясь </w:t>
      </w:r>
      <w:hyperlink r:id="rId81" w:history="1">
        <w:r w:rsidRPr="00E6742D">
          <w:rPr>
            <w:rFonts w:ascii="Times New Roman" w:hAnsi="Times New Roman" w:cs="Times New Roman"/>
            <w:sz w:val="18"/>
            <w:szCs w:val="18"/>
          </w:rPr>
          <w:t>статьей 19</w:t>
        </w:r>
      </w:hyperlink>
      <w:r w:rsidRPr="00E6742D">
        <w:rPr>
          <w:rFonts w:ascii="Times New Roman" w:hAnsi="Times New Roman" w:cs="Times New Roman"/>
          <w:sz w:val="18"/>
          <w:szCs w:val="18"/>
        </w:rPr>
        <w:t xml:space="preserve"> Жилищного кодекса Российской Федерации, </w:t>
      </w:r>
      <w:hyperlink r:id="rId82" w:history="1">
        <w:r w:rsidRPr="00E6742D">
          <w:rPr>
            <w:rFonts w:ascii="Times New Roman" w:hAnsi="Times New Roman" w:cs="Times New Roman"/>
            <w:sz w:val="18"/>
            <w:szCs w:val="18"/>
          </w:rPr>
          <w:t xml:space="preserve">пунктом 3 части 1 статьи </w:t>
        </w:r>
      </w:hyperlink>
      <w:r w:rsidRPr="00E6742D">
        <w:rPr>
          <w:rFonts w:ascii="Times New Roman" w:hAnsi="Times New Roman" w:cs="Times New Roman"/>
          <w:sz w:val="18"/>
          <w:szCs w:val="18"/>
        </w:rPr>
        <w:t xml:space="preserve">15 Федерального закона от 06.10.2003 N 131-ФЗ «Об общих принципах организации местного самоуправления в Российской Федерации», Уставом муниципального образования «Междуреченское» </w:t>
      </w:r>
      <w:proofErr w:type="spellStart"/>
      <w:r w:rsidRPr="00E6742D">
        <w:rPr>
          <w:rFonts w:ascii="Times New Roman" w:hAnsi="Times New Roman" w:cs="Times New Roman"/>
          <w:sz w:val="18"/>
          <w:szCs w:val="18"/>
        </w:rPr>
        <w:t>Пинежского</w:t>
      </w:r>
      <w:proofErr w:type="spellEnd"/>
      <w:r w:rsidRPr="00E6742D">
        <w:rPr>
          <w:rFonts w:ascii="Times New Roman" w:hAnsi="Times New Roman" w:cs="Times New Roman"/>
          <w:sz w:val="18"/>
          <w:szCs w:val="18"/>
        </w:rPr>
        <w:t xml:space="preserve"> муниципального района архангельской области, </w:t>
      </w:r>
      <w:hyperlink r:id="rId83" w:history="1">
        <w:r w:rsidRPr="00E6742D">
          <w:rPr>
            <w:rFonts w:ascii="Times New Roman" w:hAnsi="Times New Roman" w:cs="Times New Roman"/>
            <w:sz w:val="18"/>
            <w:szCs w:val="18"/>
          </w:rPr>
          <w:t>Положением</w:t>
        </w:r>
      </w:hyperlink>
      <w:r w:rsidRPr="00E6742D">
        <w:rPr>
          <w:rFonts w:ascii="Times New Roman" w:hAnsi="Times New Roman" w:cs="Times New Roman"/>
          <w:sz w:val="18"/>
          <w:szCs w:val="18"/>
        </w:rPr>
        <w:t xml:space="preserve"> о порядке управления и распоряжения муниципальным имуществом,  утвержденным решением Совета депутатов муниципального образования «Междуреченское» № 104 от 16.09.2011 года </w:t>
      </w:r>
    </w:p>
    <w:p w:rsidR="006A0185" w:rsidRPr="00E6742D" w:rsidRDefault="006A0185" w:rsidP="006A0185">
      <w:pPr>
        <w:pStyle w:val="ConsPlusNormal"/>
        <w:ind w:firstLine="709"/>
        <w:jc w:val="both"/>
        <w:rPr>
          <w:rFonts w:ascii="Times New Roman" w:hAnsi="Times New Roman" w:cs="Times New Roman"/>
          <w:sz w:val="18"/>
          <w:szCs w:val="18"/>
        </w:rPr>
      </w:pPr>
    </w:p>
    <w:p w:rsidR="006A0185" w:rsidRPr="00E6742D" w:rsidRDefault="006A0185" w:rsidP="006A0185">
      <w:pPr>
        <w:pStyle w:val="ConsPlusNormal"/>
        <w:ind w:firstLine="709"/>
        <w:jc w:val="center"/>
        <w:rPr>
          <w:rFonts w:ascii="Times New Roman" w:hAnsi="Times New Roman" w:cs="Times New Roman"/>
          <w:b/>
          <w:sz w:val="18"/>
          <w:szCs w:val="18"/>
        </w:rPr>
      </w:pPr>
      <w:r w:rsidRPr="00E6742D">
        <w:rPr>
          <w:rFonts w:ascii="Times New Roman" w:hAnsi="Times New Roman" w:cs="Times New Roman"/>
          <w:b/>
          <w:sz w:val="18"/>
          <w:szCs w:val="18"/>
        </w:rPr>
        <w:t>Совет депутатов решает:</w:t>
      </w:r>
    </w:p>
    <w:p w:rsidR="006A0185" w:rsidRPr="00E6742D" w:rsidRDefault="006A0185" w:rsidP="006A0185">
      <w:pPr>
        <w:pStyle w:val="ConsPlusNormal"/>
        <w:ind w:firstLine="709"/>
        <w:jc w:val="center"/>
        <w:rPr>
          <w:rFonts w:ascii="Times New Roman" w:hAnsi="Times New Roman" w:cs="Times New Roman"/>
          <w:sz w:val="18"/>
          <w:szCs w:val="18"/>
        </w:rPr>
      </w:pPr>
    </w:p>
    <w:p w:rsidR="006A0185" w:rsidRPr="00E6742D" w:rsidRDefault="006A0185" w:rsidP="006A0185">
      <w:pPr>
        <w:pStyle w:val="ConsPlusNormal"/>
        <w:ind w:firstLine="709"/>
        <w:jc w:val="both"/>
        <w:rPr>
          <w:rFonts w:ascii="Times New Roman" w:hAnsi="Times New Roman" w:cs="Times New Roman"/>
          <w:sz w:val="18"/>
          <w:szCs w:val="18"/>
        </w:rPr>
      </w:pPr>
      <w:r w:rsidRPr="00E6742D">
        <w:rPr>
          <w:rFonts w:ascii="Times New Roman" w:hAnsi="Times New Roman" w:cs="Times New Roman"/>
          <w:sz w:val="18"/>
          <w:szCs w:val="18"/>
        </w:rPr>
        <w:t xml:space="preserve">1. Утвердить прилагаемое </w:t>
      </w:r>
      <w:hyperlink w:anchor="P33" w:history="1">
        <w:r w:rsidRPr="00E6742D">
          <w:rPr>
            <w:rFonts w:ascii="Times New Roman" w:hAnsi="Times New Roman" w:cs="Times New Roman"/>
            <w:sz w:val="18"/>
            <w:szCs w:val="18"/>
          </w:rPr>
          <w:t>Положение</w:t>
        </w:r>
      </w:hyperlink>
      <w:r w:rsidRPr="00E6742D">
        <w:rPr>
          <w:rFonts w:ascii="Times New Roman" w:hAnsi="Times New Roman" w:cs="Times New Roman"/>
          <w:sz w:val="18"/>
          <w:szCs w:val="18"/>
        </w:rPr>
        <w:t xml:space="preserve"> о муниципальном жилищном фонде коммерческого использования.</w:t>
      </w:r>
    </w:p>
    <w:p w:rsidR="006A0185" w:rsidRPr="00E6742D" w:rsidRDefault="006A0185" w:rsidP="006A0185">
      <w:pPr>
        <w:pStyle w:val="ConsPlusNormal"/>
        <w:ind w:firstLine="709"/>
        <w:jc w:val="both"/>
        <w:rPr>
          <w:rFonts w:ascii="Times New Roman" w:hAnsi="Times New Roman" w:cs="Times New Roman"/>
          <w:sz w:val="18"/>
          <w:szCs w:val="18"/>
        </w:rPr>
      </w:pPr>
      <w:r w:rsidRPr="00E6742D">
        <w:rPr>
          <w:rFonts w:ascii="Times New Roman" w:hAnsi="Times New Roman" w:cs="Times New Roman"/>
          <w:sz w:val="18"/>
          <w:szCs w:val="18"/>
        </w:rPr>
        <w:t xml:space="preserve">2. Признать утратившим </w:t>
      </w:r>
      <w:proofErr w:type="gramStart"/>
      <w:r w:rsidRPr="00E6742D">
        <w:rPr>
          <w:rFonts w:ascii="Times New Roman" w:hAnsi="Times New Roman" w:cs="Times New Roman"/>
          <w:sz w:val="18"/>
          <w:szCs w:val="18"/>
        </w:rPr>
        <w:t>силу  решение</w:t>
      </w:r>
      <w:proofErr w:type="gramEnd"/>
      <w:r w:rsidRPr="00E6742D">
        <w:rPr>
          <w:rFonts w:ascii="Times New Roman" w:hAnsi="Times New Roman" w:cs="Times New Roman"/>
          <w:sz w:val="18"/>
          <w:szCs w:val="18"/>
        </w:rPr>
        <w:t xml:space="preserve"> Совета депутатов муниципального образования «Междуреченское»  № 70 от 29.09.2010г. «Об утверждении Положения о муниципальном жилищном фонде коммерческого имущества»,  решение № 131 от 06.108.20212г. «О внесении изменений и дополнений в Положение о муниципальном жилищном фонде коммерческого имущества», решение № 7 от 21.11.2012г. «О внесении изменений и </w:t>
      </w:r>
      <w:proofErr w:type="gramStart"/>
      <w:r w:rsidRPr="00E6742D">
        <w:rPr>
          <w:rFonts w:ascii="Times New Roman" w:hAnsi="Times New Roman" w:cs="Times New Roman"/>
          <w:sz w:val="18"/>
          <w:szCs w:val="18"/>
        </w:rPr>
        <w:t>дополнений  в</w:t>
      </w:r>
      <w:proofErr w:type="gramEnd"/>
      <w:r w:rsidRPr="00E6742D">
        <w:rPr>
          <w:rFonts w:ascii="Times New Roman" w:hAnsi="Times New Roman" w:cs="Times New Roman"/>
          <w:sz w:val="18"/>
          <w:szCs w:val="18"/>
        </w:rPr>
        <w:t xml:space="preserve"> решение Совета депутатов № 70 от 29.09.2010г. и № 131 от 06.08.2012г. </w:t>
      </w:r>
    </w:p>
    <w:p w:rsidR="006A0185" w:rsidRPr="00E6742D" w:rsidRDefault="006A0185" w:rsidP="006A0185">
      <w:pPr>
        <w:pStyle w:val="ConsTitle"/>
        <w:widowControl/>
        <w:ind w:firstLine="708"/>
        <w:jc w:val="both"/>
        <w:rPr>
          <w:rFonts w:ascii="Times New Roman" w:hAnsi="Times New Roman"/>
          <w:b w:val="0"/>
          <w:bCs/>
          <w:sz w:val="18"/>
          <w:szCs w:val="18"/>
        </w:rPr>
      </w:pPr>
      <w:r w:rsidRPr="00E6742D">
        <w:rPr>
          <w:rFonts w:ascii="Times New Roman" w:hAnsi="Times New Roman"/>
          <w:b w:val="0"/>
          <w:sz w:val="18"/>
          <w:szCs w:val="18"/>
        </w:rPr>
        <w:t>2. Опубликовать настоящее решение в Информационном бюллетене органов местного самоуправления муниципального образования «Междуреченское» и разместить на официальном сайте администрации муниципального образования «</w:t>
      </w:r>
      <w:proofErr w:type="spellStart"/>
      <w:r w:rsidRPr="00E6742D">
        <w:rPr>
          <w:rFonts w:ascii="Times New Roman" w:hAnsi="Times New Roman"/>
          <w:b w:val="0"/>
          <w:sz w:val="18"/>
          <w:szCs w:val="18"/>
        </w:rPr>
        <w:t>Пинежский</w:t>
      </w:r>
      <w:proofErr w:type="spellEnd"/>
      <w:r w:rsidRPr="00E6742D">
        <w:rPr>
          <w:rFonts w:ascii="Times New Roman" w:hAnsi="Times New Roman"/>
          <w:b w:val="0"/>
          <w:sz w:val="18"/>
          <w:szCs w:val="18"/>
        </w:rPr>
        <w:t xml:space="preserve"> муниципальный район» в информационно-телекоммуникационной сети Интернет. </w:t>
      </w:r>
    </w:p>
    <w:p w:rsidR="006A0185" w:rsidRPr="00E6742D" w:rsidRDefault="006A0185" w:rsidP="006A0185">
      <w:pPr>
        <w:pStyle w:val="ConsPlusNormal"/>
        <w:ind w:firstLine="709"/>
        <w:jc w:val="both"/>
        <w:rPr>
          <w:rFonts w:ascii="Times New Roman" w:hAnsi="Times New Roman" w:cs="Times New Roman"/>
          <w:sz w:val="18"/>
          <w:szCs w:val="18"/>
        </w:rPr>
      </w:pPr>
      <w:r w:rsidRPr="00E6742D">
        <w:rPr>
          <w:rFonts w:ascii="Times New Roman" w:hAnsi="Times New Roman" w:cs="Times New Roman"/>
          <w:sz w:val="18"/>
          <w:szCs w:val="18"/>
        </w:rPr>
        <w:t>3. Настоящее решение вступает в силу со дня его официального опубликования.</w:t>
      </w:r>
    </w:p>
    <w:p w:rsidR="006A0185" w:rsidRPr="00E6742D" w:rsidRDefault="006A0185" w:rsidP="00E6742D">
      <w:pPr>
        <w:pStyle w:val="ConsPlusNormal"/>
        <w:ind w:firstLine="709"/>
        <w:jc w:val="both"/>
        <w:rPr>
          <w:rFonts w:ascii="Times New Roman" w:hAnsi="Times New Roman" w:cs="Times New Roman"/>
          <w:sz w:val="18"/>
          <w:szCs w:val="18"/>
        </w:rPr>
      </w:pPr>
      <w:r w:rsidRPr="00E6742D">
        <w:rPr>
          <w:rFonts w:ascii="Times New Roman" w:hAnsi="Times New Roman" w:cs="Times New Roman"/>
          <w:sz w:val="18"/>
          <w:szCs w:val="18"/>
        </w:rPr>
        <w:t xml:space="preserve">4. Контроль за исполнением настоящего решения возложить на администрацию муниципального образования «Междуреченское» </w:t>
      </w:r>
      <w:proofErr w:type="spellStart"/>
      <w:r w:rsidRPr="00E6742D">
        <w:rPr>
          <w:rFonts w:ascii="Times New Roman" w:hAnsi="Times New Roman" w:cs="Times New Roman"/>
          <w:sz w:val="18"/>
          <w:szCs w:val="18"/>
        </w:rPr>
        <w:t>Пинежского</w:t>
      </w:r>
      <w:proofErr w:type="spellEnd"/>
      <w:r w:rsidRPr="00E6742D">
        <w:rPr>
          <w:rFonts w:ascii="Times New Roman" w:hAnsi="Times New Roman" w:cs="Times New Roman"/>
          <w:sz w:val="18"/>
          <w:szCs w:val="18"/>
        </w:rPr>
        <w:t xml:space="preserve"> муниципального района Арханге</w:t>
      </w:r>
      <w:r w:rsidR="00E6742D" w:rsidRPr="00E6742D">
        <w:rPr>
          <w:rFonts w:ascii="Times New Roman" w:hAnsi="Times New Roman" w:cs="Times New Roman"/>
          <w:sz w:val="18"/>
          <w:szCs w:val="18"/>
        </w:rPr>
        <w:t>льской области.</w:t>
      </w:r>
    </w:p>
    <w:p w:rsidR="006A0185" w:rsidRPr="00E6742D" w:rsidRDefault="006A0185" w:rsidP="006A0185">
      <w:pPr>
        <w:pStyle w:val="ConsPlusNormal"/>
        <w:jc w:val="right"/>
        <w:outlineLvl w:val="0"/>
        <w:rPr>
          <w:rFonts w:ascii="Times New Roman" w:hAnsi="Times New Roman" w:cs="Times New Roman"/>
          <w:sz w:val="18"/>
          <w:szCs w:val="18"/>
        </w:rPr>
      </w:pPr>
      <w:r w:rsidRPr="00E6742D">
        <w:rPr>
          <w:rFonts w:ascii="Times New Roman" w:hAnsi="Times New Roman" w:cs="Times New Roman"/>
          <w:sz w:val="18"/>
          <w:szCs w:val="18"/>
        </w:rPr>
        <w:t>Утверждено</w:t>
      </w:r>
    </w:p>
    <w:p w:rsidR="006A0185" w:rsidRPr="00E6742D" w:rsidRDefault="006A0185" w:rsidP="006A0185">
      <w:pPr>
        <w:pStyle w:val="ConsPlusNormal"/>
        <w:jc w:val="right"/>
        <w:rPr>
          <w:rFonts w:ascii="Times New Roman" w:hAnsi="Times New Roman" w:cs="Times New Roman"/>
          <w:sz w:val="18"/>
          <w:szCs w:val="18"/>
        </w:rPr>
      </w:pPr>
      <w:r w:rsidRPr="00E6742D">
        <w:rPr>
          <w:rFonts w:ascii="Times New Roman" w:hAnsi="Times New Roman" w:cs="Times New Roman"/>
          <w:sz w:val="18"/>
          <w:szCs w:val="18"/>
        </w:rPr>
        <w:t xml:space="preserve">решением Совета депутатов </w:t>
      </w:r>
    </w:p>
    <w:p w:rsidR="006A0185" w:rsidRPr="00E6742D" w:rsidRDefault="006A0185" w:rsidP="006A0185">
      <w:pPr>
        <w:pStyle w:val="ConsPlusNormal"/>
        <w:jc w:val="right"/>
        <w:rPr>
          <w:rFonts w:ascii="Times New Roman" w:hAnsi="Times New Roman" w:cs="Times New Roman"/>
          <w:sz w:val="18"/>
          <w:szCs w:val="18"/>
        </w:rPr>
      </w:pPr>
      <w:r w:rsidRPr="00E6742D">
        <w:rPr>
          <w:rFonts w:ascii="Times New Roman" w:hAnsi="Times New Roman" w:cs="Times New Roman"/>
          <w:sz w:val="18"/>
          <w:szCs w:val="18"/>
        </w:rPr>
        <w:t>муниципального образования</w:t>
      </w:r>
    </w:p>
    <w:p w:rsidR="006A0185" w:rsidRPr="00E6742D" w:rsidRDefault="006A0185" w:rsidP="006A0185">
      <w:pPr>
        <w:pStyle w:val="ConsPlusNormal"/>
        <w:jc w:val="right"/>
        <w:rPr>
          <w:rFonts w:ascii="Times New Roman" w:hAnsi="Times New Roman" w:cs="Times New Roman"/>
          <w:sz w:val="18"/>
          <w:szCs w:val="18"/>
        </w:rPr>
      </w:pPr>
      <w:r w:rsidRPr="00E6742D">
        <w:rPr>
          <w:rFonts w:ascii="Times New Roman" w:hAnsi="Times New Roman" w:cs="Times New Roman"/>
          <w:sz w:val="18"/>
          <w:szCs w:val="18"/>
        </w:rPr>
        <w:t xml:space="preserve"> «Междуреченское» </w:t>
      </w:r>
    </w:p>
    <w:p w:rsidR="006A0185" w:rsidRPr="00E6742D" w:rsidRDefault="006A0185" w:rsidP="006A0185">
      <w:pPr>
        <w:pStyle w:val="ConsPlusNormal"/>
        <w:jc w:val="right"/>
        <w:rPr>
          <w:rFonts w:ascii="Times New Roman" w:hAnsi="Times New Roman" w:cs="Times New Roman"/>
          <w:sz w:val="18"/>
          <w:szCs w:val="18"/>
        </w:rPr>
      </w:pPr>
      <w:r w:rsidRPr="00E6742D">
        <w:rPr>
          <w:rFonts w:ascii="Times New Roman" w:hAnsi="Times New Roman" w:cs="Times New Roman"/>
          <w:sz w:val="18"/>
          <w:szCs w:val="18"/>
        </w:rPr>
        <w:t xml:space="preserve">от 18 ноября 2022 года № 48 </w:t>
      </w:r>
    </w:p>
    <w:p w:rsidR="006A0185" w:rsidRPr="00E6742D" w:rsidRDefault="006A0185" w:rsidP="006A0185">
      <w:pPr>
        <w:pStyle w:val="ConsPlusNormal"/>
        <w:jc w:val="both"/>
        <w:rPr>
          <w:rFonts w:ascii="Times New Roman" w:hAnsi="Times New Roman" w:cs="Times New Roman"/>
          <w:sz w:val="18"/>
          <w:szCs w:val="18"/>
        </w:rPr>
      </w:pPr>
    </w:p>
    <w:p w:rsidR="006A0185" w:rsidRPr="00E6742D" w:rsidRDefault="006A0185" w:rsidP="006A0185">
      <w:pPr>
        <w:pStyle w:val="ConsPlusTitle"/>
        <w:jc w:val="center"/>
        <w:rPr>
          <w:rFonts w:ascii="Times New Roman" w:hAnsi="Times New Roman" w:cs="Times New Roman"/>
          <w:sz w:val="18"/>
          <w:szCs w:val="18"/>
        </w:rPr>
      </w:pPr>
      <w:bookmarkStart w:id="24" w:name="P33"/>
      <w:bookmarkEnd w:id="24"/>
    </w:p>
    <w:p w:rsidR="006A0185" w:rsidRPr="00E6742D" w:rsidRDefault="006A0185" w:rsidP="006A0185">
      <w:pPr>
        <w:pStyle w:val="ConsPlusTitle"/>
        <w:jc w:val="center"/>
        <w:rPr>
          <w:rFonts w:ascii="Times New Roman" w:hAnsi="Times New Roman" w:cs="Times New Roman"/>
          <w:sz w:val="18"/>
          <w:szCs w:val="18"/>
        </w:rPr>
      </w:pPr>
      <w:r w:rsidRPr="00E6742D">
        <w:rPr>
          <w:rFonts w:ascii="Times New Roman" w:hAnsi="Times New Roman" w:cs="Times New Roman"/>
          <w:sz w:val="18"/>
          <w:szCs w:val="18"/>
        </w:rPr>
        <w:t>ПОЛОЖЕНИЕ</w:t>
      </w:r>
    </w:p>
    <w:p w:rsidR="006A0185" w:rsidRPr="00E6742D" w:rsidRDefault="006A0185" w:rsidP="006A0185">
      <w:pPr>
        <w:pStyle w:val="ConsPlusTitle"/>
        <w:jc w:val="center"/>
        <w:rPr>
          <w:rFonts w:ascii="Times New Roman" w:hAnsi="Times New Roman" w:cs="Times New Roman"/>
          <w:sz w:val="18"/>
          <w:szCs w:val="18"/>
        </w:rPr>
      </w:pPr>
      <w:r w:rsidRPr="00E6742D">
        <w:rPr>
          <w:rFonts w:ascii="Times New Roman" w:hAnsi="Times New Roman" w:cs="Times New Roman"/>
          <w:sz w:val="18"/>
          <w:szCs w:val="18"/>
        </w:rPr>
        <w:t xml:space="preserve">О МУНИЦИПАЛЬНОМ ЖИЛИЩНОМ ФОНДЕ </w:t>
      </w:r>
    </w:p>
    <w:p w:rsidR="006A0185" w:rsidRPr="00E6742D" w:rsidRDefault="006A0185" w:rsidP="006A0185">
      <w:pPr>
        <w:pStyle w:val="ConsPlusTitle"/>
        <w:jc w:val="center"/>
        <w:rPr>
          <w:rFonts w:ascii="Times New Roman" w:hAnsi="Times New Roman" w:cs="Times New Roman"/>
          <w:sz w:val="18"/>
          <w:szCs w:val="18"/>
        </w:rPr>
      </w:pPr>
      <w:r w:rsidRPr="00E6742D">
        <w:rPr>
          <w:rFonts w:ascii="Times New Roman" w:hAnsi="Times New Roman" w:cs="Times New Roman"/>
          <w:sz w:val="18"/>
          <w:szCs w:val="18"/>
        </w:rPr>
        <w:t>КОММЕРЧЕСКОГО ИСПОЛЬЗОВАНИЯ</w:t>
      </w:r>
    </w:p>
    <w:p w:rsidR="006A0185" w:rsidRPr="00E6742D" w:rsidRDefault="006A0185" w:rsidP="006A0185">
      <w:pPr>
        <w:spacing w:after="1"/>
        <w:rPr>
          <w:sz w:val="18"/>
          <w:szCs w:val="18"/>
        </w:rPr>
      </w:pPr>
    </w:p>
    <w:p w:rsidR="006A0185" w:rsidRPr="00E6742D" w:rsidRDefault="006A0185" w:rsidP="006A0185">
      <w:pPr>
        <w:pStyle w:val="ConsPlusNormal"/>
        <w:ind w:firstLine="708"/>
        <w:jc w:val="both"/>
        <w:rPr>
          <w:rFonts w:ascii="Times New Roman" w:hAnsi="Times New Roman" w:cs="Times New Roman"/>
          <w:sz w:val="18"/>
          <w:szCs w:val="18"/>
        </w:rPr>
      </w:pPr>
    </w:p>
    <w:p w:rsidR="006A0185" w:rsidRPr="00E6742D" w:rsidRDefault="006A0185" w:rsidP="006A0185">
      <w:pPr>
        <w:pStyle w:val="ConsPlusNormal"/>
        <w:ind w:firstLine="708"/>
        <w:jc w:val="both"/>
        <w:rPr>
          <w:rFonts w:ascii="Times New Roman" w:hAnsi="Times New Roman" w:cs="Times New Roman"/>
          <w:sz w:val="18"/>
          <w:szCs w:val="18"/>
        </w:rPr>
      </w:pPr>
      <w:r w:rsidRPr="00E6742D">
        <w:rPr>
          <w:rFonts w:ascii="Times New Roman" w:hAnsi="Times New Roman" w:cs="Times New Roman"/>
          <w:sz w:val="18"/>
          <w:szCs w:val="18"/>
        </w:rPr>
        <w:t xml:space="preserve">Настоящее Положение определяет порядок образования, управления и распоряжения муниципальным жилищным фондом коммерческого использования муниципального образования «Междуреченское» </w:t>
      </w:r>
      <w:proofErr w:type="spellStart"/>
      <w:r w:rsidRPr="00E6742D">
        <w:rPr>
          <w:rFonts w:ascii="Times New Roman" w:hAnsi="Times New Roman" w:cs="Times New Roman"/>
          <w:sz w:val="18"/>
          <w:szCs w:val="18"/>
        </w:rPr>
        <w:t>Пинежского</w:t>
      </w:r>
      <w:proofErr w:type="spellEnd"/>
      <w:r w:rsidRPr="00E6742D">
        <w:rPr>
          <w:rFonts w:ascii="Times New Roman" w:hAnsi="Times New Roman" w:cs="Times New Roman"/>
          <w:sz w:val="18"/>
          <w:szCs w:val="18"/>
        </w:rPr>
        <w:t xml:space="preserve"> муниципального района Архангельской области.</w:t>
      </w:r>
    </w:p>
    <w:p w:rsidR="006A0185" w:rsidRPr="00E6742D" w:rsidRDefault="006A0185" w:rsidP="006A0185">
      <w:pPr>
        <w:pStyle w:val="ConsPlusNormal"/>
        <w:jc w:val="both"/>
        <w:rPr>
          <w:rFonts w:ascii="Times New Roman" w:hAnsi="Times New Roman" w:cs="Times New Roman"/>
          <w:sz w:val="18"/>
          <w:szCs w:val="18"/>
        </w:rPr>
      </w:pPr>
    </w:p>
    <w:p w:rsidR="006A0185" w:rsidRPr="00E6742D" w:rsidRDefault="006A0185" w:rsidP="006A0185">
      <w:pPr>
        <w:pStyle w:val="ConsPlusNormal"/>
        <w:jc w:val="center"/>
        <w:outlineLvl w:val="1"/>
        <w:rPr>
          <w:rFonts w:ascii="Times New Roman" w:hAnsi="Times New Roman" w:cs="Times New Roman"/>
          <w:sz w:val="18"/>
          <w:szCs w:val="18"/>
        </w:rPr>
      </w:pPr>
      <w:r w:rsidRPr="00E6742D">
        <w:rPr>
          <w:rFonts w:ascii="Times New Roman" w:hAnsi="Times New Roman" w:cs="Times New Roman"/>
          <w:sz w:val="18"/>
          <w:szCs w:val="18"/>
        </w:rPr>
        <w:t>1. Общие положения</w:t>
      </w:r>
    </w:p>
    <w:p w:rsidR="006A0185" w:rsidRPr="00E6742D" w:rsidRDefault="006A0185" w:rsidP="006A0185">
      <w:pPr>
        <w:pStyle w:val="ConsPlusNormal"/>
        <w:jc w:val="both"/>
        <w:rPr>
          <w:rFonts w:ascii="Times New Roman" w:hAnsi="Times New Roman" w:cs="Times New Roman"/>
          <w:sz w:val="18"/>
          <w:szCs w:val="18"/>
        </w:rPr>
      </w:pPr>
    </w:p>
    <w:p w:rsidR="006A0185" w:rsidRPr="00E6742D" w:rsidRDefault="006A0185" w:rsidP="006A0185">
      <w:pPr>
        <w:pStyle w:val="ConsPlusNormal"/>
        <w:ind w:firstLine="708"/>
        <w:jc w:val="both"/>
        <w:rPr>
          <w:rFonts w:ascii="Times New Roman" w:hAnsi="Times New Roman" w:cs="Times New Roman"/>
          <w:sz w:val="18"/>
          <w:szCs w:val="18"/>
        </w:rPr>
      </w:pPr>
      <w:r w:rsidRPr="00E6742D">
        <w:rPr>
          <w:rFonts w:ascii="Times New Roman" w:hAnsi="Times New Roman" w:cs="Times New Roman"/>
          <w:sz w:val="18"/>
          <w:szCs w:val="18"/>
        </w:rPr>
        <w:t xml:space="preserve">1.1. Муниципальный жилищный фонд коммерческого использования (далее - жилищный фонд коммерческого использования) - совокупность жилых помещений, находящихся в собственности муниципального образования «Междуреченское» </w:t>
      </w:r>
      <w:proofErr w:type="spellStart"/>
      <w:r w:rsidRPr="00E6742D">
        <w:rPr>
          <w:rFonts w:ascii="Times New Roman" w:hAnsi="Times New Roman" w:cs="Times New Roman"/>
          <w:sz w:val="18"/>
          <w:szCs w:val="18"/>
        </w:rPr>
        <w:t>Пинежского</w:t>
      </w:r>
      <w:proofErr w:type="spellEnd"/>
      <w:r w:rsidRPr="00E6742D">
        <w:rPr>
          <w:rFonts w:ascii="Times New Roman" w:hAnsi="Times New Roman" w:cs="Times New Roman"/>
          <w:sz w:val="18"/>
          <w:szCs w:val="18"/>
        </w:rPr>
        <w:t xml:space="preserve"> муниципального района Архангельской области, которым придан режим целевого использования, предназначенных для предоставления во временное владение и (или) в пользование физическим лицам.</w:t>
      </w:r>
    </w:p>
    <w:p w:rsidR="006A0185" w:rsidRPr="00E6742D" w:rsidRDefault="006A0185" w:rsidP="006A0185">
      <w:pPr>
        <w:pStyle w:val="ConsPlusNormal"/>
        <w:ind w:firstLine="540"/>
        <w:jc w:val="both"/>
        <w:rPr>
          <w:rFonts w:ascii="Times New Roman" w:hAnsi="Times New Roman" w:cs="Times New Roman"/>
          <w:sz w:val="18"/>
          <w:szCs w:val="18"/>
        </w:rPr>
      </w:pPr>
      <w:r w:rsidRPr="00E6742D">
        <w:rPr>
          <w:rFonts w:ascii="Times New Roman" w:hAnsi="Times New Roman" w:cs="Times New Roman"/>
          <w:sz w:val="18"/>
          <w:szCs w:val="18"/>
        </w:rPr>
        <w:t xml:space="preserve">1.2. Средства, поступающие от использования жилых помещений жилищного фонда коммерческого использования, учитываются как </w:t>
      </w:r>
      <w:proofErr w:type="gramStart"/>
      <w:r w:rsidRPr="00E6742D">
        <w:rPr>
          <w:rFonts w:ascii="Times New Roman" w:hAnsi="Times New Roman" w:cs="Times New Roman"/>
          <w:sz w:val="18"/>
          <w:szCs w:val="18"/>
        </w:rPr>
        <w:t>средства  местного</w:t>
      </w:r>
      <w:proofErr w:type="gramEnd"/>
      <w:r w:rsidRPr="00E6742D">
        <w:rPr>
          <w:rFonts w:ascii="Times New Roman" w:hAnsi="Times New Roman" w:cs="Times New Roman"/>
          <w:sz w:val="18"/>
          <w:szCs w:val="18"/>
        </w:rPr>
        <w:t xml:space="preserve">  бюджета.</w:t>
      </w:r>
    </w:p>
    <w:p w:rsidR="006A0185" w:rsidRPr="00E6742D" w:rsidRDefault="006A0185" w:rsidP="006A0185">
      <w:pPr>
        <w:pStyle w:val="ConsPlusNormal"/>
        <w:jc w:val="both"/>
        <w:rPr>
          <w:rFonts w:ascii="Times New Roman" w:hAnsi="Times New Roman" w:cs="Times New Roman"/>
          <w:sz w:val="18"/>
          <w:szCs w:val="18"/>
        </w:rPr>
      </w:pPr>
    </w:p>
    <w:p w:rsidR="006A0185" w:rsidRPr="00E6742D" w:rsidRDefault="006A0185" w:rsidP="006A0185">
      <w:pPr>
        <w:pStyle w:val="ConsPlusNormal"/>
        <w:jc w:val="center"/>
        <w:outlineLvl w:val="1"/>
        <w:rPr>
          <w:rFonts w:ascii="Times New Roman" w:hAnsi="Times New Roman" w:cs="Times New Roman"/>
          <w:sz w:val="18"/>
          <w:szCs w:val="18"/>
        </w:rPr>
      </w:pPr>
      <w:r w:rsidRPr="00E6742D">
        <w:rPr>
          <w:rFonts w:ascii="Times New Roman" w:hAnsi="Times New Roman" w:cs="Times New Roman"/>
          <w:sz w:val="18"/>
          <w:szCs w:val="18"/>
        </w:rPr>
        <w:t>2. Порядок образования жилищного фонда</w:t>
      </w:r>
    </w:p>
    <w:p w:rsidR="006A0185" w:rsidRPr="00E6742D" w:rsidRDefault="006A0185" w:rsidP="006A0185">
      <w:pPr>
        <w:pStyle w:val="ConsPlusNormal"/>
        <w:jc w:val="center"/>
        <w:rPr>
          <w:rFonts w:ascii="Times New Roman" w:hAnsi="Times New Roman" w:cs="Times New Roman"/>
          <w:sz w:val="18"/>
          <w:szCs w:val="18"/>
        </w:rPr>
      </w:pPr>
      <w:r w:rsidRPr="00E6742D">
        <w:rPr>
          <w:rFonts w:ascii="Times New Roman" w:hAnsi="Times New Roman" w:cs="Times New Roman"/>
          <w:sz w:val="18"/>
          <w:szCs w:val="18"/>
        </w:rPr>
        <w:t>коммерческого использования</w:t>
      </w:r>
    </w:p>
    <w:p w:rsidR="006A0185" w:rsidRPr="00E6742D" w:rsidRDefault="006A0185" w:rsidP="006A0185">
      <w:pPr>
        <w:pStyle w:val="ConsPlusNormal"/>
        <w:jc w:val="both"/>
        <w:rPr>
          <w:rFonts w:ascii="Times New Roman" w:hAnsi="Times New Roman" w:cs="Times New Roman"/>
          <w:sz w:val="18"/>
          <w:szCs w:val="18"/>
        </w:rPr>
      </w:pPr>
    </w:p>
    <w:p w:rsidR="006A0185" w:rsidRPr="00E6742D" w:rsidRDefault="006A0185" w:rsidP="006A0185">
      <w:pPr>
        <w:pStyle w:val="ConsPlusNormal"/>
        <w:ind w:firstLine="709"/>
        <w:jc w:val="both"/>
        <w:rPr>
          <w:rFonts w:ascii="Times New Roman" w:hAnsi="Times New Roman" w:cs="Times New Roman"/>
          <w:sz w:val="18"/>
          <w:szCs w:val="18"/>
        </w:rPr>
      </w:pPr>
      <w:hyperlink r:id="rId84" w:history="1">
        <w:r w:rsidRPr="00E6742D">
          <w:rPr>
            <w:rFonts w:ascii="Times New Roman" w:hAnsi="Times New Roman" w:cs="Times New Roman"/>
            <w:sz w:val="18"/>
            <w:szCs w:val="18"/>
          </w:rPr>
          <w:t>2.1</w:t>
        </w:r>
      </w:hyperlink>
      <w:r w:rsidRPr="00E6742D">
        <w:rPr>
          <w:rFonts w:ascii="Times New Roman" w:hAnsi="Times New Roman" w:cs="Times New Roman"/>
          <w:sz w:val="18"/>
          <w:szCs w:val="18"/>
        </w:rPr>
        <w:t>. Жилые помещения жилищного фонда коммерческого использования не подлежат отчуждению, в том числе приватизации, обмену.</w:t>
      </w:r>
    </w:p>
    <w:p w:rsidR="006A0185" w:rsidRPr="00E6742D" w:rsidRDefault="006A0185" w:rsidP="006A0185">
      <w:pPr>
        <w:pStyle w:val="ConsPlusNormal"/>
        <w:ind w:firstLine="709"/>
        <w:jc w:val="both"/>
        <w:rPr>
          <w:rFonts w:ascii="Times New Roman" w:hAnsi="Times New Roman" w:cs="Times New Roman"/>
          <w:sz w:val="18"/>
          <w:szCs w:val="18"/>
        </w:rPr>
      </w:pPr>
      <w:hyperlink r:id="rId85" w:history="1">
        <w:r w:rsidRPr="00E6742D">
          <w:rPr>
            <w:rFonts w:ascii="Times New Roman" w:hAnsi="Times New Roman" w:cs="Times New Roman"/>
            <w:sz w:val="18"/>
            <w:szCs w:val="18"/>
          </w:rPr>
          <w:t>2.2</w:t>
        </w:r>
      </w:hyperlink>
      <w:r w:rsidRPr="00E6742D">
        <w:rPr>
          <w:rFonts w:ascii="Times New Roman" w:hAnsi="Times New Roman" w:cs="Times New Roman"/>
          <w:sz w:val="18"/>
          <w:szCs w:val="18"/>
        </w:rPr>
        <w:t>. Отнесение жилых помещений муниципального жилищного фонда к жилищному фонду коммерческого использования не допускается, если жилые помещения предоставлены по договорам: найма специализированного жилого помещения, расположены в домах, признанных аварийными и подлежащих сносу, а также если имеются обременения прав на это имущество.</w:t>
      </w:r>
    </w:p>
    <w:p w:rsidR="006A0185" w:rsidRPr="00E6742D" w:rsidRDefault="006A0185" w:rsidP="006A0185">
      <w:pPr>
        <w:pStyle w:val="ConsPlusNormal"/>
        <w:ind w:firstLine="709"/>
        <w:jc w:val="both"/>
        <w:rPr>
          <w:rFonts w:ascii="Times New Roman" w:hAnsi="Times New Roman" w:cs="Times New Roman"/>
          <w:sz w:val="18"/>
          <w:szCs w:val="18"/>
        </w:rPr>
      </w:pPr>
      <w:r w:rsidRPr="00E6742D">
        <w:rPr>
          <w:rFonts w:ascii="Times New Roman" w:hAnsi="Times New Roman" w:cs="Times New Roman"/>
          <w:sz w:val="18"/>
          <w:szCs w:val="18"/>
        </w:rPr>
        <w:t>2.3. В муниципальный жилищный фонд коммерческого использования могут быть включены жилые помещения при условии, что:</w:t>
      </w:r>
    </w:p>
    <w:p w:rsidR="006A0185" w:rsidRPr="00E6742D" w:rsidRDefault="006A0185" w:rsidP="006A0185">
      <w:pPr>
        <w:ind w:firstLine="708"/>
        <w:jc w:val="both"/>
        <w:rPr>
          <w:sz w:val="18"/>
          <w:szCs w:val="18"/>
          <w:lang w:eastAsia="en-US"/>
        </w:rPr>
      </w:pPr>
      <w:r w:rsidRPr="00E6742D">
        <w:rPr>
          <w:sz w:val="18"/>
          <w:szCs w:val="18"/>
        </w:rPr>
        <w:t>- они не предоставлены по договорам найма специализированного жилого помещения.</w:t>
      </w:r>
    </w:p>
    <w:p w:rsidR="006A0185" w:rsidRPr="00E6742D" w:rsidRDefault="006A0185" w:rsidP="006A0185">
      <w:pPr>
        <w:pStyle w:val="ConsPlusNormal"/>
        <w:ind w:firstLine="709"/>
        <w:jc w:val="both"/>
        <w:rPr>
          <w:rFonts w:ascii="Times New Roman" w:hAnsi="Times New Roman" w:cs="Times New Roman"/>
          <w:sz w:val="18"/>
          <w:szCs w:val="18"/>
        </w:rPr>
      </w:pPr>
      <w:r w:rsidRPr="00E6742D">
        <w:rPr>
          <w:rFonts w:ascii="Times New Roman" w:hAnsi="Times New Roman" w:cs="Times New Roman"/>
          <w:sz w:val="18"/>
          <w:szCs w:val="18"/>
        </w:rPr>
        <w:t xml:space="preserve">2.4. Включение жилого помещения в муниципальный жилищный фонд коммерческого использования и исключение жилого помещения из муниципального жилищного фонда коммерческого использования осуществляется на основании постановления администрации МО «Междуреченское». </w:t>
      </w:r>
    </w:p>
    <w:p w:rsidR="006A0185" w:rsidRPr="00E6742D" w:rsidRDefault="006A0185" w:rsidP="006A0185">
      <w:pPr>
        <w:pStyle w:val="ConsPlusNormal"/>
        <w:jc w:val="both"/>
        <w:rPr>
          <w:rFonts w:ascii="Times New Roman" w:hAnsi="Times New Roman" w:cs="Times New Roman"/>
          <w:sz w:val="18"/>
          <w:szCs w:val="18"/>
        </w:rPr>
      </w:pPr>
    </w:p>
    <w:p w:rsidR="006A0185" w:rsidRPr="00E6742D" w:rsidRDefault="006A0185" w:rsidP="006A0185">
      <w:pPr>
        <w:pStyle w:val="ConsPlusNormal"/>
        <w:jc w:val="center"/>
        <w:outlineLvl w:val="1"/>
        <w:rPr>
          <w:rFonts w:ascii="Times New Roman" w:hAnsi="Times New Roman" w:cs="Times New Roman"/>
          <w:sz w:val="18"/>
          <w:szCs w:val="18"/>
        </w:rPr>
      </w:pPr>
      <w:r w:rsidRPr="00E6742D">
        <w:rPr>
          <w:rFonts w:ascii="Times New Roman" w:hAnsi="Times New Roman" w:cs="Times New Roman"/>
          <w:sz w:val="18"/>
          <w:szCs w:val="18"/>
        </w:rPr>
        <w:t>3. Состав жилищного фонда коммерческого использования</w:t>
      </w:r>
    </w:p>
    <w:p w:rsidR="006A0185" w:rsidRPr="00E6742D" w:rsidRDefault="006A0185" w:rsidP="006A0185">
      <w:pPr>
        <w:pStyle w:val="ConsPlusNormal"/>
        <w:jc w:val="both"/>
        <w:rPr>
          <w:rFonts w:ascii="Times New Roman" w:hAnsi="Times New Roman" w:cs="Times New Roman"/>
          <w:sz w:val="18"/>
          <w:szCs w:val="18"/>
        </w:rPr>
      </w:pPr>
    </w:p>
    <w:p w:rsidR="006A0185" w:rsidRPr="00E6742D" w:rsidRDefault="006A0185" w:rsidP="006A0185">
      <w:pPr>
        <w:pStyle w:val="ConsPlusNormal"/>
        <w:ind w:firstLine="708"/>
        <w:jc w:val="both"/>
        <w:rPr>
          <w:rFonts w:ascii="Times New Roman" w:hAnsi="Times New Roman" w:cs="Times New Roman"/>
          <w:sz w:val="18"/>
          <w:szCs w:val="18"/>
        </w:rPr>
      </w:pPr>
      <w:r w:rsidRPr="00E6742D">
        <w:rPr>
          <w:rFonts w:ascii="Times New Roman" w:hAnsi="Times New Roman" w:cs="Times New Roman"/>
          <w:sz w:val="18"/>
          <w:szCs w:val="18"/>
        </w:rPr>
        <w:t xml:space="preserve">3.1. На территории муниципального образования «Междуреченское» </w:t>
      </w:r>
      <w:proofErr w:type="spellStart"/>
      <w:r w:rsidRPr="00E6742D">
        <w:rPr>
          <w:rFonts w:ascii="Times New Roman" w:hAnsi="Times New Roman" w:cs="Times New Roman"/>
          <w:sz w:val="18"/>
          <w:szCs w:val="18"/>
        </w:rPr>
        <w:t>Пинежского</w:t>
      </w:r>
      <w:proofErr w:type="spellEnd"/>
      <w:r w:rsidRPr="00E6742D">
        <w:rPr>
          <w:rFonts w:ascii="Times New Roman" w:hAnsi="Times New Roman" w:cs="Times New Roman"/>
          <w:sz w:val="18"/>
          <w:szCs w:val="18"/>
        </w:rPr>
        <w:t xml:space="preserve"> муниципального района Архангельской </w:t>
      </w:r>
      <w:proofErr w:type="gramStart"/>
      <w:r w:rsidRPr="00E6742D">
        <w:rPr>
          <w:rFonts w:ascii="Times New Roman" w:hAnsi="Times New Roman" w:cs="Times New Roman"/>
          <w:sz w:val="18"/>
          <w:szCs w:val="18"/>
        </w:rPr>
        <w:t>области  в</w:t>
      </w:r>
      <w:proofErr w:type="gramEnd"/>
      <w:r w:rsidRPr="00E6742D">
        <w:rPr>
          <w:rFonts w:ascii="Times New Roman" w:hAnsi="Times New Roman" w:cs="Times New Roman"/>
          <w:sz w:val="18"/>
          <w:szCs w:val="18"/>
        </w:rPr>
        <w:t xml:space="preserve"> состав жилищного фонда коммерческого использования могут входить жилые помещения в виде жилых домов, долей жилых домов, квартир, части квартир, комнат (жилые помещения).</w:t>
      </w:r>
    </w:p>
    <w:p w:rsidR="006A0185" w:rsidRPr="00E6742D" w:rsidRDefault="006A0185" w:rsidP="006A0185">
      <w:pPr>
        <w:pStyle w:val="ConsPlusNormal"/>
        <w:jc w:val="both"/>
        <w:rPr>
          <w:rFonts w:ascii="Times New Roman" w:hAnsi="Times New Roman" w:cs="Times New Roman"/>
          <w:sz w:val="18"/>
          <w:szCs w:val="18"/>
        </w:rPr>
      </w:pPr>
    </w:p>
    <w:p w:rsidR="006A0185" w:rsidRPr="00E6742D" w:rsidRDefault="006A0185" w:rsidP="006A0185">
      <w:pPr>
        <w:pStyle w:val="ConsPlusNormal"/>
        <w:jc w:val="center"/>
        <w:outlineLvl w:val="1"/>
        <w:rPr>
          <w:rFonts w:ascii="Times New Roman" w:hAnsi="Times New Roman" w:cs="Times New Roman"/>
          <w:sz w:val="18"/>
          <w:szCs w:val="18"/>
        </w:rPr>
      </w:pPr>
      <w:r w:rsidRPr="00E6742D">
        <w:rPr>
          <w:rFonts w:ascii="Times New Roman" w:hAnsi="Times New Roman" w:cs="Times New Roman"/>
          <w:sz w:val="18"/>
          <w:szCs w:val="18"/>
        </w:rPr>
        <w:t>4. Порядок предоставления жилых помещений жилищного фонда</w:t>
      </w:r>
    </w:p>
    <w:p w:rsidR="006A0185" w:rsidRPr="00E6742D" w:rsidRDefault="006A0185" w:rsidP="006A0185">
      <w:pPr>
        <w:pStyle w:val="ConsPlusNormal"/>
        <w:jc w:val="center"/>
        <w:rPr>
          <w:rFonts w:ascii="Times New Roman" w:hAnsi="Times New Roman" w:cs="Times New Roman"/>
          <w:sz w:val="18"/>
          <w:szCs w:val="18"/>
        </w:rPr>
      </w:pPr>
      <w:r w:rsidRPr="00E6742D">
        <w:rPr>
          <w:rFonts w:ascii="Times New Roman" w:hAnsi="Times New Roman" w:cs="Times New Roman"/>
          <w:sz w:val="18"/>
          <w:szCs w:val="18"/>
        </w:rPr>
        <w:t>коммерческого использования</w:t>
      </w:r>
    </w:p>
    <w:p w:rsidR="006A0185" w:rsidRPr="00E6742D" w:rsidRDefault="006A0185" w:rsidP="006A0185">
      <w:pPr>
        <w:pStyle w:val="ConsPlusNormal"/>
        <w:ind w:firstLine="709"/>
        <w:jc w:val="both"/>
        <w:rPr>
          <w:rFonts w:ascii="Times New Roman" w:hAnsi="Times New Roman" w:cs="Times New Roman"/>
          <w:sz w:val="18"/>
          <w:szCs w:val="18"/>
        </w:rPr>
      </w:pPr>
    </w:p>
    <w:p w:rsidR="006A0185" w:rsidRPr="00E6742D" w:rsidRDefault="006A0185" w:rsidP="006A0185">
      <w:pPr>
        <w:pStyle w:val="ConsPlusNormal"/>
        <w:ind w:firstLine="709"/>
        <w:jc w:val="both"/>
        <w:rPr>
          <w:rFonts w:ascii="Times New Roman" w:hAnsi="Times New Roman" w:cs="Times New Roman"/>
          <w:sz w:val="18"/>
          <w:szCs w:val="18"/>
        </w:rPr>
      </w:pPr>
      <w:r w:rsidRPr="00E6742D">
        <w:rPr>
          <w:rFonts w:ascii="Times New Roman" w:hAnsi="Times New Roman" w:cs="Times New Roman"/>
          <w:sz w:val="18"/>
          <w:szCs w:val="18"/>
        </w:rPr>
        <w:t xml:space="preserve">4.1. Жилые помещения жилищного фонда коммерческого использования предоставляются физическим лицам по </w:t>
      </w:r>
      <w:r w:rsidRPr="00E6742D">
        <w:rPr>
          <w:rFonts w:ascii="Times New Roman" w:hAnsi="Times New Roman" w:cs="Times New Roman"/>
          <w:sz w:val="18"/>
          <w:szCs w:val="18"/>
        </w:rPr>
        <w:lastRenderedPageBreak/>
        <w:t>договорам коммерческого найма.</w:t>
      </w:r>
    </w:p>
    <w:p w:rsidR="006A0185" w:rsidRPr="00E6742D" w:rsidRDefault="006A0185" w:rsidP="006A0185">
      <w:pPr>
        <w:pStyle w:val="ConsPlusNormal"/>
        <w:ind w:firstLine="709"/>
        <w:jc w:val="both"/>
        <w:rPr>
          <w:rFonts w:ascii="Times New Roman" w:hAnsi="Times New Roman" w:cs="Times New Roman"/>
          <w:sz w:val="18"/>
          <w:szCs w:val="18"/>
        </w:rPr>
      </w:pPr>
      <w:r w:rsidRPr="00E6742D">
        <w:rPr>
          <w:rFonts w:ascii="Times New Roman" w:hAnsi="Times New Roman" w:cs="Times New Roman"/>
          <w:sz w:val="18"/>
          <w:szCs w:val="18"/>
        </w:rPr>
        <w:t>4.2. Решение о предоставлении жилого помещения жилищного фонда коммерческого использования принимается в форме постановления администрации МО «Междуреченское», в порядке очередности по дате и времени поступления заявлений о предоставлении жилого помещения в администрацию МО «Междуреченское».</w:t>
      </w:r>
    </w:p>
    <w:p w:rsidR="006A0185" w:rsidRPr="00E6742D" w:rsidRDefault="006A0185" w:rsidP="006A0185">
      <w:pPr>
        <w:pStyle w:val="ConsPlusNormal"/>
        <w:ind w:firstLine="709"/>
        <w:jc w:val="both"/>
        <w:rPr>
          <w:rFonts w:ascii="Times New Roman" w:hAnsi="Times New Roman" w:cs="Times New Roman"/>
          <w:sz w:val="18"/>
          <w:szCs w:val="18"/>
        </w:rPr>
      </w:pPr>
      <w:hyperlink r:id="rId86" w:history="1">
        <w:r w:rsidRPr="00E6742D">
          <w:rPr>
            <w:rFonts w:ascii="Times New Roman" w:hAnsi="Times New Roman" w:cs="Times New Roman"/>
            <w:sz w:val="18"/>
            <w:szCs w:val="18"/>
          </w:rPr>
          <w:t>4.3</w:t>
        </w:r>
      </w:hyperlink>
      <w:r w:rsidRPr="00E6742D">
        <w:rPr>
          <w:rFonts w:ascii="Times New Roman" w:hAnsi="Times New Roman" w:cs="Times New Roman"/>
          <w:sz w:val="18"/>
          <w:szCs w:val="18"/>
        </w:rPr>
        <w:t>. Предоставление жилого помещения жилищного фонда коммерческого использования производится при наличии свободного жилого помещения в жилищном фонде коммерческого использования в порядке очередности поступления заявлений от физических лиц.</w:t>
      </w:r>
    </w:p>
    <w:p w:rsidR="006A0185" w:rsidRPr="00E6742D" w:rsidRDefault="006A0185" w:rsidP="006A0185">
      <w:pPr>
        <w:pStyle w:val="ConsPlusNormal"/>
        <w:ind w:firstLine="709"/>
        <w:jc w:val="both"/>
        <w:rPr>
          <w:rFonts w:ascii="Times New Roman" w:hAnsi="Times New Roman" w:cs="Times New Roman"/>
          <w:sz w:val="18"/>
          <w:szCs w:val="18"/>
        </w:rPr>
      </w:pPr>
      <w:hyperlink r:id="rId87" w:history="1">
        <w:r w:rsidRPr="00E6742D">
          <w:rPr>
            <w:rFonts w:ascii="Times New Roman" w:hAnsi="Times New Roman" w:cs="Times New Roman"/>
            <w:sz w:val="18"/>
            <w:szCs w:val="18"/>
          </w:rPr>
          <w:t>4.4</w:t>
        </w:r>
      </w:hyperlink>
      <w:r w:rsidRPr="00E6742D">
        <w:rPr>
          <w:rFonts w:ascii="Times New Roman" w:hAnsi="Times New Roman" w:cs="Times New Roman"/>
          <w:sz w:val="18"/>
          <w:szCs w:val="18"/>
        </w:rPr>
        <w:t>. Жилые помещения жилищного фонда коммерческого использования предоставляются без учета нормы предоставления площади жилого помещения.</w:t>
      </w:r>
    </w:p>
    <w:p w:rsidR="006A0185" w:rsidRPr="00E6742D" w:rsidRDefault="006A0185" w:rsidP="006A0185">
      <w:pPr>
        <w:pStyle w:val="ConsPlusNormal"/>
        <w:ind w:firstLine="709"/>
        <w:jc w:val="both"/>
        <w:rPr>
          <w:rFonts w:ascii="Times New Roman" w:hAnsi="Times New Roman" w:cs="Times New Roman"/>
          <w:sz w:val="18"/>
          <w:szCs w:val="18"/>
        </w:rPr>
      </w:pPr>
      <w:hyperlink r:id="rId88" w:history="1">
        <w:r w:rsidRPr="00E6742D">
          <w:rPr>
            <w:rFonts w:ascii="Times New Roman" w:hAnsi="Times New Roman" w:cs="Times New Roman"/>
            <w:sz w:val="18"/>
            <w:szCs w:val="18"/>
          </w:rPr>
          <w:t>4.5</w:t>
        </w:r>
      </w:hyperlink>
      <w:r w:rsidRPr="00E6742D">
        <w:rPr>
          <w:rFonts w:ascii="Times New Roman" w:hAnsi="Times New Roman" w:cs="Times New Roman"/>
          <w:sz w:val="18"/>
          <w:szCs w:val="18"/>
        </w:rPr>
        <w:t>. Основанием для рассмотрения вопроса о предоставлении физическим лицам жилых помещений жилищного фонда коммерческого использования является поданное в администрацию МО «Междуреченское» заявление о предоставлении жилого помещения жилищного фонда коммерческого использования. В заявлении необходимо указать фамилию, имя, отчество. К заявлению прилагаются следующие документы:</w:t>
      </w:r>
    </w:p>
    <w:p w:rsidR="006A0185" w:rsidRPr="00E6742D" w:rsidRDefault="006A0185" w:rsidP="006A0185">
      <w:pPr>
        <w:pStyle w:val="ConsPlusNormal"/>
        <w:ind w:firstLine="709"/>
        <w:jc w:val="both"/>
        <w:rPr>
          <w:rFonts w:ascii="Times New Roman" w:hAnsi="Times New Roman" w:cs="Times New Roman"/>
          <w:sz w:val="18"/>
          <w:szCs w:val="18"/>
        </w:rPr>
      </w:pPr>
      <w:r w:rsidRPr="00E6742D">
        <w:rPr>
          <w:rFonts w:ascii="Times New Roman" w:hAnsi="Times New Roman" w:cs="Times New Roman"/>
          <w:sz w:val="18"/>
          <w:szCs w:val="18"/>
        </w:rPr>
        <w:t>- копии документов, удостоверяющих личность заявителя и (или) членов его семьи. В случае необходимости подтверждения состава семьи: копии свидетельств о браке, копии свидетельств о рождении детей.</w:t>
      </w:r>
    </w:p>
    <w:p w:rsidR="006A0185" w:rsidRPr="00E6742D" w:rsidRDefault="006A0185" w:rsidP="006A0185">
      <w:pPr>
        <w:pStyle w:val="ConsPlusNormal"/>
        <w:ind w:firstLine="709"/>
        <w:jc w:val="both"/>
        <w:rPr>
          <w:rFonts w:ascii="Times New Roman" w:hAnsi="Times New Roman" w:cs="Times New Roman"/>
          <w:sz w:val="18"/>
          <w:szCs w:val="18"/>
        </w:rPr>
      </w:pPr>
      <w:r w:rsidRPr="00E6742D">
        <w:rPr>
          <w:rFonts w:ascii="Times New Roman" w:hAnsi="Times New Roman" w:cs="Times New Roman"/>
          <w:sz w:val="18"/>
          <w:szCs w:val="18"/>
        </w:rPr>
        <w:t>4.6. Физическое лицо, желающее получить жилое помещение муниципального жилищного фонда коммерческого использования, представившее документы, указанные в подпунктах 4.5 настоящего Положения, принимается на учет в качестве претендента на получение жилого помещения муниципального жилищного фонда коммерческого использования (далее - претендент) на основании постановления администрации МО «Междуреченское» с даты подачи заявления в населенном пункте, указанном в заявлении.</w:t>
      </w:r>
    </w:p>
    <w:p w:rsidR="006A0185" w:rsidRPr="00E6742D" w:rsidRDefault="006A0185" w:rsidP="006A0185">
      <w:pPr>
        <w:pStyle w:val="ConsPlusNormal"/>
        <w:ind w:firstLine="709"/>
        <w:jc w:val="both"/>
        <w:rPr>
          <w:rFonts w:ascii="Times New Roman" w:hAnsi="Times New Roman" w:cs="Times New Roman"/>
          <w:sz w:val="18"/>
          <w:szCs w:val="18"/>
        </w:rPr>
      </w:pPr>
      <w:r w:rsidRPr="00E6742D">
        <w:rPr>
          <w:rFonts w:ascii="Times New Roman" w:hAnsi="Times New Roman" w:cs="Times New Roman"/>
          <w:sz w:val="18"/>
          <w:szCs w:val="18"/>
        </w:rPr>
        <w:t>Копия постановления администрации МО «Междуреченское» о принятии на учет направляется претенденту не позднее чем через пять рабочих дней с даты принятия такого решения.</w:t>
      </w:r>
    </w:p>
    <w:p w:rsidR="006A0185" w:rsidRPr="00E6742D" w:rsidRDefault="006A0185" w:rsidP="006A0185">
      <w:pPr>
        <w:pStyle w:val="ConsPlusNormal"/>
        <w:ind w:firstLine="709"/>
        <w:jc w:val="both"/>
        <w:rPr>
          <w:rFonts w:ascii="Times New Roman" w:hAnsi="Times New Roman" w:cs="Times New Roman"/>
          <w:sz w:val="18"/>
          <w:szCs w:val="18"/>
        </w:rPr>
      </w:pPr>
      <w:r w:rsidRPr="00E6742D">
        <w:rPr>
          <w:rFonts w:ascii="Times New Roman" w:hAnsi="Times New Roman" w:cs="Times New Roman"/>
          <w:sz w:val="18"/>
          <w:szCs w:val="18"/>
        </w:rPr>
        <w:t>4.7. При наличии свободного жилого помещения в муниципальном жилищном фонде коммерческого использования в порядке очередности подачи заявления претендент приглашается по телефону, указанному в заявлении, для предварительного осмотра жилого помещения. Если претендент в течение трех рабочих дней с момента уведомления не явился для ознакомления с жилым помещением, предложение о намерении предоставить ему жилое помещение направляется заказным письмом с уведомлением о вручении по адресу, указанному заявителем в заявлении.</w:t>
      </w:r>
    </w:p>
    <w:p w:rsidR="006A0185" w:rsidRPr="00E6742D" w:rsidRDefault="006A0185" w:rsidP="006A0185">
      <w:pPr>
        <w:pStyle w:val="ConsPlusNormal"/>
        <w:ind w:firstLine="709"/>
        <w:jc w:val="both"/>
        <w:rPr>
          <w:rFonts w:ascii="Times New Roman" w:hAnsi="Times New Roman" w:cs="Times New Roman"/>
          <w:sz w:val="18"/>
          <w:szCs w:val="18"/>
        </w:rPr>
      </w:pPr>
      <w:r w:rsidRPr="00E6742D">
        <w:rPr>
          <w:rFonts w:ascii="Times New Roman" w:hAnsi="Times New Roman" w:cs="Times New Roman"/>
          <w:sz w:val="18"/>
          <w:szCs w:val="18"/>
        </w:rPr>
        <w:t>В случае изменения заявителем адреса либо телефона он обязан письменно сообщить об этом в администрацию МО «Междуреченское».</w:t>
      </w:r>
    </w:p>
    <w:p w:rsidR="006A0185" w:rsidRPr="00E6742D" w:rsidRDefault="006A0185" w:rsidP="006A0185">
      <w:pPr>
        <w:pStyle w:val="ConsPlusNormal"/>
        <w:ind w:firstLine="709"/>
        <w:jc w:val="both"/>
        <w:rPr>
          <w:rFonts w:ascii="Times New Roman" w:hAnsi="Times New Roman" w:cs="Times New Roman"/>
          <w:sz w:val="18"/>
          <w:szCs w:val="18"/>
        </w:rPr>
      </w:pPr>
      <w:r w:rsidRPr="00E6742D">
        <w:rPr>
          <w:rFonts w:ascii="Times New Roman" w:hAnsi="Times New Roman" w:cs="Times New Roman"/>
          <w:sz w:val="18"/>
          <w:szCs w:val="18"/>
        </w:rPr>
        <w:t>4.8. Претендент снимается с учета, по следующим основаниям:</w:t>
      </w:r>
    </w:p>
    <w:p w:rsidR="006A0185" w:rsidRPr="00E6742D" w:rsidRDefault="006A0185" w:rsidP="006A0185">
      <w:pPr>
        <w:pStyle w:val="ConsPlusNormal"/>
        <w:ind w:firstLine="709"/>
        <w:jc w:val="both"/>
        <w:rPr>
          <w:rFonts w:ascii="Times New Roman" w:hAnsi="Times New Roman" w:cs="Times New Roman"/>
          <w:sz w:val="18"/>
          <w:szCs w:val="18"/>
        </w:rPr>
      </w:pPr>
      <w:r w:rsidRPr="00E6742D">
        <w:rPr>
          <w:rFonts w:ascii="Times New Roman" w:hAnsi="Times New Roman" w:cs="Times New Roman"/>
          <w:sz w:val="18"/>
          <w:szCs w:val="18"/>
        </w:rPr>
        <w:t>- письменного отказа претендента от жилого помещения, указанного в предложении о намерении предоставить жилое помещение муниципального жилищного фонда коммерческого использования при предварительном осмотре;</w:t>
      </w:r>
    </w:p>
    <w:p w:rsidR="006A0185" w:rsidRPr="00E6742D" w:rsidRDefault="006A0185" w:rsidP="006A0185">
      <w:pPr>
        <w:pStyle w:val="ConsPlusNormal"/>
        <w:ind w:firstLine="709"/>
        <w:jc w:val="both"/>
        <w:rPr>
          <w:rFonts w:ascii="Times New Roman" w:hAnsi="Times New Roman" w:cs="Times New Roman"/>
          <w:sz w:val="18"/>
          <w:szCs w:val="18"/>
        </w:rPr>
      </w:pPr>
      <w:r w:rsidRPr="00E6742D">
        <w:rPr>
          <w:rFonts w:ascii="Times New Roman" w:hAnsi="Times New Roman" w:cs="Times New Roman"/>
          <w:sz w:val="18"/>
          <w:szCs w:val="18"/>
        </w:rPr>
        <w:t>- направленное претенденту предложение, указанное в подпункте 4.7 настоящего Положения, возвратилось в адрес администрации МО «Междуреченское» как неполученное;</w:t>
      </w:r>
    </w:p>
    <w:p w:rsidR="006A0185" w:rsidRPr="00E6742D" w:rsidRDefault="006A0185" w:rsidP="006A0185">
      <w:pPr>
        <w:pStyle w:val="ConsPlusNormal"/>
        <w:ind w:firstLine="709"/>
        <w:jc w:val="both"/>
        <w:rPr>
          <w:rFonts w:ascii="Times New Roman" w:hAnsi="Times New Roman" w:cs="Times New Roman"/>
          <w:sz w:val="18"/>
          <w:szCs w:val="18"/>
        </w:rPr>
      </w:pPr>
      <w:r w:rsidRPr="00E6742D">
        <w:rPr>
          <w:rFonts w:ascii="Times New Roman" w:hAnsi="Times New Roman" w:cs="Times New Roman"/>
          <w:sz w:val="18"/>
          <w:szCs w:val="18"/>
        </w:rPr>
        <w:t>- отсутствие письменного согласия либо отказа на заключение договора найма жилого помещения коммерческого использования в течение 15 рабочих дней со дня вручения уведомления, указанного в подпункте 4.7 настоящего Положения.</w:t>
      </w:r>
    </w:p>
    <w:p w:rsidR="006A0185" w:rsidRPr="00E6742D" w:rsidRDefault="006A0185" w:rsidP="006A0185">
      <w:pPr>
        <w:pStyle w:val="ConsPlusNormal"/>
        <w:ind w:firstLine="709"/>
        <w:jc w:val="both"/>
        <w:rPr>
          <w:rFonts w:ascii="Times New Roman" w:hAnsi="Times New Roman" w:cs="Times New Roman"/>
          <w:sz w:val="18"/>
          <w:szCs w:val="18"/>
        </w:rPr>
      </w:pPr>
      <w:r w:rsidRPr="00E6742D">
        <w:rPr>
          <w:rFonts w:ascii="Times New Roman" w:hAnsi="Times New Roman" w:cs="Times New Roman"/>
          <w:sz w:val="18"/>
          <w:szCs w:val="18"/>
        </w:rPr>
        <w:t>Копия постановления администрации МО «Междуреченское» о снятии с учета направляется претенденту на получение жилого помещения коммерческого использования не позднее чем через пять рабочих дней с даты принятия такого решения.</w:t>
      </w:r>
    </w:p>
    <w:p w:rsidR="006A0185" w:rsidRPr="00E6742D" w:rsidRDefault="006A0185" w:rsidP="006A0185">
      <w:pPr>
        <w:pStyle w:val="ConsPlusNormal"/>
        <w:ind w:firstLine="709"/>
        <w:jc w:val="both"/>
        <w:rPr>
          <w:rFonts w:ascii="Times New Roman" w:hAnsi="Times New Roman" w:cs="Times New Roman"/>
          <w:sz w:val="18"/>
          <w:szCs w:val="18"/>
        </w:rPr>
      </w:pPr>
      <w:r w:rsidRPr="00E6742D">
        <w:rPr>
          <w:rFonts w:ascii="Times New Roman" w:hAnsi="Times New Roman" w:cs="Times New Roman"/>
          <w:sz w:val="18"/>
          <w:szCs w:val="18"/>
        </w:rPr>
        <w:t>При наличии уважительной причины (болезнь, командировка, отпуск претендента) при предоставлении подтверждающих документов муниципальный правовой акт о снятии претендента с учета отменяется.</w:t>
      </w:r>
    </w:p>
    <w:p w:rsidR="006A0185" w:rsidRPr="00E6742D" w:rsidRDefault="006A0185" w:rsidP="006A0185">
      <w:pPr>
        <w:pStyle w:val="ConsPlusNormal"/>
        <w:ind w:firstLine="709"/>
        <w:jc w:val="both"/>
        <w:rPr>
          <w:rFonts w:ascii="Times New Roman" w:hAnsi="Times New Roman" w:cs="Times New Roman"/>
          <w:sz w:val="18"/>
          <w:szCs w:val="18"/>
        </w:rPr>
      </w:pPr>
      <w:r w:rsidRPr="00E6742D">
        <w:rPr>
          <w:rFonts w:ascii="Times New Roman" w:hAnsi="Times New Roman" w:cs="Times New Roman"/>
          <w:sz w:val="18"/>
          <w:szCs w:val="18"/>
        </w:rPr>
        <w:t>4.9. По истечении срока договора краткосрочного коммерческого найма жилого помещения жилищного фонда коммерческого использования наниматель имеет преимущественное право на заключение указанного договора на новый срок при соблюдении нанимателем и членами его семьи следующих условий:</w:t>
      </w:r>
    </w:p>
    <w:p w:rsidR="006A0185" w:rsidRPr="00E6742D" w:rsidRDefault="006A0185" w:rsidP="006A0185">
      <w:pPr>
        <w:pStyle w:val="ConsPlusNormal"/>
        <w:ind w:firstLine="709"/>
        <w:jc w:val="both"/>
        <w:rPr>
          <w:rFonts w:ascii="Times New Roman" w:hAnsi="Times New Roman" w:cs="Times New Roman"/>
          <w:sz w:val="18"/>
          <w:szCs w:val="18"/>
        </w:rPr>
      </w:pPr>
      <w:r w:rsidRPr="00E6742D">
        <w:rPr>
          <w:rFonts w:ascii="Times New Roman" w:hAnsi="Times New Roman" w:cs="Times New Roman"/>
          <w:sz w:val="18"/>
          <w:szCs w:val="18"/>
        </w:rPr>
        <w:t>- отсутствие задолженности по плате за жилое помещение и коммунальные услуги;</w:t>
      </w:r>
    </w:p>
    <w:p w:rsidR="006A0185" w:rsidRPr="00E6742D" w:rsidRDefault="006A0185" w:rsidP="006A0185">
      <w:pPr>
        <w:pStyle w:val="ConsPlusNormal"/>
        <w:ind w:firstLine="709"/>
        <w:jc w:val="both"/>
        <w:rPr>
          <w:rFonts w:ascii="Times New Roman" w:hAnsi="Times New Roman" w:cs="Times New Roman"/>
          <w:sz w:val="18"/>
          <w:szCs w:val="18"/>
        </w:rPr>
      </w:pPr>
      <w:r w:rsidRPr="00E6742D">
        <w:rPr>
          <w:rFonts w:ascii="Times New Roman" w:hAnsi="Times New Roman" w:cs="Times New Roman"/>
          <w:sz w:val="18"/>
          <w:szCs w:val="18"/>
        </w:rPr>
        <w:t>- соблюдение обязанностей, предусмотренных договором краткосрочного коммерческого найма.</w:t>
      </w:r>
    </w:p>
    <w:p w:rsidR="006A0185" w:rsidRPr="00E6742D" w:rsidRDefault="006A0185" w:rsidP="006A0185">
      <w:pPr>
        <w:pStyle w:val="ConsPlusNormal"/>
        <w:jc w:val="center"/>
        <w:outlineLvl w:val="1"/>
        <w:rPr>
          <w:rFonts w:ascii="Times New Roman" w:hAnsi="Times New Roman" w:cs="Times New Roman"/>
          <w:sz w:val="18"/>
          <w:szCs w:val="18"/>
        </w:rPr>
      </w:pPr>
    </w:p>
    <w:p w:rsidR="006A0185" w:rsidRPr="00E6742D" w:rsidRDefault="006A0185" w:rsidP="006A0185">
      <w:pPr>
        <w:pStyle w:val="ConsPlusNormal"/>
        <w:jc w:val="center"/>
        <w:outlineLvl w:val="1"/>
        <w:rPr>
          <w:rFonts w:ascii="Times New Roman" w:hAnsi="Times New Roman" w:cs="Times New Roman"/>
          <w:sz w:val="18"/>
          <w:szCs w:val="18"/>
        </w:rPr>
      </w:pPr>
      <w:r w:rsidRPr="00E6742D">
        <w:rPr>
          <w:rFonts w:ascii="Times New Roman" w:hAnsi="Times New Roman" w:cs="Times New Roman"/>
          <w:sz w:val="18"/>
          <w:szCs w:val="18"/>
        </w:rPr>
        <w:t>5. Порядок заключения договора найма жилого помещения</w:t>
      </w:r>
    </w:p>
    <w:p w:rsidR="006A0185" w:rsidRPr="00E6742D" w:rsidRDefault="006A0185" w:rsidP="006A0185">
      <w:pPr>
        <w:pStyle w:val="ConsPlusNormal"/>
        <w:jc w:val="center"/>
        <w:rPr>
          <w:rFonts w:ascii="Times New Roman" w:hAnsi="Times New Roman" w:cs="Times New Roman"/>
          <w:sz w:val="18"/>
          <w:szCs w:val="18"/>
        </w:rPr>
      </w:pPr>
      <w:r w:rsidRPr="00E6742D">
        <w:rPr>
          <w:rFonts w:ascii="Times New Roman" w:hAnsi="Times New Roman" w:cs="Times New Roman"/>
          <w:sz w:val="18"/>
          <w:szCs w:val="18"/>
        </w:rPr>
        <w:t>жилищного фонда коммерческого использования</w:t>
      </w:r>
    </w:p>
    <w:p w:rsidR="006A0185" w:rsidRPr="00E6742D" w:rsidRDefault="006A0185" w:rsidP="006A0185">
      <w:pPr>
        <w:pStyle w:val="ConsPlusNormal"/>
        <w:jc w:val="both"/>
        <w:rPr>
          <w:rFonts w:ascii="Times New Roman" w:hAnsi="Times New Roman" w:cs="Times New Roman"/>
          <w:sz w:val="18"/>
          <w:szCs w:val="18"/>
        </w:rPr>
      </w:pPr>
    </w:p>
    <w:p w:rsidR="006A0185" w:rsidRPr="00E6742D" w:rsidRDefault="006A0185" w:rsidP="006A0185">
      <w:pPr>
        <w:pStyle w:val="ConsPlusNormal"/>
        <w:ind w:firstLine="539"/>
        <w:jc w:val="both"/>
        <w:rPr>
          <w:rFonts w:ascii="Times New Roman" w:hAnsi="Times New Roman" w:cs="Times New Roman"/>
          <w:sz w:val="18"/>
          <w:szCs w:val="18"/>
        </w:rPr>
      </w:pPr>
      <w:r w:rsidRPr="00E6742D">
        <w:rPr>
          <w:rFonts w:ascii="Times New Roman" w:hAnsi="Times New Roman" w:cs="Times New Roman"/>
          <w:sz w:val="18"/>
          <w:szCs w:val="18"/>
        </w:rPr>
        <w:t>5.1. Договор найма жилого помещения жилищного фонда коммерческого использования заключается в письменной форме, установленной администрацией МО «Междуреченское».</w:t>
      </w:r>
    </w:p>
    <w:p w:rsidR="006A0185" w:rsidRPr="00E6742D" w:rsidRDefault="006A0185" w:rsidP="006A0185">
      <w:pPr>
        <w:pStyle w:val="ConsPlusNormal"/>
        <w:ind w:firstLine="539"/>
        <w:jc w:val="both"/>
        <w:rPr>
          <w:rFonts w:ascii="Times New Roman" w:hAnsi="Times New Roman" w:cs="Times New Roman"/>
          <w:sz w:val="18"/>
          <w:szCs w:val="18"/>
        </w:rPr>
      </w:pPr>
      <w:r w:rsidRPr="00E6742D">
        <w:rPr>
          <w:rFonts w:ascii="Times New Roman" w:hAnsi="Times New Roman" w:cs="Times New Roman"/>
          <w:sz w:val="18"/>
          <w:szCs w:val="18"/>
        </w:rPr>
        <w:t>5.2. В договоре найма жилого помещения жилищного фонда коммерческого использования указываются граждане, которые будут постоянно проживать с нанимателем.</w:t>
      </w:r>
    </w:p>
    <w:p w:rsidR="006A0185" w:rsidRPr="00E6742D" w:rsidRDefault="006A0185" w:rsidP="006A0185">
      <w:pPr>
        <w:pStyle w:val="ConsPlusNormal"/>
        <w:ind w:firstLine="539"/>
        <w:jc w:val="both"/>
        <w:rPr>
          <w:rFonts w:ascii="Times New Roman" w:hAnsi="Times New Roman" w:cs="Times New Roman"/>
          <w:sz w:val="18"/>
          <w:szCs w:val="18"/>
        </w:rPr>
      </w:pPr>
      <w:r w:rsidRPr="00E6742D">
        <w:rPr>
          <w:rFonts w:ascii="Times New Roman" w:hAnsi="Times New Roman" w:cs="Times New Roman"/>
          <w:sz w:val="18"/>
          <w:szCs w:val="18"/>
        </w:rPr>
        <w:t>5.3. Договор найма жилого помещения жилищного фонда коммерческого использования заключается в соответствии с нормами законодательства и настоящим Положением на срок, указанный в решении о предоставлении такого помещения, но не более чем на пять лет.</w:t>
      </w:r>
    </w:p>
    <w:p w:rsidR="006A0185" w:rsidRPr="00E6742D" w:rsidRDefault="006A0185" w:rsidP="006A0185">
      <w:pPr>
        <w:pStyle w:val="ConsPlusNormal"/>
        <w:ind w:firstLine="539"/>
        <w:jc w:val="both"/>
        <w:rPr>
          <w:rFonts w:ascii="Times New Roman" w:hAnsi="Times New Roman" w:cs="Times New Roman"/>
          <w:color w:val="FF0000"/>
          <w:sz w:val="18"/>
          <w:szCs w:val="18"/>
        </w:rPr>
      </w:pPr>
      <w:r w:rsidRPr="00E6742D">
        <w:rPr>
          <w:rFonts w:ascii="Times New Roman" w:hAnsi="Times New Roman" w:cs="Times New Roman"/>
          <w:sz w:val="18"/>
          <w:szCs w:val="18"/>
        </w:rPr>
        <w:t>5.4. Размер платы за пользование жилым помещением для нанимателей по договору найма жилого помещения жилищного фонда коммерческого использования устанавливается в соответствии постановлением администрации МО «Междуреченское», принятого в соответствии с Решением Совета депутатов муниципального образования «Междуреченское».</w:t>
      </w:r>
    </w:p>
    <w:p w:rsidR="006A0185" w:rsidRPr="00E6742D" w:rsidRDefault="006A0185" w:rsidP="006A0185">
      <w:pPr>
        <w:pStyle w:val="ConsPlusNormal"/>
        <w:ind w:firstLine="539"/>
        <w:jc w:val="both"/>
        <w:rPr>
          <w:rFonts w:ascii="Times New Roman" w:hAnsi="Times New Roman" w:cs="Times New Roman"/>
          <w:sz w:val="18"/>
          <w:szCs w:val="18"/>
        </w:rPr>
      </w:pPr>
      <w:r w:rsidRPr="00E6742D">
        <w:rPr>
          <w:rFonts w:ascii="Times New Roman" w:hAnsi="Times New Roman" w:cs="Times New Roman"/>
          <w:sz w:val="18"/>
          <w:szCs w:val="18"/>
        </w:rPr>
        <w:t xml:space="preserve">5.5. Размер платы за коммунальные услуги для нанимателей по договору найма жилого помещения жилищного фонда коммерческого использования определяется в соответствии со </w:t>
      </w:r>
      <w:hyperlink r:id="rId89" w:history="1">
        <w:r w:rsidRPr="00E6742D">
          <w:rPr>
            <w:rFonts w:ascii="Times New Roman" w:hAnsi="Times New Roman" w:cs="Times New Roman"/>
            <w:sz w:val="18"/>
            <w:szCs w:val="18"/>
          </w:rPr>
          <w:t>статьей 157</w:t>
        </w:r>
      </w:hyperlink>
      <w:r w:rsidRPr="00E6742D">
        <w:rPr>
          <w:rFonts w:ascii="Times New Roman" w:hAnsi="Times New Roman" w:cs="Times New Roman"/>
          <w:sz w:val="18"/>
          <w:szCs w:val="18"/>
        </w:rPr>
        <w:t xml:space="preserve"> Жилищного кодекса Российской Федерации.</w:t>
      </w:r>
    </w:p>
    <w:p w:rsidR="006A0185" w:rsidRPr="00E6742D" w:rsidRDefault="006A0185" w:rsidP="006A0185">
      <w:pPr>
        <w:pStyle w:val="ConsPlusNormal"/>
        <w:ind w:firstLine="539"/>
        <w:jc w:val="both"/>
        <w:rPr>
          <w:rFonts w:ascii="Times New Roman" w:hAnsi="Times New Roman" w:cs="Times New Roman"/>
          <w:sz w:val="18"/>
          <w:szCs w:val="18"/>
        </w:rPr>
      </w:pPr>
      <w:r w:rsidRPr="00E6742D">
        <w:rPr>
          <w:rFonts w:ascii="Times New Roman" w:hAnsi="Times New Roman" w:cs="Times New Roman"/>
          <w:sz w:val="18"/>
          <w:szCs w:val="18"/>
        </w:rPr>
        <w:t>5.6. Граждане, заключившие договор найма жилого помещения коммерческого использования, регистрируются по месту пребывания и (или) по месту жительства  в предоставленном жилом помещении в соответствии с Правилами регистрации и снятия граждан Российской Федерации с регистрационного учета по месту пребывания и по месту жительства в пределах Российской Федерации и перечня лиц, ответственных за прием и передачу в органы регистрационного учета документов для регистрации и снятия с регистрационного учета граждан Российской Федерации по месту пребывания и по месту жительства в пределах Российской Федерации", утвержденными постановлением Правительства РФ от 17.07.1995 N 713.</w:t>
      </w:r>
    </w:p>
    <w:p w:rsidR="006A0185" w:rsidRPr="00E6742D" w:rsidRDefault="006A0185" w:rsidP="006A0185">
      <w:pPr>
        <w:pStyle w:val="ConsPlusNormal"/>
        <w:jc w:val="both"/>
        <w:rPr>
          <w:rFonts w:ascii="Times New Roman" w:hAnsi="Times New Roman" w:cs="Times New Roman"/>
          <w:sz w:val="18"/>
          <w:szCs w:val="18"/>
        </w:rPr>
      </w:pPr>
    </w:p>
    <w:p w:rsidR="006A0185" w:rsidRPr="00E6742D" w:rsidRDefault="006A0185" w:rsidP="006A0185">
      <w:pPr>
        <w:pStyle w:val="ConsPlusNormal"/>
        <w:jc w:val="center"/>
        <w:outlineLvl w:val="1"/>
        <w:rPr>
          <w:rFonts w:ascii="Times New Roman" w:hAnsi="Times New Roman" w:cs="Times New Roman"/>
          <w:sz w:val="18"/>
          <w:szCs w:val="18"/>
        </w:rPr>
      </w:pPr>
      <w:r w:rsidRPr="00E6742D">
        <w:rPr>
          <w:rFonts w:ascii="Times New Roman" w:hAnsi="Times New Roman" w:cs="Times New Roman"/>
          <w:sz w:val="18"/>
          <w:szCs w:val="18"/>
        </w:rPr>
        <w:t xml:space="preserve">6. Расторжение и прекращение договора найма </w:t>
      </w:r>
    </w:p>
    <w:p w:rsidR="006A0185" w:rsidRPr="00E6742D" w:rsidRDefault="006A0185" w:rsidP="006A0185">
      <w:pPr>
        <w:pStyle w:val="ConsPlusNormal"/>
        <w:jc w:val="center"/>
        <w:rPr>
          <w:rFonts w:ascii="Times New Roman" w:hAnsi="Times New Roman" w:cs="Times New Roman"/>
          <w:sz w:val="18"/>
          <w:szCs w:val="18"/>
        </w:rPr>
      </w:pPr>
      <w:r w:rsidRPr="00E6742D">
        <w:rPr>
          <w:rFonts w:ascii="Times New Roman" w:hAnsi="Times New Roman" w:cs="Times New Roman"/>
          <w:sz w:val="18"/>
          <w:szCs w:val="18"/>
        </w:rPr>
        <w:t>жилого помещения жилищного фонда коммерческого</w:t>
      </w:r>
    </w:p>
    <w:p w:rsidR="006A0185" w:rsidRPr="00E6742D" w:rsidRDefault="006A0185" w:rsidP="006A0185">
      <w:pPr>
        <w:pStyle w:val="ConsPlusNormal"/>
        <w:jc w:val="center"/>
        <w:rPr>
          <w:rFonts w:ascii="Times New Roman" w:hAnsi="Times New Roman" w:cs="Times New Roman"/>
          <w:sz w:val="18"/>
          <w:szCs w:val="18"/>
        </w:rPr>
      </w:pPr>
      <w:r w:rsidRPr="00E6742D">
        <w:rPr>
          <w:rFonts w:ascii="Times New Roman" w:hAnsi="Times New Roman" w:cs="Times New Roman"/>
          <w:sz w:val="18"/>
          <w:szCs w:val="18"/>
        </w:rPr>
        <w:lastRenderedPageBreak/>
        <w:t>использования</w:t>
      </w:r>
    </w:p>
    <w:p w:rsidR="006A0185" w:rsidRPr="00E6742D" w:rsidRDefault="006A0185" w:rsidP="006A0185">
      <w:pPr>
        <w:pStyle w:val="ConsPlusNormal"/>
        <w:jc w:val="both"/>
        <w:rPr>
          <w:rFonts w:ascii="Times New Roman" w:hAnsi="Times New Roman" w:cs="Times New Roman"/>
          <w:sz w:val="18"/>
          <w:szCs w:val="18"/>
        </w:rPr>
      </w:pPr>
    </w:p>
    <w:p w:rsidR="006A0185" w:rsidRPr="00E6742D" w:rsidRDefault="006A0185" w:rsidP="006A0185">
      <w:pPr>
        <w:pStyle w:val="ConsPlusNormal"/>
        <w:ind w:firstLine="540"/>
        <w:jc w:val="both"/>
        <w:rPr>
          <w:rFonts w:ascii="Times New Roman" w:hAnsi="Times New Roman" w:cs="Times New Roman"/>
          <w:sz w:val="18"/>
          <w:szCs w:val="18"/>
        </w:rPr>
      </w:pPr>
      <w:r w:rsidRPr="00E6742D">
        <w:rPr>
          <w:rFonts w:ascii="Times New Roman" w:hAnsi="Times New Roman" w:cs="Times New Roman"/>
          <w:sz w:val="18"/>
          <w:szCs w:val="18"/>
        </w:rPr>
        <w:t xml:space="preserve">Расторжение и прекращение договора найма жилого помещения жилищного фонда коммерческого использования осуществляются по основаниям и в порядке, определяемом Гражданским </w:t>
      </w:r>
      <w:hyperlink r:id="rId90" w:history="1">
        <w:r w:rsidRPr="00E6742D">
          <w:rPr>
            <w:rFonts w:ascii="Times New Roman" w:hAnsi="Times New Roman" w:cs="Times New Roman"/>
            <w:sz w:val="18"/>
            <w:szCs w:val="18"/>
          </w:rPr>
          <w:t>кодексом</w:t>
        </w:r>
      </w:hyperlink>
      <w:r w:rsidRPr="00E6742D">
        <w:rPr>
          <w:rFonts w:ascii="Times New Roman" w:hAnsi="Times New Roman" w:cs="Times New Roman"/>
          <w:sz w:val="18"/>
          <w:szCs w:val="18"/>
        </w:rPr>
        <w:t xml:space="preserve"> Российской Федерации и договором найма жилого помещения жилищного фонда коммерческого использования без предоставления другого жилого помещения.</w:t>
      </w:r>
    </w:p>
    <w:p w:rsidR="006A0185" w:rsidRPr="00E6742D" w:rsidRDefault="006A0185" w:rsidP="006A0185">
      <w:pPr>
        <w:pStyle w:val="ConsPlusNormal"/>
        <w:jc w:val="both"/>
        <w:rPr>
          <w:rFonts w:ascii="Times New Roman" w:hAnsi="Times New Roman" w:cs="Times New Roman"/>
          <w:sz w:val="18"/>
          <w:szCs w:val="18"/>
        </w:rPr>
      </w:pPr>
    </w:p>
    <w:p w:rsidR="006A0185" w:rsidRPr="00E6742D" w:rsidRDefault="006A0185" w:rsidP="006A0185">
      <w:pPr>
        <w:pStyle w:val="ConsPlusNormal"/>
        <w:jc w:val="center"/>
        <w:outlineLvl w:val="1"/>
        <w:rPr>
          <w:rFonts w:ascii="Times New Roman" w:hAnsi="Times New Roman" w:cs="Times New Roman"/>
          <w:sz w:val="18"/>
          <w:szCs w:val="18"/>
        </w:rPr>
      </w:pPr>
      <w:hyperlink r:id="rId91" w:history="1">
        <w:r w:rsidRPr="00E6742D">
          <w:rPr>
            <w:rFonts w:ascii="Times New Roman" w:hAnsi="Times New Roman" w:cs="Times New Roman"/>
            <w:sz w:val="18"/>
            <w:szCs w:val="18"/>
          </w:rPr>
          <w:t>7</w:t>
        </w:r>
      </w:hyperlink>
      <w:r w:rsidRPr="00E6742D">
        <w:rPr>
          <w:rFonts w:ascii="Times New Roman" w:hAnsi="Times New Roman" w:cs="Times New Roman"/>
          <w:sz w:val="18"/>
          <w:szCs w:val="18"/>
        </w:rPr>
        <w:t>. Учет жилых помещений жилищного фонда</w:t>
      </w:r>
    </w:p>
    <w:p w:rsidR="006A0185" w:rsidRPr="00E6742D" w:rsidRDefault="006A0185" w:rsidP="006A0185">
      <w:pPr>
        <w:pStyle w:val="ConsPlusNormal"/>
        <w:jc w:val="center"/>
        <w:rPr>
          <w:rFonts w:ascii="Times New Roman" w:hAnsi="Times New Roman" w:cs="Times New Roman"/>
          <w:sz w:val="18"/>
          <w:szCs w:val="18"/>
        </w:rPr>
      </w:pPr>
      <w:r w:rsidRPr="00E6742D">
        <w:rPr>
          <w:rFonts w:ascii="Times New Roman" w:hAnsi="Times New Roman" w:cs="Times New Roman"/>
          <w:sz w:val="18"/>
          <w:szCs w:val="18"/>
        </w:rPr>
        <w:t>коммерческого использования</w:t>
      </w:r>
    </w:p>
    <w:p w:rsidR="006A0185" w:rsidRPr="00E6742D" w:rsidRDefault="006A0185" w:rsidP="006A0185">
      <w:pPr>
        <w:pStyle w:val="ConsPlusNormal"/>
        <w:jc w:val="both"/>
        <w:rPr>
          <w:rFonts w:ascii="Times New Roman" w:hAnsi="Times New Roman" w:cs="Times New Roman"/>
          <w:sz w:val="18"/>
          <w:szCs w:val="18"/>
        </w:rPr>
      </w:pPr>
    </w:p>
    <w:p w:rsidR="006A0185" w:rsidRPr="00E6742D" w:rsidRDefault="006A0185" w:rsidP="006A0185">
      <w:pPr>
        <w:pStyle w:val="ConsPlusNormal"/>
        <w:ind w:firstLine="709"/>
        <w:jc w:val="both"/>
        <w:rPr>
          <w:rFonts w:ascii="Times New Roman" w:hAnsi="Times New Roman" w:cs="Times New Roman"/>
          <w:sz w:val="18"/>
          <w:szCs w:val="18"/>
        </w:rPr>
      </w:pPr>
      <w:r w:rsidRPr="00E6742D">
        <w:rPr>
          <w:rFonts w:ascii="Times New Roman" w:hAnsi="Times New Roman" w:cs="Times New Roman"/>
          <w:sz w:val="18"/>
          <w:szCs w:val="18"/>
        </w:rPr>
        <w:t xml:space="preserve">Администрация МО «Междуреченское» </w:t>
      </w:r>
      <w:proofErr w:type="spellStart"/>
      <w:r w:rsidRPr="00E6742D">
        <w:rPr>
          <w:rFonts w:ascii="Times New Roman" w:hAnsi="Times New Roman" w:cs="Times New Roman"/>
          <w:sz w:val="18"/>
          <w:szCs w:val="18"/>
        </w:rPr>
        <w:t>Пинежского</w:t>
      </w:r>
      <w:proofErr w:type="spellEnd"/>
      <w:r w:rsidRPr="00E6742D">
        <w:rPr>
          <w:rFonts w:ascii="Times New Roman" w:hAnsi="Times New Roman" w:cs="Times New Roman"/>
          <w:sz w:val="18"/>
          <w:szCs w:val="18"/>
        </w:rPr>
        <w:t xml:space="preserve"> муниципального района Архангельской области осуществляет учет жилых помещений жилищного фонда коммерческого использования и контроль за:</w:t>
      </w:r>
    </w:p>
    <w:p w:rsidR="006A0185" w:rsidRPr="00E6742D" w:rsidRDefault="006A0185" w:rsidP="006A0185">
      <w:pPr>
        <w:pStyle w:val="ConsPlusNormal"/>
        <w:ind w:firstLine="709"/>
        <w:jc w:val="both"/>
        <w:rPr>
          <w:rFonts w:ascii="Times New Roman" w:hAnsi="Times New Roman" w:cs="Times New Roman"/>
          <w:sz w:val="18"/>
          <w:szCs w:val="18"/>
        </w:rPr>
      </w:pPr>
      <w:r w:rsidRPr="00E6742D">
        <w:rPr>
          <w:rFonts w:ascii="Times New Roman" w:hAnsi="Times New Roman" w:cs="Times New Roman"/>
          <w:sz w:val="18"/>
          <w:szCs w:val="18"/>
        </w:rPr>
        <w:t>- использованием жилых помещений по назначению;</w:t>
      </w:r>
    </w:p>
    <w:p w:rsidR="006A0185" w:rsidRPr="00E6742D" w:rsidRDefault="006A0185" w:rsidP="006A0185">
      <w:pPr>
        <w:pStyle w:val="ConsPlusNormal"/>
        <w:ind w:firstLine="709"/>
        <w:jc w:val="both"/>
        <w:rPr>
          <w:rFonts w:ascii="Times New Roman" w:hAnsi="Times New Roman" w:cs="Times New Roman"/>
          <w:sz w:val="18"/>
          <w:szCs w:val="18"/>
        </w:rPr>
      </w:pPr>
      <w:r w:rsidRPr="00E6742D">
        <w:rPr>
          <w:rFonts w:ascii="Times New Roman" w:hAnsi="Times New Roman" w:cs="Times New Roman"/>
          <w:sz w:val="18"/>
          <w:szCs w:val="18"/>
        </w:rPr>
        <w:t>- своевременностью и полнотой поступления платы по договорам найма жилого помещения жилищного фонда коммерческого использования;</w:t>
      </w:r>
    </w:p>
    <w:p w:rsidR="006A0185" w:rsidRPr="00E6742D" w:rsidRDefault="006A0185" w:rsidP="006A0185">
      <w:pPr>
        <w:pStyle w:val="ConsPlusNormal"/>
        <w:ind w:firstLine="709"/>
        <w:jc w:val="both"/>
        <w:rPr>
          <w:rFonts w:ascii="Times New Roman" w:hAnsi="Times New Roman" w:cs="Times New Roman"/>
          <w:sz w:val="18"/>
          <w:szCs w:val="18"/>
        </w:rPr>
      </w:pPr>
      <w:r w:rsidRPr="00E6742D">
        <w:rPr>
          <w:rFonts w:ascii="Times New Roman" w:hAnsi="Times New Roman" w:cs="Times New Roman"/>
          <w:sz w:val="18"/>
          <w:szCs w:val="18"/>
        </w:rPr>
        <w:t>- выполнением условий договоров найма жилого помещения жилищного фонда коммерческого использования.</w:t>
      </w:r>
    </w:p>
    <w:p w:rsidR="006A0185" w:rsidRPr="00E6742D" w:rsidRDefault="006A0185" w:rsidP="006A0185">
      <w:pPr>
        <w:pStyle w:val="ConsPlusNormal"/>
        <w:ind w:firstLine="709"/>
        <w:jc w:val="both"/>
        <w:rPr>
          <w:rFonts w:ascii="Times New Roman" w:hAnsi="Times New Roman" w:cs="Times New Roman"/>
          <w:sz w:val="18"/>
          <w:szCs w:val="18"/>
        </w:rPr>
      </w:pPr>
    </w:p>
    <w:p w:rsidR="00E6742D" w:rsidRPr="007A3D15" w:rsidRDefault="00E6742D" w:rsidP="00E6742D">
      <w:pPr>
        <w:ind w:right="-1"/>
        <w:jc w:val="center"/>
        <w:rPr>
          <w:b/>
          <w:sz w:val="18"/>
          <w:szCs w:val="18"/>
        </w:rPr>
      </w:pPr>
      <w:r w:rsidRPr="007A3D15">
        <w:rPr>
          <w:b/>
          <w:sz w:val="18"/>
          <w:szCs w:val="18"/>
        </w:rPr>
        <w:t>РЕШЕНИЕ</w:t>
      </w:r>
    </w:p>
    <w:p w:rsidR="00E6742D" w:rsidRPr="007A3D15" w:rsidRDefault="00E6742D" w:rsidP="00E6742D">
      <w:pPr>
        <w:ind w:right="-1"/>
        <w:rPr>
          <w:sz w:val="18"/>
          <w:szCs w:val="18"/>
        </w:rPr>
      </w:pPr>
      <w:r w:rsidRPr="007A3D15">
        <w:rPr>
          <w:sz w:val="18"/>
          <w:szCs w:val="18"/>
        </w:rPr>
        <w:t xml:space="preserve">              18 ноября   2022 года                                                                </w:t>
      </w:r>
      <w:r w:rsidRPr="007A3D15">
        <w:rPr>
          <w:sz w:val="18"/>
          <w:szCs w:val="18"/>
        </w:rPr>
        <w:tab/>
        <w:t xml:space="preserve">    № 49</w:t>
      </w:r>
    </w:p>
    <w:p w:rsidR="00E6742D" w:rsidRPr="007A3D15" w:rsidRDefault="00E6742D" w:rsidP="00E6742D">
      <w:pPr>
        <w:ind w:right="-1"/>
        <w:rPr>
          <w:sz w:val="18"/>
          <w:szCs w:val="18"/>
        </w:rPr>
      </w:pPr>
    </w:p>
    <w:p w:rsidR="00E6742D" w:rsidRPr="007A3D15" w:rsidRDefault="00E6742D" w:rsidP="00E6742D">
      <w:pPr>
        <w:ind w:right="-1"/>
        <w:jc w:val="center"/>
        <w:rPr>
          <w:sz w:val="18"/>
          <w:szCs w:val="18"/>
        </w:rPr>
      </w:pPr>
      <w:r w:rsidRPr="007A3D15">
        <w:rPr>
          <w:sz w:val="18"/>
          <w:szCs w:val="18"/>
        </w:rPr>
        <w:t>п. Междуреченский</w:t>
      </w:r>
    </w:p>
    <w:p w:rsidR="00E6742D" w:rsidRPr="007A3D15" w:rsidRDefault="00E6742D" w:rsidP="00E6742D">
      <w:pPr>
        <w:ind w:right="-1"/>
        <w:rPr>
          <w:sz w:val="18"/>
          <w:szCs w:val="18"/>
        </w:rPr>
      </w:pPr>
    </w:p>
    <w:p w:rsidR="00E6742D" w:rsidRPr="007A3D15" w:rsidRDefault="00E6742D" w:rsidP="00E6742D">
      <w:pPr>
        <w:jc w:val="center"/>
        <w:rPr>
          <w:b/>
          <w:bCs/>
          <w:sz w:val="18"/>
          <w:szCs w:val="18"/>
        </w:rPr>
      </w:pPr>
      <w:r w:rsidRPr="007A3D15">
        <w:rPr>
          <w:b/>
          <w:sz w:val="18"/>
          <w:szCs w:val="18"/>
        </w:rPr>
        <w:t>«</w:t>
      </w:r>
      <w:r w:rsidRPr="007A3D15">
        <w:rPr>
          <w:b/>
          <w:bCs/>
          <w:sz w:val="18"/>
          <w:szCs w:val="18"/>
        </w:rPr>
        <w:t>Об утверждении Положения о порядке выявления, учета и оформления бесхозяйного недвижимого, движимого и выморочного имущества в муниципальную собственность муниципального образования «Междуреченское»</w:t>
      </w:r>
    </w:p>
    <w:p w:rsidR="00E6742D" w:rsidRPr="007A3D15" w:rsidRDefault="00E6742D" w:rsidP="00E6742D">
      <w:pPr>
        <w:rPr>
          <w:sz w:val="18"/>
          <w:szCs w:val="18"/>
        </w:rPr>
      </w:pPr>
    </w:p>
    <w:p w:rsidR="00E6742D" w:rsidRPr="007A3D15" w:rsidRDefault="00E6742D" w:rsidP="00E6742D">
      <w:pPr>
        <w:pStyle w:val="Textbody"/>
        <w:spacing w:after="0" w:line="240" w:lineRule="auto"/>
        <w:ind w:firstLine="902"/>
        <w:jc w:val="both"/>
        <w:rPr>
          <w:rFonts w:ascii="Times New Roman" w:hAnsi="Times New Roman" w:cs="Times New Roman"/>
          <w:sz w:val="18"/>
          <w:szCs w:val="18"/>
          <w:lang w:val="ru-RU"/>
        </w:rPr>
      </w:pPr>
      <w:r w:rsidRPr="007A3D15">
        <w:rPr>
          <w:rFonts w:ascii="Times New Roman" w:hAnsi="Times New Roman" w:cs="Times New Roman"/>
          <w:color w:val="000000"/>
          <w:sz w:val="18"/>
          <w:szCs w:val="18"/>
          <w:lang w:val="ru-RU"/>
        </w:rPr>
        <w:t>В соответствии со статьей 225 Гражданского кодекса Российской Федерации, статьями 14, 50 Федерального закона от 06.10.2003 № 131-ФЗ «Об общих принципах организации местного самоуправления в Российской Федерации», Федеральным законом от 13.07.2015 № 218-ФЗ «О государственной регистрации недвижимости», приказом Минэкономразвития России от 10.12.2015 № 931 «Об установлении Порядка принятия на учет бесхозяйных недвижимых вещей», Уставом муниципального образования , с целью обеспечения нормальной и безопасной технической эксплуатации объектов, повышения эффективности использования имущества, находящегося на территории сельского поселения</w:t>
      </w:r>
    </w:p>
    <w:p w:rsidR="00E6742D" w:rsidRPr="007A3D15" w:rsidRDefault="00E6742D" w:rsidP="00E6742D">
      <w:pPr>
        <w:pStyle w:val="ConsPlusNormal"/>
        <w:ind w:firstLine="708"/>
        <w:jc w:val="center"/>
        <w:rPr>
          <w:b/>
          <w:bCs/>
          <w:sz w:val="18"/>
          <w:szCs w:val="18"/>
        </w:rPr>
      </w:pPr>
    </w:p>
    <w:p w:rsidR="00E6742D" w:rsidRPr="007A3D15" w:rsidRDefault="00E6742D" w:rsidP="00E6742D">
      <w:pPr>
        <w:pStyle w:val="Textbody"/>
        <w:spacing w:after="0" w:line="240" w:lineRule="auto"/>
        <w:jc w:val="center"/>
        <w:rPr>
          <w:rFonts w:ascii="Times New Roman" w:eastAsia="Arial" w:hAnsi="Times New Roman" w:cs="Times New Roman"/>
          <w:b/>
          <w:sz w:val="18"/>
          <w:szCs w:val="18"/>
          <w:lang w:val="ru-RU" w:bidi="ar-SA"/>
        </w:rPr>
      </w:pPr>
      <w:r w:rsidRPr="007A3D15">
        <w:rPr>
          <w:rFonts w:ascii="Times New Roman" w:eastAsia="Arial" w:hAnsi="Times New Roman" w:cs="Times New Roman"/>
          <w:b/>
          <w:sz w:val="18"/>
          <w:szCs w:val="18"/>
          <w:lang w:val="ru-RU" w:bidi="ar-SA"/>
        </w:rPr>
        <w:t>Совет депутатов решает:</w:t>
      </w:r>
    </w:p>
    <w:p w:rsidR="00E6742D" w:rsidRPr="007A3D15" w:rsidRDefault="00E6742D" w:rsidP="00E6742D">
      <w:pPr>
        <w:pStyle w:val="Textbody"/>
        <w:spacing w:after="0" w:line="240" w:lineRule="auto"/>
        <w:jc w:val="center"/>
        <w:rPr>
          <w:rFonts w:ascii="Times New Roman" w:eastAsia="Arial" w:hAnsi="Times New Roman" w:cs="Times New Roman"/>
          <w:sz w:val="18"/>
          <w:szCs w:val="18"/>
          <w:lang w:val="ru-RU" w:bidi="ar-SA"/>
        </w:rPr>
      </w:pPr>
    </w:p>
    <w:p w:rsidR="00E6742D" w:rsidRPr="007A3D15" w:rsidRDefault="00E6742D" w:rsidP="00E6742D">
      <w:pPr>
        <w:pStyle w:val="Textbody"/>
        <w:numPr>
          <w:ilvl w:val="0"/>
          <w:numId w:val="42"/>
        </w:numPr>
        <w:spacing w:after="0" w:line="240" w:lineRule="auto"/>
        <w:ind w:left="142" w:firstLine="284"/>
        <w:jc w:val="both"/>
        <w:rPr>
          <w:rFonts w:ascii="Times New Roman" w:hAnsi="Times New Roman"/>
          <w:color w:val="000000"/>
          <w:sz w:val="18"/>
          <w:szCs w:val="18"/>
          <w:lang w:val="ru-RU"/>
        </w:rPr>
      </w:pPr>
      <w:r w:rsidRPr="007A3D15">
        <w:rPr>
          <w:rFonts w:ascii="Times New Roman" w:hAnsi="Times New Roman"/>
          <w:color w:val="000000"/>
          <w:sz w:val="18"/>
          <w:szCs w:val="18"/>
          <w:lang w:val="ru-RU"/>
        </w:rPr>
        <w:t>Утвердить Положение о порядке выявления, учета и оформления</w:t>
      </w:r>
      <w:r w:rsidRPr="007A3D15">
        <w:rPr>
          <w:sz w:val="18"/>
          <w:szCs w:val="18"/>
          <w:lang w:val="ru-RU"/>
        </w:rPr>
        <w:t xml:space="preserve"> </w:t>
      </w:r>
      <w:r w:rsidRPr="007A3D15">
        <w:rPr>
          <w:rFonts w:ascii="Times New Roman" w:hAnsi="Times New Roman"/>
          <w:color w:val="000000"/>
          <w:sz w:val="18"/>
          <w:szCs w:val="18"/>
          <w:lang w:val="ru-RU"/>
        </w:rPr>
        <w:t xml:space="preserve">бесхозяйного недвижимого, движимого и выморочного имущества в муниципальную собственность сельского поселения «Междуреченское» </w:t>
      </w:r>
      <w:proofErr w:type="spellStart"/>
      <w:r w:rsidRPr="007A3D15">
        <w:rPr>
          <w:rFonts w:ascii="Times New Roman" w:hAnsi="Times New Roman"/>
          <w:color w:val="000000"/>
          <w:sz w:val="18"/>
          <w:szCs w:val="18"/>
          <w:lang w:val="ru-RU"/>
        </w:rPr>
        <w:t>Пинежского</w:t>
      </w:r>
      <w:proofErr w:type="spellEnd"/>
      <w:r w:rsidRPr="007A3D15">
        <w:rPr>
          <w:rFonts w:ascii="Times New Roman" w:hAnsi="Times New Roman"/>
          <w:color w:val="000000"/>
          <w:sz w:val="18"/>
          <w:szCs w:val="18"/>
          <w:lang w:val="ru-RU"/>
        </w:rPr>
        <w:t xml:space="preserve"> муниципального района Архангельской области согласно Приложения.</w:t>
      </w:r>
    </w:p>
    <w:p w:rsidR="00E6742D" w:rsidRPr="007A3D15" w:rsidRDefault="00E6742D" w:rsidP="00E6742D">
      <w:pPr>
        <w:pStyle w:val="Textbody"/>
        <w:numPr>
          <w:ilvl w:val="0"/>
          <w:numId w:val="42"/>
        </w:numPr>
        <w:spacing w:after="0" w:line="240" w:lineRule="auto"/>
        <w:ind w:left="142" w:firstLine="566"/>
        <w:jc w:val="both"/>
        <w:rPr>
          <w:rFonts w:ascii="Times New Roman" w:hAnsi="Times New Roman"/>
          <w:color w:val="000000"/>
          <w:sz w:val="18"/>
          <w:szCs w:val="18"/>
          <w:lang w:val="ru-RU"/>
        </w:rPr>
      </w:pPr>
      <w:r w:rsidRPr="007A3D15">
        <w:rPr>
          <w:rFonts w:ascii="Times New Roman" w:hAnsi="Times New Roman"/>
          <w:color w:val="000000"/>
          <w:sz w:val="18"/>
          <w:szCs w:val="18"/>
          <w:lang w:val="ru-RU"/>
        </w:rPr>
        <w:t xml:space="preserve">Опубликовать настоящее решение в информационном бюллетене органов местного самоуправления муниципального образования «Междуреченское» и разместить на официальном сайте </w:t>
      </w:r>
      <w:proofErr w:type="spellStart"/>
      <w:r w:rsidRPr="007A3D15">
        <w:rPr>
          <w:rFonts w:ascii="Times New Roman" w:hAnsi="Times New Roman"/>
          <w:color w:val="000000"/>
          <w:sz w:val="18"/>
          <w:szCs w:val="18"/>
          <w:lang w:val="ru-RU"/>
        </w:rPr>
        <w:t>Пинежского</w:t>
      </w:r>
      <w:proofErr w:type="spellEnd"/>
      <w:r w:rsidRPr="007A3D15">
        <w:rPr>
          <w:rFonts w:ascii="Times New Roman" w:hAnsi="Times New Roman"/>
          <w:color w:val="000000"/>
          <w:sz w:val="18"/>
          <w:szCs w:val="18"/>
          <w:lang w:val="ru-RU"/>
        </w:rPr>
        <w:t xml:space="preserve"> района в информационно-телекоммуникационной сети «Интернет».</w:t>
      </w:r>
    </w:p>
    <w:p w:rsidR="00E6742D" w:rsidRPr="007A3D15" w:rsidRDefault="00E6742D" w:rsidP="00E6742D">
      <w:pPr>
        <w:jc w:val="both"/>
        <w:rPr>
          <w:sz w:val="18"/>
          <w:szCs w:val="18"/>
        </w:rPr>
      </w:pPr>
      <w:r w:rsidRPr="007A3D15">
        <w:rPr>
          <w:sz w:val="18"/>
          <w:szCs w:val="18"/>
        </w:rPr>
        <w:t xml:space="preserve">          3. Настоящее решение </w:t>
      </w:r>
      <w:proofErr w:type="gramStart"/>
      <w:r w:rsidRPr="007A3D15">
        <w:rPr>
          <w:sz w:val="18"/>
          <w:szCs w:val="18"/>
        </w:rPr>
        <w:t>вступает  в</w:t>
      </w:r>
      <w:proofErr w:type="gramEnd"/>
      <w:r w:rsidRPr="007A3D15">
        <w:rPr>
          <w:sz w:val="18"/>
          <w:szCs w:val="18"/>
        </w:rPr>
        <w:t xml:space="preserve"> силу с момента его опубликования.</w:t>
      </w:r>
    </w:p>
    <w:p w:rsidR="00E6742D" w:rsidRPr="007A3D15" w:rsidRDefault="00E6742D" w:rsidP="007A3D15">
      <w:pPr>
        <w:jc w:val="both"/>
        <w:rPr>
          <w:sz w:val="18"/>
          <w:szCs w:val="18"/>
        </w:rPr>
      </w:pPr>
    </w:p>
    <w:p w:rsidR="00E6742D" w:rsidRPr="007A3D15" w:rsidRDefault="00E6742D" w:rsidP="00E6742D">
      <w:pPr>
        <w:pStyle w:val="Textbody"/>
        <w:spacing w:after="0" w:line="240" w:lineRule="auto"/>
        <w:jc w:val="right"/>
        <w:rPr>
          <w:rFonts w:ascii="Times New Roman" w:hAnsi="Times New Roman"/>
          <w:color w:val="000000"/>
          <w:sz w:val="18"/>
          <w:szCs w:val="18"/>
          <w:lang w:val="ru-RU"/>
        </w:rPr>
      </w:pPr>
      <w:r w:rsidRPr="007A3D15">
        <w:rPr>
          <w:rFonts w:ascii="Times New Roman" w:hAnsi="Times New Roman"/>
          <w:color w:val="000000"/>
          <w:sz w:val="18"/>
          <w:szCs w:val="18"/>
          <w:lang w:val="ru-RU"/>
        </w:rPr>
        <w:t>Приложение</w:t>
      </w:r>
    </w:p>
    <w:p w:rsidR="00E6742D" w:rsidRPr="007A3D15" w:rsidRDefault="00E6742D" w:rsidP="00E6742D">
      <w:pPr>
        <w:pStyle w:val="Textbody"/>
        <w:spacing w:after="0" w:line="240" w:lineRule="auto"/>
        <w:jc w:val="right"/>
        <w:rPr>
          <w:rFonts w:ascii="Times New Roman" w:hAnsi="Times New Roman"/>
          <w:color w:val="000000"/>
          <w:sz w:val="18"/>
          <w:szCs w:val="18"/>
          <w:lang w:val="ru-RU"/>
        </w:rPr>
      </w:pPr>
      <w:r w:rsidRPr="007A3D15">
        <w:rPr>
          <w:rFonts w:ascii="Times New Roman" w:hAnsi="Times New Roman"/>
          <w:color w:val="000000"/>
          <w:sz w:val="18"/>
          <w:szCs w:val="18"/>
          <w:lang w:val="ru-RU"/>
        </w:rPr>
        <w:t>к решению № 49 от18 ноября 2022г.</w:t>
      </w:r>
    </w:p>
    <w:p w:rsidR="00E6742D" w:rsidRPr="007A3D15" w:rsidRDefault="00E6742D" w:rsidP="00E6742D">
      <w:pPr>
        <w:pStyle w:val="Textbody"/>
        <w:spacing w:after="0" w:line="240" w:lineRule="auto"/>
        <w:jc w:val="right"/>
        <w:rPr>
          <w:rFonts w:ascii="Times New Roman" w:hAnsi="Times New Roman" w:hint="eastAsia"/>
          <w:color w:val="000000"/>
          <w:sz w:val="18"/>
          <w:szCs w:val="18"/>
          <w:lang w:val="ru-RU"/>
        </w:rPr>
      </w:pPr>
      <w:r w:rsidRPr="007A3D15">
        <w:rPr>
          <w:rFonts w:ascii="Times New Roman" w:hAnsi="Times New Roman"/>
          <w:color w:val="000000"/>
          <w:sz w:val="18"/>
          <w:szCs w:val="18"/>
        </w:rPr>
        <w:t>                                                                                                        </w:t>
      </w:r>
    </w:p>
    <w:p w:rsidR="00E6742D" w:rsidRPr="007A3D15" w:rsidRDefault="00E6742D" w:rsidP="00E6742D">
      <w:pPr>
        <w:pStyle w:val="Textbody"/>
        <w:shd w:val="clear" w:color="auto" w:fill="FFFFFF"/>
        <w:spacing w:after="0" w:line="240" w:lineRule="auto"/>
        <w:jc w:val="center"/>
        <w:rPr>
          <w:rFonts w:ascii="Times New Roman" w:hAnsi="Times New Roman"/>
          <w:b/>
          <w:color w:val="000000"/>
          <w:sz w:val="18"/>
          <w:szCs w:val="18"/>
          <w:lang w:val="ru-RU"/>
        </w:rPr>
      </w:pPr>
      <w:r w:rsidRPr="007A3D15">
        <w:rPr>
          <w:rFonts w:ascii="Times New Roman" w:hAnsi="Times New Roman"/>
          <w:b/>
          <w:color w:val="000000"/>
          <w:sz w:val="18"/>
          <w:szCs w:val="18"/>
          <w:lang w:val="ru-RU"/>
        </w:rPr>
        <w:t>ПОЛОЖЕНИЕ</w:t>
      </w:r>
    </w:p>
    <w:p w:rsidR="00E6742D" w:rsidRPr="007A3D15" w:rsidRDefault="00E6742D" w:rsidP="00E6742D">
      <w:pPr>
        <w:pStyle w:val="Textbody"/>
        <w:shd w:val="clear" w:color="auto" w:fill="FFFFFF"/>
        <w:spacing w:after="0" w:line="240" w:lineRule="auto"/>
        <w:jc w:val="center"/>
        <w:rPr>
          <w:rFonts w:ascii="Times New Roman" w:hAnsi="Times New Roman"/>
          <w:b/>
          <w:color w:val="000000"/>
          <w:sz w:val="18"/>
          <w:szCs w:val="18"/>
          <w:lang w:val="ru-RU"/>
        </w:rPr>
      </w:pPr>
      <w:r w:rsidRPr="007A3D15">
        <w:rPr>
          <w:rFonts w:ascii="Times New Roman" w:hAnsi="Times New Roman"/>
          <w:b/>
          <w:color w:val="000000"/>
          <w:sz w:val="18"/>
          <w:szCs w:val="18"/>
          <w:lang w:val="ru-RU"/>
        </w:rPr>
        <w:t>о порядке выявления, учета и оформления бесхозяйного недвижимого, движимого и выморочного имущества в муниципальную собственность</w:t>
      </w:r>
    </w:p>
    <w:p w:rsidR="00E6742D" w:rsidRPr="007A3D15" w:rsidRDefault="00E6742D" w:rsidP="00E6742D">
      <w:pPr>
        <w:pStyle w:val="Textbody"/>
        <w:shd w:val="clear" w:color="auto" w:fill="FFFFFF"/>
        <w:spacing w:after="0" w:line="240" w:lineRule="auto"/>
        <w:jc w:val="center"/>
        <w:rPr>
          <w:rFonts w:hint="eastAsia"/>
          <w:sz w:val="18"/>
          <w:szCs w:val="18"/>
          <w:lang w:val="ru-RU"/>
        </w:rPr>
      </w:pPr>
      <w:r w:rsidRPr="007A3D15">
        <w:rPr>
          <w:sz w:val="18"/>
          <w:szCs w:val="18"/>
        </w:rPr>
        <w:t> </w:t>
      </w:r>
    </w:p>
    <w:p w:rsidR="00E6742D" w:rsidRPr="007A3D15" w:rsidRDefault="00E6742D" w:rsidP="00E6742D">
      <w:pPr>
        <w:pStyle w:val="Textbody"/>
        <w:shd w:val="clear" w:color="auto" w:fill="FFFFFF"/>
        <w:spacing w:after="0" w:line="240" w:lineRule="auto"/>
        <w:jc w:val="center"/>
        <w:rPr>
          <w:rFonts w:ascii="Times New Roman" w:hAnsi="Times New Roman"/>
          <w:b/>
          <w:color w:val="000000"/>
          <w:sz w:val="18"/>
          <w:szCs w:val="18"/>
          <w:lang w:val="ru-RU"/>
        </w:rPr>
      </w:pPr>
      <w:r w:rsidRPr="007A3D15">
        <w:rPr>
          <w:rFonts w:ascii="Times New Roman" w:hAnsi="Times New Roman"/>
          <w:b/>
          <w:color w:val="000000"/>
          <w:sz w:val="18"/>
          <w:szCs w:val="18"/>
          <w:lang w:val="ru-RU"/>
        </w:rPr>
        <w:t>1. Общие положения</w:t>
      </w:r>
    </w:p>
    <w:p w:rsidR="00E6742D" w:rsidRPr="007A3D15" w:rsidRDefault="00E6742D" w:rsidP="00E6742D">
      <w:pPr>
        <w:pStyle w:val="Textbody"/>
        <w:shd w:val="clear" w:color="auto" w:fill="FFFFFF"/>
        <w:spacing w:after="0" w:line="240" w:lineRule="auto"/>
        <w:ind w:firstLine="709"/>
        <w:jc w:val="both"/>
        <w:rPr>
          <w:rFonts w:hint="eastAsia"/>
          <w:sz w:val="18"/>
          <w:szCs w:val="18"/>
          <w:lang w:val="ru-RU"/>
        </w:rPr>
      </w:pPr>
      <w:r w:rsidRPr="007A3D15">
        <w:rPr>
          <w:rFonts w:ascii="Times New Roman" w:hAnsi="Times New Roman"/>
          <w:color w:val="000000"/>
          <w:sz w:val="18"/>
          <w:szCs w:val="18"/>
          <w:lang w:val="ru-RU"/>
        </w:rPr>
        <w:t>1.1.Настоящее Положение о порядке оформления бесхозяйного недвижимого имущества в муниципальную собственность сельского поселения (далее - Положение) разработано в соответствии с Гражданским кодексом Российской Федерации, Федеральным законом от 06.10.2003 № 131-ФЗ "Об общих принципах организации местного самоуправления в Российской Федерации", Федеральным законом</w:t>
      </w:r>
      <w:r w:rsidRPr="007A3D15">
        <w:rPr>
          <w:color w:val="000000"/>
          <w:sz w:val="18"/>
          <w:szCs w:val="18"/>
          <w:lang w:val="ru-RU"/>
        </w:rPr>
        <w:t xml:space="preserve"> </w:t>
      </w:r>
      <w:r w:rsidRPr="007A3D15">
        <w:rPr>
          <w:rFonts w:ascii="Times New Roman" w:hAnsi="Times New Roman"/>
          <w:color w:val="000000"/>
          <w:sz w:val="18"/>
          <w:szCs w:val="18"/>
          <w:lang w:val="ru-RU"/>
        </w:rPr>
        <w:t>от 13.07.2015</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 218-ФЗ "О государственной регистрации недвижимости", Приказом Министерства экономического развития РФ от 10.12.2015</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 xml:space="preserve"> №</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931 "Об установлении Порядка принятия на учет бесхозяйных недвижимых вещей", Уставом поселения.</w:t>
      </w:r>
    </w:p>
    <w:p w:rsidR="00E6742D" w:rsidRPr="007A3D15" w:rsidRDefault="00E6742D" w:rsidP="00E6742D">
      <w:pPr>
        <w:pStyle w:val="Textbody"/>
        <w:shd w:val="clear" w:color="auto" w:fill="FFFFFF"/>
        <w:spacing w:after="0" w:line="240" w:lineRule="auto"/>
        <w:ind w:firstLine="709"/>
        <w:jc w:val="both"/>
        <w:rPr>
          <w:rFonts w:ascii="Times New Roman" w:hAnsi="Times New Roman"/>
          <w:color w:val="000000"/>
          <w:sz w:val="18"/>
          <w:szCs w:val="18"/>
          <w:lang w:val="ru-RU"/>
        </w:rPr>
      </w:pPr>
      <w:r w:rsidRPr="007A3D15">
        <w:rPr>
          <w:rFonts w:ascii="Times New Roman" w:hAnsi="Times New Roman"/>
          <w:color w:val="000000"/>
          <w:sz w:val="18"/>
          <w:szCs w:val="18"/>
          <w:lang w:val="ru-RU"/>
        </w:rPr>
        <w:t>1.2. Положение определяет:</w:t>
      </w:r>
    </w:p>
    <w:p w:rsidR="00E6742D" w:rsidRPr="007A3D15" w:rsidRDefault="00E6742D" w:rsidP="00E6742D">
      <w:pPr>
        <w:pStyle w:val="Textbody"/>
        <w:shd w:val="clear" w:color="auto" w:fill="FFFFFF"/>
        <w:spacing w:after="0" w:line="240" w:lineRule="auto"/>
        <w:ind w:firstLine="709"/>
        <w:jc w:val="both"/>
        <w:rPr>
          <w:rFonts w:hint="eastAsia"/>
          <w:sz w:val="18"/>
          <w:szCs w:val="18"/>
          <w:lang w:val="ru-RU"/>
        </w:rPr>
      </w:pPr>
      <w:r w:rsidRPr="007A3D15">
        <w:rPr>
          <w:rFonts w:ascii="Times New Roman" w:hAnsi="Times New Roman"/>
          <w:color w:val="000000"/>
          <w:sz w:val="18"/>
          <w:szCs w:val="18"/>
          <w:lang w:val="ru-RU"/>
        </w:rPr>
        <w:t>- Порядок выявления бесхозяйных объектов, оформления документов, постановки на учет и признания права муниципальной собственности на бесхозяйное имущество (далее именуются "бесхозяйные объекты недвижимого имущества" и "бесхозяйные движимые вещи"), расположенное на территории сельского поселения.</w:t>
      </w:r>
    </w:p>
    <w:p w:rsidR="00E6742D" w:rsidRPr="007A3D15" w:rsidRDefault="00E6742D" w:rsidP="00E6742D">
      <w:pPr>
        <w:pStyle w:val="Textbody"/>
        <w:shd w:val="clear" w:color="auto" w:fill="FFFFFF"/>
        <w:spacing w:after="0" w:line="240" w:lineRule="auto"/>
        <w:ind w:firstLine="709"/>
        <w:jc w:val="both"/>
        <w:rPr>
          <w:rFonts w:ascii="Times New Roman" w:hAnsi="Times New Roman"/>
          <w:color w:val="000000"/>
          <w:sz w:val="18"/>
          <w:szCs w:val="18"/>
          <w:lang w:val="ru-RU"/>
        </w:rPr>
      </w:pPr>
      <w:r w:rsidRPr="007A3D15">
        <w:rPr>
          <w:rFonts w:ascii="Times New Roman" w:hAnsi="Times New Roman"/>
          <w:color w:val="000000"/>
          <w:sz w:val="18"/>
          <w:szCs w:val="18"/>
          <w:lang w:val="ru-RU"/>
        </w:rPr>
        <w:t>- Порядок принятия выморочного имущества в муниципальную собственность.</w:t>
      </w:r>
    </w:p>
    <w:p w:rsidR="00E6742D" w:rsidRPr="007A3D15" w:rsidRDefault="00E6742D" w:rsidP="00E6742D">
      <w:pPr>
        <w:pStyle w:val="Textbody"/>
        <w:shd w:val="clear" w:color="auto" w:fill="FFFFFF"/>
        <w:spacing w:after="0" w:line="240" w:lineRule="auto"/>
        <w:ind w:firstLine="709"/>
        <w:jc w:val="both"/>
        <w:rPr>
          <w:rFonts w:ascii="Times New Roman" w:hAnsi="Times New Roman"/>
          <w:color w:val="000000"/>
          <w:sz w:val="18"/>
          <w:szCs w:val="18"/>
          <w:lang w:val="ru-RU"/>
        </w:rPr>
      </w:pPr>
    </w:p>
    <w:p w:rsidR="00E6742D" w:rsidRPr="007A3D15" w:rsidRDefault="00E6742D" w:rsidP="00E6742D">
      <w:pPr>
        <w:pStyle w:val="Textbody"/>
        <w:shd w:val="clear" w:color="auto" w:fill="FFFFFF"/>
        <w:spacing w:after="0" w:line="240" w:lineRule="auto"/>
        <w:ind w:firstLine="709"/>
        <w:jc w:val="center"/>
        <w:rPr>
          <w:rFonts w:hint="eastAsia"/>
          <w:sz w:val="18"/>
          <w:szCs w:val="18"/>
          <w:lang w:val="ru-RU"/>
        </w:rPr>
      </w:pPr>
      <w:r w:rsidRPr="007A3D15">
        <w:rPr>
          <w:rFonts w:ascii="Times New Roman" w:hAnsi="Times New Roman"/>
          <w:b/>
          <w:color w:val="000000"/>
          <w:sz w:val="18"/>
          <w:szCs w:val="18"/>
          <w:lang w:val="ru-RU"/>
        </w:rPr>
        <w:t xml:space="preserve">2. Порядок выявления бесхозяйных недвижимых объектов, оформления документов, постановки на учет и признания права муниципальной собственности </w:t>
      </w:r>
      <w:r w:rsidRPr="007A3D15">
        <w:rPr>
          <w:rFonts w:ascii="inherit, 'Times New Roman'" w:hAnsi="inherit, 'Times New Roman'"/>
          <w:b/>
          <w:color w:val="000000"/>
          <w:sz w:val="18"/>
          <w:szCs w:val="18"/>
          <w:lang w:val="ru-RU"/>
        </w:rPr>
        <w:t xml:space="preserve">на бесхозяйное недвижимое имущество, расположенное на территории </w:t>
      </w:r>
      <w:r w:rsidRPr="007A3D15">
        <w:rPr>
          <w:rFonts w:ascii="Times New Roman" w:hAnsi="Times New Roman"/>
          <w:b/>
          <w:color w:val="000000"/>
          <w:sz w:val="18"/>
          <w:szCs w:val="18"/>
          <w:lang w:val="ru-RU"/>
        </w:rPr>
        <w:t>сельского поселения</w:t>
      </w:r>
      <w:r w:rsidRPr="007A3D15">
        <w:rPr>
          <w:rFonts w:ascii="inherit, 'Times New Roman'" w:hAnsi="inherit, 'Times New Roman'"/>
          <w:b/>
          <w:color w:val="000000"/>
          <w:sz w:val="18"/>
          <w:szCs w:val="18"/>
          <w:lang w:val="ru-RU"/>
        </w:rPr>
        <w:t>.</w:t>
      </w:r>
    </w:p>
    <w:p w:rsidR="00E6742D" w:rsidRPr="007A3D15" w:rsidRDefault="00E6742D" w:rsidP="00E6742D">
      <w:pPr>
        <w:pStyle w:val="Textbody"/>
        <w:shd w:val="clear" w:color="auto" w:fill="FFFFFF"/>
        <w:spacing w:after="0" w:line="240" w:lineRule="auto"/>
        <w:ind w:firstLine="709"/>
        <w:jc w:val="both"/>
        <w:rPr>
          <w:rFonts w:ascii="Times New Roman" w:hAnsi="Times New Roman"/>
          <w:color w:val="000000"/>
          <w:sz w:val="18"/>
          <w:szCs w:val="18"/>
          <w:lang w:val="ru-RU"/>
        </w:rPr>
      </w:pPr>
      <w:r w:rsidRPr="007A3D15">
        <w:rPr>
          <w:rFonts w:ascii="Times New Roman" w:hAnsi="Times New Roman"/>
          <w:color w:val="000000"/>
          <w:sz w:val="18"/>
          <w:szCs w:val="18"/>
          <w:lang w:val="ru-RU"/>
        </w:rPr>
        <w:t>2.1. Порядок распространяется на имущество, которое не имеет собственника или собственник которого неизвестен, либо на имущество, от права собственности на которое собственник отказался.</w:t>
      </w:r>
    </w:p>
    <w:p w:rsidR="00E6742D" w:rsidRPr="007A3D15" w:rsidRDefault="00E6742D" w:rsidP="00E6742D">
      <w:pPr>
        <w:pStyle w:val="Textbody"/>
        <w:shd w:val="clear" w:color="auto" w:fill="FFFFFF"/>
        <w:spacing w:after="0" w:line="240" w:lineRule="auto"/>
        <w:ind w:firstLine="709"/>
        <w:jc w:val="both"/>
        <w:rPr>
          <w:rFonts w:hint="eastAsia"/>
          <w:sz w:val="18"/>
          <w:szCs w:val="18"/>
          <w:lang w:val="ru-RU"/>
        </w:rPr>
      </w:pPr>
      <w:r w:rsidRPr="007A3D15">
        <w:rPr>
          <w:rFonts w:ascii="Times New Roman" w:hAnsi="Times New Roman"/>
          <w:color w:val="000000"/>
          <w:sz w:val="18"/>
          <w:szCs w:val="18"/>
          <w:lang w:val="ru-RU"/>
        </w:rPr>
        <w:t>2.2. Оформление документов для признания бесхозяйными объектов недвижимого имущества и движимых вещей, находящихся на территории сельского поселения, постановку на учет бесхозяйных объектов недвижимого имущества и принятие в муниципальную собственность бесхозяйных объектов недвижимого имущества и бесхозяйных движимых вещей осуществляет администрация поселения в соответствии с настоящим Положением (далее – Администрация).</w:t>
      </w:r>
    </w:p>
    <w:p w:rsidR="00E6742D" w:rsidRPr="007A3D15" w:rsidRDefault="00E6742D" w:rsidP="00E6742D">
      <w:pPr>
        <w:pStyle w:val="Textbody"/>
        <w:shd w:val="clear" w:color="auto" w:fill="FFFFFF"/>
        <w:spacing w:after="0" w:line="240" w:lineRule="auto"/>
        <w:ind w:firstLine="851"/>
        <w:jc w:val="both"/>
        <w:rPr>
          <w:rFonts w:hint="eastAsia"/>
          <w:sz w:val="18"/>
          <w:szCs w:val="18"/>
          <w:lang w:val="ru-RU"/>
        </w:rPr>
      </w:pPr>
      <w:r w:rsidRPr="007A3D15">
        <w:rPr>
          <w:rFonts w:ascii="Times New Roman" w:hAnsi="Times New Roman"/>
          <w:color w:val="000000"/>
          <w:sz w:val="18"/>
          <w:szCs w:val="18"/>
          <w:lang w:val="ru-RU"/>
        </w:rPr>
        <w:lastRenderedPageBreak/>
        <w:t>2.3.</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Принятие на учет бесхозяйных объектов недвижимого имущества осуществляет федеральный орган исполнительной власти, уполномоченный в области государственного кадастрового учета и государственной регистрации прав (его территориальное подразделение, далее – орган регистрации прав).</w:t>
      </w:r>
    </w:p>
    <w:p w:rsidR="00E6742D" w:rsidRPr="007A3D15" w:rsidRDefault="00E6742D" w:rsidP="00E6742D">
      <w:pPr>
        <w:pStyle w:val="Textbody"/>
        <w:shd w:val="clear" w:color="auto" w:fill="FFFFFF"/>
        <w:spacing w:after="0" w:line="240" w:lineRule="auto"/>
        <w:ind w:firstLine="851"/>
        <w:jc w:val="both"/>
        <w:rPr>
          <w:rFonts w:ascii="Times New Roman" w:hAnsi="Times New Roman"/>
          <w:color w:val="000000"/>
          <w:sz w:val="18"/>
          <w:szCs w:val="18"/>
          <w:lang w:val="ru-RU"/>
        </w:rPr>
      </w:pPr>
      <w:r w:rsidRPr="007A3D15">
        <w:rPr>
          <w:rFonts w:ascii="Times New Roman" w:hAnsi="Times New Roman"/>
          <w:color w:val="000000"/>
          <w:sz w:val="18"/>
          <w:szCs w:val="18"/>
          <w:lang w:val="ru-RU"/>
        </w:rPr>
        <w:t>2.4.</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Бесхозяйные движимые вещи государственной регистрации не подлежат.</w:t>
      </w:r>
    </w:p>
    <w:p w:rsidR="00E6742D" w:rsidRPr="007A3D15" w:rsidRDefault="00E6742D" w:rsidP="00E6742D">
      <w:pPr>
        <w:pStyle w:val="Textbody"/>
        <w:shd w:val="clear" w:color="auto" w:fill="FFFFFF"/>
        <w:spacing w:after="0" w:line="240" w:lineRule="auto"/>
        <w:ind w:firstLine="851"/>
        <w:jc w:val="both"/>
        <w:rPr>
          <w:rFonts w:ascii="Times New Roman" w:hAnsi="Times New Roman"/>
          <w:color w:val="000000"/>
          <w:sz w:val="18"/>
          <w:szCs w:val="18"/>
          <w:lang w:val="ru-RU"/>
        </w:rPr>
      </w:pPr>
      <w:r w:rsidRPr="007A3D15">
        <w:rPr>
          <w:rFonts w:ascii="Times New Roman" w:hAnsi="Times New Roman"/>
          <w:color w:val="000000"/>
          <w:sz w:val="18"/>
          <w:szCs w:val="18"/>
          <w:lang w:val="ru-RU"/>
        </w:rPr>
        <w:t>2.5.</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Главными целями и задачами выявления бесхозяйных объектов недвижимого имущества и бесхозяйных движимых вещей и оформления права муниципальной собственности на них являются:</w:t>
      </w:r>
    </w:p>
    <w:p w:rsidR="00E6742D" w:rsidRPr="007A3D15" w:rsidRDefault="00E6742D" w:rsidP="00E6742D">
      <w:pPr>
        <w:pStyle w:val="Textbody"/>
        <w:shd w:val="clear" w:color="auto" w:fill="FFFFFF"/>
        <w:spacing w:after="0" w:line="240" w:lineRule="auto"/>
        <w:ind w:firstLine="851"/>
        <w:jc w:val="both"/>
        <w:rPr>
          <w:rFonts w:ascii="Times New Roman" w:hAnsi="Times New Roman"/>
          <w:color w:val="000000"/>
          <w:sz w:val="18"/>
          <w:szCs w:val="18"/>
          <w:lang w:val="ru-RU"/>
        </w:rPr>
      </w:pPr>
      <w:r w:rsidRPr="007A3D15">
        <w:rPr>
          <w:rFonts w:ascii="Times New Roman" w:hAnsi="Times New Roman"/>
          <w:color w:val="000000"/>
          <w:sz w:val="18"/>
          <w:szCs w:val="18"/>
          <w:lang w:val="ru-RU"/>
        </w:rPr>
        <w:t>-</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вовлечение неиспользуемого имущества в свободный гражданский оборот;</w:t>
      </w:r>
    </w:p>
    <w:p w:rsidR="00E6742D" w:rsidRPr="007A3D15" w:rsidRDefault="00E6742D" w:rsidP="00E6742D">
      <w:pPr>
        <w:pStyle w:val="Textbody"/>
        <w:shd w:val="clear" w:color="auto" w:fill="FFFFFF"/>
        <w:spacing w:after="0" w:line="240" w:lineRule="auto"/>
        <w:ind w:firstLine="851"/>
        <w:jc w:val="both"/>
        <w:rPr>
          <w:rFonts w:ascii="Times New Roman" w:hAnsi="Times New Roman"/>
          <w:color w:val="000000"/>
          <w:sz w:val="18"/>
          <w:szCs w:val="18"/>
          <w:lang w:val="ru-RU"/>
        </w:rPr>
      </w:pPr>
      <w:r w:rsidRPr="007A3D15">
        <w:rPr>
          <w:rFonts w:ascii="Times New Roman" w:hAnsi="Times New Roman"/>
          <w:color w:val="000000"/>
          <w:sz w:val="18"/>
          <w:szCs w:val="18"/>
          <w:lang w:val="ru-RU"/>
        </w:rPr>
        <w:t>-</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обеспечение нормальной и безопасной технической эксплуатации имущества;</w:t>
      </w:r>
    </w:p>
    <w:p w:rsidR="00E6742D" w:rsidRPr="007A3D15" w:rsidRDefault="00E6742D" w:rsidP="00E6742D">
      <w:pPr>
        <w:pStyle w:val="Textbody"/>
        <w:shd w:val="clear" w:color="auto" w:fill="FFFFFF"/>
        <w:spacing w:after="0" w:line="240" w:lineRule="auto"/>
        <w:ind w:firstLine="851"/>
        <w:jc w:val="both"/>
        <w:rPr>
          <w:rFonts w:ascii="Times New Roman" w:hAnsi="Times New Roman"/>
          <w:color w:val="000000"/>
          <w:sz w:val="18"/>
          <w:szCs w:val="18"/>
          <w:lang w:val="ru-RU"/>
        </w:rPr>
      </w:pPr>
      <w:r w:rsidRPr="007A3D15">
        <w:rPr>
          <w:rFonts w:ascii="Times New Roman" w:hAnsi="Times New Roman"/>
          <w:color w:val="000000"/>
          <w:sz w:val="18"/>
          <w:szCs w:val="18"/>
          <w:lang w:val="ru-RU"/>
        </w:rPr>
        <w:t>- надлежащее содержание территории сельского поселения.</w:t>
      </w:r>
    </w:p>
    <w:p w:rsidR="00E6742D" w:rsidRPr="007A3D15" w:rsidRDefault="00E6742D" w:rsidP="00E6742D">
      <w:pPr>
        <w:pStyle w:val="Textbody"/>
        <w:shd w:val="clear" w:color="auto" w:fill="FFFFFF"/>
        <w:spacing w:after="0" w:line="240" w:lineRule="auto"/>
        <w:ind w:firstLine="851"/>
        <w:jc w:val="both"/>
        <w:rPr>
          <w:rFonts w:hint="eastAsia"/>
          <w:sz w:val="18"/>
          <w:szCs w:val="18"/>
          <w:lang w:val="ru-RU"/>
        </w:rPr>
      </w:pPr>
      <w:r w:rsidRPr="007A3D15">
        <w:rPr>
          <w:rFonts w:ascii="Times New Roman" w:hAnsi="Times New Roman"/>
          <w:color w:val="000000"/>
          <w:sz w:val="18"/>
          <w:szCs w:val="18"/>
          <w:lang w:val="ru-RU"/>
        </w:rPr>
        <w:t>2.6.</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Бесхозяйные объекты недвижимого имущества выявляются в результате проведения инвентаризации, при проведении ремонтных работ на объектах инженерной инфраструктуры сельского поселения, в ходе проверки использования объектов на территории сельского поселения или иными способами.</w:t>
      </w:r>
    </w:p>
    <w:p w:rsidR="00E6742D" w:rsidRPr="007A3D15" w:rsidRDefault="00E6742D" w:rsidP="00E6742D">
      <w:pPr>
        <w:pStyle w:val="Textbody"/>
        <w:shd w:val="clear" w:color="auto" w:fill="FFFFFF"/>
        <w:spacing w:after="0" w:line="240" w:lineRule="auto"/>
        <w:ind w:firstLine="851"/>
        <w:jc w:val="both"/>
        <w:rPr>
          <w:rFonts w:hint="eastAsia"/>
          <w:sz w:val="18"/>
          <w:szCs w:val="18"/>
          <w:lang w:val="ru-RU"/>
        </w:rPr>
      </w:pPr>
      <w:r w:rsidRPr="007A3D15">
        <w:rPr>
          <w:rFonts w:ascii="Times New Roman" w:hAnsi="Times New Roman"/>
          <w:color w:val="000000"/>
          <w:sz w:val="18"/>
          <w:szCs w:val="18"/>
          <w:lang w:val="ru-RU"/>
        </w:rPr>
        <w:t>2.7.</w:t>
      </w:r>
      <w:r w:rsidRPr="007A3D15">
        <w:rPr>
          <w:color w:val="000000"/>
          <w:sz w:val="18"/>
          <w:szCs w:val="18"/>
        </w:rPr>
        <w:t> </w:t>
      </w:r>
      <w:r w:rsidRPr="007A3D15">
        <w:rPr>
          <w:rFonts w:ascii="Times New Roman" w:hAnsi="Times New Roman"/>
          <w:color w:val="000000"/>
          <w:sz w:val="18"/>
          <w:szCs w:val="18"/>
          <w:lang w:val="ru-RU"/>
        </w:rPr>
        <w:t>Сведения об объекте недвижимого имущества, имеющем признаки бесхозяйного, могут поступать от исполнительных органов государственной власти Российской Федерации, субъектов Российской Федерации, органов местного самоуправления, юридических и физических лиц.</w:t>
      </w:r>
    </w:p>
    <w:p w:rsidR="00E6742D" w:rsidRPr="007A3D15" w:rsidRDefault="00E6742D" w:rsidP="00E6742D">
      <w:pPr>
        <w:pStyle w:val="Textbody"/>
        <w:shd w:val="clear" w:color="auto" w:fill="FFFFFF"/>
        <w:spacing w:after="0" w:line="240" w:lineRule="auto"/>
        <w:ind w:firstLine="851"/>
        <w:jc w:val="both"/>
        <w:rPr>
          <w:rFonts w:ascii="Times New Roman" w:hAnsi="Times New Roman"/>
          <w:color w:val="000000"/>
          <w:sz w:val="18"/>
          <w:szCs w:val="18"/>
          <w:lang w:val="ru-RU"/>
        </w:rPr>
      </w:pPr>
      <w:r w:rsidRPr="007A3D15">
        <w:rPr>
          <w:rFonts w:ascii="Times New Roman" w:hAnsi="Times New Roman"/>
          <w:color w:val="000000"/>
          <w:sz w:val="18"/>
          <w:szCs w:val="18"/>
          <w:lang w:val="ru-RU"/>
        </w:rPr>
        <w:t>2.8.</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На основании поступившего в Администрацию обращения по поводу выявленного объекта недвижимого имущества, имеющего признаки бесхозяйного, Администрация осуществляет:</w:t>
      </w:r>
    </w:p>
    <w:p w:rsidR="00E6742D" w:rsidRPr="007A3D15" w:rsidRDefault="00E6742D" w:rsidP="00E6742D">
      <w:pPr>
        <w:pStyle w:val="Textbody"/>
        <w:shd w:val="clear" w:color="auto" w:fill="FFFFFF"/>
        <w:spacing w:after="0" w:line="240" w:lineRule="auto"/>
        <w:ind w:firstLine="851"/>
        <w:jc w:val="both"/>
        <w:rPr>
          <w:rFonts w:ascii="Times New Roman" w:hAnsi="Times New Roman"/>
          <w:color w:val="000000"/>
          <w:sz w:val="18"/>
          <w:szCs w:val="18"/>
          <w:lang w:val="ru-RU"/>
        </w:rPr>
      </w:pPr>
      <w:r w:rsidRPr="007A3D15">
        <w:rPr>
          <w:rFonts w:ascii="Times New Roman" w:hAnsi="Times New Roman"/>
          <w:color w:val="000000"/>
          <w:sz w:val="18"/>
          <w:szCs w:val="18"/>
          <w:lang w:val="ru-RU"/>
        </w:rPr>
        <w:t>-</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проверку поступивших сведений о выявленном объекте недвижимого имущества, имеющем признаки бесхозяйного (с выездом на место);</w:t>
      </w:r>
    </w:p>
    <w:p w:rsidR="00E6742D" w:rsidRPr="007A3D15" w:rsidRDefault="00E6742D" w:rsidP="00E6742D">
      <w:pPr>
        <w:pStyle w:val="Textbody"/>
        <w:shd w:val="clear" w:color="auto" w:fill="FFFFFF"/>
        <w:spacing w:after="0" w:line="240" w:lineRule="auto"/>
        <w:ind w:firstLine="851"/>
        <w:jc w:val="both"/>
        <w:rPr>
          <w:rFonts w:ascii="Times New Roman" w:hAnsi="Times New Roman"/>
          <w:color w:val="000000"/>
          <w:sz w:val="18"/>
          <w:szCs w:val="18"/>
          <w:lang w:val="ru-RU"/>
        </w:rPr>
      </w:pPr>
      <w:r w:rsidRPr="007A3D15">
        <w:rPr>
          <w:rFonts w:ascii="Times New Roman" w:hAnsi="Times New Roman"/>
          <w:color w:val="000000"/>
          <w:sz w:val="18"/>
          <w:szCs w:val="18"/>
          <w:lang w:val="ru-RU"/>
        </w:rPr>
        <w:t>-</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сбор необходимой документации и подачу ее в орган регистрации прав, в целях постановки на учет выявленного объекта недвижимого имущества как бесхозяйного;</w:t>
      </w:r>
    </w:p>
    <w:p w:rsidR="00E6742D" w:rsidRPr="007A3D15" w:rsidRDefault="00E6742D" w:rsidP="00E6742D">
      <w:pPr>
        <w:pStyle w:val="Textbody"/>
        <w:shd w:val="clear" w:color="auto" w:fill="FFFFFF"/>
        <w:spacing w:after="0" w:line="240" w:lineRule="auto"/>
        <w:ind w:firstLine="851"/>
        <w:jc w:val="both"/>
        <w:rPr>
          <w:rFonts w:ascii="Times New Roman" w:hAnsi="Times New Roman"/>
          <w:color w:val="000000"/>
          <w:sz w:val="18"/>
          <w:szCs w:val="18"/>
          <w:lang w:val="ru-RU"/>
        </w:rPr>
      </w:pPr>
      <w:r w:rsidRPr="007A3D15">
        <w:rPr>
          <w:rFonts w:ascii="Times New Roman" w:hAnsi="Times New Roman"/>
          <w:color w:val="000000"/>
          <w:sz w:val="18"/>
          <w:szCs w:val="18"/>
          <w:lang w:val="ru-RU"/>
        </w:rPr>
        <w:t>-</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 xml:space="preserve">ведение </w:t>
      </w:r>
      <w:proofErr w:type="gramStart"/>
      <w:r w:rsidRPr="007A3D15">
        <w:rPr>
          <w:rFonts w:ascii="Times New Roman" w:hAnsi="Times New Roman"/>
          <w:color w:val="000000"/>
          <w:sz w:val="18"/>
          <w:szCs w:val="18"/>
          <w:lang w:val="ru-RU"/>
        </w:rPr>
        <w:t>Реестра</w:t>
      </w:r>
      <w:proofErr w:type="gramEnd"/>
      <w:r w:rsidRPr="007A3D15">
        <w:rPr>
          <w:rFonts w:ascii="Times New Roman" w:hAnsi="Times New Roman"/>
          <w:color w:val="000000"/>
          <w:sz w:val="18"/>
          <w:szCs w:val="18"/>
          <w:lang w:val="ru-RU"/>
        </w:rPr>
        <w:t xml:space="preserve"> выявленного бесхозяйного недвижимого имущества;</w:t>
      </w:r>
    </w:p>
    <w:p w:rsidR="00E6742D" w:rsidRPr="007A3D15" w:rsidRDefault="00E6742D" w:rsidP="00E6742D">
      <w:pPr>
        <w:pStyle w:val="Textbody"/>
        <w:shd w:val="clear" w:color="auto" w:fill="FFFFFF"/>
        <w:spacing w:after="0" w:line="240" w:lineRule="auto"/>
        <w:ind w:firstLine="851"/>
        <w:jc w:val="both"/>
        <w:rPr>
          <w:rFonts w:ascii="Times New Roman" w:hAnsi="Times New Roman"/>
          <w:color w:val="000000"/>
          <w:sz w:val="18"/>
          <w:szCs w:val="18"/>
          <w:lang w:val="ru-RU"/>
        </w:rPr>
      </w:pPr>
      <w:r w:rsidRPr="007A3D15">
        <w:rPr>
          <w:rFonts w:ascii="Times New Roman" w:hAnsi="Times New Roman"/>
          <w:color w:val="000000"/>
          <w:sz w:val="18"/>
          <w:szCs w:val="18"/>
          <w:lang w:val="ru-RU"/>
        </w:rPr>
        <w:t>-</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подготовку документов для принятия бесхозяйного объекта недвижимого имущества в собственность сельского поселения в соответствии с действующим законодательством.</w:t>
      </w:r>
    </w:p>
    <w:p w:rsidR="00E6742D" w:rsidRPr="007A3D15" w:rsidRDefault="00E6742D" w:rsidP="00E6742D">
      <w:pPr>
        <w:pStyle w:val="Textbody"/>
        <w:shd w:val="clear" w:color="auto" w:fill="FFFFFF"/>
        <w:spacing w:after="0" w:line="240" w:lineRule="auto"/>
        <w:ind w:firstLine="851"/>
        <w:jc w:val="both"/>
        <w:rPr>
          <w:rFonts w:ascii="Times New Roman" w:hAnsi="Times New Roman"/>
          <w:color w:val="000000"/>
          <w:sz w:val="18"/>
          <w:szCs w:val="18"/>
          <w:lang w:val="ru-RU"/>
        </w:rPr>
      </w:pPr>
      <w:r w:rsidRPr="007A3D15">
        <w:rPr>
          <w:rFonts w:ascii="Times New Roman" w:hAnsi="Times New Roman"/>
          <w:color w:val="000000"/>
          <w:sz w:val="18"/>
          <w:szCs w:val="18"/>
          <w:lang w:val="ru-RU"/>
        </w:rPr>
        <w:t>2.9.</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В целях проведения проверки возможного наличия собственника выявленного объекта недвижимого имущества, имеющего признаки бесхозяйного, Администрация на первом этапе запрашивает:</w:t>
      </w:r>
    </w:p>
    <w:p w:rsidR="00E6742D" w:rsidRPr="007A3D15" w:rsidRDefault="00E6742D" w:rsidP="00E6742D">
      <w:pPr>
        <w:pStyle w:val="Textbody"/>
        <w:shd w:val="clear" w:color="auto" w:fill="FFFFFF"/>
        <w:spacing w:after="0" w:line="240" w:lineRule="auto"/>
        <w:ind w:firstLine="851"/>
        <w:jc w:val="both"/>
        <w:rPr>
          <w:rFonts w:ascii="Times New Roman" w:hAnsi="Times New Roman"/>
          <w:color w:val="000000"/>
          <w:sz w:val="18"/>
          <w:szCs w:val="18"/>
          <w:lang w:val="ru-RU"/>
        </w:rPr>
      </w:pPr>
      <w:r w:rsidRPr="007A3D15">
        <w:rPr>
          <w:rFonts w:ascii="Times New Roman" w:hAnsi="Times New Roman"/>
          <w:color w:val="000000"/>
          <w:sz w:val="18"/>
          <w:szCs w:val="18"/>
          <w:lang w:val="ru-RU"/>
        </w:rPr>
        <w:t>-</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сведения о наличии объекта недвижимого имущества в реестре муниципальной собственности муниципального образования;</w:t>
      </w:r>
    </w:p>
    <w:p w:rsidR="00E6742D" w:rsidRPr="007A3D15" w:rsidRDefault="00E6742D" w:rsidP="00E6742D">
      <w:pPr>
        <w:pStyle w:val="Textbody"/>
        <w:shd w:val="clear" w:color="auto" w:fill="FFFFFF"/>
        <w:spacing w:after="0" w:line="240" w:lineRule="auto"/>
        <w:ind w:firstLine="851"/>
        <w:jc w:val="both"/>
        <w:rPr>
          <w:rFonts w:ascii="Times New Roman" w:hAnsi="Times New Roman"/>
          <w:color w:val="000000"/>
          <w:sz w:val="18"/>
          <w:szCs w:val="18"/>
          <w:lang w:val="ru-RU"/>
        </w:rPr>
      </w:pPr>
      <w:r w:rsidRPr="007A3D15">
        <w:rPr>
          <w:rFonts w:ascii="Times New Roman" w:hAnsi="Times New Roman"/>
          <w:color w:val="000000"/>
          <w:sz w:val="18"/>
          <w:szCs w:val="18"/>
          <w:lang w:val="ru-RU"/>
        </w:rPr>
        <w:t>-</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сведения о зарегистрированных правах на объект недвижимого имущества в органе регистрации прав.</w:t>
      </w:r>
    </w:p>
    <w:p w:rsidR="00E6742D" w:rsidRPr="007A3D15" w:rsidRDefault="00E6742D" w:rsidP="00E6742D">
      <w:pPr>
        <w:pStyle w:val="Textbody"/>
        <w:shd w:val="clear" w:color="auto" w:fill="FFFFFF"/>
        <w:spacing w:after="0" w:line="240" w:lineRule="auto"/>
        <w:ind w:firstLine="851"/>
        <w:jc w:val="both"/>
        <w:rPr>
          <w:rFonts w:ascii="Times New Roman" w:hAnsi="Times New Roman"/>
          <w:color w:val="000000"/>
          <w:sz w:val="18"/>
          <w:szCs w:val="18"/>
          <w:lang w:val="ru-RU"/>
        </w:rPr>
      </w:pPr>
      <w:r w:rsidRPr="007A3D15">
        <w:rPr>
          <w:rFonts w:ascii="Times New Roman" w:hAnsi="Times New Roman"/>
          <w:color w:val="000000"/>
          <w:sz w:val="18"/>
          <w:szCs w:val="18"/>
          <w:lang w:val="ru-RU"/>
        </w:rPr>
        <w:t>В случае необходимости Администрация подготавливает и направляет запросы в органы ФНС России о наличии в ЕГРЮЛ юридического лица, а также запрос юридическому лицу, являющемуся возможным балансодержателем имущества.</w:t>
      </w:r>
    </w:p>
    <w:p w:rsidR="00E6742D" w:rsidRPr="007A3D15" w:rsidRDefault="00E6742D" w:rsidP="00E6742D">
      <w:pPr>
        <w:pStyle w:val="Textbody"/>
        <w:shd w:val="clear" w:color="auto" w:fill="FFFFFF"/>
        <w:spacing w:after="0" w:line="240" w:lineRule="auto"/>
        <w:ind w:firstLine="851"/>
        <w:jc w:val="both"/>
        <w:rPr>
          <w:rFonts w:hint="eastAsia"/>
          <w:sz w:val="18"/>
          <w:szCs w:val="18"/>
          <w:lang w:val="ru-RU"/>
        </w:rPr>
      </w:pPr>
      <w:r w:rsidRPr="007A3D15">
        <w:rPr>
          <w:rFonts w:ascii="Times New Roman" w:hAnsi="Times New Roman"/>
          <w:color w:val="000000"/>
          <w:sz w:val="18"/>
          <w:szCs w:val="18"/>
          <w:lang w:val="ru-RU"/>
        </w:rPr>
        <w:t>2.10.</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В случае выявления информации о наличии собственника объекта недвижимого имущества Администрация прекращает работу по сбору документов для его постановки на учет в качестве бесхозяйного и сообщает данную информацию лицу, предоставившему первичную информацию об этом объекте.</w:t>
      </w:r>
    </w:p>
    <w:p w:rsidR="00E6742D" w:rsidRPr="007A3D15" w:rsidRDefault="00E6742D" w:rsidP="00E6742D">
      <w:pPr>
        <w:pStyle w:val="Textbody"/>
        <w:shd w:val="clear" w:color="auto" w:fill="FFFFFF"/>
        <w:spacing w:after="0" w:line="240" w:lineRule="auto"/>
        <w:ind w:firstLine="851"/>
        <w:jc w:val="both"/>
        <w:rPr>
          <w:rFonts w:ascii="Times New Roman" w:hAnsi="Times New Roman"/>
          <w:color w:val="000000"/>
          <w:sz w:val="18"/>
          <w:szCs w:val="18"/>
          <w:lang w:val="ru-RU"/>
        </w:rPr>
      </w:pPr>
      <w:r w:rsidRPr="007A3D15">
        <w:rPr>
          <w:rFonts w:ascii="Times New Roman" w:hAnsi="Times New Roman"/>
          <w:color w:val="000000"/>
          <w:sz w:val="18"/>
          <w:szCs w:val="18"/>
          <w:lang w:val="ru-RU"/>
        </w:rPr>
        <w:t>При этом Администрация направляет собственнику объекта обращение с просьбой отказаться от прав на него в пользу муниципального образования либо принять меры к его надлежащему содержанию.</w:t>
      </w:r>
    </w:p>
    <w:p w:rsidR="00E6742D" w:rsidRPr="007A3D15" w:rsidRDefault="00E6742D" w:rsidP="00E6742D">
      <w:pPr>
        <w:pStyle w:val="Textbody"/>
        <w:shd w:val="clear" w:color="auto" w:fill="FFFFFF"/>
        <w:spacing w:after="0" w:line="240" w:lineRule="auto"/>
        <w:ind w:firstLine="851"/>
        <w:jc w:val="both"/>
        <w:rPr>
          <w:rFonts w:ascii="Times New Roman" w:hAnsi="Times New Roman"/>
          <w:color w:val="000000"/>
          <w:sz w:val="18"/>
          <w:szCs w:val="18"/>
          <w:lang w:val="ru-RU"/>
        </w:rPr>
      </w:pPr>
      <w:r w:rsidRPr="007A3D15">
        <w:rPr>
          <w:rFonts w:ascii="Times New Roman" w:hAnsi="Times New Roman"/>
          <w:color w:val="000000"/>
          <w:sz w:val="18"/>
          <w:szCs w:val="18"/>
          <w:lang w:val="ru-RU"/>
        </w:rPr>
        <w:t>2.11.</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Если в результате проверки собственник объекта недвижимого имущества не будет установлен, Администрация:</w:t>
      </w:r>
    </w:p>
    <w:p w:rsidR="00E6742D" w:rsidRPr="007A3D15" w:rsidRDefault="00E6742D" w:rsidP="00E6742D">
      <w:pPr>
        <w:pStyle w:val="Textbody"/>
        <w:shd w:val="clear" w:color="auto" w:fill="FFFFFF"/>
        <w:spacing w:after="0" w:line="240" w:lineRule="auto"/>
        <w:ind w:firstLine="851"/>
        <w:jc w:val="both"/>
        <w:rPr>
          <w:rFonts w:ascii="Times New Roman" w:hAnsi="Times New Roman"/>
          <w:color w:val="000000"/>
          <w:sz w:val="18"/>
          <w:szCs w:val="18"/>
          <w:lang w:val="ru-RU"/>
        </w:rPr>
      </w:pPr>
      <w:r w:rsidRPr="007A3D15">
        <w:rPr>
          <w:rFonts w:ascii="Times New Roman" w:hAnsi="Times New Roman"/>
          <w:color w:val="000000"/>
          <w:sz w:val="18"/>
          <w:szCs w:val="18"/>
          <w:lang w:val="ru-RU"/>
        </w:rPr>
        <w:t>2.11.1.</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Организует в установленном порядке работу по проведению технической инвентаризации объекта недвижимого имущества, имеющего признаки бесхозяйного, и изготовлению технического плана на объект.</w:t>
      </w:r>
    </w:p>
    <w:p w:rsidR="00E6742D" w:rsidRPr="007A3D15" w:rsidRDefault="00E6742D" w:rsidP="00E6742D">
      <w:pPr>
        <w:pStyle w:val="Textbody"/>
        <w:shd w:val="clear" w:color="auto" w:fill="FFFFFF"/>
        <w:spacing w:after="0" w:line="240" w:lineRule="auto"/>
        <w:ind w:firstLine="851"/>
        <w:jc w:val="both"/>
        <w:rPr>
          <w:rFonts w:ascii="Times New Roman" w:hAnsi="Times New Roman"/>
          <w:color w:val="000000"/>
          <w:sz w:val="18"/>
          <w:szCs w:val="18"/>
          <w:lang w:val="ru-RU"/>
        </w:rPr>
      </w:pPr>
      <w:r w:rsidRPr="007A3D15">
        <w:rPr>
          <w:rFonts w:ascii="Times New Roman" w:hAnsi="Times New Roman"/>
          <w:color w:val="000000"/>
          <w:sz w:val="18"/>
          <w:szCs w:val="18"/>
          <w:lang w:val="ru-RU"/>
        </w:rPr>
        <w:t>2.11.2.</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Осуществляет сбор документов, подтверждающих, что объект недвижимого имущества не имеет собственника, или собственник неизвестен, или от права собственности на него собственник отказался.</w:t>
      </w:r>
    </w:p>
    <w:p w:rsidR="00E6742D" w:rsidRPr="007A3D15" w:rsidRDefault="00E6742D" w:rsidP="00E6742D">
      <w:pPr>
        <w:pStyle w:val="Textbody"/>
        <w:shd w:val="clear" w:color="auto" w:fill="FFFFFF"/>
        <w:spacing w:after="0" w:line="240" w:lineRule="auto"/>
        <w:ind w:firstLine="851"/>
        <w:jc w:val="both"/>
        <w:rPr>
          <w:rFonts w:ascii="Times New Roman" w:hAnsi="Times New Roman"/>
          <w:color w:val="000000"/>
          <w:sz w:val="18"/>
          <w:szCs w:val="18"/>
          <w:lang w:val="ru-RU"/>
        </w:rPr>
      </w:pPr>
      <w:r w:rsidRPr="007A3D15">
        <w:rPr>
          <w:rFonts w:ascii="Times New Roman" w:hAnsi="Times New Roman"/>
          <w:color w:val="000000"/>
          <w:sz w:val="18"/>
          <w:szCs w:val="18"/>
          <w:lang w:val="ru-RU"/>
        </w:rPr>
        <w:t>Документами, подтверждающими, что объект недвижимого имущества не имеет собственника или его собственник неизвестен, являются:</w:t>
      </w:r>
    </w:p>
    <w:p w:rsidR="00E6742D" w:rsidRPr="007A3D15" w:rsidRDefault="00E6742D" w:rsidP="00E6742D">
      <w:pPr>
        <w:pStyle w:val="Textbody"/>
        <w:shd w:val="clear" w:color="auto" w:fill="FFFFFF"/>
        <w:spacing w:after="0" w:line="240" w:lineRule="auto"/>
        <w:ind w:firstLine="851"/>
        <w:jc w:val="both"/>
        <w:rPr>
          <w:rFonts w:hint="eastAsia"/>
          <w:sz w:val="18"/>
          <w:szCs w:val="18"/>
          <w:lang w:val="ru-RU"/>
        </w:rPr>
      </w:pPr>
      <w:r w:rsidRPr="007A3D15">
        <w:rPr>
          <w:rFonts w:ascii="Times New Roman" w:hAnsi="Times New Roman"/>
          <w:color w:val="000000"/>
          <w:sz w:val="18"/>
          <w:szCs w:val="18"/>
          <w:lang w:val="ru-RU"/>
        </w:rPr>
        <w:t>1)</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выданные органами исполнительной власти</w:t>
      </w:r>
      <w:r w:rsidRPr="007A3D15">
        <w:rPr>
          <w:color w:val="000000"/>
          <w:sz w:val="18"/>
          <w:szCs w:val="18"/>
          <w:lang w:val="ru-RU"/>
        </w:rPr>
        <w:t xml:space="preserve"> </w:t>
      </w:r>
      <w:r w:rsidRPr="007A3D15">
        <w:rPr>
          <w:rFonts w:ascii="Times New Roman" w:hAnsi="Times New Roman"/>
          <w:color w:val="000000"/>
          <w:sz w:val="18"/>
          <w:szCs w:val="18"/>
          <w:lang w:val="ru-RU"/>
        </w:rPr>
        <w:t>Российской Федерации, субъектов Российской Федерации, органами местного самоуправления документы о том, что данный объект недвижимого имущества не учтен в реестрах федерального имущества, имущества субъекта Российской Федерации и муниципального имущества;</w:t>
      </w:r>
    </w:p>
    <w:p w:rsidR="00E6742D" w:rsidRPr="007A3D15" w:rsidRDefault="00E6742D" w:rsidP="00E6742D">
      <w:pPr>
        <w:pStyle w:val="Textbody"/>
        <w:shd w:val="clear" w:color="auto" w:fill="FFFFFF"/>
        <w:spacing w:after="0" w:line="240" w:lineRule="auto"/>
        <w:ind w:firstLine="851"/>
        <w:jc w:val="both"/>
        <w:rPr>
          <w:rFonts w:hint="eastAsia"/>
          <w:sz w:val="18"/>
          <w:szCs w:val="18"/>
          <w:lang w:val="ru-RU"/>
        </w:rPr>
      </w:pPr>
      <w:r w:rsidRPr="007A3D15">
        <w:rPr>
          <w:rFonts w:ascii="Times New Roman" w:hAnsi="Times New Roman"/>
          <w:color w:val="000000"/>
          <w:sz w:val="18"/>
          <w:szCs w:val="18"/>
          <w:lang w:val="ru-RU"/>
        </w:rPr>
        <w:t>2)</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выданные соответствующими государственными органами (организациями), осуществлявшими регистрацию прав на недвижимость до введения в действие Федерального закона «О государственной регистрации прав на недвижимое имущество и сделок с ним» и до начала деятельности учреждения юстиции по государственной регистрации прав на недвижимое имущество и сделок с ним, документы, подтверждающие, что права на данные объекты недвижимого имущества ими не были зарегистрированы;</w:t>
      </w:r>
    </w:p>
    <w:p w:rsidR="00E6742D" w:rsidRPr="007A3D15" w:rsidRDefault="00E6742D" w:rsidP="00E6742D">
      <w:pPr>
        <w:pStyle w:val="Textbody"/>
        <w:shd w:val="clear" w:color="auto" w:fill="FFFFFF"/>
        <w:spacing w:after="0" w:line="240" w:lineRule="auto"/>
        <w:ind w:firstLine="851"/>
        <w:jc w:val="both"/>
        <w:rPr>
          <w:rFonts w:ascii="Times New Roman" w:hAnsi="Times New Roman"/>
          <w:color w:val="000000"/>
          <w:sz w:val="18"/>
          <w:szCs w:val="18"/>
          <w:lang w:val="ru-RU"/>
        </w:rPr>
      </w:pPr>
      <w:r w:rsidRPr="007A3D15">
        <w:rPr>
          <w:rFonts w:ascii="Times New Roman" w:hAnsi="Times New Roman"/>
          <w:color w:val="000000"/>
          <w:sz w:val="18"/>
          <w:szCs w:val="18"/>
          <w:lang w:val="ru-RU"/>
        </w:rPr>
        <w:t>3)</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сведения из Единого государственного реестра недвижимости об объекте недвижимого имущества (здание, строение, сооружение);</w:t>
      </w:r>
      <w:r w:rsidRPr="007A3D15">
        <w:rPr>
          <w:rFonts w:ascii="Times New Roman" w:hAnsi="Times New Roman"/>
          <w:color w:val="000000"/>
          <w:sz w:val="18"/>
          <w:szCs w:val="18"/>
        </w:rPr>
        <w:t>           </w:t>
      </w:r>
    </w:p>
    <w:p w:rsidR="00E6742D" w:rsidRPr="007A3D15" w:rsidRDefault="00E6742D" w:rsidP="00E6742D">
      <w:pPr>
        <w:pStyle w:val="Textbody"/>
        <w:shd w:val="clear" w:color="auto" w:fill="FFFFFF"/>
        <w:spacing w:after="0" w:line="240" w:lineRule="auto"/>
        <w:ind w:firstLine="851"/>
        <w:jc w:val="both"/>
        <w:rPr>
          <w:rFonts w:hint="eastAsia"/>
          <w:sz w:val="18"/>
          <w:szCs w:val="18"/>
          <w:lang w:val="ru-RU"/>
        </w:rPr>
      </w:pPr>
      <w:r w:rsidRPr="007A3D15">
        <w:rPr>
          <w:rFonts w:ascii="Times New Roman" w:hAnsi="Times New Roman"/>
          <w:color w:val="000000"/>
          <w:sz w:val="18"/>
          <w:szCs w:val="18"/>
          <w:lang w:val="ru-RU"/>
        </w:rPr>
        <w:t>4)</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заявление от собственника об отказе от права собственности на объект недвижимого имущества и согласии на постановку на учет этого имущества в качестве бесхозяйного (представляется в случае отказа собственника от права собственности на это имущество), удостоверенное нотариально.</w:t>
      </w:r>
    </w:p>
    <w:p w:rsidR="00E6742D" w:rsidRPr="007A3D15" w:rsidRDefault="00E6742D" w:rsidP="00E6742D">
      <w:pPr>
        <w:pStyle w:val="Textbody"/>
        <w:shd w:val="clear" w:color="auto" w:fill="FFFFFF"/>
        <w:spacing w:after="0" w:line="240" w:lineRule="auto"/>
        <w:ind w:firstLine="851"/>
        <w:jc w:val="both"/>
        <w:rPr>
          <w:rFonts w:hint="eastAsia"/>
          <w:sz w:val="18"/>
          <w:szCs w:val="18"/>
          <w:lang w:val="ru-RU"/>
        </w:rPr>
      </w:pPr>
      <w:r w:rsidRPr="007A3D15">
        <w:rPr>
          <w:rFonts w:ascii="Times New Roman" w:hAnsi="Times New Roman"/>
          <w:color w:val="000000"/>
          <w:sz w:val="18"/>
          <w:szCs w:val="18"/>
          <w:lang w:val="ru-RU"/>
        </w:rPr>
        <w:t>В случае отказа собственника - юридического лица от права собственности на имущество и в случае, если право собственности не зарегистрировано, Администрация</w:t>
      </w:r>
      <w:r w:rsidRPr="007A3D15">
        <w:rPr>
          <w:color w:val="000000"/>
          <w:sz w:val="18"/>
          <w:szCs w:val="18"/>
        </w:rPr>
        <w:t> </w:t>
      </w:r>
      <w:r w:rsidRPr="007A3D15">
        <w:rPr>
          <w:rFonts w:ascii="Times New Roman" w:hAnsi="Times New Roman" w:cs="Times New Roman"/>
          <w:color w:val="000000"/>
          <w:sz w:val="18"/>
          <w:szCs w:val="18"/>
          <w:lang w:val="ru-RU"/>
        </w:rPr>
        <w:t>запрашивает</w:t>
      </w:r>
      <w:r w:rsidRPr="007A3D15">
        <w:rPr>
          <w:color w:val="000000"/>
          <w:sz w:val="18"/>
          <w:szCs w:val="18"/>
        </w:rPr>
        <w:t> </w:t>
      </w:r>
      <w:r w:rsidRPr="007A3D15">
        <w:rPr>
          <w:rFonts w:ascii="Times New Roman" w:hAnsi="Times New Roman"/>
          <w:color w:val="000000"/>
          <w:sz w:val="18"/>
          <w:szCs w:val="18"/>
          <w:lang w:val="ru-RU"/>
        </w:rPr>
        <w:t>у него следующие документы:</w:t>
      </w:r>
    </w:p>
    <w:p w:rsidR="00E6742D" w:rsidRPr="007A3D15" w:rsidRDefault="00E6742D" w:rsidP="00E6742D">
      <w:pPr>
        <w:pStyle w:val="Textbody"/>
        <w:shd w:val="clear" w:color="auto" w:fill="FFFFFF"/>
        <w:spacing w:after="0" w:line="240" w:lineRule="auto"/>
        <w:ind w:firstLine="851"/>
        <w:jc w:val="both"/>
        <w:rPr>
          <w:rFonts w:ascii="Times New Roman" w:hAnsi="Times New Roman"/>
          <w:color w:val="000000"/>
          <w:sz w:val="18"/>
          <w:szCs w:val="18"/>
          <w:lang w:val="ru-RU"/>
        </w:rPr>
      </w:pPr>
      <w:r w:rsidRPr="007A3D15">
        <w:rPr>
          <w:rFonts w:ascii="Times New Roman" w:hAnsi="Times New Roman"/>
          <w:color w:val="000000"/>
          <w:sz w:val="18"/>
          <w:szCs w:val="18"/>
          <w:lang w:val="ru-RU"/>
        </w:rPr>
        <w:t>-</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копии правоустанавливающих документов, подтверждающих наличие права собственности;</w:t>
      </w:r>
    </w:p>
    <w:p w:rsidR="00E6742D" w:rsidRPr="007A3D15" w:rsidRDefault="00E6742D" w:rsidP="00E6742D">
      <w:pPr>
        <w:pStyle w:val="Textbody"/>
        <w:shd w:val="clear" w:color="auto" w:fill="FFFFFF"/>
        <w:spacing w:after="0" w:line="240" w:lineRule="auto"/>
        <w:ind w:firstLine="851"/>
        <w:jc w:val="both"/>
        <w:rPr>
          <w:rFonts w:hint="eastAsia"/>
          <w:sz w:val="18"/>
          <w:szCs w:val="18"/>
          <w:lang w:val="ru-RU"/>
        </w:rPr>
      </w:pPr>
      <w:r w:rsidRPr="007A3D15">
        <w:rPr>
          <w:rFonts w:ascii="Times New Roman" w:hAnsi="Times New Roman"/>
          <w:color w:val="000000"/>
          <w:sz w:val="18"/>
          <w:szCs w:val="18"/>
          <w:lang w:val="ru-RU"/>
        </w:rPr>
        <w:t>- полное наименование, индивидуальный номер налогоплательщика, дата и место государственной регистрации, номер документа, подтверждающего факт внесения записи о юридическом лице в Единый государственный реестр юридических лиц, адрес (место нахождения) постоянно действующего исполнительного органа юридического лица (в случае отсутствия постоянно действующего исполнительного органа юридического лица - иного лица, имеющего право действовать от имени юридического лица без доверенности).</w:t>
      </w:r>
    </w:p>
    <w:p w:rsidR="00E6742D" w:rsidRPr="007A3D15" w:rsidRDefault="00E6742D" w:rsidP="00E6742D">
      <w:pPr>
        <w:pStyle w:val="Textbody"/>
        <w:shd w:val="clear" w:color="auto" w:fill="FFFFFF"/>
        <w:spacing w:after="0" w:line="240" w:lineRule="auto"/>
        <w:ind w:firstLine="851"/>
        <w:jc w:val="both"/>
        <w:rPr>
          <w:rFonts w:ascii="Times New Roman" w:hAnsi="Times New Roman"/>
          <w:color w:val="000000"/>
          <w:sz w:val="18"/>
          <w:szCs w:val="18"/>
          <w:lang w:val="ru-RU"/>
        </w:rPr>
      </w:pPr>
      <w:r w:rsidRPr="007A3D15">
        <w:rPr>
          <w:rFonts w:ascii="Times New Roman" w:hAnsi="Times New Roman"/>
          <w:color w:val="000000"/>
          <w:sz w:val="18"/>
          <w:szCs w:val="18"/>
          <w:lang w:val="ru-RU"/>
        </w:rPr>
        <w:t>В случае отказа собственника - физического лица - от права собственности на имущество и в случае, если право собственности не зарегистрировано, Администрация запрашивает у него следующие документы:</w:t>
      </w:r>
    </w:p>
    <w:p w:rsidR="00E6742D" w:rsidRPr="007A3D15" w:rsidRDefault="00E6742D" w:rsidP="00E6742D">
      <w:pPr>
        <w:pStyle w:val="Textbody"/>
        <w:shd w:val="clear" w:color="auto" w:fill="FFFFFF"/>
        <w:spacing w:after="0" w:line="240" w:lineRule="auto"/>
        <w:ind w:firstLine="851"/>
        <w:jc w:val="both"/>
        <w:rPr>
          <w:rFonts w:ascii="Times New Roman" w:hAnsi="Times New Roman"/>
          <w:color w:val="000000"/>
          <w:sz w:val="18"/>
          <w:szCs w:val="18"/>
          <w:lang w:val="ru-RU"/>
        </w:rPr>
      </w:pPr>
      <w:r w:rsidRPr="007A3D15">
        <w:rPr>
          <w:rFonts w:ascii="Times New Roman" w:hAnsi="Times New Roman"/>
          <w:color w:val="000000"/>
          <w:sz w:val="18"/>
          <w:szCs w:val="18"/>
          <w:lang w:val="ru-RU"/>
        </w:rPr>
        <w:t>-</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копии правоустанавливающих документов, подтверждающих наличие права собственности;</w:t>
      </w:r>
    </w:p>
    <w:p w:rsidR="00E6742D" w:rsidRPr="007A3D15" w:rsidRDefault="00E6742D" w:rsidP="00E6742D">
      <w:pPr>
        <w:pStyle w:val="Textbody"/>
        <w:shd w:val="clear" w:color="auto" w:fill="FFFFFF"/>
        <w:spacing w:after="0" w:line="240" w:lineRule="auto"/>
        <w:ind w:firstLine="851"/>
        <w:jc w:val="both"/>
        <w:rPr>
          <w:rFonts w:ascii="Times New Roman" w:hAnsi="Times New Roman"/>
          <w:color w:val="000000"/>
          <w:sz w:val="18"/>
          <w:szCs w:val="18"/>
          <w:lang w:val="ru-RU"/>
        </w:rPr>
      </w:pPr>
      <w:r w:rsidRPr="007A3D15">
        <w:rPr>
          <w:rFonts w:ascii="Times New Roman" w:hAnsi="Times New Roman"/>
          <w:color w:val="000000"/>
          <w:sz w:val="18"/>
          <w:szCs w:val="18"/>
          <w:lang w:val="ru-RU"/>
        </w:rPr>
        <w:t>-</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копию документа, удостоверяющего личность гражданина;</w:t>
      </w:r>
    </w:p>
    <w:p w:rsidR="00E6742D" w:rsidRPr="007A3D15" w:rsidRDefault="00E6742D" w:rsidP="00E6742D">
      <w:pPr>
        <w:pStyle w:val="Textbody"/>
        <w:shd w:val="clear" w:color="auto" w:fill="FFFFFF"/>
        <w:spacing w:after="0" w:line="240" w:lineRule="auto"/>
        <w:ind w:firstLine="851"/>
        <w:jc w:val="both"/>
        <w:rPr>
          <w:rFonts w:ascii="Times New Roman" w:hAnsi="Times New Roman"/>
          <w:color w:val="000000"/>
          <w:sz w:val="18"/>
          <w:szCs w:val="18"/>
          <w:lang w:val="ru-RU"/>
        </w:rPr>
      </w:pPr>
      <w:r w:rsidRPr="007A3D15">
        <w:rPr>
          <w:rFonts w:ascii="Times New Roman" w:hAnsi="Times New Roman"/>
          <w:color w:val="000000"/>
          <w:sz w:val="18"/>
          <w:szCs w:val="18"/>
          <w:lang w:val="ru-RU"/>
        </w:rPr>
        <w:t>-</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документы, подтверждающие отсутствие проживающих в жилых помещениях (акты обследования);</w:t>
      </w:r>
    </w:p>
    <w:p w:rsidR="00E6742D" w:rsidRPr="007A3D15" w:rsidRDefault="00E6742D" w:rsidP="00E6742D">
      <w:pPr>
        <w:pStyle w:val="Textbody"/>
        <w:shd w:val="clear" w:color="auto" w:fill="FFFFFF"/>
        <w:spacing w:after="0" w:line="240" w:lineRule="auto"/>
        <w:ind w:firstLine="851"/>
        <w:jc w:val="both"/>
        <w:rPr>
          <w:rFonts w:ascii="Times New Roman" w:hAnsi="Times New Roman"/>
          <w:color w:val="000000"/>
          <w:sz w:val="18"/>
          <w:szCs w:val="18"/>
          <w:lang w:val="ru-RU"/>
        </w:rPr>
      </w:pPr>
      <w:r w:rsidRPr="007A3D15">
        <w:rPr>
          <w:rFonts w:ascii="Times New Roman" w:hAnsi="Times New Roman"/>
          <w:color w:val="000000"/>
          <w:sz w:val="18"/>
          <w:szCs w:val="18"/>
          <w:lang w:val="ru-RU"/>
        </w:rPr>
        <w:t xml:space="preserve">- </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выписка из ЕГРН на земельный участок, на котором расположен объект недвижимости (при наличии);</w:t>
      </w:r>
    </w:p>
    <w:p w:rsidR="00E6742D" w:rsidRPr="007A3D15" w:rsidRDefault="00E6742D" w:rsidP="00E6742D">
      <w:pPr>
        <w:pStyle w:val="Textbody"/>
        <w:shd w:val="clear" w:color="auto" w:fill="FFFFFF"/>
        <w:spacing w:after="0" w:line="240" w:lineRule="auto"/>
        <w:ind w:firstLine="851"/>
        <w:jc w:val="both"/>
        <w:rPr>
          <w:rFonts w:ascii="Times New Roman" w:hAnsi="Times New Roman"/>
          <w:color w:val="000000"/>
          <w:sz w:val="18"/>
          <w:szCs w:val="18"/>
          <w:lang w:val="ru-RU"/>
        </w:rPr>
      </w:pPr>
      <w:r w:rsidRPr="007A3D15">
        <w:rPr>
          <w:rFonts w:ascii="Times New Roman" w:hAnsi="Times New Roman"/>
          <w:color w:val="000000"/>
          <w:sz w:val="18"/>
          <w:szCs w:val="18"/>
          <w:lang w:val="ru-RU"/>
        </w:rPr>
        <w:t>-</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иные документы, подтверждающие, что объект недвижимого имущества является бесхозяйным.</w:t>
      </w:r>
    </w:p>
    <w:p w:rsidR="00E6742D" w:rsidRPr="007A3D15" w:rsidRDefault="00E6742D" w:rsidP="00E6742D">
      <w:pPr>
        <w:pStyle w:val="Textbody"/>
        <w:shd w:val="clear" w:color="auto" w:fill="FFFFFF"/>
        <w:spacing w:after="0" w:line="240" w:lineRule="auto"/>
        <w:ind w:firstLine="851"/>
        <w:jc w:val="both"/>
        <w:rPr>
          <w:rFonts w:ascii="Times New Roman" w:hAnsi="Times New Roman"/>
          <w:color w:val="000000"/>
          <w:sz w:val="18"/>
          <w:szCs w:val="18"/>
          <w:lang w:val="ru-RU"/>
        </w:rPr>
      </w:pPr>
      <w:r w:rsidRPr="007A3D15">
        <w:rPr>
          <w:rFonts w:ascii="Times New Roman" w:hAnsi="Times New Roman"/>
          <w:color w:val="000000"/>
          <w:sz w:val="18"/>
          <w:szCs w:val="18"/>
          <w:lang w:val="ru-RU"/>
        </w:rPr>
        <w:lastRenderedPageBreak/>
        <w:t>2.12.</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Если в результате проверки будет установлено, что обнаруженное недвижимое имущество отвечает требованиям бесхозяйного для принятия его на учет как бесхозяйного Администрация обращается с заявлением в орган регистрации прав.</w:t>
      </w:r>
    </w:p>
    <w:p w:rsidR="00E6742D" w:rsidRPr="007A3D15" w:rsidRDefault="00E6742D" w:rsidP="00E6742D">
      <w:pPr>
        <w:pStyle w:val="Textbody"/>
        <w:shd w:val="clear" w:color="auto" w:fill="FFFFFF"/>
        <w:spacing w:after="0" w:line="240" w:lineRule="auto"/>
        <w:ind w:firstLine="851"/>
        <w:jc w:val="both"/>
        <w:rPr>
          <w:rFonts w:hint="eastAsia"/>
          <w:sz w:val="18"/>
          <w:szCs w:val="18"/>
          <w:lang w:val="ru-RU"/>
        </w:rPr>
      </w:pPr>
      <w:r w:rsidRPr="007A3D15">
        <w:rPr>
          <w:rFonts w:ascii="Times New Roman" w:hAnsi="Times New Roman"/>
          <w:color w:val="000000"/>
          <w:sz w:val="18"/>
          <w:szCs w:val="18"/>
          <w:lang w:val="ru-RU"/>
        </w:rPr>
        <w:t>2.12.1.</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К заявлению прилагаются документы, предусмотренные Правилами предоставления документов, направляемых или предоставляемых в соответствии с частями 1, 3 - 13, 15 статьи 32 Федерального закона «О государственной регистрации недвижимости» в федеральный орган исполнительной власти (его территориальные органы), уполномоченный Правительством</w:t>
      </w:r>
      <w:r w:rsidRPr="007A3D15">
        <w:rPr>
          <w:color w:val="000000"/>
          <w:sz w:val="18"/>
          <w:szCs w:val="18"/>
          <w:lang w:val="ru-RU"/>
        </w:rPr>
        <w:t xml:space="preserve"> </w:t>
      </w:r>
      <w:r w:rsidRPr="007A3D15">
        <w:rPr>
          <w:rFonts w:ascii="Times New Roman" w:hAnsi="Times New Roman"/>
          <w:color w:val="000000"/>
          <w:sz w:val="18"/>
          <w:szCs w:val="18"/>
          <w:lang w:val="ru-RU"/>
        </w:rPr>
        <w:t>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w:t>
      </w:r>
      <w:r w:rsidRPr="007A3D15">
        <w:rPr>
          <w:rFonts w:ascii="Times New Roman" w:hAnsi="Times New Roman"/>
          <w:color w:val="000000"/>
          <w:sz w:val="18"/>
          <w:szCs w:val="18"/>
          <w:lang w:val="ru-RU"/>
        </w:rPr>
        <w:br/>
      </w:r>
      <w:r w:rsidRPr="007A3D15">
        <w:rPr>
          <w:rFonts w:ascii="Times New Roman" w:hAnsi="Times New Roman"/>
          <w:color w:val="000000"/>
          <w:sz w:val="18"/>
          <w:szCs w:val="18"/>
        </w:rPr>
        <w:t> </w:t>
      </w:r>
      <w:r w:rsidRPr="007A3D15">
        <w:rPr>
          <w:rFonts w:ascii="Times New Roman" w:hAnsi="Times New Roman"/>
          <w:color w:val="000000"/>
          <w:sz w:val="18"/>
          <w:szCs w:val="18"/>
          <w:lang w:val="ru-RU"/>
        </w:rPr>
        <w:t>(утв.</w:t>
      </w:r>
      <w:r w:rsidRPr="007A3D15">
        <w:rPr>
          <w:rFonts w:ascii="Times New Roman" w:hAnsi="Times New Roman"/>
          <w:color w:val="000000"/>
          <w:sz w:val="18"/>
          <w:szCs w:val="18"/>
        </w:rPr>
        <w:t> </w:t>
      </w:r>
      <w:hyperlink r:id="rId92" w:history="1">
        <w:r w:rsidRPr="007A3D15">
          <w:rPr>
            <w:rFonts w:ascii="inherit, 'Times New Roman'" w:hAnsi="inherit, 'Times New Roman'"/>
            <w:sz w:val="18"/>
            <w:szCs w:val="18"/>
            <w:lang w:val="ru-RU"/>
          </w:rPr>
          <w:t>постановлением</w:t>
        </w:r>
      </w:hyperlink>
      <w:r w:rsidRPr="007A3D15">
        <w:rPr>
          <w:color w:val="000000"/>
          <w:sz w:val="18"/>
          <w:szCs w:val="18"/>
        </w:rPr>
        <w:t> </w:t>
      </w:r>
      <w:r w:rsidRPr="007A3D15">
        <w:rPr>
          <w:rFonts w:ascii="Times New Roman" w:hAnsi="Times New Roman"/>
          <w:color w:val="000000"/>
          <w:sz w:val="18"/>
          <w:szCs w:val="18"/>
          <w:lang w:val="ru-RU"/>
        </w:rPr>
        <w:t>Правительства РФ от 31.12.2015</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 1532), а именно:</w:t>
      </w:r>
    </w:p>
    <w:p w:rsidR="00E6742D" w:rsidRPr="007A3D15" w:rsidRDefault="00E6742D" w:rsidP="00E6742D">
      <w:pPr>
        <w:pStyle w:val="Textbody"/>
        <w:shd w:val="clear" w:color="auto" w:fill="FFFFFF"/>
        <w:spacing w:after="0" w:line="240" w:lineRule="auto"/>
        <w:ind w:firstLine="851"/>
        <w:jc w:val="both"/>
        <w:rPr>
          <w:rFonts w:hint="eastAsia"/>
          <w:sz w:val="18"/>
          <w:szCs w:val="18"/>
          <w:lang w:val="ru-RU"/>
        </w:rPr>
      </w:pPr>
      <w:r w:rsidRPr="007A3D15">
        <w:rPr>
          <w:rFonts w:ascii="Times New Roman" w:hAnsi="Times New Roman"/>
          <w:color w:val="000000"/>
          <w:sz w:val="18"/>
          <w:szCs w:val="18"/>
          <w:lang w:val="ru-RU"/>
        </w:rPr>
        <w:t>а)</w:t>
      </w:r>
      <w:r w:rsidRPr="007A3D15">
        <w:rPr>
          <w:color w:val="000000"/>
          <w:sz w:val="18"/>
          <w:szCs w:val="18"/>
        </w:rPr>
        <w:t> </w:t>
      </w:r>
      <w:r w:rsidRPr="007A3D15">
        <w:rPr>
          <w:rFonts w:ascii="Times New Roman" w:hAnsi="Times New Roman"/>
          <w:color w:val="000000"/>
          <w:sz w:val="18"/>
          <w:szCs w:val="18"/>
          <w:lang w:val="ru-RU"/>
        </w:rPr>
        <w:t>в случае если объект недвижимого имущества не имеет собственника или его собственник неизвестен:</w:t>
      </w:r>
    </w:p>
    <w:p w:rsidR="00E6742D" w:rsidRPr="007A3D15" w:rsidRDefault="00E6742D" w:rsidP="00E6742D">
      <w:pPr>
        <w:pStyle w:val="Textbody"/>
        <w:shd w:val="clear" w:color="auto" w:fill="FFFFFF"/>
        <w:spacing w:after="0" w:line="240" w:lineRule="auto"/>
        <w:ind w:firstLine="851"/>
        <w:jc w:val="both"/>
        <w:rPr>
          <w:rFonts w:ascii="Times New Roman" w:hAnsi="Times New Roman"/>
          <w:color w:val="000000"/>
          <w:sz w:val="18"/>
          <w:szCs w:val="18"/>
          <w:lang w:val="ru-RU"/>
        </w:rPr>
      </w:pPr>
      <w:r w:rsidRPr="007A3D15">
        <w:rPr>
          <w:rFonts w:ascii="Times New Roman" w:hAnsi="Times New Roman"/>
          <w:color w:val="000000"/>
          <w:sz w:val="18"/>
          <w:szCs w:val="18"/>
          <w:lang w:val="ru-RU"/>
        </w:rPr>
        <w:t>-</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документ, подтверждающий, что объект недвижимого имущества не имеет собственника (или его собственник неизвестен), в том числе:</w:t>
      </w:r>
    </w:p>
    <w:p w:rsidR="00E6742D" w:rsidRPr="007A3D15" w:rsidRDefault="00E6742D" w:rsidP="00E6742D">
      <w:pPr>
        <w:pStyle w:val="Textbody"/>
        <w:shd w:val="clear" w:color="auto" w:fill="FFFFFF"/>
        <w:spacing w:after="0" w:line="240" w:lineRule="auto"/>
        <w:ind w:firstLine="851"/>
        <w:jc w:val="both"/>
        <w:rPr>
          <w:rFonts w:hint="eastAsia"/>
          <w:sz w:val="18"/>
          <w:szCs w:val="18"/>
          <w:lang w:val="ru-RU"/>
        </w:rPr>
      </w:pPr>
      <w:r w:rsidRPr="007A3D15">
        <w:rPr>
          <w:rFonts w:ascii="Times New Roman" w:hAnsi="Times New Roman"/>
          <w:color w:val="000000"/>
          <w:sz w:val="18"/>
          <w:szCs w:val="18"/>
          <w:lang w:val="ru-RU"/>
        </w:rPr>
        <w:t>-</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документ, подтверждающий, что данный объект недвижимого имущества не учтен в реестрах федерального имущества, государственного имущества субъекта Российской Федерации и муниципального имущества, выданный органами учета государственного и муниципального имущества;</w:t>
      </w:r>
    </w:p>
    <w:p w:rsidR="00E6742D" w:rsidRPr="007A3D15" w:rsidRDefault="00E6742D" w:rsidP="00E6742D">
      <w:pPr>
        <w:pStyle w:val="Textbody"/>
        <w:shd w:val="clear" w:color="auto" w:fill="FFFFFF"/>
        <w:spacing w:after="0" w:line="240" w:lineRule="auto"/>
        <w:ind w:firstLine="851"/>
        <w:jc w:val="both"/>
        <w:rPr>
          <w:rFonts w:hint="eastAsia"/>
          <w:sz w:val="18"/>
          <w:szCs w:val="18"/>
          <w:lang w:val="ru-RU"/>
        </w:rPr>
      </w:pPr>
      <w:r w:rsidRPr="007A3D15">
        <w:rPr>
          <w:rFonts w:ascii="Times New Roman" w:hAnsi="Times New Roman"/>
          <w:color w:val="000000"/>
          <w:sz w:val="18"/>
          <w:szCs w:val="18"/>
          <w:lang w:val="ru-RU"/>
        </w:rPr>
        <w:t>-</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документ, подтверждающий, что право собственности на данный объект недвижимого имущества не было зарегистрировано соответствующими государственными органами (организациями), осуществлявшими регистрацию прав на недвижимость до введения в действие Федерального закона "О государственной регистрации прав на недвижимое имущество и сделок с ним" и до начала деятельности учреждения юстиции по государственной регистрации прав на недвижимое имущество и сделок с ним на территории соответствующего субъекта Российской Федерации;</w:t>
      </w:r>
    </w:p>
    <w:p w:rsidR="00E6742D" w:rsidRPr="007A3D15" w:rsidRDefault="00E6742D" w:rsidP="00E6742D">
      <w:pPr>
        <w:pStyle w:val="Textbody"/>
        <w:shd w:val="clear" w:color="auto" w:fill="FFFFFF"/>
        <w:spacing w:after="0" w:line="240" w:lineRule="auto"/>
        <w:ind w:firstLine="851"/>
        <w:jc w:val="both"/>
        <w:rPr>
          <w:rFonts w:ascii="Times New Roman" w:hAnsi="Times New Roman"/>
          <w:color w:val="000000"/>
          <w:sz w:val="18"/>
          <w:szCs w:val="18"/>
          <w:lang w:val="ru-RU"/>
        </w:rPr>
      </w:pPr>
      <w:r w:rsidRPr="007A3D15">
        <w:rPr>
          <w:rFonts w:ascii="Times New Roman" w:hAnsi="Times New Roman"/>
          <w:color w:val="000000"/>
          <w:sz w:val="18"/>
          <w:szCs w:val="18"/>
          <w:lang w:val="ru-RU"/>
        </w:rPr>
        <w:t>б)</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в случае, если собственник (собственники) отказался от права собственности:</w:t>
      </w:r>
    </w:p>
    <w:p w:rsidR="00E6742D" w:rsidRPr="007A3D15" w:rsidRDefault="00E6742D" w:rsidP="00E6742D">
      <w:pPr>
        <w:pStyle w:val="Textbody"/>
        <w:shd w:val="clear" w:color="auto" w:fill="FFFFFF"/>
        <w:spacing w:after="0" w:line="240" w:lineRule="auto"/>
        <w:ind w:firstLine="851"/>
        <w:jc w:val="both"/>
        <w:rPr>
          <w:rFonts w:ascii="Times New Roman" w:hAnsi="Times New Roman"/>
          <w:color w:val="000000"/>
          <w:sz w:val="18"/>
          <w:szCs w:val="18"/>
          <w:lang w:val="ru-RU"/>
        </w:rPr>
      </w:pPr>
      <w:r w:rsidRPr="007A3D15">
        <w:rPr>
          <w:rFonts w:ascii="Times New Roman" w:hAnsi="Times New Roman"/>
          <w:color w:val="000000"/>
          <w:sz w:val="18"/>
          <w:szCs w:val="18"/>
          <w:lang w:val="ru-RU"/>
        </w:rPr>
        <w:t>- заявление собственника (собственников) или уполномоченного им (ими) на то лица (при наличии у него нотариально удостоверенной доверенности) об отказе от права собственности на объект недвижимого имущества;</w:t>
      </w:r>
    </w:p>
    <w:p w:rsidR="00E6742D" w:rsidRPr="007A3D15" w:rsidRDefault="00E6742D" w:rsidP="00E6742D">
      <w:pPr>
        <w:pStyle w:val="Textbody"/>
        <w:shd w:val="clear" w:color="auto" w:fill="FFFFFF"/>
        <w:spacing w:after="0" w:line="240" w:lineRule="auto"/>
        <w:ind w:firstLine="851"/>
        <w:jc w:val="both"/>
        <w:rPr>
          <w:rFonts w:ascii="Times New Roman" w:hAnsi="Times New Roman"/>
          <w:color w:val="000000"/>
          <w:sz w:val="18"/>
          <w:szCs w:val="18"/>
          <w:lang w:val="ru-RU"/>
        </w:rPr>
      </w:pPr>
      <w:r w:rsidRPr="007A3D15">
        <w:rPr>
          <w:rFonts w:ascii="Times New Roman" w:hAnsi="Times New Roman"/>
          <w:color w:val="000000"/>
          <w:sz w:val="18"/>
          <w:szCs w:val="18"/>
          <w:lang w:val="ru-RU"/>
        </w:rPr>
        <w:t>-</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копии правоустанавливающих документов, подтверждающих наличие права собственности у лица (лиц), отказавшегося (отказавшихся) от права собственности на объект недвижимости.</w:t>
      </w:r>
    </w:p>
    <w:p w:rsidR="00E6742D" w:rsidRPr="007A3D15" w:rsidRDefault="00E6742D" w:rsidP="00E6742D">
      <w:pPr>
        <w:pStyle w:val="Textbody"/>
        <w:shd w:val="clear" w:color="auto" w:fill="FFFFFF"/>
        <w:spacing w:after="0" w:line="240" w:lineRule="auto"/>
        <w:ind w:firstLine="851"/>
        <w:jc w:val="both"/>
        <w:rPr>
          <w:rFonts w:hint="eastAsia"/>
          <w:sz w:val="18"/>
          <w:szCs w:val="18"/>
          <w:lang w:val="ru-RU"/>
        </w:rPr>
      </w:pPr>
      <w:r w:rsidRPr="007A3D15">
        <w:rPr>
          <w:rFonts w:ascii="Times New Roman" w:hAnsi="Times New Roman"/>
          <w:color w:val="000000"/>
          <w:sz w:val="18"/>
          <w:szCs w:val="18"/>
          <w:lang w:val="ru-RU"/>
        </w:rPr>
        <w:t>2.13.</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 xml:space="preserve">В случае если сведения об объекте недвижимого имущества отсутствуют в Едином государственном реестре недвижимости, принятие на учет такого объекта недвижимого имущества в качестве бесхозяйного осуществляется одновременно с его постановкой на государственный кадастровый учет в порядке, установленном </w:t>
      </w:r>
      <w:r w:rsidRPr="007A3D15">
        <w:rPr>
          <w:rFonts w:ascii="Times New Roman" w:hAnsi="Times New Roman"/>
          <w:sz w:val="18"/>
          <w:szCs w:val="18"/>
          <w:lang w:val="ru-RU"/>
        </w:rPr>
        <w:t>Законом.</w:t>
      </w:r>
    </w:p>
    <w:p w:rsidR="00E6742D" w:rsidRPr="007A3D15" w:rsidRDefault="00E6742D" w:rsidP="00E6742D">
      <w:pPr>
        <w:pStyle w:val="Textbody"/>
        <w:shd w:val="clear" w:color="auto" w:fill="FFFFFF"/>
        <w:spacing w:after="0" w:line="240" w:lineRule="auto"/>
        <w:ind w:firstLine="851"/>
        <w:jc w:val="both"/>
        <w:rPr>
          <w:rFonts w:hint="eastAsia"/>
          <w:sz w:val="18"/>
          <w:szCs w:val="18"/>
          <w:lang w:val="ru-RU"/>
        </w:rPr>
      </w:pPr>
      <w:r w:rsidRPr="007A3D15">
        <w:rPr>
          <w:rFonts w:ascii="Times New Roman" w:hAnsi="Times New Roman"/>
          <w:color w:val="000000"/>
          <w:sz w:val="18"/>
          <w:szCs w:val="18"/>
          <w:lang w:val="ru-RU"/>
        </w:rPr>
        <w:t>2.14.</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Бесхозяйный объект недвижимого имущества учитывается в Реестре выявленного бесхозяйного недвижимого имущества (далее - Реестр) (с целью осуществления контроля за сохранностью этого имущества) с даты постановки объекта недвижимого имущества в качестве бесхозяйного в органе, осуществляющем государственную регистрацию прав, до момента возникновения права муниципальной собственности на такой объект.</w:t>
      </w:r>
    </w:p>
    <w:p w:rsidR="00E6742D" w:rsidRPr="007A3D15" w:rsidRDefault="00E6742D" w:rsidP="00E6742D">
      <w:pPr>
        <w:pStyle w:val="Textbody"/>
        <w:shd w:val="clear" w:color="auto" w:fill="FFFFFF"/>
        <w:spacing w:after="0" w:line="240" w:lineRule="auto"/>
        <w:ind w:firstLine="851"/>
        <w:jc w:val="both"/>
        <w:rPr>
          <w:rFonts w:ascii="Times New Roman" w:hAnsi="Times New Roman"/>
          <w:color w:val="000000"/>
          <w:sz w:val="18"/>
          <w:szCs w:val="18"/>
          <w:lang w:val="ru-RU"/>
        </w:rPr>
      </w:pPr>
      <w:r w:rsidRPr="007A3D15">
        <w:rPr>
          <w:rFonts w:ascii="Times New Roman" w:hAnsi="Times New Roman"/>
          <w:color w:val="000000"/>
          <w:sz w:val="18"/>
          <w:szCs w:val="18"/>
          <w:lang w:val="ru-RU"/>
        </w:rPr>
        <w:t>2.14.1.</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Основанием для включения такого объекта в Реестр является соответствующее постановление Администрации сельского поселения.</w:t>
      </w:r>
    </w:p>
    <w:p w:rsidR="00E6742D" w:rsidRPr="007A3D15" w:rsidRDefault="00E6742D" w:rsidP="00E6742D">
      <w:pPr>
        <w:pStyle w:val="Textbody"/>
        <w:shd w:val="clear" w:color="auto" w:fill="FFFFFF"/>
        <w:spacing w:after="0" w:line="240" w:lineRule="auto"/>
        <w:ind w:firstLine="851"/>
        <w:jc w:val="both"/>
        <w:rPr>
          <w:rFonts w:ascii="Times New Roman" w:hAnsi="Times New Roman"/>
          <w:color w:val="000000"/>
          <w:sz w:val="18"/>
          <w:szCs w:val="18"/>
          <w:lang w:val="ru-RU"/>
        </w:rPr>
      </w:pPr>
      <w:r w:rsidRPr="007A3D15">
        <w:rPr>
          <w:rFonts w:ascii="Times New Roman" w:hAnsi="Times New Roman"/>
          <w:color w:val="000000"/>
          <w:sz w:val="18"/>
          <w:szCs w:val="18"/>
          <w:lang w:val="ru-RU"/>
        </w:rPr>
        <w:t>2.15.</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Администрация вправе осуществлять ремонт и содержание бесхозяйного имущества за счет средств местного бюджета.</w:t>
      </w:r>
    </w:p>
    <w:p w:rsidR="00E6742D" w:rsidRPr="007A3D15" w:rsidRDefault="00E6742D" w:rsidP="00E6742D">
      <w:pPr>
        <w:pStyle w:val="Textbody"/>
        <w:shd w:val="clear" w:color="auto" w:fill="FFFFFF"/>
        <w:spacing w:after="0" w:line="240" w:lineRule="auto"/>
        <w:ind w:firstLine="851"/>
        <w:jc w:val="both"/>
        <w:rPr>
          <w:rFonts w:ascii="Times New Roman" w:hAnsi="Times New Roman"/>
          <w:color w:val="000000"/>
          <w:sz w:val="18"/>
          <w:szCs w:val="18"/>
          <w:lang w:val="ru-RU"/>
        </w:rPr>
      </w:pPr>
      <w:r w:rsidRPr="007A3D15">
        <w:rPr>
          <w:rFonts w:ascii="Times New Roman" w:hAnsi="Times New Roman"/>
          <w:color w:val="000000"/>
          <w:sz w:val="18"/>
          <w:szCs w:val="18"/>
          <w:lang w:val="ru-RU"/>
        </w:rPr>
        <w:t xml:space="preserve">2.16. </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Если в срок до принятия бесхозяйного объекта недвижимого имущества в муниципальную собственность объявится его собственник, доказывание права собственности на него лежит на этом собственнике.</w:t>
      </w:r>
    </w:p>
    <w:p w:rsidR="00E6742D" w:rsidRPr="007A3D15" w:rsidRDefault="00E6742D" w:rsidP="00E6742D">
      <w:pPr>
        <w:pStyle w:val="Textbody"/>
        <w:shd w:val="clear" w:color="auto" w:fill="FFFFFF"/>
        <w:spacing w:after="0" w:line="240" w:lineRule="auto"/>
        <w:ind w:firstLine="851"/>
        <w:jc w:val="both"/>
        <w:rPr>
          <w:rFonts w:ascii="Times New Roman" w:hAnsi="Times New Roman"/>
          <w:color w:val="000000"/>
          <w:sz w:val="18"/>
          <w:szCs w:val="18"/>
          <w:lang w:val="ru-RU"/>
        </w:rPr>
      </w:pPr>
      <w:r w:rsidRPr="007A3D15">
        <w:rPr>
          <w:rFonts w:ascii="Times New Roman" w:hAnsi="Times New Roman"/>
          <w:color w:val="000000"/>
          <w:sz w:val="18"/>
          <w:szCs w:val="18"/>
          <w:lang w:val="ru-RU"/>
        </w:rPr>
        <w:t>2.17.1.</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В случае если собственник докажет право собственности на объект недвижимого имущества, Администрация:</w:t>
      </w:r>
    </w:p>
    <w:p w:rsidR="00E6742D" w:rsidRPr="007A3D15" w:rsidRDefault="00E6742D" w:rsidP="00E6742D">
      <w:pPr>
        <w:pStyle w:val="Textbody"/>
        <w:shd w:val="clear" w:color="auto" w:fill="FFFFFF"/>
        <w:spacing w:after="0" w:line="240" w:lineRule="auto"/>
        <w:ind w:firstLine="851"/>
        <w:jc w:val="both"/>
        <w:rPr>
          <w:rFonts w:hint="eastAsia"/>
          <w:sz w:val="18"/>
          <w:szCs w:val="18"/>
          <w:lang w:val="ru-RU"/>
        </w:rPr>
      </w:pPr>
      <w:r w:rsidRPr="007A3D15">
        <w:rPr>
          <w:rFonts w:ascii="Times New Roman" w:hAnsi="Times New Roman"/>
          <w:color w:val="000000"/>
          <w:sz w:val="18"/>
          <w:szCs w:val="18"/>
          <w:lang w:val="ru-RU"/>
        </w:rPr>
        <w:t>-</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направляет заказное письмо с предложением о необходимости принятия мер по содержанию данного объекта в надлежащем состоянии в соответствии с действующими нормами (при непринятии мер в срок до 6 месяцев с даты отправки уведомления по почте вопросы его дальнейшего использования решаются в судебном порядке);</w:t>
      </w:r>
    </w:p>
    <w:p w:rsidR="00E6742D" w:rsidRPr="007A3D15" w:rsidRDefault="00E6742D" w:rsidP="00E6742D">
      <w:pPr>
        <w:pStyle w:val="Textbody"/>
        <w:shd w:val="clear" w:color="auto" w:fill="FFFFFF"/>
        <w:spacing w:after="0" w:line="240" w:lineRule="auto"/>
        <w:ind w:firstLine="851"/>
        <w:jc w:val="both"/>
        <w:rPr>
          <w:rFonts w:ascii="Times New Roman" w:hAnsi="Times New Roman"/>
          <w:color w:val="000000"/>
          <w:sz w:val="18"/>
          <w:szCs w:val="18"/>
          <w:lang w:val="ru-RU"/>
        </w:rPr>
      </w:pPr>
      <w:r w:rsidRPr="007A3D15">
        <w:rPr>
          <w:rFonts w:ascii="Times New Roman" w:hAnsi="Times New Roman"/>
          <w:color w:val="000000"/>
          <w:sz w:val="18"/>
          <w:szCs w:val="18"/>
          <w:lang w:val="ru-RU"/>
        </w:rPr>
        <w:t>-</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готовит соответствующее постановление об исключении этого объекта из Реестра.</w:t>
      </w:r>
    </w:p>
    <w:p w:rsidR="00E6742D" w:rsidRPr="007A3D15" w:rsidRDefault="00E6742D" w:rsidP="00E6742D">
      <w:pPr>
        <w:pStyle w:val="Textbody"/>
        <w:shd w:val="clear" w:color="auto" w:fill="FFFFFF"/>
        <w:spacing w:after="0" w:line="240" w:lineRule="auto"/>
        <w:ind w:firstLine="851"/>
        <w:jc w:val="both"/>
        <w:rPr>
          <w:rFonts w:hint="eastAsia"/>
          <w:sz w:val="18"/>
          <w:szCs w:val="18"/>
          <w:lang w:val="ru-RU"/>
        </w:rPr>
      </w:pPr>
      <w:r w:rsidRPr="007A3D15">
        <w:rPr>
          <w:rFonts w:ascii="Times New Roman" w:hAnsi="Times New Roman"/>
          <w:color w:val="000000"/>
          <w:sz w:val="18"/>
          <w:szCs w:val="18"/>
          <w:lang w:val="ru-RU"/>
        </w:rPr>
        <w:t>2.17.2.</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В случае если собственник докажет право собственности на объект недвижимого имущества, Администрация имеет право на возмещение затрат, понесенных на ремонт и содержание данного объекта, в судебном порядке в соответствии с действующим законодательством.</w:t>
      </w:r>
    </w:p>
    <w:p w:rsidR="00E6742D" w:rsidRPr="007A3D15" w:rsidRDefault="00E6742D" w:rsidP="00E6742D">
      <w:pPr>
        <w:pStyle w:val="Textbody"/>
        <w:shd w:val="clear" w:color="auto" w:fill="FFFFFF"/>
        <w:spacing w:after="0" w:line="240" w:lineRule="auto"/>
        <w:ind w:firstLine="851"/>
        <w:jc w:val="both"/>
        <w:rPr>
          <w:rFonts w:hint="eastAsia"/>
          <w:sz w:val="18"/>
          <w:szCs w:val="18"/>
          <w:lang w:val="ru-RU"/>
        </w:rPr>
      </w:pPr>
      <w:r w:rsidRPr="007A3D15">
        <w:rPr>
          <w:rFonts w:ascii="Times New Roman" w:hAnsi="Times New Roman"/>
          <w:color w:val="000000"/>
          <w:sz w:val="18"/>
          <w:szCs w:val="18"/>
          <w:lang w:val="ru-RU"/>
        </w:rPr>
        <w:t>2.17.3.</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В случае если бесхозяйный объект недвижимого имущества по решению суда будет признан муниципальной собственностью, собственник данного имущества может доказывать свое право собственности на него в судебном порядке в соответствии с действующим законодательством.</w:t>
      </w:r>
    </w:p>
    <w:p w:rsidR="00E6742D" w:rsidRPr="007A3D15" w:rsidRDefault="00E6742D" w:rsidP="00E6742D">
      <w:pPr>
        <w:pStyle w:val="Textbody"/>
        <w:shd w:val="clear" w:color="auto" w:fill="FFFFFF"/>
        <w:spacing w:after="0" w:line="240" w:lineRule="auto"/>
        <w:ind w:firstLine="851"/>
        <w:jc w:val="both"/>
        <w:rPr>
          <w:rFonts w:hint="eastAsia"/>
          <w:sz w:val="18"/>
          <w:szCs w:val="18"/>
          <w:lang w:val="ru-RU"/>
        </w:rPr>
      </w:pPr>
      <w:r w:rsidRPr="007A3D15">
        <w:rPr>
          <w:rFonts w:ascii="Times New Roman" w:hAnsi="Times New Roman"/>
          <w:color w:val="000000"/>
          <w:sz w:val="18"/>
          <w:szCs w:val="18"/>
          <w:lang w:val="ru-RU"/>
        </w:rPr>
        <w:t>2.18. По истечении года со дня постановки бесхозяйного объекта недвижимого имущества на учет Администрация обращается в суд с заявлением о признании права собственности на этот объект и находящиеся в его составе бесхозяйные движимые вещи (при наличии) в порядке, предусмотренном законодательством Российской Федерации.</w:t>
      </w:r>
    </w:p>
    <w:p w:rsidR="00E6742D" w:rsidRPr="007A3D15" w:rsidRDefault="00E6742D" w:rsidP="00E6742D">
      <w:pPr>
        <w:pStyle w:val="Textbody"/>
        <w:shd w:val="clear" w:color="auto" w:fill="FFFFFF"/>
        <w:spacing w:after="0" w:line="240" w:lineRule="auto"/>
        <w:ind w:firstLine="851"/>
        <w:jc w:val="both"/>
        <w:rPr>
          <w:rFonts w:ascii="Times New Roman" w:hAnsi="Times New Roman"/>
          <w:color w:val="000000"/>
          <w:sz w:val="18"/>
          <w:szCs w:val="18"/>
          <w:lang w:val="ru-RU"/>
        </w:rPr>
      </w:pPr>
      <w:r w:rsidRPr="007A3D15">
        <w:rPr>
          <w:rFonts w:ascii="Times New Roman" w:hAnsi="Times New Roman"/>
          <w:color w:val="000000"/>
          <w:sz w:val="18"/>
          <w:szCs w:val="18"/>
          <w:lang w:val="ru-RU"/>
        </w:rPr>
        <w:t>2.19.</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Право муниципальной собственности на бесхозяйный объект недвижимого имущества, установленное решением суда, подлежит государственной регистрации в органе регистрации прав.</w:t>
      </w:r>
    </w:p>
    <w:p w:rsidR="00E6742D" w:rsidRPr="007A3D15" w:rsidRDefault="00E6742D" w:rsidP="00E6742D">
      <w:pPr>
        <w:pStyle w:val="Textbody"/>
        <w:shd w:val="clear" w:color="auto" w:fill="FFFFFF"/>
        <w:spacing w:after="0" w:line="240" w:lineRule="auto"/>
        <w:ind w:firstLine="851"/>
        <w:jc w:val="both"/>
        <w:rPr>
          <w:rFonts w:ascii="Times New Roman" w:hAnsi="Times New Roman"/>
          <w:color w:val="000000"/>
          <w:sz w:val="18"/>
          <w:szCs w:val="18"/>
          <w:lang w:val="ru-RU"/>
        </w:rPr>
      </w:pPr>
      <w:r w:rsidRPr="007A3D15">
        <w:rPr>
          <w:rFonts w:ascii="Times New Roman" w:hAnsi="Times New Roman"/>
          <w:color w:val="000000"/>
          <w:sz w:val="18"/>
          <w:szCs w:val="18"/>
          <w:lang w:val="ru-RU"/>
        </w:rPr>
        <w:t>2.20. После регистрации права и принятия бесхозяйного недвижимого имущества в муниципальную собственность Администрация вносит соответствующие сведения в реестр муниципальной собственности.</w:t>
      </w:r>
    </w:p>
    <w:p w:rsidR="00E6742D" w:rsidRPr="007A3D15" w:rsidRDefault="00E6742D" w:rsidP="00E6742D">
      <w:pPr>
        <w:pStyle w:val="Textbody"/>
        <w:shd w:val="clear" w:color="auto" w:fill="FFFFFF"/>
        <w:spacing w:after="0" w:line="240" w:lineRule="auto"/>
        <w:ind w:firstLine="851"/>
        <w:jc w:val="both"/>
        <w:rPr>
          <w:rFonts w:ascii="Times New Roman" w:hAnsi="Times New Roman"/>
          <w:color w:val="000000"/>
          <w:sz w:val="18"/>
          <w:szCs w:val="18"/>
          <w:lang w:val="ru-RU"/>
        </w:rPr>
      </w:pPr>
    </w:p>
    <w:p w:rsidR="00E6742D" w:rsidRPr="007A3D15" w:rsidRDefault="00E6742D" w:rsidP="00E6742D">
      <w:pPr>
        <w:pStyle w:val="Textbody"/>
        <w:spacing w:after="0" w:line="240" w:lineRule="auto"/>
        <w:jc w:val="center"/>
        <w:rPr>
          <w:rFonts w:ascii="Times New Roman" w:hAnsi="Times New Roman"/>
          <w:b/>
          <w:color w:val="000000"/>
          <w:sz w:val="18"/>
          <w:szCs w:val="18"/>
          <w:lang w:val="ru-RU"/>
        </w:rPr>
      </w:pPr>
      <w:r w:rsidRPr="007A3D15">
        <w:rPr>
          <w:rFonts w:ascii="Times New Roman" w:hAnsi="Times New Roman"/>
          <w:b/>
          <w:color w:val="000000"/>
          <w:sz w:val="18"/>
          <w:szCs w:val="18"/>
          <w:lang w:val="ru-RU"/>
        </w:rPr>
        <w:t>Раздел 3. Выявление бесхозяйных движимых вещей, ведение реестра</w:t>
      </w:r>
    </w:p>
    <w:p w:rsidR="00E6742D" w:rsidRPr="007A3D15" w:rsidRDefault="00E6742D" w:rsidP="00E6742D">
      <w:pPr>
        <w:pStyle w:val="Textbody"/>
        <w:spacing w:after="0" w:line="240" w:lineRule="auto"/>
        <w:jc w:val="center"/>
        <w:rPr>
          <w:rFonts w:ascii="Times New Roman" w:hAnsi="Times New Roman"/>
          <w:b/>
          <w:color w:val="000000"/>
          <w:sz w:val="18"/>
          <w:szCs w:val="18"/>
          <w:lang w:val="ru-RU"/>
        </w:rPr>
      </w:pPr>
      <w:r w:rsidRPr="007A3D15">
        <w:rPr>
          <w:rFonts w:ascii="Times New Roman" w:hAnsi="Times New Roman"/>
          <w:b/>
          <w:color w:val="000000"/>
          <w:sz w:val="18"/>
          <w:szCs w:val="18"/>
          <w:lang w:val="ru-RU"/>
        </w:rPr>
        <w:t>бесхозяйных движимых вещей и их содержание</w:t>
      </w:r>
    </w:p>
    <w:p w:rsidR="00E6742D" w:rsidRPr="007A3D15" w:rsidRDefault="00E6742D" w:rsidP="00E6742D">
      <w:pPr>
        <w:pStyle w:val="Textbody"/>
        <w:spacing w:after="0" w:line="240" w:lineRule="auto"/>
        <w:ind w:firstLine="709"/>
        <w:jc w:val="both"/>
        <w:rPr>
          <w:rFonts w:hint="eastAsia"/>
          <w:sz w:val="18"/>
          <w:szCs w:val="18"/>
          <w:lang w:val="ru-RU"/>
        </w:rPr>
      </w:pPr>
      <w:r w:rsidRPr="007A3D15">
        <w:rPr>
          <w:rFonts w:ascii="Times New Roman" w:hAnsi="Times New Roman"/>
          <w:color w:val="000000"/>
          <w:sz w:val="18"/>
          <w:szCs w:val="18"/>
          <w:lang w:val="ru-RU"/>
        </w:rPr>
        <w:t xml:space="preserve">3.1. Сведения о движимой вещи, имеющей признаки </w:t>
      </w:r>
      <w:proofErr w:type="gramStart"/>
      <w:r w:rsidRPr="007A3D15">
        <w:rPr>
          <w:rFonts w:ascii="Times New Roman" w:hAnsi="Times New Roman"/>
          <w:color w:val="000000"/>
          <w:sz w:val="18"/>
          <w:szCs w:val="18"/>
          <w:lang w:val="ru-RU"/>
        </w:rPr>
        <w:t>бесхозяйной,</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 xml:space="preserve"> брошенной</w:t>
      </w:r>
      <w:proofErr w:type="gramEnd"/>
      <w:r w:rsidRPr="007A3D15">
        <w:rPr>
          <w:rFonts w:ascii="Times New Roman" w:hAnsi="Times New Roman"/>
          <w:color w:val="000000"/>
          <w:sz w:val="18"/>
          <w:szCs w:val="18"/>
          <w:lang w:val="ru-RU"/>
        </w:rPr>
        <w:t xml:space="preserve"> или иным образом оставленной собственником, могут поступать от исполнительных органов государственной власти Российской Федерации, субъектов Российской Федерации, органов местного самоуправления и их структурных подразделений, из заявлений юридических и физических лиц.</w:t>
      </w:r>
    </w:p>
    <w:p w:rsidR="00E6742D" w:rsidRPr="007A3D15" w:rsidRDefault="00E6742D" w:rsidP="00E6742D">
      <w:pPr>
        <w:pStyle w:val="Textbody"/>
        <w:spacing w:after="0" w:line="240" w:lineRule="auto"/>
        <w:ind w:firstLine="709"/>
        <w:jc w:val="both"/>
        <w:rPr>
          <w:rFonts w:hint="eastAsia"/>
          <w:sz w:val="18"/>
          <w:szCs w:val="18"/>
          <w:lang w:val="ru-RU"/>
        </w:rPr>
      </w:pPr>
      <w:r w:rsidRPr="007A3D15">
        <w:rPr>
          <w:rFonts w:ascii="Times New Roman" w:hAnsi="Times New Roman"/>
          <w:color w:val="000000"/>
          <w:sz w:val="18"/>
          <w:szCs w:val="18"/>
          <w:lang w:val="ru-RU"/>
        </w:rPr>
        <w:t>3.2. На основании поступившего обращения в связи с выявлением движимой вещи, брошенной собственником или иным образом оставленной им с целью отказа от права собственности на нее, на земельном участке или ином объекте, находящемся в муниципальной собственности в границах сельского поселения, Администрация в целях установления владельца такой вещи:</w:t>
      </w:r>
    </w:p>
    <w:p w:rsidR="00E6742D" w:rsidRPr="007A3D15" w:rsidRDefault="00E6742D" w:rsidP="00E6742D">
      <w:pPr>
        <w:pStyle w:val="Textbody"/>
        <w:spacing w:after="0" w:line="240" w:lineRule="auto"/>
        <w:ind w:firstLine="709"/>
        <w:jc w:val="both"/>
        <w:rPr>
          <w:rFonts w:ascii="Times New Roman" w:hAnsi="Times New Roman"/>
          <w:color w:val="000000"/>
          <w:sz w:val="18"/>
          <w:szCs w:val="18"/>
          <w:lang w:val="ru-RU"/>
        </w:rPr>
      </w:pPr>
      <w:r w:rsidRPr="007A3D15">
        <w:rPr>
          <w:rFonts w:ascii="Times New Roman" w:hAnsi="Times New Roman"/>
          <w:color w:val="000000"/>
          <w:sz w:val="18"/>
          <w:szCs w:val="18"/>
          <w:lang w:val="ru-RU"/>
        </w:rPr>
        <w:t xml:space="preserve">- размещает информацию об установлении владельца на официальном сайте </w:t>
      </w:r>
      <w:proofErr w:type="spellStart"/>
      <w:r w:rsidRPr="007A3D15">
        <w:rPr>
          <w:rFonts w:ascii="Times New Roman" w:hAnsi="Times New Roman"/>
          <w:color w:val="000000"/>
          <w:sz w:val="18"/>
          <w:szCs w:val="18"/>
          <w:lang w:val="ru-RU"/>
        </w:rPr>
        <w:t>Пинежского</w:t>
      </w:r>
      <w:proofErr w:type="spellEnd"/>
      <w:r w:rsidRPr="007A3D15">
        <w:rPr>
          <w:rFonts w:ascii="Times New Roman" w:hAnsi="Times New Roman"/>
          <w:color w:val="000000"/>
          <w:sz w:val="18"/>
          <w:szCs w:val="18"/>
          <w:lang w:val="ru-RU"/>
        </w:rPr>
        <w:t xml:space="preserve"> муниципального района.</w:t>
      </w:r>
    </w:p>
    <w:p w:rsidR="00E6742D" w:rsidRPr="007A3D15" w:rsidRDefault="00E6742D" w:rsidP="00E6742D">
      <w:pPr>
        <w:pStyle w:val="Textbody"/>
        <w:spacing w:after="0" w:line="240" w:lineRule="auto"/>
        <w:ind w:firstLine="709"/>
        <w:jc w:val="both"/>
        <w:rPr>
          <w:rFonts w:ascii="Times New Roman" w:hAnsi="Times New Roman"/>
          <w:color w:val="000000"/>
          <w:sz w:val="18"/>
          <w:szCs w:val="18"/>
          <w:lang w:val="ru-RU"/>
        </w:rPr>
      </w:pPr>
      <w:r w:rsidRPr="007A3D15">
        <w:rPr>
          <w:rFonts w:ascii="Times New Roman" w:hAnsi="Times New Roman"/>
          <w:color w:val="000000"/>
          <w:sz w:val="18"/>
          <w:szCs w:val="18"/>
          <w:lang w:val="ru-RU"/>
        </w:rPr>
        <w:t>3.3. Если в течение одного месяца с даты размещения информации об установлении владельца брошенной вещи владелец не будет установлен Администрация проводит инвентаризацию брошенной вещи (составляет соответствующий акт).</w:t>
      </w:r>
    </w:p>
    <w:p w:rsidR="00E6742D" w:rsidRPr="007A3D15" w:rsidRDefault="00E6742D" w:rsidP="00E6742D">
      <w:pPr>
        <w:pStyle w:val="Textbody"/>
        <w:spacing w:after="0" w:line="240" w:lineRule="auto"/>
        <w:ind w:firstLine="709"/>
        <w:jc w:val="both"/>
        <w:rPr>
          <w:rFonts w:hint="eastAsia"/>
          <w:sz w:val="18"/>
          <w:szCs w:val="18"/>
          <w:lang w:val="ru-RU"/>
        </w:rPr>
      </w:pPr>
      <w:r w:rsidRPr="007A3D15">
        <w:rPr>
          <w:rFonts w:ascii="Times New Roman" w:hAnsi="Times New Roman"/>
          <w:color w:val="000000"/>
          <w:sz w:val="18"/>
          <w:szCs w:val="18"/>
          <w:lang w:val="ru-RU"/>
        </w:rPr>
        <w:lastRenderedPageBreak/>
        <w:t>3.4. Для составления акта инвентаризации, определения характеристик и установления стоимости бесхозяйной движимой вещи на основании постановления Администрации создается инвентаризационная комиссия с учетом требований приказа Минфина РФ от 13.06.1995 № 49 "Об утверждении Методических указаний по инвентаризации имущества и финансовых обязательств".</w:t>
      </w:r>
    </w:p>
    <w:p w:rsidR="00E6742D" w:rsidRPr="007A3D15" w:rsidRDefault="00E6742D" w:rsidP="00E6742D">
      <w:pPr>
        <w:pStyle w:val="Textbody"/>
        <w:spacing w:after="0" w:line="240" w:lineRule="auto"/>
        <w:ind w:firstLine="709"/>
        <w:jc w:val="both"/>
        <w:rPr>
          <w:rFonts w:hint="eastAsia"/>
          <w:sz w:val="18"/>
          <w:szCs w:val="18"/>
          <w:lang w:val="ru-RU"/>
        </w:rPr>
      </w:pPr>
      <w:r w:rsidRPr="007A3D15">
        <w:rPr>
          <w:rFonts w:ascii="Times New Roman" w:hAnsi="Times New Roman"/>
          <w:color w:val="000000"/>
          <w:sz w:val="18"/>
          <w:szCs w:val="18"/>
          <w:lang w:val="ru-RU"/>
        </w:rPr>
        <w:t>3.5. После проведенной инвентаризации, на основании акта инвентаризации и постановления Администрации осуществляется внесение бесхозяйной движимой вещи</w:t>
      </w:r>
      <w:r w:rsidRPr="007A3D15">
        <w:rPr>
          <w:color w:val="000000"/>
          <w:sz w:val="18"/>
          <w:szCs w:val="18"/>
          <w:lang w:val="ru-RU"/>
        </w:rPr>
        <w:t xml:space="preserve"> </w:t>
      </w:r>
      <w:r w:rsidRPr="007A3D15">
        <w:rPr>
          <w:rFonts w:ascii="Times New Roman" w:hAnsi="Times New Roman"/>
          <w:color w:val="000000"/>
          <w:sz w:val="18"/>
          <w:szCs w:val="18"/>
          <w:lang w:val="ru-RU"/>
        </w:rPr>
        <w:t>в реестр выявленного бесхозяйного движимого имущества. Реестр бесхозяйного движимого имущества формируется на основании постановления Администрации. Ответственным за ведение данного реестра является Администрация.</w:t>
      </w:r>
    </w:p>
    <w:p w:rsidR="00E6742D" w:rsidRPr="007A3D15" w:rsidRDefault="00E6742D" w:rsidP="00E6742D">
      <w:pPr>
        <w:pStyle w:val="Textbody"/>
        <w:spacing w:after="0" w:line="240" w:lineRule="auto"/>
        <w:ind w:firstLine="709"/>
        <w:jc w:val="both"/>
        <w:rPr>
          <w:sz w:val="18"/>
          <w:szCs w:val="18"/>
          <w:lang w:val="ru-RU"/>
        </w:rPr>
      </w:pPr>
      <w:r w:rsidRPr="007A3D15">
        <w:rPr>
          <w:rFonts w:ascii="Times New Roman" w:hAnsi="Times New Roman"/>
          <w:color w:val="000000"/>
          <w:sz w:val="18"/>
          <w:szCs w:val="18"/>
          <w:lang w:val="ru-RU"/>
        </w:rPr>
        <w:t>3.6. Брошенные вещи с момента начала их использования поступают в муниципальную собственность сельского поселения, кроме установленных действующим законодательством случаев, когда данные вещи могут поступать в собственность, если они признаны судом бесхозяйными. В данном случае в течение одного месяца (с момента включения движимой вещи в реестр бесхозяйного движимого имущества) Администрация обращается в суд с заявлением о признании такой</w:t>
      </w:r>
      <w:r w:rsidRPr="007A3D15">
        <w:rPr>
          <w:sz w:val="18"/>
          <w:szCs w:val="18"/>
          <w:lang w:val="ru-RU"/>
        </w:rPr>
        <w:t xml:space="preserve"> </w:t>
      </w:r>
      <w:r w:rsidRPr="007A3D15">
        <w:rPr>
          <w:rFonts w:ascii="Times New Roman" w:hAnsi="Times New Roman"/>
          <w:color w:val="000000"/>
          <w:sz w:val="18"/>
          <w:szCs w:val="18"/>
          <w:lang w:val="ru-RU"/>
        </w:rPr>
        <w:t>вещи бесхозяйной. После признания судом движимой вещи бесхозяйной она поступает в муниципальную собственность сельского поселения.</w:t>
      </w:r>
    </w:p>
    <w:p w:rsidR="00E6742D" w:rsidRPr="007A3D15" w:rsidRDefault="00E6742D" w:rsidP="00E6742D">
      <w:pPr>
        <w:pStyle w:val="Textbody"/>
        <w:spacing w:after="0" w:line="240" w:lineRule="auto"/>
        <w:ind w:firstLine="709"/>
        <w:jc w:val="both"/>
        <w:rPr>
          <w:rFonts w:ascii="Times New Roman" w:hAnsi="Times New Roman"/>
          <w:color w:val="000000"/>
          <w:sz w:val="18"/>
          <w:szCs w:val="18"/>
          <w:lang w:val="ru-RU"/>
        </w:rPr>
      </w:pPr>
      <w:r w:rsidRPr="007A3D15">
        <w:rPr>
          <w:rFonts w:ascii="Times New Roman" w:hAnsi="Times New Roman"/>
          <w:color w:val="000000"/>
          <w:sz w:val="18"/>
          <w:szCs w:val="18"/>
          <w:lang w:val="ru-RU"/>
        </w:rPr>
        <w:t>3.7. При поступлении в собственность движимых вещей, указанных в п. 3.6 настоящего Положения Администрация в установленном законодательством порядке вносит данное имущество в реестр муниципальной собственности сельского поселения.</w:t>
      </w:r>
    </w:p>
    <w:p w:rsidR="00E6742D" w:rsidRPr="007A3D15" w:rsidRDefault="00E6742D" w:rsidP="00E6742D">
      <w:pPr>
        <w:pStyle w:val="Textbody"/>
        <w:spacing w:after="0" w:line="240" w:lineRule="auto"/>
        <w:ind w:firstLine="709"/>
        <w:jc w:val="both"/>
        <w:rPr>
          <w:rFonts w:hint="eastAsia"/>
          <w:sz w:val="18"/>
          <w:szCs w:val="18"/>
          <w:lang w:val="ru-RU"/>
        </w:rPr>
      </w:pPr>
      <w:r w:rsidRPr="007A3D15">
        <w:rPr>
          <w:rFonts w:ascii="Times New Roman" w:hAnsi="Times New Roman"/>
          <w:color w:val="000000"/>
          <w:sz w:val="18"/>
          <w:szCs w:val="18"/>
          <w:lang w:val="ru-RU"/>
        </w:rPr>
        <w:t>3.8. Если движимая вещь, указанная в п. 3.6 настоящего Положения, не подлежит включению в реестр</w:t>
      </w:r>
      <w:r w:rsidRPr="007A3D15">
        <w:rPr>
          <w:color w:val="000000"/>
          <w:sz w:val="18"/>
          <w:szCs w:val="18"/>
          <w:lang w:val="ru-RU"/>
        </w:rPr>
        <w:t xml:space="preserve"> </w:t>
      </w:r>
      <w:r w:rsidRPr="007A3D15">
        <w:rPr>
          <w:rFonts w:ascii="Times New Roman" w:hAnsi="Times New Roman"/>
          <w:color w:val="000000"/>
          <w:sz w:val="18"/>
          <w:szCs w:val="18"/>
          <w:lang w:val="ru-RU"/>
        </w:rPr>
        <w:t>муниципальной собственности, Администрация разрабатывает проект постановления о дальнейшем использовании данной вещи в соответствии с действующим законодательством.</w:t>
      </w:r>
    </w:p>
    <w:p w:rsidR="00E6742D" w:rsidRPr="007A3D15" w:rsidRDefault="00E6742D" w:rsidP="00E6742D">
      <w:pPr>
        <w:pStyle w:val="Textbody"/>
        <w:spacing w:after="0" w:line="240" w:lineRule="auto"/>
        <w:ind w:firstLine="709"/>
        <w:jc w:val="both"/>
        <w:rPr>
          <w:sz w:val="18"/>
          <w:szCs w:val="18"/>
          <w:lang w:val="ru-RU"/>
        </w:rPr>
      </w:pPr>
      <w:r w:rsidRPr="007A3D15">
        <w:rPr>
          <w:rFonts w:ascii="Times New Roman" w:hAnsi="Times New Roman"/>
          <w:color w:val="000000"/>
          <w:sz w:val="18"/>
          <w:szCs w:val="18"/>
          <w:lang w:val="ru-RU"/>
        </w:rPr>
        <w:t>3.9. После внесения движимой вещи, указанной в п. 3.6 настоящего Положения, в реестр муниципальной собственности или принятия постановления, предусмотренного пунктом 3.8 настоящего Положения, данная вещь исключается из реестра</w:t>
      </w:r>
      <w:r w:rsidRPr="007A3D15">
        <w:rPr>
          <w:sz w:val="18"/>
          <w:szCs w:val="18"/>
          <w:lang w:val="ru-RU"/>
        </w:rPr>
        <w:t xml:space="preserve"> </w:t>
      </w:r>
      <w:r w:rsidRPr="007A3D15">
        <w:rPr>
          <w:rFonts w:ascii="Times New Roman" w:hAnsi="Times New Roman"/>
          <w:color w:val="000000"/>
          <w:sz w:val="18"/>
          <w:szCs w:val="18"/>
          <w:lang w:val="ru-RU"/>
        </w:rPr>
        <w:t>выявленного бесхозяйного движимого имущества.</w:t>
      </w:r>
    </w:p>
    <w:p w:rsidR="00E6742D" w:rsidRPr="007A3D15" w:rsidRDefault="00E6742D" w:rsidP="00E6742D">
      <w:pPr>
        <w:pStyle w:val="Textbody"/>
        <w:spacing w:after="0" w:line="240" w:lineRule="auto"/>
        <w:ind w:firstLine="709"/>
        <w:jc w:val="both"/>
        <w:rPr>
          <w:rFonts w:ascii="Times New Roman" w:hAnsi="Times New Roman"/>
          <w:color w:val="000000"/>
          <w:sz w:val="18"/>
          <w:szCs w:val="18"/>
          <w:lang w:val="ru-RU"/>
        </w:rPr>
      </w:pPr>
      <w:r w:rsidRPr="007A3D15">
        <w:rPr>
          <w:rFonts w:ascii="Times New Roman" w:hAnsi="Times New Roman"/>
          <w:color w:val="000000"/>
          <w:sz w:val="18"/>
          <w:szCs w:val="18"/>
          <w:lang w:val="ru-RU"/>
        </w:rPr>
        <w:t>3.10. Исключение из реестра бесхозяйного движимого имущества осуществляется Администрацией путем вынесения соответствующего постановления.</w:t>
      </w:r>
    </w:p>
    <w:p w:rsidR="00E6742D" w:rsidRPr="007A3D15" w:rsidRDefault="00E6742D" w:rsidP="00E6742D">
      <w:pPr>
        <w:pStyle w:val="Textbody"/>
        <w:spacing w:after="0" w:line="240" w:lineRule="auto"/>
        <w:ind w:firstLine="709"/>
        <w:jc w:val="both"/>
        <w:rPr>
          <w:rFonts w:hint="eastAsia"/>
          <w:sz w:val="18"/>
          <w:szCs w:val="18"/>
          <w:lang w:val="ru-RU"/>
        </w:rPr>
      </w:pPr>
      <w:r w:rsidRPr="007A3D15">
        <w:rPr>
          <w:rFonts w:ascii="Times New Roman" w:hAnsi="Times New Roman"/>
          <w:color w:val="000000"/>
          <w:sz w:val="18"/>
          <w:szCs w:val="18"/>
          <w:lang w:val="ru-RU"/>
        </w:rPr>
        <w:t>3.11. В целях предотвращения угрозы разрушения движимого имущества, включенного в реестр выявленного бесхозяйного движимого имущества, его утраты, возникновения чрезвычайных ситуаций и уполномоченные ею лица вправе осуществлять ремонт и содержание бесхозяйного движимого имущества за счет средств бюджета.</w:t>
      </w:r>
    </w:p>
    <w:p w:rsidR="00E6742D" w:rsidRPr="007A3D15" w:rsidRDefault="00E6742D" w:rsidP="00E6742D">
      <w:pPr>
        <w:pStyle w:val="Textbody"/>
        <w:spacing w:after="0" w:line="240" w:lineRule="auto"/>
        <w:ind w:firstLine="709"/>
        <w:jc w:val="both"/>
        <w:rPr>
          <w:rFonts w:ascii="Times New Roman" w:hAnsi="Times New Roman"/>
          <w:color w:val="000000"/>
          <w:sz w:val="18"/>
          <w:szCs w:val="18"/>
          <w:lang w:val="ru-RU"/>
        </w:rPr>
      </w:pPr>
      <w:r w:rsidRPr="007A3D15">
        <w:rPr>
          <w:rFonts w:ascii="Times New Roman" w:hAnsi="Times New Roman"/>
          <w:color w:val="000000"/>
          <w:sz w:val="18"/>
          <w:szCs w:val="18"/>
          <w:lang w:val="ru-RU"/>
        </w:rPr>
        <w:t xml:space="preserve">3.12. В целях предотвращения угрозы разрушения бесхозяйного объекта движимого имущества, его утраты, возникновения чрезвычайных ситуаций (в части содержания в надлежащем состоянии объектов жизнеобеспечения и объектов благоустройства) такой объект на период оформления его в муниципальную собственность может передаваться на ответственное хранение и </w:t>
      </w:r>
      <w:proofErr w:type="spellStart"/>
      <w:r w:rsidRPr="007A3D15">
        <w:rPr>
          <w:rFonts w:ascii="Times New Roman" w:hAnsi="Times New Roman"/>
          <w:color w:val="000000"/>
          <w:sz w:val="18"/>
          <w:szCs w:val="18"/>
          <w:lang w:val="ru-RU"/>
        </w:rPr>
        <w:t>забалансовый</w:t>
      </w:r>
      <w:proofErr w:type="spellEnd"/>
      <w:r w:rsidRPr="007A3D15">
        <w:rPr>
          <w:rFonts w:ascii="Times New Roman" w:hAnsi="Times New Roman"/>
          <w:color w:val="000000"/>
          <w:sz w:val="18"/>
          <w:szCs w:val="18"/>
          <w:lang w:val="ru-RU"/>
        </w:rPr>
        <w:t xml:space="preserve"> учет муниципальным учреждениям и предприятиям, осуществляющим виды деятельности, соответствующие целям использования бесхозяйного имущества, с их согласия, а также передается организациям соответствующего профиля, которые обязаны обслуживать данные бесхозяйные объекты в соответствии с требованиями действующего законодательства. Бесхозяйные объекты движимого имущества передаются</w:t>
      </w:r>
      <w:r w:rsidRPr="007A3D15">
        <w:rPr>
          <w:sz w:val="18"/>
          <w:szCs w:val="18"/>
          <w:lang w:val="ru-RU"/>
        </w:rPr>
        <w:t xml:space="preserve"> </w:t>
      </w:r>
      <w:r w:rsidRPr="007A3D15">
        <w:rPr>
          <w:rFonts w:ascii="Times New Roman" w:hAnsi="Times New Roman"/>
          <w:color w:val="000000"/>
          <w:sz w:val="18"/>
          <w:szCs w:val="18"/>
          <w:lang w:val="ru-RU"/>
        </w:rPr>
        <w:t>организациям на основании акта приема-передачи, который подписывается</w:t>
      </w:r>
      <w:r w:rsidRPr="007A3D15">
        <w:rPr>
          <w:sz w:val="18"/>
          <w:szCs w:val="18"/>
          <w:lang w:val="ru-RU"/>
        </w:rPr>
        <w:t xml:space="preserve"> </w:t>
      </w:r>
      <w:r w:rsidRPr="007A3D15">
        <w:rPr>
          <w:rFonts w:ascii="Times New Roman" w:hAnsi="Times New Roman"/>
          <w:color w:val="000000"/>
          <w:sz w:val="18"/>
          <w:szCs w:val="18"/>
          <w:lang w:val="ru-RU"/>
        </w:rPr>
        <w:t>сторонами в двух экземплярах, один из которого хранится в Администрации.</w:t>
      </w:r>
    </w:p>
    <w:p w:rsidR="00E6742D" w:rsidRPr="007A3D15" w:rsidRDefault="00E6742D" w:rsidP="00E6742D">
      <w:pPr>
        <w:pStyle w:val="Textbody"/>
        <w:spacing w:after="0" w:line="240" w:lineRule="auto"/>
        <w:ind w:firstLine="709"/>
        <w:jc w:val="both"/>
        <w:rPr>
          <w:sz w:val="18"/>
          <w:szCs w:val="18"/>
          <w:lang w:val="ru-RU"/>
        </w:rPr>
      </w:pPr>
    </w:p>
    <w:p w:rsidR="00E6742D" w:rsidRPr="007A3D15" w:rsidRDefault="00E6742D" w:rsidP="00E6742D">
      <w:pPr>
        <w:pStyle w:val="Textbody"/>
        <w:shd w:val="clear" w:color="auto" w:fill="FFFFFF"/>
        <w:spacing w:after="0" w:line="240" w:lineRule="auto"/>
        <w:ind w:firstLine="851"/>
        <w:jc w:val="center"/>
        <w:rPr>
          <w:rFonts w:ascii="Times New Roman" w:hAnsi="Times New Roman"/>
          <w:b/>
          <w:color w:val="000000"/>
          <w:sz w:val="18"/>
          <w:szCs w:val="18"/>
          <w:lang w:val="ru-RU"/>
        </w:rPr>
      </w:pPr>
      <w:r w:rsidRPr="007A3D15">
        <w:rPr>
          <w:rFonts w:ascii="Times New Roman" w:hAnsi="Times New Roman"/>
          <w:b/>
          <w:color w:val="000000"/>
          <w:sz w:val="18"/>
          <w:szCs w:val="18"/>
          <w:lang w:val="ru-RU"/>
        </w:rPr>
        <w:t>4.Порядок принятия выморочного имущества</w:t>
      </w:r>
    </w:p>
    <w:p w:rsidR="00E6742D" w:rsidRPr="007A3D15" w:rsidRDefault="00E6742D" w:rsidP="00E6742D">
      <w:pPr>
        <w:pStyle w:val="Textbody"/>
        <w:shd w:val="clear" w:color="auto" w:fill="FFFFFF"/>
        <w:spacing w:after="0" w:line="240" w:lineRule="auto"/>
        <w:ind w:firstLine="851"/>
        <w:jc w:val="center"/>
        <w:rPr>
          <w:rFonts w:hint="eastAsia"/>
          <w:sz w:val="18"/>
          <w:szCs w:val="18"/>
          <w:lang w:val="ru-RU"/>
        </w:rPr>
      </w:pPr>
      <w:r w:rsidRPr="007A3D15">
        <w:rPr>
          <w:rFonts w:ascii="Times New Roman" w:hAnsi="Times New Roman"/>
          <w:b/>
          <w:color w:val="000000"/>
          <w:sz w:val="18"/>
          <w:szCs w:val="18"/>
          <w:lang w:val="ru-RU"/>
        </w:rPr>
        <w:t>в муниципальную собственность</w:t>
      </w:r>
      <w:r w:rsidRPr="007A3D15">
        <w:rPr>
          <w:rFonts w:ascii="inherit, 'Times New Roman'" w:hAnsi="inherit, 'Times New Roman'"/>
          <w:b/>
          <w:color w:val="000000"/>
          <w:sz w:val="18"/>
          <w:szCs w:val="18"/>
          <w:lang w:val="ru-RU"/>
        </w:rPr>
        <w:t>.</w:t>
      </w:r>
    </w:p>
    <w:p w:rsidR="00E6742D" w:rsidRPr="007A3D15" w:rsidRDefault="00E6742D" w:rsidP="00E6742D">
      <w:pPr>
        <w:pStyle w:val="Textbody"/>
        <w:shd w:val="clear" w:color="auto" w:fill="FFFFFF"/>
        <w:spacing w:after="0" w:line="240" w:lineRule="auto"/>
        <w:ind w:firstLine="851"/>
        <w:jc w:val="both"/>
        <w:rPr>
          <w:rFonts w:hint="eastAsia"/>
          <w:sz w:val="18"/>
          <w:szCs w:val="18"/>
          <w:lang w:val="ru-RU"/>
        </w:rPr>
      </w:pPr>
      <w:r w:rsidRPr="007A3D15">
        <w:rPr>
          <w:rFonts w:ascii="Times New Roman" w:hAnsi="Times New Roman"/>
          <w:color w:val="000000"/>
          <w:sz w:val="18"/>
          <w:szCs w:val="18"/>
          <w:lang w:val="ru-RU"/>
        </w:rPr>
        <w:t>4.1.</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Под выморочным имуществом, переходящим по праву наследования к муниципальному образованию по закону относится имущество, принадлежащее гражданам на праве собственности и освобождающиеся после их смерти в случае, если отсутствуют наследники, как по закону, так и по завещанию, либо никто из наследников не имеет права наследовать или все наследники отстранены от наследования, либо никто из наследников не принял наследства, либо все наследники отказались от наследства и при этом никто из них не указал, что отказывается в пользу другого наследника, а также, если имущество передано по завещанию муниципальному образованию.</w:t>
      </w:r>
    </w:p>
    <w:p w:rsidR="00E6742D" w:rsidRPr="007A3D15" w:rsidRDefault="00E6742D" w:rsidP="00E6742D">
      <w:pPr>
        <w:pStyle w:val="Textbody"/>
        <w:shd w:val="clear" w:color="auto" w:fill="FFFFFF"/>
        <w:spacing w:after="0" w:line="240" w:lineRule="auto"/>
        <w:ind w:firstLine="851"/>
        <w:jc w:val="both"/>
        <w:rPr>
          <w:rFonts w:hint="eastAsia"/>
          <w:sz w:val="18"/>
          <w:szCs w:val="18"/>
          <w:lang w:val="ru-RU"/>
        </w:rPr>
      </w:pPr>
      <w:r w:rsidRPr="007A3D15">
        <w:rPr>
          <w:rFonts w:ascii="Times New Roman" w:hAnsi="Times New Roman"/>
          <w:color w:val="000000"/>
          <w:sz w:val="18"/>
          <w:szCs w:val="18"/>
          <w:lang w:val="ru-RU"/>
        </w:rPr>
        <w:t>4.2.</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В соответствии с действующим законодательством выморочное имущество в виде расположенных на территории сельского поселения жилых помещений, земельных участков, а также расположенных на них зданий, сооружений, иных объектов недвижимости, доли в праве общей долевой собственности на указанные выше объекты недвижимого имущества, переходит в порядке наследования по закону в муниципальную собственность.</w:t>
      </w:r>
    </w:p>
    <w:p w:rsidR="00E6742D" w:rsidRPr="007A3D15" w:rsidRDefault="00E6742D" w:rsidP="00E6742D">
      <w:pPr>
        <w:pStyle w:val="Textbody"/>
        <w:shd w:val="clear" w:color="auto" w:fill="FFFFFF"/>
        <w:spacing w:after="0" w:line="240" w:lineRule="auto"/>
        <w:ind w:firstLine="851"/>
        <w:jc w:val="both"/>
        <w:rPr>
          <w:rFonts w:hint="eastAsia"/>
          <w:sz w:val="18"/>
          <w:szCs w:val="18"/>
          <w:lang w:val="ru-RU"/>
        </w:rPr>
      </w:pPr>
      <w:r w:rsidRPr="007A3D15">
        <w:rPr>
          <w:rFonts w:ascii="Times New Roman" w:hAnsi="Times New Roman"/>
          <w:color w:val="000000"/>
          <w:sz w:val="18"/>
          <w:szCs w:val="18"/>
          <w:lang w:val="ru-RU"/>
        </w:rPr>
        <w:t>4.3.</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Документом, подтверждающим право муниципальной собственности на наследство, является свидетельство о праве на наследство, выдаваемое нотариальным органом. Для приобретения выморочного имущества принятие наследства не требуется.</w:t>
      </w:r>
    </w:p>
    <w:p w:rsidR="00E6742D" w:rsidRPr="007A3D15" w:rsidRDefault="00E6742D" w:rsidP="00E6742D">
      <w:pPr>
        <w:pStyle w:val="Textbody"/>
        <w:shd w:val="clear" w:color="auto" w:fill="FFFFFF"/>
        <w:spacing w:after="0" w:line="240" w:lineRule="auto"/>
        <w:ind w:firstLine="851"/>
        <w:jc w:val="both"/>
        <w:rPr>
          <w:rFonts w:ascii="Times New Roman" w:hAnsi="Times New Roman"/>
          <w:color w:val="000000"/>
          <w:sz w:val="18"/>
          <w:szCs w:val="18"/>
          <w:lang w:val="ru-RU"/>
        </w:rPr>
      </w:pPr>
      <w:r w:rsidRPr="007A3D15">
        <w:rPr>
          <w:rFonts w:ascii="Times New Roman" w:hAnsi="Times New Roman"/>
          <w:color w:val="000000"/>
          <w:sz w:val="18"/>
          <w:szCs w:val="18"/>
          <w:lang w:val="ru-RU"/>
        </w:rPr>
        <w:t>4.4.</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Администрация обеспечивает государственную регистрацию права муниципальной собственности на выморочное имущество в органах регистрации прав.</w:t>
      </w:r>
    </w:p>
    <w:p w:rsidR="00E6742D" w:rsidRPr="007A3D15" w:rsidRDefault="00E6742D" w:rsidP="00E6742D">
      <w:pPr>
        <w:pStyle w:val="Textbody"/>
        <w:shd w:val="clear" w:color="auto" w:fill="FFFFFF"/>
        <w:spacing w:after="0" w:line="240" w:lineRule="auto"/>
        <w:ind w:firstLine="851"/>
        <w:jc w:val="both"/>
        <w:rPr>
          <w:rFonts w:hint="eastAsia"/>
          <w:sz w:val="18"/>
          <w:szCs w:val="18"/>
          <w:lang w:val="ru-RU"/>
        </w:rPr>
      </w:pPr>
      <w:r w:rsidRPr="007A3D15">
        <w:rPr>
          <w:rFonts w:ascii="Times New Roman" w:hAnsi="Times New Roman"/>
          <w:color w:val="000000"/>
          <w:sz w:val="18"/>
          <w:szCs w:val="18"/>
          <w:lang w:val="ru-RU"/>
        </w:rPr>
        <w:t>4.5.</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Выморочное имущество в виде расположенных на территории сельского поселения жилых помещений (в том числе жилых домов и их частей), право собственности, на которое зарегистрировано в установленном порядке, включается в жилищный фонд социального использования.</w:t>
      </w:r>
    </w:p>
    <w:p w:rsidR="00E6742D" w:rsidRPr="007A3D15" w:rsidRDefault="00E6742D" w:rsidP="00E6742D">
      <w:pPr>
        <w:pStyle w:val="Textbody"/>
        <w:shd w:val="clear" w:color="auto" w:fill="FFFFFF"/>
        <w:spacing w:after="0" w:line="240" w:lineRule="auto"/>
        <w:ind w:firstLine="851"/>
        <w:jc w:val="both"/>
        <w:rPr>
          <w:rFonts w:ascii="Times New Roman" w:hAnsi="Times New Roman"/>
          <w:color w:val="000000"/>
          <w:sz w:val="18"/>
          <w:szCs w:val="18"/>
          <w:lang w:val="ru-RU"/>
        </w:rPr>
      </w:pPr>
      <w:r w:rsidRPr="007A3D15">
        <w:rPr>
          <w:rFonts w:ascii="Times New Roman" w:hAnsi="Times New Roman"/>
          <w:color w:val="000000"/>
          <w:sz w:val="18"/>
          <w:szCs w:val="18"/>
          <w:lang w:val="ru-RU"/>
        </w:rPr>
        <w:t>4.6.</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Для получения свидетельства о праве на наследство на выморочное имущество должностное лицо администрации собирает следующие документы, направляя запросы в соответствующие государственные органы:</w:t>
      </w:r>
    </w:p>
    <w:p w:rsidR="00E6742D" w:rsidRPr="007A3D15" w:rsidRDefault="00E6742D" w:rsidP="00E6742D">
      <w:pPr>
        <w:pStyle w:val="Textbody"/>
        <w:shd w:val="clear" w:color="auto" w:fill="FFFFFF"/>
        <w:spacing w:after="0" w:line="240" w:lineRule="auto"/>
        <w:ind w:firstLine="851"/>
        <w:jc w:val="both"/>
        <w:rPr>
          <w:rFonts w:ascii="Times New Roman" w:hAnsi="Times New Roman"/>
          <w:color w:val="000000"/>
          <w:sz w:val="18"/>
          <w:szCs w:val="18"/>
          <w:lang w:val="ru-RU"/>
        </w:rPr>
      </w:pPr>
      <w:r w:rsidRPr="007A3D15">
        <w:rPr>
          <w:rFonts w:ascii="Times New Roman" w:hAnsi="Times New Roman"/>
          <w:color w:val="000000"/>
          <w:sz w:val="18"/>
          <w:szCs w:val="18"/>
          <w:lang w:val="ru-RU"/>
        </w:rPr>
        <w:t>-</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свидетельство (справку) о смерти, выданное учреждениями записи актов гражданского состояния;</w:t>
      </w:r>
    </w:p>
    <w:p w:rsidR="00E6742D" w:rsidRPr="007A3D15" w:rsidRDefault="00E6742D" w:rsidP="00E6742D">
      <w:pPr>
        <w:pStyle w:val="Textbody"/>
        <w:shd w:val="clear" w:color="auto" w:fill="FFFFFF"/>
        <w:spacing w:after="0" w:line="240" w:lineRule="auto"/>
        <w:ind w:firstLine="851"/>
        <w:jc w:val="both"/>
        <w:rPr>
          <w:rFonts w:ascii="Times New Roman" w:hAnsi="Times New Roman"/>
          <w:color w:val="000000"/>
          <w:sz w:val="18"/>
          <w:szCs w:val="18"/>
          <w:lang w:val="ru-RU"/>
        </w:rPr>
      </w:pPr>
      <w:r w:rsidRPr="007A3D15">
        <w:rPr>
          <w:rFonts w:ascii="Times New Roman" w:hAnsi="Times New Roman"/>
          <w:color w:val="000000"/>
          <w:sz w:val="18"/>
          <w:szCs w:val="18"/>
          <w:lang w:val="ru-RU"/>
        </w:rPr>
        <w:t>-</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выписку из лицевого счета жилого помещения;</w:t>
      </w:r>
    </w:p>
    <w:p w:rsidR="00E6742D" w:rsidRPr="007A3D15" w:rsidRDefault="00E6742D" w:rsidP="00E6742D">
      <w:pPr>
        <w:pStyle w:val="Textbody"/>
        <w:shd w:val="clear" w:color="auto" w:fill="FFFFFF"/>
        <w:spacing w:after="0" w:line="240" w:lineRule="auto"/>
        <w:ind w:firstLine="851"/>
        <w:jc w:val="both"/>
        <w:rPr>
          <w:rFonts w:hint="eastAsia"/>
          <w:sz w:val="18"/>
          <w:szCs w:val="18"/>
          <w:lang w:val="ru-RU"/>
        </w:rPr>
      </w:pPr>
      <w:r w:rsidRPr="007A3D15">
        <w:rPr>
          <w:rFonts w:ascii="Times New Roman" w:hAnsi="Times New Roman"/>
          <w:color w:val="000000"/>
          <w:sz w:val="18"/>
          <w:szCs w:val="18"/>
          <w:lang w:val="ru-RU"/>
        </w:rPr>
        <w:t>-</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выданные соответствующими государственными органами (организациями), осуществлявшими регистрацию прав на недвижимость до введения в действие</w:t>
      </w:r>
      <w:r w:rsidRPr="007A3D15">
        <w:rPr>
          <w:rFonts w:ascii="Times New Roman" w:hAnsi="Times New Roman"/>
          <w:color w:val="000000"/>
          <w:sz w:val="18"/>
          <w:szCs w:val="18"/>
        </w:rPr>
        <w:t> </w:t>
      </w:r>
      <w:hyperlink r:id="rId93" w:history="1">
        <w:r w:rsidRPr="007A3D15">
          <w:rPr>
            <w:rFonts w:ascii="inherit, 'Times New Roman'" w:hAnsi="inherit, 'Times New Roman'"/>
            <w:sz w:val="18"/>
            <w:szCs w:val="18"/>
            <w:lang w:val="ru-RU"/>
          </w:rPr>
          <w:t>Федерального закона</w:t>
        </w:r>
      </w:hyperlink>
      <w:r w:rsidRPr="007A3D15">
        <w:rPr>
          <w:color w:val="000000"/>
          <w:sz w:val="18"/>
          <w:szCs w:val="18"/>
        </w:rPr>
        <w:t> </w:t>
      </w:r>
      <w:r w:rsidRPr="007A3D15">
        <w:rPr>
          <w:rFonts w:ascii="inherit, 'Times New Roman'" w:hAnsi="inherit, 'Times New Roman'"/>
          <w:color w:val="000000"/>
          <w:sz w:val="18"/>
          <w:szCs w:val="18"/>
          <w:lang w:val="ru-RU"/>
        </w:rPr>
        <w:t>от 21 ию</w:t>
      </w:r>
      <w:r w:rsidRPr="007A3D15">
        <w:rPr>
          <w:rFonts w:ascii="Times New Roman" w:hAnsi="Times New Roman"/>
          <w:color w:val="000000"/>
          <w:sz w:val="18"/>
          <w:szCs w:val="18"/>
          <w:lang w:val="ru-RU"/>
        </w:rPr>
        <w:t xml:space="preserve">ля 1997 года </w:t>
      </w:r>
      <w:r w:rsidRPr="007A3D15">
        <w:rPr>
          <w:rFonts w:ascii="Times New Roman" w:hAnsi="Times New Roman"/>
          <w:color w:val="000000"/>
          <w:sz w:val="18"/>
          <w:szCs w:val="18"/>
        </w:rPr>
        <w:t>N </w:t>
      </w:r>
      <w:r w:rsidRPr="007A3D15">
        <w:rPr>
          <w:rFonts w:ascii="Times New Roman" w:hAnsi="Times New Roman"/>
          <w:color w:val="000000"/>
          <w:sz w:val="18"/>
          <w:szCs w:val="18"/>
          <w:lang w:val="ru-RU"/>
        </w:rPr>
        <w:t>122-ФЗ «О государственной регистрации прав на недвижимое имущество и сделок с ним» и до начала деятельности учреждения юстиции по государственной регистрации прав на недвижимое имущество и сделок с ним, документы, подтверждающие, что права на данные объекты недвижимого имущества ими не были зарегистрированы;</w:t>
      </w:r>
    </w:p>
    <w:p w:rsidR="00E6742D" w:rsidRPr="007A3D15" w:rsidRDefault="00E6742D" w:rsidP="00E6742D">
      <w:pPr>
        <w:pStyle w:val="Textbody"/>
        <w:shd w:val="clear" w:color="auto" w:fill="FFFFFF"/>
        <w:spacing w:after="0" w:line="240" w:lineRule="auto"/>
        <w:ind w:firstLine="851"/>
        <w:jc w:val="both"/>
        <w:rPr>
          <w:rFonts w:ascii="Times New Roman" w:hAnsi="Times New Roman"/>
          <w:color w:val="000000"/>
          <w:sz w:val="18"/>
          <w:szCs w:val="18"/>
          <w:lang w:val="ru-RU"/>
        </w:rPr>
      </w:pPr>
      <w:r w:rsidRPr="007A3D15">
        <w:rPr>
          <w:rFonts w:ascii="Times New Roman" w:hAnsi="Times New Roman"/>
          <w:color w:val="000000"/>
          <w:sz w:val="18"/>
          <w:szCs w:val="18"/>
          <w:lang w:val="ru-RU"/>
        </w:rPr>
        <w:t>-</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выписку из Единого государственного реестра недвижимости об отсутствии сведений о правах на данный объект недвижимого имущества (здание, строение, сооружение, земельный участок);</w:t>
      </w:r>
    </w:p>
    <w:p w:rsidR="00E6742D" w:rsidRPr="007A3D15" w:rsidRDefault="00E6742D" w:rsidP="00E6742D">
      <w:pPr>
        <w:pStyle w:val="Textbody"/>
        <w:shd w:val="clear" w:color="auto" w:fill="FFFFFF"/>
        <w:spacing w:after="0" w:line="240" w:lineRule="auto"/>
        <w:ind w:firstLine="851"/>
        <w:jc w:val="both"/>
        <w:rPr>
          <w:rFonts w:ascii="Times New Roman" w:hAnsi="Times New Roman"/>
          <w:color w:val="000000"/>
          <w:sz w:val="18"/>
          <w:szCs w:val="18"/>
          <w:lang w:val="ru-RU"/>
        </w:rPr>
      </w:pPr>
      <w:r w:rsidRPr="007A3D15">
        <w:rPr>
          <w:rFonts w:ascii="Times New Roman" w:hAnsi="Times New Roman"/>
          <w:color w:val="000000"/>
          <w:sz w:val="18"/>
          <w:szCs w:val="18"/>
          <w:lang w:val="ru-RU"/>
        </w:rPr>
        <w:t>-</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технический паспорт (при наличии);</w:t>
      </w:r>
    </w:p>
    <w:p w:rsidR="00E6742D" w:rsidRPr="007A3D15" w:rsidRDefault="00E6742D" w:rsidP="00E6742D">
      <w:pPr>
        <w:pStyle w:val="Textbody"/>
        <w:shd w:val="clear" w:color="auto" w:fill="FFFFFF"/>
        <w:spacing w:after="0" w:line="240" w:lineRule="auto"/>
        <w:ind w:firstLine="851"/>
        <w:jc w:val="both"/>
        <w:rPr>
          <w:rFonts w:ascii="Times New Roman" w:hAnsi="Times New Roman"/>
          <w:color w:val="000000"/>
          <w:sz w:val="18"/>
          <w:szCs w:val="18"/>
          <w:lang w:val="ru-RU"/>
        </w:rPr>
      </w:pPr>
      <w:r w:rsidRPr="007A3D15">
        <w:rPr>
          <w:rFonts w:ascii="Times New Roman" w:hAnsi="Times New Roman"/>
          <w:color w:val="000000"/>
          <w:sz w:val="18"/>
          <w:szCs w:val="18"/>
          <w:lang w:val="ru-RU"/>
        </w:rPr>
        <w:t>-</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правоустанавливающие документы на объект недвижимого имущества (при наличии);</w:t>
      </w:r>
    </w:p>
    <w:p w:rsidR="00E6742D" w:rsidRPr="007A3D15" w:rsidRDefault="00E6742D" w:rsidP="00E6742D">
      <w:pPr>
        <w:pStyle w:val="Textbody"/>
        <w:shd w:val="clear" w:color="auto" w:fill="FFFFFF"/>
        <w:spacing w:after="0" w:line="240" w:lineRule="auto"/>
        <w:ind w:firstLine="851"/>
        <w:jc w:val="both"/>
        <w:rPr>
          <w:rFonts w:ascii="Times New Roman" w:hAnsi="Times New Roman"/>
          <w:color w:val="000000"/>
          <w:sz w:val="18"/>
          <w:szCs w:val="18"/>
          <w:lang w:val="ru-RU"/>
        </w:rPr>
      </w:pPr>
      <w:r w:rsidRPr="007A3D15">
        <w:rPr>
          <w:rFonts w:ascii="Times New Roman" w:hAnsi="Times New Roman"/>
          <w:color w:val="000000"/>
          <w:sz w:val="18"/>
          <w:szCs w:val="18"/>
          <w:lang w:val="ru-RU"/>
        </w:rPr>
        <w:t>-</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учредительные документы Администрации;</w:t>
      </w:r>
    </w:p>
    <w:p w:rsidR="00E6742D" w:rsidRPr="007A3D15" w:rsidRDefault="00E6742D" w:rsidP="00E6742D">
      <w:pPr>
        <w:pStyle w:val="Textbody"/>
        <w:shd w:val="clear" w:color="auto" w:fill="FFFFFF"/>
        <w:spacing w:after="0" w:line="240" w:lineRule="auto"/>
        <w:ind w:firstLine="851"/>
        <w:jc w:val="both"/>
        <w:rPr>
          <w:rFonts w:ascii="Times New Roman" w:hAnsi="Times New Roman"/>
          <w:color w:val="000000"/>
          <w:sz w:val="18"/>
          <w:szCs w:val="18"/>
          <w:lang w:val="ru-RU"/>
        </w:rPr>
      </w:pPr>
      <w:r w:rsidRPr="007A3D15">
        <w:rPr>
          <w:rFonts w:ascii="Times New Roman" w:hAnsi="Times New Roman"/>
          <w:color w:val="000000"/>
          <w:sz w:val="18"/>
          <w:szCs w:val="18"/>
          <w:lang w:val="ru-RU"/>
        </w:rPr>
        <w:t>-</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иные документы по требованию нотариуса.</w:t>
      </w:r>
    </w:p>
    <w:p w:rsidR="00E6742D" w:rsidRPr="007A3D15" w:rsidRDefault="00E6742D" w:rsidP="00E6742D">
      <w:pPr>
        <w:pStyle w:val="Textbody"/>
        <w:shd w:val="clear" w:color="auto" w:fill="FFFFFF"/>
        <w:spacing w:after="0" w:line="240" w:lineRule="auto"/>
        <w:ind w:firstLine="709"/>
        <w:jc w:val="both"/>
        <w:rPr>
          <w:rFonts w:ascii="Times New Roman" w:hAnsi="Times New Roman"/>
          <w:color w:val="000000"/>
          <w:sz w:val="18"/>
          <w:szCs w:val="18"/>
          <w:lang w:val="ru-RU"/>
        </w:rPr>
      </w:pPr>
      <w:r w:rsidRPr="007A3D15">
        <w:rPr>
          <w:rFonts w:ascii="Times New Roman" w:hAnsi="Times New Roman"/>
          <w:color w:val="000000"/>
          <w:sz w:val="18"/>
          <w:szCs w:val="18"/>
          <w:lang w:val="ru-RU"/>
        </w:rPr>
        <w:lastRenderedPageBreak/>
        <w:t>4.7.</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В случае отказа нотариуса в выдаче свидетельства о праве на наследство на выморочное имущество Администрация обращается с иском в суд о признании права муниципальной собственности муниципального образования на выморочное имущество.</w:t>
      </w:r>
    </w:p>
    <w:p w:rsidR="00E6742D" w:rsidRPr="007A3D15" w:rsidRDefault="00E6742D" w:rsidP="00E6742D">
      <w:pPr>
        <w:pStyle w:val="Textbody"/>
        <w:shd w:val="clear" w:color="auto" w:fill="FFFFFF"/>
        <w:spacing w:after="0" w:line="240" w:lineRule="auto"/>
        <w:ind w:firstLine="709"/>
        <w:jc w:val="both"/>
        <w:rPr>
          <w:rFonts w:hint="eastAsia"/>
          <w:sz w:val="18"/>
          <w:szCs w:val="18"/>
          <w:lang w:val="ru-RU"/>
        </w:rPr>
      </w:pPr>
      <w:r w:rsidRPr="007A3D15">
        <w:rPr>
          <w:rFonts w:ascii="Times New Roman" w:hAnsi="Times New Roman"/>
          <w:color w:val="000000"/>
          <w:sz w:val="18"/>
          <w:szCs w:val="18"/>
          <w:lang w:val="ru-RU"/>
        </w:rPr>
        <w:t>4.8.</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При получении свидетельства о праве на наследство на выморочное имущество либо вступившего в силу решения</w:t>
      </w:r>
      <w:r w:rsidRPr="007A3D15">
        <w:rPr>
          <w:color w:val="000000"/>
          <w:sz w:val="18"/>
          <w:szCs w:val="18"/>
          <w:lang w:val="ru-RU"/>
        </w:rPr>
        <w:t xml:space="preserve"> </w:t>
      </w:r>
      <w:r w:rsidRPr="007A3D15">
        <w:rPr>
          <w:rFonts w:ascii="Times New Roman" w:hAnsi="Times New Roman"/>
          <w:color w:val="000000"/>
          <w:sz w:val="18"/>
          <w:szCs w:val="18"/>
          <w:lang w:val="ru-RU"/>
        </w:rPr>
        <w:t>суда о признании права муниципальной собственности муниципального образования на выморочное имущество Администрация обращается в орган регистрации прав для регистрации права муниципальной собственности на выморочное имущество.</w:t>
      </w:r>
    </w:p>
    <w:p w:rsidR="00E6742D" w:rsidRPr="007A3D15" w:rsidRDefault="00E6742D" w:rsidP="00E6742D">
      <w:pPr>
        <w:pStyle w:val="Textbody"/>
        <w:shd w:val="clear" w:color="auto" w:fill="FFFFFF"/>
        <w:spacing w:after="0" w:line="240" w:lineRule="auto"/>
        <w:ind w:firstLine="709"/>
        <w:jc w:val="both"/>
        <w:rPr>
          <w:rFonts w:hint="eastAsia"/>
          <w:sz w:val="18"/>
          <w:szCs w:val="18"/>
          <w:lang w:val="ru-RU"/>
        </w:rPr>
      </w:pPr>
      <w:r w:rsidRPr="007A3D15">
        <w:rPr>
          <w:rFonts w:ascii="Times New Roman" w:hAnsi="Times New Roman"/>
          <w:color w:val="000000"/>
          <w:sz w:val="18"/>
          <w:szCs w:val="18"/>
          <w:lang w:val="ru-RU"/>
        </w:rPr>
        <w:t>4.9.</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После государственной регистрации прав на недвижимое имущество должностное лицо администрации готовит проект постановления о приеме в муниципальную собственность и включении в состав имущества муниципальной казны выморочного имущества, в жилищный фонд социального использования.</w:t>
      </w:r>
    </w:p>
    <w:p w:rsidR="00E6742D" w:rsidRPr="007A3D15" w:rsidRDefault="00E6742D" w:rsidP="00E6742D">
      <w:pPr>
        <w:pStyle w:val="Textbody"/>
        <w:shd w:val="clear" w:color="auto" w:fill="FFFFFF"/>
        <w:spacing w:after="0" w:line="240" w:lineRule="auto"/>
        <w:ind w:firstLine="709"/>
        <w:jc w:val="both"/>
        <w:rPr>
          <w:rFonts w:hint="eastAsia"/>
          <w:sz w:val="18"/>
          <w:szCs w:val="18"/>
          <w:lang w:val="ru-RU"/>
        </w:rPr>
      </w:pPr>
      <w:r w:rsidRPr="007A3D15">
        <w:rPr>
          <w:rFonts w:ascii="Times New Roman" w:hAnsi="Times New Roman"/>
          <w:color w:val="000000"/>
          <w:sz w:val="18"/>
          <w:szCs w:val="18"/>
          <w:lang w:val="ru-RU"/>
        </w:rPr>
        <w:t>4.10.</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Сведения по жилым помещениям, земельным участкам, а также по расположенным на них зданиям, сооружениям, иным объектам недвижимости; долям в праве общей долевой собственности, являющиеся выморочным имуществом, право собственности на которые зарегистрировано за муниципальным образованием, вносятся в реестр муниципального имущества, а документация, связанная с объектом недвижимости, поступает на хранение в Администрацию.</w:t>
      </w:r>
    </w:p>
    <w:p w:rsidR="00E6742D" w:rsidRPr="007A3D15" w:rsidRDefault="00E6742D" w:rsidP="007A3D15">
      <w:pPr>
        <w:pStyle w:val="Textbody"/>
        <w:shd w:val="clear" w:color="auto" w:fill="FFFFFF"/>
        <w:spacing w:after="0" w:line="240" w:lineRule="auto"/>
        <w:ind w:firstLine="709"/>
        <w:jc w:val="both"/>
        <w:rPr>
          <w:rFonts w:ascii="Times New Roman" w:hAnsi="Times New Roman"/>
          <w:color w:val="000000"/>
          <w:sz w:val="18"/>
          <w:szCs w:val="18"/>
          <w:lang w:val="ru-RU"/>
        </w:rPr>
      </w:pPr>
      <w:r w:rsidRPr="007A3D15">
        <w:rPr>
          <w:rFonts w:ascii="Times New Roman" w:hAnsi="Times New Roman"/>
          <w:color w:val="000000"/>
          <w:sz w:val="18"/>
          <w:szCs w:val="18"/>
          <w:lang w:val="ru-RU"/>
        </w:rPr>
        <w:t>Вопросы принятия в муниципальную собственность бесхозяйного недвижимого и выморочного имущества, не урегулированные настоящим Положением, регулируется действующим законода</w:t>
      </w:r>
      <w:r w:rsidR="007A3D15">
        <w:rPr>
          <w:rFonts w:ascii="Times New Roman" w:hAnsi="Times New Roman"/>
          <w:color w:val="000000"/>
          <w:sz w:val="18"/>
          <w:szCs w:val="18"/>
          <w:lang w:val="ru-RU"/>
        </w:rPr>
        <w:t>тельством Российской Федерации.</w:t>
      </w:r>
    </w:p>
    <w:p w:rsidR="00E6742D" w:rsidRPr="007A3D15" w:rsidRDefault="00E6742D" w:rsidP="00E6742D">
      <w:pPr>
        <w:pStyle w:val="Textbody"/>
        <w:spacing w:after="0" w:line="240" w:lineRule="auto"/>
        <w:jc w:val="right"/>
        <w:rPr>
          <w:sz w:val="18"/>
          <w:szCs w:val="18"/>
          <w:lang w:val="ru-RU"/>
        </w:rPr>
      </w:pPr>
    </w:p>
    <w:p w:rsidR="00E6742D" w:rsidRPr="007A3D15" w:rsidRDefault="00E6742D" w:rsidP="007A3D15">
      <w:pPr>
        <w:pStyle w:val="Textbody"/>
        <w:spacing w:after="0" w:line="240" w:lineRule="auto"/>
        <w:jc w:val="right"/>
        <w:rPr>
          <w:rFonts w:hint="eastAsia"/>
          <w:sz w:val="18"/>
          <w:szCs w:val="18"/>
          <w:lang w:val="ru-RU"/>
        </w:rPr>
      </w:pPr>
      <w:r w:rsidRPr="007A3D15">
        <w:rPr>
          <w:sz w:val="18"/>
          <w:szCs w:val="18"/>
        </w:rPr>
        <w:t>  </w:t>
      </w:r>
    </w:p>
    <w:p w:rsidR="00E6742D" w:rsidRPr="007A3D15" w:rsidRDefault="00E6742D" w:rsidP="00E6742D">
      <w:pPr>
        <w:pStyle w:val="Textbody"/>
        <w:spacing w:after="0"/>
        <w:jc w:val="right"/>
        <w:rPr>
          <w:rFonts w:ascii="Times New Roman" w:hAnsi="Times New Roman"/>
          <w:color w:val="000000"/>
          <w:sz w:val="18"/>
          <w:szCs w:val="18"/>
          <w:lang w:val="ru-RU"/>
        </w:rPr>
      </w:pPr>
      <w:r w:rsidRPr="007A3D15">
        <w:rPr>
          <w:rFonts w:ascii="Times New Roman" w:hAnsi="Times New Roman"/>
          <w:color w:val="000000"/>
          <w:sz w:val="18"/>
          <w:szCs w:val="18"/>
          <w:lang w:val="ru-RU"/>
        </w:rPr>
        <w:t>Приложение № 1</w:t>
      </w:r>
    </w:p>
    <w:p w:rsidR="00E6742D" w:rsidRPr="007A3D15" w:rsidRDefault="00E6742D" w:rsidP="00E6742D">
      <w:pPr>
        <w:pStyle w:val="Textbody"/>
        <w:spacing w:after="0"/>
        <w:jc w:val="right"/>
        <w:rPr>
          <w:rFonts w:hint="eastAsia"/>
          <w:sz w:val="18"/>
          <w:szCs w:val="18"/>
          <w:lang w:val="ru-RU"/>
        </w:rPr>
      </w:pPr>
      <w:r w:rsidRPr="007A3D15">
        <w:rPr>
          <w:rFonts w:ascii="Times New Roman" w:hAnsi="Times New Roman"/>
          <w:color w:val="000000"/>
          <w:sz w:val="18"/>
          <w:szCs w:val="18"/>
          <w:lang w:val="ru-RU"/>
        </w:rPr>
        <w:t>к Положению о порядке выявления, учета</w:t>
      </w:r>
    </w:p>
    <w:p w:rsidR="00E6742D" w:rsidRPr="007A3D15" w:rsidRDefault="00E6742D" w:rsidP="00E6742D">
      <w:pPr>
        <w:pStyle w:val="Textbody"/>
        <w:spacing w:after="0"/>
        <w:jc w:val="right"/>
        <w:rPr>
          <w:rFonts w:hint="eastAsia"/>
          <w:sz w:val="18"/>
          <w:szCs w:val="18"/>
          <w:lang w:val="ru-RU"/>
        </w:rPr>
      </w:pPr>
      <w:r w:rsidRPr="007A3D15">
        <w:rPr>
          <w:rFonts w:ascii="Times New Roman" w:hAnsi="Times New Roman"/>
          <w:color w:val="000000"/>
          <w:sz w:val="18"/>
          <w:szCs w:val="18"/>
          <w:lang w:val="ru-RU"/>
        </w:rPr>
        <w:t>и оформления</w:t>
      </w:r>
      <w:r w:rsidRPr="007A3D15">
        <w:rPr>
          <w:color w:val="000000"/>
          <w:sz w:val="18"/>
          <w:szCs w:val="18"/>
        </w:rPr>
        <w:t> </w:t>
      </w:r>
      <w:r w:rsidRPr="007A3D15">
        <w:rPr>
          <w:rFonts w:ascii="Times New Roman" w:hAnsi="Times New Roman"/>
          <w:color w:val="000000"/>
          <w:sz w:val="18"/>
          <w:szCs w:val="18"/>
          <w:lang w:val="ru-RU"/>
        </w:rPr>
        <w:t>бесхозяйного недвижимого,</w:t>
      </w:r>
    </w:p>
    <w:p w:rsidR="00E6742D" w:rsidRPr="007A3D15" w:rsidRDefault="00E6742D" w:rsidP="00E6742D">
      <w:pPr>
        <w:pStyle w:val="Textbody"/>
        <w:spacing w:after="0"/>
        <w:jc w:val="right"/>
        <w:rPr>
          <w:rFonts w:hint="eastAsia"/>
          <w:sz w:val="18"/>
          <w:szCs w:val="18"/>
          <w:lang w:val="ru-RU"/>
        </w:rPr>
      </w:pPr>
      <w:proofErr w:type="gramStart"/>
      <w:r w:rsidRPr="007A3D15">
        <w:rPr>
          <w:rFonts w:ascii="Times New Roman" w:hAnsi="Times New Roman"/>
          <w:color w:val="000000"/>
          <w:sz w:val="18"/>
          <w:szCs w:val="18"/>
          <w:lang w:val="ru-RU"/>
        </w:rPr>
        <w:t>движимого</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 xml:space="preserve"> и</w:t>
      </w:r>
      <w:proofErr w:type="gramEnd"/>
      <w:r w:rsidRPr="007A3D15">
        <w:rPr>
          <w:rFonts w:ascii="Times New Roman" w:hAnsi="Times New Roman"/>
          <w:color w:val="000000"/>
          <w:sz w:val="18"/>
          <w:szCs w:val="18"/>
          <w:lang w:val="ru-RU"/>
        </w:rPr>
        <w:t xml:space="preserve"> выморочного</w:t>
      </w:r>
      <w:r w:rsidRPr="007A3D15">
        <w:rPr>
          <w:color w:val="000000"/>
          <w:sz w:val="18"/>
          <w:szCs w:val="18"/>
        </w:rPr>
        <w:t> </w:t>
      </w:r>
      <w:r w:rsidRPr="007A3D15">
        <w:rPr>
          <w:rFonts w:ascii="Times New Roman" w:hAnsi="Times New Roman"/>
          <w:color w:val="000000"/>
          <w:sz w:val="18"/>
          <w:szCs w:val="18"/>
          <w:lang w:val="ru-RU"/>
        </w:rPr>
        <w:t>имущества</w:t>
      </w:r>
    </w:p>
    <w:p w:rsidR="00E6742D" w:rsidRPr="007A3D15" w:rsidRDefault="00E6742D" w:rsidP="00E6742D">
      <w:pPr>
        <w:pStyle w:val="Textbody"/>
        <w:spacing w:after="0"/>
        <w:jc w:val="right"/>
        <w:rPr>
          <w:rFonts w:hint="eastAsia"/>
          <w:sz w:val="18"/>
          <w:szCs w:val="18"/>
          <w:lang w:val="ru-RU"/>
        </w:rPr>
      </w:pPr>
      <w:r w:rsidRPr="007A3D15">
        <w:rPr>
          <w:rFonts w:ascii="Times New Roman" w:hAnsi="Times New Roman"/>
          <w:color w:val="000000"/>
          <w:sz w:val="18"/>
          <w:szCs w:val="18"/>
          <w:lang w:val="ru-RU"/>
        </w:rPr>
        <w:t>в муниципальную собственность</w:t>
      </w:r>
      <w:r w:rsidRPr="007A3D15">
        <w:rPr>
          <w:sz w:val="18"/>
          <w:szCs w:val="18"/>
        </w:rPr>
        <w:t> </w:t>
      </w:r>
    </w:p>
    <w:p w:rsidR="00E6742D" w:rsidRPr="007A3D15" w:rsidRDefault="00E6742D" w:rsidP="00E6742D">
      <w:pPr>
        <w:pStyle w:val="Textbody"/>
        <w:spacing w:after="0"/>
        <w:jc w:val="right"/>
        <w:rPr>
          <w:rFonts w:hint="eastAsia"/>
          <w:sz w:val="18"/>
          <w:szCs w:val="18"/>
          <w:lang w:val="ru-RU"/>
        </w:rPr>
      </w:pPr>
      <w:r w:rsidRPr="007A3D15">
        <w:rPr>
          <w:sz w:val="18"/>
          <w:szCs w:val="18"/>
        </w:rPr>
        <w:t> </w:t>
      </w:r>
    </w:p>
    <w:p w:rsidR="00E6742D" w:rsidRPr="007A3D15" w:rsidRDefault="00E6742D" w:rsidP="00E6742D">
      <w:pPr>
        <w:pStyle w:val="Textbody"/>
        <w:spacing w:after="0"/>
        <w:jc w:val="center"/>
        <w:rPr>
          <w:rFonts w:ascii="Times New Roman" w:hAnsi="Times New Roman"/>
          <w:b/>
          <w:color w:val="000000"/>
          <w:sz w:val="18"/>
          <w:szCs w:val="18"/>
          <w:lang w:val="ru-RU"/>
        </w:rPr>
      </w:pPr>
      <w:r w:rsidRPr="007A3D15">
        <w:rPr>
          <w:rFonts w:ascii="Times New Roman" w:hAnsi="Times New Roman"/>
          <w:b/>
          <w:color w:val="000000"/>
          <w:sz w:val="18"/>
          <w:szCs w:val="18"/>
          <w:lang w:val="ru-RU"/>
        </w:rPr>
        <w:t>РЕЕСТР</w:t>
      </w:r>
    </w:p>
    <w:p w:rsidR="00E6742D" w:rsidRPr="007A3D15" w:rsidRDefault="00E6742D" w:rsidP="00E6742D">
      <w:pPr>
        <w:pStyle w:val="Textbody"/>
        <w:spacing w:after="0"/>
        <w:jc w:val="center"/>
        <w:rPr>
          <w:rFonts w:ascii="Times New Roman" w:hAnsi="Times New Roman"/>
          <w:color w:val="000000"/>
          <w:sz w:val="18"/>
          <w:szCs w:val="18"/>
          <w:lang w:val="ru-RU"/>
        </w:rPr>
      </w:pPr>
      <w:r w:rsidRPr="007A3D15">
        <w:rPr>
          <w:rFonts w:ascii="Times New Roman" w:hAnsi="Times New Roman"/>
          <w:color w:val="000000"/>
          <w:sz w:val="18"/>
          <w:szCs w:val="18"/>
          <w:lang w:val="ru-RU"/>
        </w:rPr>
        <w:t>бесхозяйных объектов недвижимости</w:t>
      </w:r>
    </w:p>
    <w:p w:rsidR="00E6742D" w:rsidRPr="007A3D15" w:rsidRDefault="00E6742D" w:rsidP="00E6742D">
      <w:pPr>
        <w:pStyle w:val="Textbody"/>
        <w:spacing w:after="0"/>
        <w:jc w:val="center"/>
        <w:rPr>
          <w:rFonts w:ascii="Times New Roman" w:hAnsi="Times New Roman"/>
          <w:color w:val="000000"/>
          <w:sz w:val="18"/>
          <w:szCs w:val="18"/>
          <w:lang w:val="ru-RU"/>
        </w:rPr>
      </w:pPr>
      <w:r w:rsidRPr="007A3D15">
        <w:rPr>
          <w:rFonts w:ascii="Times New Roman" w:hAnsi="Times New Roman"/>
          <w:color w:val="000000"/>
          <w:sz w:val="18"/>
          <w:szCs w:val="18"/>
          <w:lang w:val="ru-RU"/>
        </w:rPr>
        <w:t>на территории сельского поселения</w:t>
      </w:r>
    </w:p>
    <w:p w:rsidR="00E6742D" w:rsidRPr="007A3D15" w:rsidRDefault="00E6742D" w:rsidP="00E6742D">
      <w:pPr>
        <w:pStyle w:val="Textbody"/>
        <w:spacing w:after="0"/>
        <w:jc w:val="right"/>
        <w:rPr>
          <w:rFonts w:hint="eastAsia"/>
          <w:sz w:val="18"/>
          <w:szCs w:val="18"/>
          <w:lang w:val="ru-RU"/>
        </w:rPr>
      </w:pPr>
      <w:r w:rsidRPr="007A3D15">
        <w:rPr>
          <w:sz w:val="18"/>
          <w:szCs w:val="18"/>
        </w:rPr>
        <w:t> </w:t>
      </w:r>
    </w:p>
    <w:tbl>
      <w:tblPr>
        <w:tblW w:w="10012" w:type="dxa"/>
        <w:tblLayout w:type="fixed"/>
        <w:tblCellMar>
          <w:left w:w="10" w:type="dxa"/>
          <w:right w:w="10" w:type="dxa"/>
        </w:tblCellMar>
        <w:tblLook w:val="0000" w:firstRow="0" w:lastRow="0" w:firstColumn="0" w:lastColumn="0" w:noHBand="0" w:noVBand="0"/>
      </w:tblPr>
      <w:tblGrid>
        <w:gridCol w:w="305"/>
        <w:gridCol w:w="1516"/>
        <w:gridCol w:w="1890"/>
        <w:gridCol w:w="1604"/>
        <w:gridCol w:w="1617"/>
        <w:gridCol w:w="1794"/>
        <w:gridCol w:w="1286"/>
      </w:tblGrid>
      <w:tr w:rsidR="00E6742D" w:rsidRPr="007A3D15" w:rsidTr="00397974">
        <w:tblPrEx>
          <w:tblCellMar>
            <w:top w:w="0" w:type="dxa"/>
            <w:bottom w:w="0" w:type="dxa"/>
          </w:tblCellMar>
        </w:tblPrEx>
        <w:tc>
          <w:tcPr>
            <w:tcW w:w="305" w:type="dxa"/>
            <w:tcBorders>
              <w:top w:val="single" w:sz="4" w:space="0" w:color="000000"/>
              <w:left w:val="single" w:sz="4" w:space="0" w:color="000000"/>
              <w:bottom w:val="single" w:sz="4" w:space="0" w:color="000000"/>
            </w:tcBorders>
            <w:tcMar>
              <w:top w:w="28" w:type="dxa"/>
              <w:left w:w="108" w:type="dxa"/>
              <w:bottom w:w="28" w:type="dxa"/>
              <w:right w:w="0" w:type="dxa"/>
            </w:tcMar>
            <w:vAlign w:val="center"/>
          </w:tcPr>
          <w:p w:rsidR="00E6742D" w:rsidRPr="007A3D15" w:rsidRDefault="00E6742D" w:rsidP="00397974">
            <w:pPr>
              <w:pStyle w:val="TableContents"/>
              <w:jc w:val="center"/>
              <w:rPr>
                <w:rFonts w:hint="eastAsia"/>
                <w:sz w:val="18"/>
                <w:szCs w:val="18"/>
              </w:rPr>
            </w:pPr>
            <w:r w:rsidRPr="007A3D15">
              <w:rPr>
                <w:color w:val="000000"/>
                <w:sz w:val="18"/>
                <w:szCs w:val="18"/>
              </w:rPr>
              <w:t>№ </w:t>
            </w:r>
          </w:p>
          <w:p w:rsidR="00E6742D" w:rsidRPr="007A3D15" w:rsidRDefault="00E6742D" w:rsidP="00397974">
            <w:pPr>
              <w:pStyle w:val="TableContents"/>
              <w:jc w:val="center"/>
              <w:rPr>
                <w:rFonts w:ascii="Times New Roman" w:hAnsi="Times New Roman"/>
                <w:color w:val="000000"/>
                <w:sz w:val="18"/>
                <w:szCs w:val="18"/>
              </w:rPr>
            </w:pPr>
            <w:r w:rsidRPr="007A3D15">
              <w:rPr>
                <w:rFonts w:ascii="Times New Roman" w:hAnsi="Times New Roman"/>
                <w:color w:val="000000"/>
                <w:sz w:val="18"/>
                <w:szCs w:val="18"/>
              </w:rPr>
              <w:t>п/п</w:t>
            </w:r>
          </w:p>
        </w:tc>
        <w:tc>
          <w:tcPr>
            <w:tcW w:w="1516" w:type="dxa"/>
            <w:tcBorders>
              <w:top w:val="single" w:sz="4" w:space="0" w:color="000000"/>
              <w:left w:val="single" w:sz="4" w:space="0" w:color="000000"/>
              <w:bottom w:val="single" w:sz="4" w:space="0" w:color="000000"/>
            </w:tcBorders>
            <w:tcMar>
              <w:top w:w="28" w:type="dxa"/>
              <w:left w:w="108" w:type="dxa"/>
              <w:bottom w:w="28" w:type="dxa"/>
              <w:right w:w="0" w:type="dxa"/>
            </w:tcMar>
            <w:vAlign w:val="center"/>
          </w:tcPr>
          <w:p w:rsidR="00E6742D" w:rsidRPr="007A3D15" w:rsidRDefault="00E6742D" w:rsidP="00397974">
            <w:pPr>
              <w:pStyle w:val="TableContents"/>
              <w:jc w:val="center"/>
              <w:rPr>
                <w:rFonts w:ascii="Times New Roman" w:hAnsi="Times New Roman"/>
                <w:color w:val="000000"/>
                <w:sz w:val="18"/>
                <w:szCs w:val="18"/>
              </w:rPr>
            </w:pPr>
            <w:proofErr w:type="spellStart"/>
            <w:r w:rsidRPr="007A3D15">
              <w:rPr>
                <w:rFonts w:ascii="Times New Roman" w:hAnsi="Times New Roman"/>
                <w:color w:val="000000"/>
                <w:sz w:val="18"/>
                <w:szCs w:val="18"/>
              </w:rPr>
              <w:t>Наименование</w:t>
            </w:r>
            <w:proofErr w:type="spellEnd"/>
            <w:r w:rsidRPr="007A3D15">
              <w:rPr>
                <w:rFonts w:ascii="Times New Roman" w:hAnsi="Times New Roman"/>
                <w:color w:val="000000"/>
                <w:sz w:val="18"/>
                <w:szCs w:val="18"/>
              </w:rPr>
              <w:t xml:space="preserve"> </w:t>
            </w:r>
            <w:proofErr w:type="spellStart"/>
            <w:r w:rsidRPr="007A3D15">
              <w:rPr>
                <w:rFonts w:ascii="Times New Roman" w:hAnsi="Times New Roman"/>
                <w:color w:val="000000"/>
                <w:sz w:val="18"/>
                <w:szCs w:val="18"/>
              </w:rPr>
              <w:t>объекта</w:t>
            </w:r>
            <w:proofErr w:type="spellEnd"/>
          </w:p>
        </w:tc>
        <w:tc>
          <w:tcPr>
            <w:tcW w:w="1890" w:type="dxa"/>
            <w:tcBorders>
              <w:top w:val="single" w:sz="4" w:space="0" w:color="000000"/>
              <w:left w:val="single" w:sz="4" w:space="0" w:color="000000"/>
              <w:bottom w:val="single" w:sz="4" w:space="0" w:color="000000"/>
            </w:tcBorders>
            <w:tcMar>
              <w:top w:w="28" w:type="dxa"/>
              <w:left w:w="108" w:type="dxa"/>
              <w:bottom w:w="28" w:type="dxa"/>
              <w:right w:w="0" w:type="dxa"/>
            </w:tcMar>
            <w:vAlign w:val="center"/>
          </w:tcPr>
          <w:p w:rsidR="00E6742D" w:rsidRPr="007A3D15" w:rsidRDefault="00E6742D" w:rsidP="00397974">
            <w:pPr>
              <w:pStyle w:val="TableContents"/>
              <w:jc w:val="center"/>
              <w:rPr>
                <w:rFonts w:ascii="Times New Roman" w:hAnsi="Times New Roman"/>
                <w:color w:val="000000"/>
                <w:sz w:val="18"/>
                <w:szCs w:val="18"/>
              </w:rPr>
            </w:pPr>
            <w:proofErr w:type="spellStart"/>
            <w:r w:rsidRPr="007A3D15">
              <w:rPr>
                <w:rFonts w:ascii="Times New Roman" w:hAnsi="Times New Roman"/>
                <w:color w:val="000000"/>
                <w:sz w:val="18"/>
                <w:szCs w:val="18"/>
              </w:rPr>
              <w:t>Местонахождение</w:t>
            </w:r>
            <w:proofErr w:type="spellEnd"/>
            <w:r w:rsidRPr="007A3D15">
              <w:rPr>
                <w:rFonts w:ascii="Times New Roman" w:hAnsi="Times New Roman"/>
                <w:color w:val="000000"/>
                <w:sz w:val="18"/>
                <w:szCs w:val="18"/>
              </w:rPr>
              <w:t xml:space="preserve"> </w:t>
            </w:r>
            <w:proofErr w:type="spellStart"/>
            <w:r w:rsidRPr="007A3D15">
              <w:rPr>
                <w:rFonts w:ascii="Times New Roman" w:hAnsi="Times New Roman"/>
                <w:color w:val="000000"/>
                <w:sz w:val="18"/>
                <w:szCs w:val="18"/>
              </w:rPr>
              <w:t>объекта</w:t>
            </w:r>
            <w:proofErr w:type="spellEnd"/>
          </w:p>
        </w:tc>
        <w:tc>
          <w:tcPr>
            <w:tcW w:w="1604" w:type="dxa"/>
            <w:tcBorders>
              <w:top w:val="single" w:sz="4" w:space="0" w:color="000000"/>
              <w:left w:val="single" w:sz="4" w:space="0" w:color="000000"/>
              <w:bottom w:val="single" w:sz="4" w:space="0" w:color="000000"/>
            </w:tcBorders>
            <w:tcMar>
              <w:top w:w="28" w:type="dxa"/>
              <w:left w:w="108" w:type="dxa"/>
              <w:bottom w:w="28" w:type="dxa"/>
              <w:right w:w="0" w:type="dxa"/>
            </w:tcMar>
            <w:vAlign w:val="center"/>
          </w:tcPr>
          <w:p w:rsidR="00E6742D" w:rsidRPr="007A3D15" w:rsidRDefault="00E6742D" w:rsidP="00397974">
            <w:pPr>
              <w:pStyle w:val="TableContents"/>
              <w:jc w:val="center"/>
              <w:rPr>
                <w:rFonts w:ascii="Times New Roman" w:hAnsi="Times New Roman"/>
                <w:color w:val="000000"/>
                <w:sz w:val="18"/>
                <w:szCs w:val="18"/>
              </w:rPr>
            </w:pPr>
            <w:proofErr w:type="spellStart"/>
            <w:r w:rsidRPr="007A3D15">
              <w:rPr>
                <w:rFonts w:ascii="Times New Roman" w:hAnsi="Times New Roman"/>
                <w:color w:val="000000"/>
                <w:sz w:val="18"/>
                <w:szCs w:val="18"/>
              </w:rPr>
              <w:t>Краткая</w:t>
            </w:r>
            <w:proofErr w:type="spellEnd"/>
            <w:r w:rsidRPr="007A3D15">
              <w:rPr>
                <w:rFonts w:ascii="Times New Roman" w:hAnsi="Times New Roman"/>
                <w:color w:val="000000"/>
                <w:sz w:val="18"/>
                <w:szCs w:val="18"/>
              </w:rPr>
              <w:t xml:space="preserve"> </w:t>
            </w:r>
            <w:proofErr w:type="spellStart"/>
            <w:r w:rsidRPr="007A3D15">
              <w:rPr>
                <w:rFonts w:ascii="Times New Roman" w:hAnsi="Times New Roman"/>
                <w:color w:val="000000"/>
                <w:sz w:val="18"/>
                <w:szCs w:val="18"/>
              </w:rPr>
              <w:t>характеристика</w:t>
            </w:r>
            <w:proofErr w:type="spellEnd"/>
            <w:r w:rsidRPr="007A3D15">
              <w:rPr>
                <w:rFonts w:ascii="Times New Roman" w:hAnsi="Times New Roman"/>
                <w:color w:val="000000"/>
                <w:sz w:val="18"/>
                <w:szCs w:val="18"/>
              </w:rPr>
              <w:t xml:space="preserve"> </w:t>
            </w:r>
            <w:proofErr w:type="spellStart"/>
            <w:r w:rsidRPr="007A3D15">
              <w:rPr>
                <w:rFonts w:ascii="Times New Roman" w:hAnsi="Times New Roman"/>
                <w:color w:val="000000"/>
                <w:sz w:val="18"/>
                <w:szCs w:val="18"/>
              </w:rPr>
              <w:t>объекта</w:t>
            </w:r>
            <w:proofErr w:type="spellEnd"/>
          </w:p>
        </w:tc>
        <w:tc>
          <w:tcPr>
            <w:tcW w:w="1617" w:type="dxa"/>
            <w:tcBorders>
              <w:top w:val="single" w:sz="4" w:space="0" w:color="000000"/>
              <w:left w:val="single" w:sz="4" w:space="0" w:color="000000"/>
              <w:bottom w:val="single" w:sz="4" w:space="0" w:color="000000"/>
            </w:tcBorders>
            <w:tcMar>
              <w:top w:w="28" w:type="dxa"/>
              <w:left w:w="108" w:type="dxa"/>
              <w:bottom w:w="28" w:type="dxa"/>
              <w:right w:w="0" w:type="dxa"/>
            </w:tcMar>
            <w:vAlign w:val="center"/>
          </w:tcPr>
          <w:p w:rsidR="00E6742D" w:rsidRPr="007A3D15" w:rsidRDefault="00E6742D" w:rsidP="00397974">
            <w:pPr>
              <w:pStyle w:val="TableContents"/>
              <w:jc w:val="center"/>
              <w:rPr>
                <w:rFonts w:hint="eastAsia"/>
                <w:sz w:val="18"/>
                <w:szCs w:val="18"/>
                <w:lang w:val="ru-RU"/>
              </w:rPr>
            </w:pPr>
            <w:r w:rsidRPr="007A3D15">
              <w:rPr>
                <w:color w:val="000000"/>
                <w:sz w:val="18"/>
                <w:szCs w:val="18"/>
                <w:lang w:val="ru-RU"/>
              </w:rPr>
              <w:t>№</w:t>
            </w:r>
            <w:r w:rsidRPr="007A3D15">
              <w:rPr>
                <w:rFonts w:ascii="Times New Roman" w:hAnsi="Times New Roman"/>
                <w:color w:val="000000"/>
                <w:sz w:val="18"/>
                <w:szCs w:val="18"/>
                <w:lang w:val="ru-RU"/>
              </w:rPr>
              <w:t>, дата Постановления администрации о признании объекта бесхозяйным</w:t>
            </w:r>
          </w:p>
        </w:tc>
        <w:tc>
          <w:tcPr>
            <w:tcW w:w="1794" w:type="dxa"/>
            <w:tcBorders>
              <w:top w:val="single" w:sz="4" w:space="0" w:color="000000"/>
              <w:left w:val="single" w:sz="4" w:space="0" w:color="000000"/>
              <w:bottom w:val="single" w:sz="4" w:space="0" w:color="000000"/>
            </w:tcBorders>
            <w:tcMar>
              <w:top w:w="28" w:type="dxa"/>
              <w:left w:w="108" w:type="dxa"/>
              <w:bottom w:w="28" w:type="dxa"/>
              <w:right w:w="0" w:type="dxa"/>
            </w:tcMar>
            <w:vAlign w:val="center"/>
          </w:tcPr>
          <w:p w:rsidR="00E6742D" w:rsidRPr="007A3D15" w:rsidRDefault="00E6742D" w:rsidP="00397974">
            <w:pPr>
              <w:pStyle w:val="TableContents"/>
              <w:jc w:val="center"/>
              <w:rPr>
                <w:rFonts w:ascii="Times New Roman" w:hAnsi="Times New Roman"/>
                <w:color w:val="000000"/>
                <w:sz w:val="18"/>
                <w:szCs w:val="18"/>
                <w:lang w:val="ru-RU"/>
              </w:rPr>
            </w:pPr>
            <w:r w:rsidRPr="007A3D15">
              <w:rPr>
                <w:rFonts w:ascii="Times New Roman" w:hAnsi="Times New Roman"/>
                <w:color w:val="000000"/>
                <w:sz w:val="18"/>
                <w:szCs w:val="18"/>
                <w:lang w:val="ru-RU"/>
              </w:rPr>
              <w:t>Дата постановки на учет в регистрирующем органе</w:t>
            </w:r>
          </w:p>
        </w:tc>
        <w:tc>
          <w:tcPr>
            <w:tcW w:w="1286" w:type="dxa"/>
            <w:tcBorders>
              <w:top w:val="single" w:sz="4" w:space="0" w:color="000000"/>
              <w:left w:val="single" w:sz="4" w:space="0" w:color="000000"/>
              <w:bottom w:val="single" w:sz="4" w:space="0" w:color="000000"/>
              <w:right w:val="single" w:sz="4" w:space="0" w:color="000000"/>
            </w:tcBorders>
            <w:tcMar>
              <w:top w:w="28" w:type="dxa"/>
              <w:left w:w="108" w:type="dxa"/>
              <w:bottom w:w="28" w:type="dxa"/>
              <w:right w:w="108" w:type="dxa"/>
            </w:tcMar>
            <w:vAlign w:val="center"/>
          </w:tcPr>
          <w:p w:rsidR="00E6742D" w:rsidRPr="007A3D15" w:rsidRDefault="00E6742D" w:rsidP="00397974">
            <w:pPr>
              <w:pStyle w:val="TableContents"/>
              <w:jc w:val="center"/>
              <w:rPr>
                <w:rFonts w:ascii="Times New Roman" w:hAnsi="Times New Roman"/>
                <w:color w:val="000000"/>
                <w:sz w:val="18"/>
                <w:szCs w:val="18"/>
              </w:rPr>
            </w:pPr>
            <w:proofErr w:type="spellStart"/>
            <w:r w:rsidRPr="007A3D15">
              <w:rPr>
                <w:rFonts w:ascii="Times New Roman" w:hAnsi="Times New Roman"/>
                <w:color w:val="000000"/>
                <w:sz w:val="18"/>
                <w:szCs w:val="18"/>
              </w:rPr>
              <w:t>Примечание</w:t>
            </w:r>
            <w:proofErr w:type="spellEnd"/>
          </w:p>
        </w:tc>
      </w:tr>
      <w:tr w:rsidR="00E6742D" w:rsidTr="00397974">
        <w:tblPrEx>
          <w:tblCellMar>
            <w:top w:w="0" w:type="dxa"/>
            <w:bottom w:w="0" w:type="dxa"/>
          </w:tblCellMar>
        </w:tblPrEx>
        <w:tc>
          <w:tcPr>
            <w:tcW w:w="305" w:type="dxa"/>
            <w:tcBorders>
              <w:left w:val="single" w:sz="4" w:space="0" w:color="000000"/>
              <w:bottom w:val="single" w:sz="4" w:space="0" w:color="000000"/>
            </w:tcBorders>
            <w:tcMar>
              <w:top w:w="0" w:type="dxa"/>
              <w:left w:w="108" w:type="dxa"/>
              <w:bottom w:w="28" w:type="dxa"/>
              <w:right w:w="0" w:type="dxa"/>
            </w:tcMar>
            <w:vAlign w:val="center"/>
          </w:tcPr>
          <w:p w:rsidR="00E6742D" w:rsidRDefault="00E6742D" w:rsidP="00397974">
            <w:pPr>
              <w:pStyle w:val="TableContents"/>
              <w:jc w:val="right"/>
              <w:rPr>
                <w:rFonts w:hint="eastAsia"/>
              </w:rPr>
            </w:pPr>
            <w:r>
              <w:t> </w:t>
            </w:r>
          </w:p>
        </w:tc>
        <w:tc>
          <w:tcPr>
            <w:tcW w:w="1516" w:type="dxa"/>
            <w:tcBorders>
              <w:left w:val="single" w:sz="4" w:space="0" w:color="000000"/>
              <w:bottom w:val="single" w:sz="4" w:space="0" w:color="000000"/>
            </w:tcBorders>
            <w:tcMar>
              <w:top w:w="0" w:type="dxa"/>
              <w:left w:w="108" w:type="dxa"/>
              <w:bottom w:w="28" w:type="dxa"/>
              <w:right w:w="0" w:type="dxa"/>
            </w:tcMar>
            <w:vAlign w:val="center"/>
          </w:tcPr>
          <w:p w:rsidR="00E6742D" w:rsidRDefault="00E6742D" w:rsidP="00397974">
            <w:pPr>
              <w:pStyle w:val="TableContents"/>
              <w:jc w:val="right"/>
              <w:rPr>
                <w:rFonts w:hint="eastAsia"/>
              </w:rPr>
            </w:pPr>
            <w:r>
              <w:t> </w:t>
            </w:r>
          </w:p>
        </w:tc>
        <w:tc>
          <w:tcPr>
            <w:tcW w:w="1890" w:type="dxa"/>
            <w:tcBorders>
              <w:left w:val="single" w:sz="4" w:space="0" w:color="000000"/>
              <w:bottom w:val="single" w:sz="4" w:space="0" w:color="000000"/>
            </w:tcBorders>
            <w:tcMar>
              <w:top w:w="0" w:type="dxa"/>
              <w:left w:w="108" w:type="dxa"/>
              <w:bottom w:w="28" w:type="dxa"/>
              <w:right w:w="0" w:type="dxa"/>
            </w:tcMar>
            <w:vAlign w:val="center"/>
          </w:tcPr>
          <w:p w:rsidR="00E6742D" w:rsidRDefault="00E6742D" w:rsidP="00397974">
            <w:pPr>
              <w:pStyle w:val="TableContents"/>
              <w:jc w:val="right"/>
              <w:rPr>
                <w:rFonts w:hint="eastAsia"/>
              </w:rPr>
            </w:pPr>
            <w:r>
              <w:t> </w:t>
            </w:r>
          </w:p>
        </w:tc>
        <w:tc>
          <w:tcPr>
            <w:tcW w:w="1604" w:type="dxa"/>
            <w:tcBorders>
              <w:left w:val="single" w:sz="4" w:space="0" w:color="000000"/>
              <w:bottom w:val="single" w:sz="4" w:space="0" w:color="000000"/>
            </w:tcBorders>
            <w:tcMar>
              <w:top w:w="0" w:type="dxa"/>
              <w:left w:w="108" w:type="dxa"/>
              <w:bottom w:w="28" w:type="dxa"/>
              <w:right w:w="0" w:type="dxa"/>
            </w:tcMar>
            <w:vAlign w:val="center"/>
          </w:tcPr>
          <w:p w:rsidR="00E6742D" w:rsidRDefault="00E6742D" w:rsidP="00397974">
            <w:pPr>
              <w:pStyle w:val="TableContents"/>
              <w:jc w:val="right"/>
              <w:rPr>
                <w:rFonts w:hint="eastAsia"/>
              </w:rPr>
            </w:pPr>
            <w:r>
              <w:t> </w:t>
            </w:r>
          </w:p>
        </w:tc>
        <w:tc>
          <w:tcPr>
            <w:tcW w:w="1617" w:type="dxa"/>
            <w:tcBorders>
              <w:left w:val="single" w:sz="4" w:space="0" w:color="000000"/>
              <w:bottom w:val="single" w:sz="4" w:space="0" w:color="000000"/>
            </w:tcBorders>
            <w:tcMar>
              <w:top w:w="0" w:type="dxa"/>
              <w:left w:w="108" w:type="dxa"/>
              <w:bottom w:w="28" w:type="dxa"/>
              <w:right w:w="0" w:type="dxa"/>
            </w:tcMar>
            <w:vAlign w:val="center"/>
          </w:tcPr>
          <w:p w:rsidR="00E6742D" w:rsidRDefault="00E6742D" w:rsidP="00397974">
            <w:pPr>
              <w:pStyle w:val="TableContents"/>
              <w:jc w:val="right"/>
              <w:rPr>
                <w:rFonts w:hint="eastAsia"/>
              </w:rPr>
            </w:pPr>
            <w:r>
              <w:t> </w:t>
            </w:r>
          </w:p>
        </w:tc>
        <w:tc>
          <w:tcPr>
            <w:tcW w:w="1794" w:type="dxa"/>
            <w:tcBorders>
              <w:left w:val="single" w:sz="4" w:space="0" w:color="000000"/>
              <w:bottom w:val="single" w:sz="4" w:space="0" w:color="000000"/>
            </w:tcBorders>
            <w:tcMar>
              <w:top w:w="0" w:type="dxa"/>
              <w:left w:w="108" w:type="dxa"/>
              <w:bottom w:w="28" w:type="dxa"/>
              <w:right w:w="0" w:type="dxa"/>
            </w:tcMar>
            <w:vAlign w:val="center"/>
          </w:tcPr>
          <w:p w:rsidR="00E6742D" w:rsidRDefault="00E6742D" w:rsidP="00397974">
            <w:pPr>
              <w:pStyle w:val="TableContents"/>
              <w:jc w:val="right"/>
              <w:rPr>
                <w:rFonts w:hint="eastAsia"/>
              </w:rPr>
            </w:pPr>
            <w:r>
              <w:t> </w:t>
            </w:r>
          </w:p>
        </w:tc>
        <w:tc>
          <w:tcPr>
            <w:tcW w:w="1286" w:type="dxa"/>
            <w:tcBorders>
              <w:left w:val="single" w:sz="4" w:space="0" w:color="000000"/>
              <w:bottom w:val="single" w:sz="4" w:space="0" w:color="000000"/>
              <w:right w:val="single" w:sz="4" w:space="0" w:color="000000"/>
            </w:tcBorders>
            <w:tcMar>
              <w:top w:w="0" w:type="dxa"/>
              <w:left w:w="108" w:type="dxa"/>
              <w:bottom w:w="28" w:type="dxa"/>
              <w:right w:w="108" w:type="dxa"/>
            </w:tcMar>
            <w:vAlign w:val="center"/>
          </w:tcPr>
          <w:p w:rsidR="00E6742D" w:rsidRDefault="00E6742D" w:rsidP="00397974">
            <w:pPr>
              <w:pStyle w:val="TableContents"/>
              <w:jc w:val="right"/>
              <w:rPr>
                <w:rFonts w:hint="eastAsia"/>
              </w:rPr>
            </w:pPr>
            <w:r>
              <w:t> </w:t>
            </w:r>
          </w:p>
        </w:tc>
      </w:tr>
    </w:tbl>
    <w:p w:rsidR="00E6742D" w:rsidRDefault="00E6742D" w:rsidP="00E6742D">
      <w:pPr>
        <w:pStyle w:val="Textbody"/>
        <w:spacing w:after="0"/>
        <w:rPr>
          <w:rFonts w:hint="eastAsia"/>
        </w:rPr>
      </w:pPr>
    </w:p>
    <w:p w:rsidR="00E6742D" w:rsidRPr="007A3D15" w:rsidRDefault="00E6742D" w:rsidP="00E6742D">
      <w:pPr>
        <w:pStyle w:val="Textbody"/>
        <w:spacing w:after="0"/>
        <w:jc w:val="right"/>
        <w:rPr>
          <w:rFonts w:ascii="Times New Roman" w:hAnsi="Times New Roman"/>
          <w:color w:val="000000"/>
          <w:sz w:val="18"/>
          <w:szCs w:val="18"/>
        </w:rPr>
      </w:pPr>
      <w:proofErr w:type="spellStart"/>
      <w:r w:rsidRPr="007A3D15">
        <w:rPr>
          <w:rFonts w:ascii="Times New Roman" w:hAnsi="Times New Roman"/>
          <w:color w:val="000000"/>
          <w:sz w:val="18"/>
          <w:szCs w:val="18"/>
        </w:rPr>
        <w:t>Приложение</w:t>
      </w:r>
      <w:proofErr w:type="spellEnd"/>
      <w:r w:rsidRPr="007A3D15">
        <w:rPr>
          <w:rFonts w:ascii="Times New Roman" w:hAnsi="Times New Roman"/>
          <w:color w:val="000000"/>
          <w:sz w:val="18"/>
          <w:szCs w:val="18"/>
        </w:rPr>
        <w:t xml:space="preserve"> № 2</w:t>
      </w:r>
    </w:p>
    <w:p w:rsidR="00E6742D" w:rsidRPr="007A3D15" w:rsidRDefault="00E6742D" w:rsidP="00E6742D">
      <w:pPr>
        <w:pStyle w:val="Textbody"/>
        <w:spacing w:after="0"/>
        <w:jc w:val="right"/>
        <w:rPr>
          <w:rFonts w:hint="eastAsia"/>
          <w:sz w:val="18"/>
          <w:szCs w:val="18"/>
          <w:lang w:val="ru-RU"/>
        </w:rPr>
      </w:pPr>
      <w:r w:rsidRPr="007A3D15">
        <w:rPr>
          <w:rFonts w:ascii="Times New Roman" w:hAnsi="Times New Roman"/>
          <w:color w:val="000000"/>
          <w:sz w:val="18"/>
          <w:szCs w:val="18"/>
          <w:lang w:val="ru-RU"/>
        </w:rPr>
        <w:t>к Положению о порядке выявления, учета</w:t>
      </w:r>
    </w:p>
    <w:p w:rsidR="00E6742D" w:rsidRPr="007A3D15" w:rsidRDefault="00E6742D" w:rsidP="00E6742D">
      <w:pPr>
        <w:pStyle w:val="Textbody"/>
        <w:spacing w:after="0"/>
        <w:jc w:val="right"/>
        <w:rPr>
          <w:rFonts w:hint="eastAsia"/>
          <w:sz w:val="18"/>
          <w:szCs w:val="18"/>
          <w:lang w:val="ru-RU"/>
        </w:rPr>
      </w:pPr>
      <w:r w:rsidRPr="007A3D15">
        <w:rPr>
          <w:rFonts w:ascii="Times New Roman" w:hAnsi="Times New Roman"/>
          <w:color w:val="000000"/>
          <w:sz w:val="18"/>
          <w:szCs w:val="18"/>
          <w:lang w:val="ru-RU"/>
        </w:rPr>
        <w:t>и оформления</w:t>
      </w:r>
      <w:r w:rsidRPr="007A3D15">
        <w:rPr>
          <w:color w:val="000000"/>
          <w:sz w:val="18"/>
          <w:szCs w:val="18"/>
        </w:rPr>
        <w:t> </w:t>
      </w:r>
      <w:r w:rsidRPr="007A3D15">
        <w:rPr>
          <w:rFonts w:ascii="Times New Roman" w:hAnsi="Times New Roman"/>
          <w:color w:val="000000"/>
          <w:sz w:val="18"/>
          <w:szCs w:val="18"/>
          <w:lang w:val="ru-RU"/>
        </w:rPr>
        <w:t>бесхозяйного недвижимого,</w:t>
      </w:r>
    </w:p>
    <w:p w:rsidR="00E6742D" w:rsidRPr="007A3D15" w:rsidRDefault="00E6742D" w:rsidP="00E6742D">
      <w:pPr>
        <w:pStyle w:val="Textbody"/>
        <w:spacing w:after="0"/>
        <w:jc w:val="right"/>
        <w:rPr>
          <w:rFonts w:hint="eastAsia"/>
          <w:sz w:val="18"/>
          <w:szCs w:val="18"/>
          <w:lang w:val="ru-RU"/>
        </w:rPr>
      </w:pPr>
      <w:proofErr w:type="gramStart"/>
      <w:r w:rsidRPr="007A3D15">
        <w:rPr>
          <w:rFonts w:ascii="Times New Roman" w:hAnsi="Times New Roman"/>
          <w:color w:val="000000"/>
          <w:sz w:val="18"/>
          <w:szCs w:val="18"/>
          <w:lang w:val="ru-RU"/>
        </w:rPr>
        <w:t>движимого</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 xml:space="preserve"> и</w:t>
      </w:r>
      <w:proofErr w:type="gramEnd"/>
      <w:r w:rsidRPr="007A3D15">
        <w:rPr>
          <w:rFonts w:ascii="Times New Roman" w:hAnsi="Times New Roman"/>
          <w:color w:val="000000"/>
          <w:sz w:val="18"/>
          <w:szCs w:val="18"/>
          <w:lang w:val="ru-RU"/>
        </w:rPr>
        <w:t xml:space="preserve"> выморочного</w:t>
      </w:r>
      <w:r w:rsidRPr="007A3D15">
        <w:rPr>
          <w:color w:val="000000"/>
          <w:sz w:val="18"/>
          <w:szCs w:val="18"/>
        </w:rPr>
        <w:t> </w:t>
      </w:r>
      <w:r w:rsidRPr="007A3D15">
        <w:rPr>
          <w:rFonts w:ascii="Times New Roman" w:hAnsi="Times New Roman"/>
          <w:color w:val="000000"/>
          <w:sz w:val="18"/>
          <w:szCs w:val="18"/>
          <w:lang w:val="ru-RU"/>
        </w:rPr>
        <w:t>имущества</w:t>
      </w:r>
    </w:p>
    <w:p w:rsidR="00E6742D" w:rsidRPr="007A3D15" w:rsidRDefault="00E6742D" w:rsidP="00E6742D">
      <w:pPr>
        <w:pStyle w:val="Textbody"/>
        <w:spacing w:after="0"/>
        <w:jc w:val="right"/>
        <w:rPr>
          <w:rFonts w:hint="eastAsia"/>
          <w:sz w:val="18"/>
          <w:szCs w:val="18"/>
          <w:lang w:val="ru-RU"/>
        </w:rPr>
      </w:pPr>
      <w:r w:rsidRPr="007A3D15">
        <w:rPr>
          <w:rFonts w:ascii="Times New Roman" w:hAnsi="Times New Roman"/>
          <w:color w:val="000000"/>
          <w:sz w:val="18"/>
          <w:szCs w:val="18"/>
          <w:lang w:val="ru-RU"/>
        </w:rPr>
        <w:t>в муниципальную собственность</w:t>
      </w:r>
    </w:p>
    <w:p w:rsidR="00E6742D" w:rsidRPr="007A3D15" w:rsidRDefault="00E6742D" w:rsidP="00E6742D">
      <w:pPr>
        <w:pStyle w:val="Textbody"/>
        <w:spacing w:after="0"/>
        <w:jc w:val="right"/>
        <w:rPr>
          <w:rFonts w:hint="eastAsia"/>
          <w:sz w:val="18"/>
          <w:szCs w:val="18"/>
          <w:lang w:val="ru-RU"/>
        </w:rPr>
      </w:pPr>
      <w:r w:rsidRPr="007A3D15">
        <w:rPr>
          <w:sz w:val="18"/>
          <w:szCs w:val="18"/>
        </w:rPr>
        <w:t> </w:t>
      </w:r>
    </w:p>
    <w:p w:rsidR="00E6742D" w:rsidRPr="007A3D15" w:rsidRDefault="00E6742D" w:rsidP="00E6742D">
      <w:pPr>
        <w:pStyle w:val="Textbody"/>
        <w:spacing w:after="0"/>
        <w:jc w:val="center"/>
        <w:rPr>
          <w:rFonts w:ascii="Times New Roman" w:hAnsi="Times New Roman"/>
          <w:b/>
          <w:color w:val="000000"/>
          <w:sz w:val="18"/>
          <w:szCs w:val="18"/>
          <w:lang w:val="ru-RU"/>
        </w:rPr>
      </w:pPr>
      <w:r w:rsidRPr="007A3D15">
        <w:rPr>
          <w:rFonts w:ascii="Times New Roman" w:hAnsi="Times New Roman"/>
          <w:b/>
          <w:color w:val="000000"/>
          <w:sz w:val="18"/>
          <w:szCs w:val="18"/>
          <w:lang w:val="ru-RU"/>
        </w:rPr>
        <w:t>РЕЕСТР</w:t>
      </w:r>
    </w:p>
    <w:p w:rsidR="00E6742D" w:rsidRPr="007A3D15" w:rsidRDefault="00E6742D" w:rsidP="00E6742D">
      <w:pPr>
        <w:pStyle w:val="Textbody"/>
        <w:spacing w:after="0"/>
        <w:jc w:val="center"/>
        <w:rPr>
          <w:rFonts w:ascii="Times New Roman" w:hAnsi="Times New Roman"/>
          <w:color w:val="000000"/>
          <w:sz w:val="18"/>
          <w:szCs w:val="18"/>
          <w:lang w:val="ru-RU"/>
        </w:rPr>
      </w:pPr>
      <w:r w:rsidRPr="007A3D15">
        <w:rPr>
          <w:rFonts w:ascii="Times New Roman" w:hAnsi="Times New Roman"/>
          <w:color w:val="000000"/>
          <w:sz w:val="18"/>
          <w:szCs w:val="18"/>
          <w:lang w:val="ru-RU"/>
        </w:rPr>
        <w:t>бесхозяйных объектов движимого имущества</w:t>
      </w:r>
    </w:p>
    <w:p w:rsidR="00E6742D" w:rsidRPr="007A3D15" w:rsidRDefault="00E6742D" w:rsidP="00E6742D">
      <w:pPr>
        <w:pStyle w:val="Textbody"/>
        <w:spacing w:after="0"/>
        <w:jc w:val="center"/>
        <w:rPr>
          <w:rFonts w:ascii="Times New Roman" w:hAnsi="Times New Roman"/>
          <w:color w:val="000000"/>
          <w:sz w:val="18"/>
          <w:szCs w:val="18"/>
          <w:lang w:val="ru-RU"/>
        </w:rPr>
      </w:pPr>
      <w:r w:rsidRPr="007A3D15">
        <w:rPr>
          <w:rFonts w:ascii="Times New Roman" w:hAnsi="Times New Roman"/>
          <w:color w:val="000000"/>
          <w:sz w:val="18"/>
          <w:szCs w:val="18"/>
          <w:lang w:val="ru-RU"/>
        </w:rPr>
        <w:t>на территории поселения</w:t>
      </w:r>
    </w:p>
    <w:p w:rsidR="00E6742D" w:rsidRPr="007A3D15" w:rsidRDefault="00E6742D" w:rsidP="00E6742D">
      <w:pPr>
        <w:pStyle w:val="Textbody"/>
        <w:spacing w:after="0"/>
        <w:jc w:val="right"/>
        <w:rPr>
          <w:rFonts w:hint="eastAsia"/>
          <w:sz w:val="18"/>
          <w:szCs w:val="18"/>
          <w:lang w:val="ru-RU"/>
        </w:rPr>
      </w:pPr>
      <w:r w:rsidRPr="007A3D15">
        <w:rPr>
          <w:sz w:val="18"/>
          <w:szCs w:val="18"/>
        </w:rPr>
        <w:t> </w:t>
      </w:r>
    </w:p>
    <w:tbl>
      <w:tblPr>
        <w:tblW w:w="9638" w:type="dxa"/>
        <w:tblLayout w:type="fixed"/>
        <w:tblCellMar>
          <w:left w:w="10" w:type="dxa"/>
          <w:right w:w="10" w:type="dxa"/>
        </w:tblCellMar>
        <w:tblLook w:val="0000" w:firstRow="0" w:lastRow="0" w:firstColumn="0" w:lastColumn="0" w:noHBand="0" w:noVBand="0"/>
      </w:tblPr>
      <w:tblGrid>
        <w:gridCol w:w="283"/>
        <w:gridCol w:w="1762"/>
        <w:gridCol w:w="2198"/>
        <w:gridCol w:w="1889"/>
        <w:gridCol w:w="1947"/>
        <w:gridCol w:w="1559"/>
      </w:tblGrid>
      <w:tr w:rsidR="00E6742D" w:rsidRPr="007A3D15" w:rsidTr="00397974">
        <w:tblPrEx>
          <w:tblCellMar>
            <w:top w:w="0" w:type="dxa"/>
            <w:bottom w:w="0" w:type="dxa"/>
          </w:tblCellMar>
        </w:tblPrEx>
        <w:tc>
          <w:tcPr>
            <w:tcW w:w="283" w:type="dxa"/>
            <w:tcBorders>
              <w:top w:val="single" w:sz="4" w:space="0" w:color="000000"/>
              <w:left w:val="single" w:sz="4" w:space="0" w:color="000000"/>
              <w:bottom w:val="single" w:sz="4" w:space="0" w:color="000000"/>
            </w:tcBorders>
            <w:tcMar>
              <w:top w:w="28" w:type="dxa"/>
              <w:left w:w="108" w:type="dxa"/>
              <w:bottom w:w="28" w:type="dxa"/>
              <w:right w:w="0" w:type="dxa"/>
            </w:tcMar>
            <w:vAlign w:val="center"/>
          </w:tcPr>
          <w:p w:rsidR="00E6742D" w:rsidRPr="007A3D15" w:rsidRDefault="00E6742D" w:rsidP="00397974">
            <w:pPr>
              <w:pStyle w:val="TableContents"/>
              <w:jc w:val="center"/>
              <w:rPr>
                <w:rFonts w:hint="eastAsia"/>
                <w:color w:val="000000"/>
                <w:sz w:val="18"/>
                <w:szCs w:val="18"/>
              </w:rPr>
            </w:pPr>
            <w:r w:rsidRPr="007A3D15">
              <w:rPr>
                <w:color w:val="000000"/>
                <w:sz w:val="18"/>
                <w:szCs w:val="18"/>
              </w:rPr>
              <w:t>№</w:t>
            </w:r>
          </w:p>
          <w:p w:rsidR="00E6742D" w:rsidRPr="007A3D15" w:rsidRDefault="00E6742D" w:rsidP="00397974">
            <w:pPr>
              <w:pStyle w:val="TableContents"/>
              <w:jc w:val="center"/>
              <w:rPr>
                <w:rFonts w:ascii="Times New Roman" w:hAnsi="Times New Roman"/>
                <w:color w:val="000000"/>
                <w:sz w:val="18"/>
                <w:szCs w:val="18"/>
              </w:rPr>
            </w:pPr>
            <w:r w:rsidRPr="007A3D15">
              <w:rPr>
                <w:rFonts w:ascii="Times New Roman" w:hAnsi="Times New Roman"/>
                <w:color w:val="000000"/>
                <w:sz w:val="18"/>
                <w:szCs w:val="18"/>
              </w:rPr>
              <w:t>п/п</w:t>
            </w:r>
          </w:p>
        </w:tc>
        <w:tc>
          <w:tcPr>
            <w:tcW w:w="1762" w:type="dxa"/>
            <w:tcBorders>
              <w:top w:val="single" w:sz="4" w:space="0" w:color="000000"/>
              <w:left w:val="single" w:sz="4" w:space="0" w:color="000000"/>
              <w:bottom w:val="single" w:sz="4" w:space="0" w:color="000000"/>
            </w:tcBorders>
            <w:tcMar>
              <w:top w:w="28" w:type="dxa"/>
              <w:left w:w="108" w:type="dxa"/>
              <w:bottom w:w="28" w:type="dxa"/>
              <w:right w:w="0" w:type="dxa"/>
            </w:tcMar>
            <w:vAlign w:val="center"/>
          </w:tcPr>
          <w:p w:rsidR="00E6742D" w:rsidRPr="007A3D15" w:rsidRDefault="00E6742D" w:rsidP="00397974">
            <w:pPr>
              <w:pStyle w:val="TableContents"/>
              <w:jc w:val="center"/>
              <w:rPr>
                <w:rFonts w:ascii="Times New Roman" w:hAnsi="Times New Roman"/>
                <w:color w:val="000000"/>
                <w:sz w:val="18"/>
                <w:szCs w:val="18"/>
              </w:rPr>
            </w:pPr>
            <w:proofErr w:type="spellStart"/>
            <w:r w:rsidRPr="007A3D15">
              <w:rPr>
                <w:rFonts w:ascii="Times New Roman" w:hAnsi="Times New Roman"/>
                <w:color w:val="000000"/>
                <w:sz w:val="18"/>
                <w:szCs w:val="18"/>
              </w:rPr>
              <w:t>Наименование</w:t>
            </w:r>
            <w:proofErr w:type="spellEnd"/>
            <w:r w:rsidRPr="007A3D15">
              <w:rPr>
                <w:rFonts w:ascii="Times New Roman" w:hAnsi="Times New Roman"/>
                <w:color w:val="000000"/>
                <w:sz w:val="18"/>
                <w:szCs w:val="18"/>
              </w:rPr>
              <w:t xml:space="preserve"> </w:t>
            </w:r>
            <w:proofErr w:type="spellStart"/>
            <w:r w:rsidRPr="007A3D15">
              <w:rPr>
                <w:rFonts w:ascii="Times New Roman" w:hAnsi="Times New Roman"/>
                <w:color w:val="000000"/>
                <w:sz w:val="18"/>
                <w:szCs w:val="18"/>
              </w:rPr>
              <w:t>объекта</w:t>
            </w:r>
            <w:proofErr w:type="spellEnd"/>
          </w:p>
        </w:tc>
        <w:tc>
          <w:tcPr>
            <w:tcW w:w="2198" w:type="dxa"/>
            <w:tcBorders>
              <w:top w:val="single" w:sz="4" w:space="0" w:color="000000"/>
              <w:left w:val="single" w:sz="4" w:space="0" w:color="000000"/>
              <w:bottom w:val="single" w:sz="4" w:space="0" w:color="000000"/>
            </w:tcBorders>
            <w:tcMar>
              <w:top w:w="28" w:type="dxa"/>
              <w:left w:w="108" w:type="dxa"/>
              <w:bottom w:w="28" w:type="dxa"/>
              <w:right w:w="0" w:type="dxa"/>
            </w:tcMar>
            <w:vAlign w:val="center"/>
          </w:tcPr>
          <w:p w:rsidR="00E6742D" w:rsidRPr="007A3D15" w:rsidRDefault="00E6742D" w:rsidP="00397974">
            <w:pPr>
              <w:pStyle w:val="TableContents"/>
              <w:jc w:val="center"/>
              <w:rPr>
                <w:rFonts w:ascii="Times New Roman" w:hAnsi="Times New Roman"/>
                <w:color w:val="000000"/>
                <w:sz w:val="18"/>
                <w:szCs w:val="18"/>
              </w:rPr>
            </w:pPr>
            <w:proofErr w:type="spellStart"/>
            <w:r w:rsidRPr="007A3D15">
              <w:rPr>
                <w:rFonts w:ascii="Times New Roman" w:hAnsi="Times New Roman"/>
                <w:color w:val="000000"/>
                <w:sz w:val="18"/>
                <w:szCs w:val="18"/>
              </w:rPr>
              <w:t>Местонахождение</w:t>
            </w:r>
            <w:proofErr w:type="spellEnd"/>
            <w:r w:rsidRPr="007A3D15">
              <w:rPr>
                <w:rFonts w:ascii="Times New Roman" w:hAnsi="Times New Roman"/>
                <w:color w:val="000000"/>
                <w:sz w:val="18"/>
                <w:szCs w:val="18"/>
              </w:rPr>
              <w:t xml:space="preserve"> </w:t>
            </w:r>
            <w:proofErr w:type="spellStart"/>
            <w:r w:rsidRPr="007A3D15">
              <w:rPr>
                <w:rFonts w:ascii="Times New Roman" w:hAnsi="Times New Roman"/>
                <w:color w:val="000000"/>
                <w:sz w:val="18"/>
                <w:szCs w:val="18"/>
              </w:rPr>
              <w:t>объекта</w:t>
            </w:r>
            <w:proofErr w:type="spellEnd"/>
          </w:p>
        </w:tc>
        <w:tc>
          <w:tcPr>
            <w:tcW w:w="1889" w:type="dxa"/>
            <w:tcBorders>
              <w:top w:val="single" w:sz="4" w:space="0" w:color="000000"/>
              <w:left w:val="single" w:sz="4" w:space="0" w:color="000000"/>
              <w:bottom w:val="single" w:sz="4" w:space="0" w:color="000000"/>
            </w:tcBorders>
            <w:tcMar>
              <w:top w:w="28" w:type="dxa"/>
              <w:left w:w="108" w:type="dxa"/>
              <w:bottom w:w="28" w:type="dxa"/>
              <w:right w:w="0" w:type="dxa"/>
            </w:tcMar>
            <w:vAlign w:val="center"/>
          </w:tcPr>
          <w:p w:rsidR="00E6742D" w:rsidRPr="007A3D15" w:rsidRDefault="00E6742D" w:rsidP="00397974">
            <w:pPr>
              <w:pStyle w:val="TableContents"/>
              <w:jc w:val="center"/>
              <w:rPr>
                <w:rFonts w:ascii="Times New Roman" w:hAnsi="Times New Roman"/>
                <w:color w:val="000000"/>
                <w:sz w:val="18"/>
                <w:szCs w:val="18"/>
              </w:rPr>
            </w:pPr>
            <w:proofErr w:type="spellStart"/>
            <w:r w:rsidRPr="007A3D15">
              <w:rPr>
                <w:rFonts w:ascii="Times New Roman" w:hAnsi="Times New Roman"/>
                <w:color w:val="000000"/>
                <w:sz w:val="18"/>
                <w:szCs w:val="18"/>
              </w:rPr>
              <w:t>Краткая</w:t>
            </w:r>
            <w:proofErr w:type="spellEnd"/>
            <w:r w:rsidRPr="007A3D15">
              <w:rPr>
                <w:rFonts w:ascii="Times New Roman" w:hAnsi="Times New Roman"/>
                <w:color w:val="000000"/>
                <w:sz w:val="18"/>
                <w:szCs w:val="18"/>
              </w:rPr>
              <w:t xml:space="preserve"> </w:t>
            </w:r>
            <w:proofErr w:type="spellStart"/>
            <w:r w:rsidRPr="007A3D15">
              <w:rPr>
                <w:rFonts w:ascii="Times New Roman" w:hAnsi="Times New Roman"/>
                <w:color w:val="000000"/>
                <w:sz w:val="18"/>
                <w:szCs w:val="18"/>
              </w:rPr>
              <w:t>характеристика</w:t>
            </w:r>
            <w:proofErr w:type="spellEnd"/>
            <w:r w:rsidRPr="007A3D15">
              <w:rPr>
                <w:rFonts w:ascii="Times New Roman" w:hAnsi="Times New Roman"/>
                <w:color w:val="000000"/>
                <w:sz w:val="18"/>
                <w:szCs w:val="18"/>
              </w:rPr>
              <w:t xml:space="preserve"> </w:t>
            </w:r>
            <w:proofErr w:type="spellStart"/>
            <w:r w:rsidRPr="007A3D15">
              <w:rPr>
                <w:rFonts w:ascii="Times New Roman" w:hAnsi="Times New Roman"/>
                <w:color w:val="000000"/>
                <w:sz w:val="18"/>
                <w:szCs w:val="18"/>
              </w:rPr>
              <w:t>объекта</w:t>
            </w:r>
            <w:proofErr w:type="spellEnd"/>
          </w:p>
        </w:tc>
        <w:tc>
          <w:tcPr>
            <w:tcW w:w="1947" w:type="dxa"/>
            <w:tcBorders>
              <w:top w:val="single" w:sz="4" w:space="0" w:color="000000"/>
              <w:left w:val="single" w:sz="4" w:space="0" w:color="000000"/>
              <w:bottom w:val="single" w:sz="4" w:space="0" w:color="000000"/>
            </w:tcBorders>
            <w:tcMar>
              <w:top w:w="28" w:type="dxa"/>
              <w:left w:w="108" w:type="dxa"/>
              <w:bottom w:w="28" w:type="dxa"/>
              <w:right w:w="0" w:type="dxa"/>
            </w:tcMar>
            <w:vAlign w:val="center"/>
          </w:tcPr>
          <w:p w:rsidR="00E6742D" w:rsidRPr="007A3D15" w:rsidRDefault="00E6742D" w:rsidP="00397974">
            <w:pPr>
              <w:pStyle w:val="TableContents"/>
              <w:jc w:val="center"/>
              <w:rPr>
                <w:rFonts w:hint="eastAsia"/>
                <w:sz w:val="18"/>
                <w:szCs w:val="18"/>
                <w:lang w:val="ru-RU"/>
              </w:rPr>
            </w:pPr>
            <w:r w:rsidRPr="007A3D15">
              <w:rPr>
                <w:color w:val="000000"/>
                <w:sz w:val="18"/>
                <w:szCs w:val="18"/>
                <w:lang w:val="ru-RU"/>
              </w:rPr>
              <w:t>№</w:t>
            </w:r>
            <w:r w:rsidRPr="007A3D15">
              <w:rPr>
                <w:rFonts w:ascii="Times New Roman" w:hAnsi="Times New Roman"/>
                <w:color w:val="000000"/>
                <w:sz w:val="18"/>
                <w:szCs w:val="18"/>
                <w:lang w:val="ru-RU"/>
              </w:rPr>
              <w:t>, дата Постановления администрации о признании объекта бесхозяйным</w:t>
            </w:r>
          </w:p>
        </w:tc>
        <w:tc>
          <w:tcPr>
            <w:tcW w:w="1559" w:type="dxa"/>
            <w:tcBorders>
              <w:top w:val="single" w:sz="4" w:space="0" w:color="000000"/>
              <w:left w:val="single" w:sz="4" w:space="0" w:color="000000"/>
              <w:bottom w:val="single" w:sz="4" w:space="0" w:color="000000"/>
              <w:right w:val="single" w:sz="4" w:space="0" w:color="000000"/>
            </w:tcBorders>
            <w:tcMar>
              <w:top w:w="28" w:type="dxa"/>
              <w:left w:w="108" w:type="dxa"/>
              <w:bottom w:w="28" w:type="dxa"/>
              <w:right w:w="108" w:type="dxa"/>
            </w:tcMar>
            <w:vAlign w:val="center"/>
          </w:tcPr>
          <w:p w:rsidR="00E6742D" w:rsidRPr="007A3D15" w:rsidRDefault="00E6742D" w:rsidP="00397974">
            <w:pPr>
              <w:pStyle w:val="TableContents"/>
              <w:jc w:val="center"/>
              <w:rPr>
                <w:rFonts w:ascii="Times New Roman" w:hAnsi="Times New Roman"/>
                <w:color w:val="000000"/>
                <w:sz w:val="18"/>
                <w:szCs w:val="18"/>
              </w:rPr>
            </w:pPr>
            <w:proofErr w:type="spellStart"/>
            <w:r w:rsidRPr="007A3D15">
              <w:rPr>
                <w:rFonts w:ascii="Times New Roman" w:hAnsi="Times New Roman"/>
                <w:color w:val="000000"/>
                <w:sz w:val="18"/>
                <w:szCs w:val="18"/>
              </w:rPr>
              <w:t>Примечание</w:t>
            </w:r>
            <w:proofErr w:type="spellEnd"/>
          </w:p>
        </w:tc>
      </w:tr>
    </w:tbl>
    <w:p w:rsidR="00E6742D" w:rsidRPr="007A3D15" w:rsidRDefault="00E6742D" w:rsidP="007A3D15">
      <w:pPr>
        <w:pStyle w:val="Textbody"/>
        <w:spacing w:after="0"/>
        <w:rPr>
          <w:sz w:val="18"/>
          <w:szCs w:val="18"/>
        </w:rPr>
      </w:pPr>
    </w:p>
    <w:p w:rsidR="00E6742D" w:rsidRPr="007A3D15" w:rsidRDefault="00E6742D" w:rsidP="00E6742D">
      <w:pPr>
        <w:pStyle w:val="Textbody"/>
        <w:spacing w:after="0"/>
        <w:jc w:val="right"/>
        <w:rPr>
          <w:rFonts w:ascii="Times New Roman" w:hAnsi="Times New Roman"/>
          <w:color w:val="000000"/>
          <w:sz w:val="18"/>
          <w:szCs w:val="18"/>
          <w:lang w:val="ru-RU"/>
        </w:rPr>
      </w:pPr>
      <w:r w:rsidRPr="007A3D15">
        <w:rPr>
          <w:rFonts w:ascii="Times New Roman" w:hAnsi="Times New Roman"/>
          <w:color w:val="000000"/>
          <w:sz w:val="18"/>
          <w:szCs w:val="18"/>
          <w:lang w:val="ru-RU"/>
        </w:rPr>
        <w:t>Приложение № 3</w:t>
      </w:r>
    </w:p>
    <w:p w:rsidR="00E6742D" w:rsidRPr="007A3D15" w:rsidRDefault="00E6742D" w:rsidP="00E6742D">
      <w:pPr>
        <w:pStyle w:val="Textbody"/>
        <w:spacing w:after="0"/>
        <w:jc w:val="right"/>
        <w:rPr>
          <w:rFonts w:hint="eastAsia"/>
          <w:sz w:val="18"/>
          <w:szCs w:val="18"/>
          <w:lang w:val="ru-RU"/>
        </w:rPr>
      </w:pPr>
      <w:r w:rsidRPr="007A3D15">
        <w:rPr>
          <w:rFonts w:ascii="Times New Roman" w:hAnsi="Times New Roman"/>
          <w:color w:val="000000"/>
          <w:sz w:val="18"/>
          <w:szCs w:val="18"/>
          <w:lang w:val="ru-RU"/>
        </w:rPr>
        <w:t>к Положению о порядке выявления, учета</w:t>
      </w:r>
    </w:p>
    <w:p w:rsidR="00E6742D" w:rsidRPr="007A3D15" w:rsidRDefault="00E6742D" w:rsidP="00E6742D">
      <w:pPr>
        <w:pStyle w:val="Textbody"/>
        <w:spacing w:after="0"/>
        <w:jc w:val="right"/>
        <w:rPr>
          <w:rFonts w:hint="eastAsia"/>
          <w:sz w:val="18"/>
          <w:szCs w:val="18"/>
          <w:lang w:val="ru-RU"/>
        </w:rPr>
      </w:pPr>
      <w:r w:rsidRPr="007A3D15">
        <w:rPr>
          <w:rFonts w:ascii="Times New Roman" w:hAnsi="Times New Roman"/>
          <w:color w:val="000000"/>
          <w:sz w:val="18"/>
          <w:szCs w:val="18"/>
          <w:lang w:val="ru-RU"/>
        </w:rPr>
        <w:t>и оформления</w:t>
      </w:r>
      <w:r w:rsidRPr="007A3D15">
        <w:rPr>
          <w:color w:val="000000"/>
          <w:sz w:val="18"/>
          <w:szCs w:val="18"/>
        </w:rPr>
        <w:t> </w:t>
      </w:r>
      <w:r w:rsidRPr="007A3D15">
        <w:rPr>
          <w:rFonts w:ascii="Times New Roman" w:hAnsi="Times New Roman"/>
          <w:color w:val="000000"/>
          <w:sz w:val="18"/>
          <w:szCs w:val="18"/>
          <w:lang w:val="ru-RU"/>
        </w:rPr>
        <w:t>бесхозяйного недвижимого,</w:t>
      </w:r>
    </w:p>
    <w:p w:rsidR="00E6742D" w:rsidRPr="007A3D15" w:rsidRDefault="00E6742D" w:rsidP="00E6742D">
      <w:pPr>
        <w:pStyle w:val="Textbody"/>
        <w:spacing w:after="0"/>
        <w:jc w:val="right"/>
        <w:rPr>
          <w:rFonts w:hint="eastAsia"/>
          <w:sz w:val="18"/>
          <w:szCs w:val="18"/>
          <w:lang w:val="ru-RU"/>
        </w:rPr>
      </w:pPr>
      <w:proofErr w:type="gramStart"/>
      <w:r w:rsidRPr="007A3D15">
        <w:rPr>
          <w:rFonts w:ascii="Times New Roman" w:hAnsi="Times New Roman"/>
          <w:color w:val="000000"/>
          <w:sz w:val="18"/>
          <w:szCs w:val="18"/>
          <w:lang w:val="ru-RU"/>
        </w:rPr>
        <w:t>движимого</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 xml:space="preserve"> и</w:t>
      </w:r>
      <w:proofErr w:type="gramEnd"/>
      <w:r w:rsidRPr="007A3D15">
        <w:rPr>
          <w:rFonts w:ascii="Times New Roman" w:hAnsi="Times New Roman"/>
          <w:color w:val="000000"/>
          <w:sz w:val="18"/>
          <w:szCs w:val="18"/>
          <w:lang w:val="ru-RU"/>
        </w:rPr>
        <w:t xml:space="preserve"> выморочного</w:t>
      </w:r>
      <w:r w:rsidRPr="007A3D15">
        <w:rPr>
          <w:color w:val="000000"/>
          <w:sz w:val="18"/>
          <w:szCs w:val="18"/>
        </w:rPr>
        <w:t> </w:t>
      </w:r>
      <w:r w:rsidRPr="007A3D15">
        <w:rPr>
          <w:rFonts w:ascii="Times New Roman" w:hAnsi="Times New Roman"/>
          <w:color w:val="000000"/>
          <w:sz w:val="18"/>
          <w:szCs w:val="18"/>
          <w:lang w:val="ru-RU"/>
        </w:rPr>
        <w:t>имущества</w:t>
      </w:r>
    </w:p>
    <w:p w:rsidR="00E6742D" w:rsidRPr="007A3D15" w:rsidRDefault="00E6742D" w:rsidP="007A3D15">
      <w:pPr>
        <w:pStyle w:val="Textbody"/>
        <w:spacing w:after="0"/>
        <w:jc w:val="right"/>
        <w:rPr>
          <w:rFonts w:hint="eastAsia"/>
          <w:sz w:val="18"/>
          <w:szCs w:val="18"/>
          <w:lang w:val="ru-RU"/>
        </w:rPr>
      </w:pPr>
      <w:r w:rsidRPr="007A3D15">
        <w:rPr>
          <w:rFonts w:ascii="Times New Roman" w:hAnsi="Times New Roman"/>
          <w:color w:val="000000"/>
          <w:sz w:val="18"/>
          <w:szCs w:val="18"/>
          <w:lang w:val="ru-RU"/>
        </w:rPr>
        <w:t>в муниципальную собственность</w:t>
      </w:r>
      <w:r w:rsidRPr="007A3D15">
        <w:t> </w:t>
      </w:r>
    </w:p>
    <w:p w:rsidR="00E6742D" w:rsidRPr="007A3D15" w:rsidRDefault="00E6742D" w:rsidP="007A3D15">
      <w:pPr>
        <w:pStyle w:val="afe"/>
        <w:jc w:val="right"/>
        <w:rPr>
          <w:b/>
          <w:color w:val="000000"/>
          <w:sz w:val="18"/>
          <w:szCs w:val="18"/>
        </w:rPr>
      </w:pPr>
      <w:r w:rsidRPr="007A3D15">
        <w:rPr>
          <w:b/>
          <w:color w:val="000000"/>
          <w:sz w:val="18"/>
          <w:szCs w:val="18"/>
        </w:rPr>
        <w:t>УТВЕРЖДАЮ</w:t>
      </w:r>
    </w:p>
    <w:p w:rsidR="00E6742D" w:rsidRPr="007A3D15" w:rsidRDefault="00E6742D" w:rsidP="007A3D15">
      <w:pPr>
        <w:pStyle w:val="afe"/>
        <w:jc w:val="right"/>
        <w:rPr>
          <w:rFonts w:hint="eastAsia"/>
          <w:sz w:val="18"/>
          <w:szCs w:val="18"/>
        </w:rPr>
      </w:pPr>
      <w:r w:rsidRPr="007A3D15">
        <w:rPr>
          <w:sz w:val="18"/>
          <w:szCs w:val="18"/>
        </w:rPr>
        <w:t> </w:t>
      </w:r>
    </w:p>
    <w:p w:rsidR="00E6742D" w:rsidRPr="007A3D15" w:rsidRDefault="00E6742D" w:rsidP="007A3D15">
      <w:pPr>
        <w:pStyle w:val="afe"/>
        <w:jc w:val="right"/>
        <w:rPr>
          <w:b/>
          <w:color w:val="000000"/>
          <w:sz w:val="18"/>
          <w:szCs w:val="18"/>
        </w:rPr>
      </w:pPr>
      <w:r w:rsidRPr="007A3D15">
        <w:rPr>
          <w:b/>
          <w:color w:val="000000"/>
          <w:sz w:val="18"/>
          <w:szCs w:val="18"/>
        </w:rPr>
        <w:t>____________________</w:t>
      </w:r>
    </w:p>
    <w:p w:rsidR="00E6742D" w:rsidRPr="007A3D15" w:rsidRDefault="00E6742D" w:rsidP="007A3D15">
      <w:pPr>
        <w:pStyle w:val="afe"/>
        <w:jc w:val="right"/>
        <w:rPr>
          <w:b/>
          <w:color w:val="000000"/>
          <w:sz w:val="18"/>
          <w:szCs w:val="18"/>
        </w:rPr>
      </w:pPr>
      <w:r w:rsidRPr="007A3D15">
        <w:rPr>
          <w:b/>
          <w:color w:val="000000"/>
          <w:sz w:val="18"/>
          <w:szCs w:val="18"/>
        </w:rPr>
        <w:t>(подпись)</w:t>
      </w:r>
    </w:p>
    <w:p w:rsidR="00E6742D" w:rsidRPr="007A3D15" w:rsidRDefault="00E6742D" w:rsidP="007A3D15">
      <w:pPr>
        <w:pStyle w:val="afe"/>
        <w:jc w:val="right"/>
        <w:rPr>
          <w:b/>
          <w:color w:val="000000"/>
          <w:sz w:val="18"/>
          <w:szCs w:val="18"/>
        </w:rPr>
      </w:pPr>
      <w:r w:rsidRPr="007A3D15">
        <w:rPr>
          <w:b/>
          <w:color w:val="000000"/>
          <w:sz w:val="18"/>
          <w:szCs w:val="18"/>
        </w:rPr>
        <w:t>____________________</w:t>
      </w:r>
    </w:p>
    <w:p w:rsidR="00E6742D" w:rsidRPr="007A3D15" w:rsidRDefault="00E6742D" w:rsidP="007A3D15">
      <w:pPr>
        <w:pStyle w:val="afe"/>
        <w:jc w:val="right"/>
        <w:rPr>
          <w:rFonts w:hint="eastAsia"/>
          <w:b/>
          <w:color w:val="000000"/>
          <w:sz w:val="18"/>
          <w:szCs w:val="18"/>
        </w:rPr>
      </w:pPr>
      <w:r w:rsidRPr="007A3D15">
        <w:rPr>
          <w:b/>
          <w:color w:val="000000"/>
          <w:sz w:val="18"/>
          <w:szCs w:val="18"/>
        </w:rPr>
        <w:t>(дата)</w:t>
      </w:r>
      <w:r w:rsidRPr="007A3D15">
        <w:rPr>
          <w:sz w:val="18"/>
          <w:szCs w:val="18"/>
        </w:rPr>
        <w:t> </w:t>
      </w:r>
    </w:p>
    <w:p w:rsidR="00E6742D" w:rsidRPr="007A3D15" w:rsidRDefault="00E6742D" w:rsidP="00E6742D">
      <w:pPr>
        <w:pStyle w:val="Textbody"/>
        <w:spacing w:after="0"/>
        <w:jc w:val="center"/>
        <w:rPr>
          <w:rFonts w:hint="eastAsia"/>
          <w:sz w:val="18"/>
          <w:szCs w:val="18"/>
          <w:lang w:val="ru-RU"/>
        </w:rPr>
      </w:pPr>
      <w:r w:rsidRPr="007A3D15">
        <w:rPr>
          <w:sz w:val="18"/>
          <w:szCs w:val="18"/>
        </w:rPr>
        <w:t> </w:t>
      </w:r>
    </w:p>
    <w:p w:rsidR="00E6742D" w:rsidRPr="007A3D15" w:rsidRDefault="00E6742D" w:rsidP="00E6742D">
      <w:pPr>
        <w:pStyle w:val="Textbody"/>
        <w:spacing w:after="0"/>
        <w:jc w:val="center"/>
        <w:rPr>
          <w:rFonts w:ascii="Times New Roman" w:hAnsi="Times New Roman"/>
          <w:b/>
          <w:color w:val="000000"/>
          <w:sz w:val="18"/>
          <w:szCs w:val="18"/>
          <w:lang w:val="ru-RU"/>
        </w:rPr>
      </w:pPr>
      <w:r w:rsidRPr="007A3D15">
        <w:rPr>
          <w:rFonts w:ascii="Times New Roman" w:hAnsi="Times New Roman"/>
          <w:b/>
          <w:color w:val="000000"/>
          <w:sz w:val="18"/>
          <w:szCs w:val="18"/>
          <w:lang w:val="ru-RU"/>
        </w:rPr>
        <w:t>АКТ</w:t>
      </w:r>
    </w:p>
    <w:p w:rsidR="00E6742D" w:rsidRPr="007A3D15" w:rsidRDefault="00E6742D" w:rsidP="00E6742D">
      <w:pPr>
        <w:pStyle w:val="Textbody"/>
        <w:spacing w:after="0"/>
        <w:jc w:val="center"/>
        <w:rPr>
          <w:rFonts w:hint="eastAsia"/>
          <w:sz w:val="18"/>
          <w:szCs w:val="18"/>
          <w:lang w:val="ru-RU"/>
        </w:rPr>
      </w:pPr>
      <w:r w:rsidRPr="007A3D15">
        <w:rPr>
          <w:color w:val="000000"/>
          <w:sz w:val="18"/>
          <w:szCs w:val="18"/>
          <w:lang w:val="ru-RU"/>
        </w:rPr>
        <w:lastRenderedPageBreak/>
        <w:t>№</w:t>
      </w:r>
      <w:r w:rsidRPr="007A3D15">
        <w:rPr>
          <w:rFonts w:ascii="Times New Roman" w:hAnsi="Times New Roman"/>
          <w:color w:val="000000"/>
          <w:sz w:val="18"/>
          <w:szCs w:val="18"/>
          <w:lang w:val="ru-RU"/>
        </w:rPr>
        <w:t>________ от ______________</w:t>
      </w:r>
    </w:p>
    <w:p w:rsidR="00E6742D" w:rsidRPr="007A3D15" w:rsidRDefault="00E6742D" w:rsidP="00E6742D">
      <w:pPr>
        <w:pStyle w:val="Textbody"/>
        <w:spacing w:after="0"/>
        <w:jc w:val="center"/>
        <w:rPr>
          <w:rFonts w:ascii="Times New Roman" w:hAnsi="Times New Roman"/>
          <w:color w:val="000000"/>
          <w:sz w:val="18"/>
          <w:szCs w:val="18"/>
          <w:lang w:val="ru-RU"/>
        </w:rPr>
      </w:pPr>
      <w:r w:rsidRPr="007A3D15">
        <w:rPr>
          <w:rFonts w:ascii="Times New Roman" w:hAnsi="Times New Roman"/>
          <w:color w:val="000000"/>
          <w:sz w:val="18"/>
          <w:szCs w:val="18"/>
          <w:lang w:val="ru-RU"/>
        </w:rPr>
        <w:t>выявления бесхозяйного недвижимого имущества</w:t>
      </w:r>
    </w:p>
    <w:p w:rsidR="00E6742D" w:rsidRPr="007A3D15" w:rsidRDefault="00E6742D" w:rsidP="00E6742D">
      <w:pPr>
        <w:pStyle w:val="Textbody"/>
        <w:spacing w:after="0"/>
        <w:jc w:val="center"/>
        <w:rPr>
          <w:rFonts w:ascii="Times New Roman" w:hAnsi="Times New Roman"/>
          <w:color w:val="000000"/>
          <w:sz w:val="18"/>
          <w:szCs w:val="18"/>
          <w:lang w:val="ru-RU"/>
        </w:rPr>
      </w:pPr>
      <w:r w:rsidRPr="007A3D15">
        <w:rPr>
          <w:rFonts w:ascii="Times New Roman" w:hAnsi="Times New Roman"/>
          <w:color w:val="000000"/>
          <w:sz w:val="18"/>
          <w:szCs w:val="18"/>
          <w:lang w:val="ru-RU"/>
        </w:rPr>
        <w:t>на территории поселения</w:t>
      </w:r>
    </w:p>
    <w:p w:rsidR="00E6742D" w:rsidRPr="001E19E2" w:rsidRDefault="00E6742D" w:rsidP="00E6742D">
      <w:pPr>
        <w:pStyle w:val="Textbody"/>
        <w:spacing w:after="0"/>
        <w:jc w:val="center"/>
        <w:rPr>
          <w:rFonts w:hint="eastAsia"/>
          <w:lang w:val="ru-RU"/>
        </w:rPr>
      </w:pPr>
      <w:r>
        <w:t> </w:t>
      </w:r>
    </w:p>
    <w:p w:rsidR="00E6742D" w:rsidRPr="001E19E2" w:rsidRDefault="00E6742D" w:rsidP="00E6742D">
      <w:pPr>
        <w:pStyle w:val="Textbody"/>
        <w:spacing w:after="0"/>
        <w:jc w:val="center"/>
        <w:rPr>
          <w:rFonts w:hint="eastAsia"/>
          <w:lang w:val="ru-RU"/>
        </w:rPr>
      </w:pPr>
      <w:r>
        <w:t> </w:t>
      </w:r>
    </w:p>
    <w:p w:rsidR="00E6742D" w:rsidRPr="007A3D15" w:rsidRDefault="00E6742D" w:rsidP="00E6742D">
      <w:pPr>
        <w:pStyle w:val="Textbody"/>
        <w:spacing w:after="0"/>
        <w:ind w:firstLine="708"/>
        <w:rPr>
          <w:rFonts w:ascii="Times New Roman" w:hAnsi="Times New Roman"/>
          <w:color w:val="000000"/>
          <w:sz w:val="18"/>
          <w:szCs w:val="18"/>
          <w:lang w:val="ru-RU"/>
        </w:rPr>
      </w:pPr>
      <w:r w:rsidRPr="007A3D15">
        <w:rPr>
          <w:rFonts w:ascii="Times New Roman" w:hAnsi="Times New Roman"/>
          <w:color w:val="000000"/>
          <w:sz w:val="18"/>
          <w:szCs w:val="18"/>
          <w:lang w:val="ru-RU"/>
        </w:rPr>
        <w:t>Комиссия, назначенная постановлением администрации от _________, № ____</w:t>
      </w:r>
      <w:proofErr w:type="gramStart"/>
      <w:r w:rsidRPr="007A3D15">
        <w:rPr>
          <w:rFonts w:ascii="Times New Roman" w:hAnsi="Times New Roman"/>
          <w:color w:val="000000"/>
          <w:sz w:val="18"/>
          <w:szCs w:val="18"/>
          <w:lang w:val="ru-RU"/>
        </w:rPr>
        <w:t>_</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 xml:space="preserve"> в</w:t>
      </w:r>
      <w:proofErr w:type="gramEnd"/>
      <w:r w:rsidRPr="007A3D15">
        <w:rPr>
          <w:rFonts w:ascii="Times New Roman" w:hAnsi="Times New Roman"/>
          <w:color w:val="000000"/>
          <w:sz w:val="18"/>
          <w:szCs w:val="18"/>
          <w:lang w:val="ru-RU"/>
        </w:rPr>
        <w:t xml:space="preserve"> составе:</w:t>
      </w:r>
    </w:p>
    <w:p w:rsidR="00E6742D" w:rsidRPr="007A3D15" w:rsidRDefault="00E6742D" w:rsidP="00E6742D">
      <w:pPr>
        <w:pStyle w:val="Textbody"/>
        <w:spacing w:after="0"/>
        <w:rPr>
          <w:rFonts w:ascii="Times New Roman" w:hAnsi="Times New Roman"/>
          <w:color w:val="000000"/>
          <w:sz w:val="18"/>
          <w:szCs w:val="18"/>
          <w:lang w:val="ru-RU"/>
        </w:rPr>
      </w:pPr>
      <w:r w:rsidRPr="007A3D15">
        <w:rPr>
          <w:rFonts w:ascii="Times New Roman" w:hAnsi="Times New Roman"/>
          <w:color w:val="000000"/>
          <w:sz w:val="18"/>
          <w:szCs w:val="18"/>
          <w:lang w:val="ru-RU"/>
        </w:rPr>
        <w:t>______________________________________</w:t>
      </w:r>
      <w:proofErr w:type="gramStart"/>
      <w:r w:rsidRPr="007A3D15">
        <w:rPr>
          <w:rFonts w:ascii="Times New Roman" w:hAnsi="Times New Roman"/>
          <w:color w:val="000000"/>
          <w:sz w:val="18"/>
          <w:szCs w:val="18"/>
          <w:lang w:val="ru-RU"/>
        </w:rPr>
        <w:t>_(</w:t>
      </w:r>
      <w:proofErr w:type="gramEnd"/>
      <w:r w:rsidRPr="007A3D15">
        <w:rPr>
          <w:rFonts w:ascii="Times New Roman" w:hAnsi="Times New Roman"/>
          <w:color w:val="000000"/>
          <w:sz w:val="18"/>
          <w:szCs w:val="18"/>
          <w:lang w:val="ru-RU"/>
        </w:rPr>
        <w:t>ФИО, занимаемая должность);</w:t>
      </w:r>
    </w:p>
    <w:p w:rsidR="00E6742D" w:rsidRPr="007A3D15" w:rsidRDefault="00E6742D" w:rsidP="00E6742D">
      <w:pPr>
        <w:pStyle w:val="Textbody"/>
        <w:spacing w:after="0"/>
        <w:rPr>
          <w:rFonts w:ascii="Times New Roman" w:hAnsi="Times New Roman"/>
          <w:color w:val="000000"/>
          <w:sz w:val="18"/>
          <w:szCs w:val="18"/>
          <w:lang w:val="ru-RU"/>
        </w:rPr>
      </w:pPr>
      <w:r w:rsidRPr="007A3D15">
        <w:rPr>
          <w:rFonts w:ascii="Times New Roman" w:hAnsi="Times New Roman"/>
          <w:color w:val="000000"/>
          <w:sz w:val="18"/>
          <w:szCs w:val="18"/>
          <w:lang w:val="ru-RU"/>
        </w:rPr>
        <w:t>______________________________________</w:t>
      </w:r>
      <w:proofErr w:type="gramStart"/>
      <w:r w:rsidRPr="007A3D15">
        <w:rPr>
          <w:rFonts w:ascii="Times New Roman" w:hAnsi="Times New Roman"/>
          <w:color w:val="000000"/>
          <w:sz w:val="18"/>
          <w:szCs w:val="18"/>
          <w:lang w:val="ru-RU"/>
        </w:rPr>
        <w:t>_(</w:t>
      </w:r>
      <w:proofErr w:type="gramEnd"/>
      <w:r w:rsidRPr="007A3D15">
        <w:rPr>
          <w:rFonts w:ascii="Times New Roman" w:hAnsi="Times New Roman"/>
          <w:color w:val="000000"/>
          <w:sz w:val="18"/>
          <w:szCs w:val="18"/>
          <w:lang w:val="ru-RU"/>
        </w:rPr>
        <w:t>ФИО, занимаемая должность);</w:t>
      </w:r>
    </w:p>
    <w:p w:rsidR="00E6742D" w:rsidRPr="007A3D15" w:rsidRDefault="00E6742D" w:rsidP="00E6742D">
      <w:pPr>
        <w:pStyle w:val="Textbody"/>
        <w:spacing w:after="0"/>
        <w:rPr>
          <w:rFonts w:ascii="Times New Roman" w:hAnsi="Times New Roman"/>
          <w:color w:val="000000"/>
          <w:sz w:val="18"/>
          <w:szCs w:val="18"/>
          <w:lang w:val="ru-RU"/>
        </w:rPr>
      </w:pPr>
      <w:r w:rsidRPr="007A3D15">
        <w:rPr>
          <w:rFonts w:ascii="Times New Roman" w:hAnsi="Times New Roman"/>
          <w:color w:val="000000"/>
          <w:sz w:val="18"/>
          <w:szCs w:val="18"/>
          <w:lang w:val="ru-RU"/>
        </w:rPr>
        <w:t>______________________________________</w:t>
      </w:r>
      <w:proofErr w:type="gramStart"/>
      <w:r w:rsidRPr="007A3D15">
        <w:rPr>
          <w:rFonts w:ascii="Times New Roman" w:hAnsi="Times New Roman"/>
          <w:color w:val="000000"/>
          <w:sz w:val="18"/>
          <w:szCs w:val="18"/>
          <w:lang w:val="ru-RU"/>
        </w:rPr>
        <w:t>_(</w:t>
      </w:r>
      <w:proofErr w:type="gramEnd"/>
      <w:r w:rsidRPr="007A3D15">
        <w:rPr>
          <w:rFonts w:ascii="Times New Roman" w:hAnsi="Times New Roman"/>
          <w:color w:val="000000"/>
          <w:sz w:val="18"/>
          <w:szCs w:val="18"/>
          <w:lang w:val="ru-RU"/>
        </w:rPr>
        <w:t>ФИО, занимаемая должность);</w:t>
      </w:r>
    </w:p>
    <w:p w:rsidR="00E6742D" w:rsidRPr="007A3D15" w:rsidRDefault="00E6742D" w:rsidP="00E6742D">
      <w:pPr>
        <w:pStyle w:val="Textbody"/>
        <w:spacing w:after="0"/>
        <w:rPr>
          <w:rFonts w:hint="eastAsia"/>
          <w:color w:val="000000"/>
          <w:sz w:val="18"/>
          <w:szCs w:val="18"/>
          <w:lang w:val="ru-RU"/>
        </w:rPr>
      </w:pPr>
      <w:r w:rsidRPr="007A3D15">
        <w:rPr>
          <w:color w:val="000000"/>
          <w:sz w:val="18"/>
          <w:szCs w:val="18"/>
        </w:rPr>
        <w:t> </w:t>
      </w:r>
    </w:p>
    <w:p w:rsidR="00E6742D" w:rsidRPr="007A3D15" w:rsidRDefault="00E6742D" w:rsidP="00E6742D">
      <w:pPr>
        <w:pStyle w:val="Textbody"/>
        <w:spacing w:after="0"/>
        <w:rPr>
          <w:rFonts w:ascii="Times New Roman" w:hAnsi="Times New Roman"/>
          <w:color w:val="000000"/>
          <w:sz w:val="18"/>
          <w:szCs w:val="18"/>
          <w:lang w:val="ru-RU"/>
        </w:rPr>
      </w:pPr>
      <w:r w:rsidRPr="007A3D15">
        <w:rPr>
          <w:rFonts w:ascii="Times New Roman" w:hAnsi="Times New Roman"/>
          <w:color w:val="000000"/>
          <w:sz w:val="18"/>
          <w:szCs w:val="18"/>
          <w:lang w:val="ru-RU"/>
        </w:rPr>
        <w:t>провела осмотр недвижимого имущества, имеющего признаки бесхозяйного.</w:t>
      </w:r>
    </w:p>
    <w:p w:rsidR="00E6742D" w:rsidRPr="007A3D15" w:rsidRDefault="00E6742D" w:rsidP="00E6742D">
      <w:pPr>
        <w:pStyle w:val="Textbody"/>
        <w:spacing w:after="0"/>
        <w:rPr>
          <w:rFonts w:hint="eastAsia"/>
          <w:sz w:val="18"/>
          <w:szCs w:val="18"/>
          <w:lang w:val="ru-RU"/>
        </w:rPr>
      </w:pPr>
      <w:r w:rsidRPr="007A3D15">
        <w:rPr>
          <w:color w:val="000000"/>
          <w:sz w:val="18"/>
          <w:szCs w:val="18"/>
        </w:rPr>
        <w:t> </w:t>
      </w:r>
      <w:r w:rsidRPr="007A3D15">
        <w:rPr>
          <w:rFonts w:ascii="Times New Roman" w:hAnsi="Times New Roman"/>
          <w:color w:val="000000"/>
          <w:sz w:val="18"/>
          <w:szCs w:val="18"/>
          <w:lang w:val="ru-RU"/>
        </w:rPr>
        <w:t>Наименование имущества ___________________________________________</w:t>
      </w:r>
    </w:p>
    <w:p w:rsidR="00E6742D" w:rsidRPr="007A3D15" w:rsidRDefault="00E6742D" w:rsidP="00E6742D">
      <w:pPr>
        <w:pStyle w:val="Textbody"/>
        <w:spacing w:after="0"/>
        <w:rPr>
          <w:rFonts w:hint="eastAsia"/>
          <w:sz w:val="18"/>
          <w:szCs w:val="18"/>
          <w:lang w:val="ru-RU"/>
        </w:rPr>
      </w:pPr>
      <w:r w:rsidRPr="007A3D15">
        <w:rPr>
          <w:color w:val="000000"/>
          <w:sz w:val="18"/>
          <w:szCs w:val="18"/>
        </w:rPr>
        <w:t> </w:t>
      </w:r>
      <w:r w:rsidRPr="007A3D15">
        <w:rPr>
          <w:rFonts w:ascii="Times New Roman" w:hAnsi="Times New Roman"/>
          <w:color w:val="000000"/>
          <w:sz w:val="18"/>
          <w:szCs w:val="18"/>
          <w:lang w:val="ru-RU"/>
        </w:rPr>
        <w:t>__________________________________________________________________</w:t>
      </w:r>
    </w:p>
    <w:p w:rsidR="00E6742D" w:rsidRPr="007A3D15" w:rsidRDefault="00E6742D" w:rsidP="00E6742D">
      <w:pPr>
        <w:pStyle w:val="Textbody"/>
        <w:spacing w:after="0"/>
        <w:rPr>
          <w:rFonts w:hint="eastAsia"/>
          <w:sz w:val="18"/>
          <w:szCs w:val="18"/>
          <w:lang w:val="ru-RU"/>
        </w:rPr>
      </w:pPr>
      <w:r w:rsidRPr="007A3D15">
        <w:rPr>
          <w:color w:val="000000"/>
          <w:sz w:val="18"/>
          <w:szCs w:val="18"/>
        </w:rPr>
        <w:t> </w:t>
      </w:r>
      <w:r w:rsidRPr="007A3D15">
        <w:rPr>
          <w:rFonts w:ascii="Times New Roman" w:hAnsi="Times New Roman"/>
          <w:color w:val="000000"/>
          <w:sz w:val="18"/>
          <w:szCs w:val="18"/>
          <w:lang w:val="ru-RU"/>
        </w:rPr>
        <w:t>Местоположение</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имущества ________________________________________</w:t>
      </w:r>
    </w:p>
    <w:p w:rsidR="00E6742D" w:rsidRPr="007A3D15" w:rsidRDefault="00E6742D" w:rsidP="00E6742D">
      <w:pPr>
        <w:pStyle w:val="Textbody"/>
        <w:spacing w:after="0"/>
        <w:rPr>
          <w:rFonts w:hint="eastAsia"/>
          <w:sz w:val="18"/>
          <w:szCs w:val="18"/>
          <w:lang w:val="ru-RU"/>
        </w:rPr>
      </w:pPr>
      <w:r w:rsidRPr="007A3D15">
        <w:rPr>
          <w:color w:val="000000"/>
          <w:sz w:val="18"/>
          <w:szCs w:val="18"/>
        </w:rPr>
        <w:t> </w:t>
      </w:r>
      <w:r w:rsidRPr="007A3D15">
        <w:rPr>
          <w:rFonts w:ascii="Times New Roman" w:hAnsi="Times New Roman"/>
          <w:color w:val="000000"/>
          <w:sz w:val="18"/>
          <w:szCs w:val="18"/>
          <w:lang w:val="ru-RU"/>
        </w:rPr>
        <w:t>__________________________________________________________________</w:t>
      </w:r>
    </w:p>
    <w:p w:rsidR="00E6742D" w:rsidRPr="001E19E2" w:rsidRDefault="00E6742D" w:rsidP="00E6742D">
      <w:pPr>
        <w:pStyle w:val="Textbody"/>
        <w:spacing w:after="0"/>
        <w:rPr>
          <w:rFonts w:hint="eastAsia"/>
          <w:lang w:val="ru-RU"/>
        </w:rPr>
      </w:pPr>
      <w:r w:rsidRPr="007A3D15">
        <w:rPr>
          <w:color w:val="000000"/>
          <w:sz w:val="18"/>
          <w:szCs w:val="18"/>
        </w:rPr>
        <w:t> </w:t>
      </w:r>
      <w:r w:rsidRPr="007A3D15">
        <w:rPr>
          <w:rFonts w:ascii="Times New Roman" w:hAnsi="Times New Roman"/>
          <w:color w:val="000000"/>
          <w:sz w:val="18"/>
          <w:szCs w:val="18"/>
          <w:lang w:val="ru-RU"/>
        </w:rPr>
        <w:t>Краткая характеристика имущества ___________________________________</w:t>
      </w:r>
    </w:p>
    <w:p w:rsidR="00E6742D" w:rsidRPr="007A3D15" w:rsidRDefault="00E6742D" w:rsidP="00E6742D">
      <w:pPr>
        <w:pStyle w:val="Textbody"/>
        <w:spacing w:after="0"/>
        <w:rPr>
          <w:rFonts w:hint="eastAsia"/>
          <w:sz w:val="18"/>
          <w:szCs w:val="18"/>
          <w:lang w:val="ru-RU"/>
        </w:rPr>
      </w:pPr>
      <w:r w:rsidRPr="007A3D15">
        <w:rPr>
          <w:color w:val="000000"/>
          <w:sz w:val="18"/>
          <w:szCs w:val="18"/>
        </w:rPr>
        <w:t> </w:t>
      </w:r>
      <w:r w:rsidRPr="007A3D15">
        <w:rPr>
          <w:rFonts w:ascii="Times New Roman" w:hAnsi="Times New Roman"/>
          <w:color w:val="000000"/>
          <w:sz w:val="18"/>
          <w:szCs w:val="18"/>
          <w:lang w:val="ru-RU"/>
        </w:rPr>
        <w:t xml:space="preserve">Признаки, по которым имущество может быть отнесено к </w:t>
      </w:r>
      <w:proofErr w:type="gramStart"/>
      <w:r w:rsidRPr="007A3D15">
        <w:rPr>
          <w:rFonts w:ascii="Times New Roman" w:hAnsi="Times New Roman"/>
          <w:color w:val="000000"/>
          <w:sz w:val="18"/>
          <w:szCs w:val="18"/>
          <w:lang w:val="ru-RU"/>
        </w:rPr>
        <w:t xml:space="preserve">бесхозяйному </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_</w:t>
      </w:r>
      <w:proofErr w:type="gramEnd"/>
      <w:r w:rsidRPr="007A3D15">
        <w:rPr>
          <w:rFonts w:ascii="Times New Roman" w:hAnsi="Times New Roman"/>
          <w:color w:val="000000"/>
          <w:sz w:val="18"/>
          <w:szCs w:val="18"/>
          <w:lang w:val="ru-RU"/>
        </w:rPr>
        <w:t>_________________________________________________________________</w:t>
      </w:r>
    </w:p>
    <w:p w:rsidR="00E6742D" w:rsidRPr="007A3D15" w:rsidRDefault="00E6742D" w:rsidP="00E6742D">
      <w:pPr>
        <w:pStyle w:val="Textbody"/>
        <w:spacing w:after="0"/>
        <w:rPr>
          <w:rFonts w:hint="eastAsia"/>
          <w:sz w:val="18"/>
          <w:szCs w:val="18"/>
          <w:lang w:val="ru-RU"/>
        </w:rPr>
      </w:pPr>
      <w:r w:rsidRPr="007A3D15">
        <w:rPr>
          <w:color w:val="000000"/>
          <w:sz w:val="18"/>
          <w:szCs w:val="18"/>
        </w:rPr>
        <w:t> </w:t>
      </w:r>
      <w:r w:rsidRPr="007A3D15">
        <w:rPr>
          <w:rFonts w:ascii="Times New Roman" w:hAnsi="Times New Roman"/>
          <w:color w:val="000000"/>
          <w:sz w:val="18"/>
          <w:szCs w:val="18"/>
          <w:lang w:val="ru-RU"/>
        </w:rPr>
        <w:t>Бывший владелец имущества_________________________________________</w:t>
      </w:r>
    </w:p>
    <w:p w:rsidR="00E6742D" w:rsidRPr="007A3D15" w:rsidRDefault="00E6742D" w:rsidP="00E6742D">
      <w:pPr>
        <w:pStyle w:val="Textbody"/>
        <w:spacing w:after="0"/>
        <w:rPr>
          <w:rFonts w:hint="eastAsia"/>
          <w:sz w:val="18"/>
          <w:szCs w:val="18"/>
          <w:lang w:val="ru-RU"/>
        </w:rPr>
      </w:pPr>
      <w:r w:rsidRPr="007A3D15">
        <w:rPr>
          <w:color w:val="000000"/>
          <w:sz w:val="18"/>
          <w:szCs w:val="18"/>
        </w:rPr>
        <w:t> </w:t>
      </w:r>
      <w:r w:rsidRPr="007A3D15">
        <w:rPr>
          <w:rFonts w:ascii="Times New Roman" w:hAnsi="Times New Roman"/>
          <w:color w:val="000000"/>
          <w:sz w:val="18"/>
          <w:szCs w:val="18"/>
          <w:lang w:val="ru-RU"/>
        </w:rPr>
        <w:t>С какого времени имущество бесхозяйное______________________________</w:t>
      </w:r>
    </w:p>
    <w:p w:rsidR="00E6742D" w:rsidRPr="007A3D15" w:rsidRDefault="00E6742D" w:rsidP="00E6742D">
      <w:pPr>
        <w:pStyle w:val="Textbody"/>
        <w:spacing w:after="0"/>
        <w:rPr>
          <w:rFonts w:hint="eastAsia"/>
          <w:color w:val="000000"/>
          <w:sz w:val="18"/>
          <w:szCs w:val="18"/>
          <w:lang w:val="ru-RU"/>
        </w:rPr>
      </w:pPr>
      <w:r w:rsidRPr="007A3D15">
        <w:rPr>
          <w:color w:val="000000"/>
          <w:sz w:val="18"/>
          <w:szCs w:val="18"/>
        </w:rPr>
        <w:t> </w:t>
      </w:r>
    </w:p>
    <w:p w:rsidR="00E6742D" w:rsidRPr="007A3D15" w:rsidRDefault="00E6742D" w:rsidP="00E6742D">
      <w:pPr>
        <w:pStyle w:val="Textbody"/>
        <w:spacing w:after="0"/>
        <w:rPr>
          <w:rFonts w:ascii="Times New Roman" w:hAnsi="Times New Roman"/>
          <w:color w:val="000000"/>
          <w:sz w:val="18"/>
          <w:szCs w:val="18"/>
          <w:lang w:val="ru-RU"/>
        </w:rPr>
      </w:pPr>
      <w:r w:rsidRPr="007A3D15">
        <w:rPr>
          <w:rFonts w:ascii="Times New Roman" w:hAnsi="Times New Roman"/>
          <w:color w:val="000000"/>
          <w:sz w:val="18"/>
          <w:szCs w:val="18"/>
          <w:lang w:val="ru-RU"/>
        </w:rPr>
        <w:t>Подписи членов комиссии:</w:t>
      </w:r>
    </w:p>
    <w:p w:rsidR="00E6742D" w:rsidRPr="007A3D15" w:rsidRDefault="00E6742D" w:rsidP="00E6742D">
      <w:pPr>
        <w:pStyle w:val="Textbody"/>
        <w:spacing w:after="0"/>
        <w:rPr>
          <w:rFonts w:ascii="Times New Roman" w:hAnsi="Times New Roman"/>
          <w:color w:val="000000"/>
          <w:sz w:val="18"/>
          <w:szCs w:val="18"/>
          <w:lang w:val="ru-RU"/>
        </w:rPr>
      </w:pPr>
      <w:r w:rsidRPr="007A3D15">
        <w:rPr>
          <w:rFonts w:ascii="Times New Roman" w:hAnsi="Times New Roman"/>
          <w:color w:val="000000"/>
          <w:sz w:val="18"/>
          <w:szCs w:val="18"/>
          <w:lang w:val="ru-RU"/>
        </w:rPr>
        <w:t>________________</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(расшифровка подписи)</w:t>
      </w:r>
    </w:p>
    <w:p w:rsidR="00E6742D" w:rsidRPr="007A3D15" w:rsidRDefault="00E6742D" w:rsidP="00E6742D">
      <w:pPr>
        <w:pStyle w:val="Textbody"/>
        <w:spacing w:after="0"/>
        <w:rPr>
          <w:rFonts w:ascii="Times New Roman" w:hAnsi="Times New Roman"/>
          <w:color w:val="000000"/>
          <w:sz w:val="18"/>
          <w:szCs w:val="18"/>
          <w:lang w:val="ru-RU"/>
        </w:rPr>
      </w:pPr>
      <w:r w:rsidRPr="007A3D15">
        <w:rPr>
          <w:rFonts w:ascii="Times New Roman" w:hAnsi="Times New Roman"/>
          <w:color w:val="000000"/>
          <w:sz w:val="18"/>
          <w:szCs w:val="18"/>
          <w:lang w:val="ru-RU"/>
        </w:rPr>
        <w:t>________________</w:t>
      </w:r>
      <w:r w:rsidRPr="007A3D15">
        <w:rPr>
          <w:rFonts w:ascii="Times New Roman" w:hAnsi="Times New Roman"/>
          <w:color w:val="000000"/>
          <w:sz w:val="18"/>
          <w:szCs w:val="18"/>
        </w:rPr>
        <w:t> </w:t>
      </w:r>
      <w:r w:rsidRPr="007A3D15">
        <w:rPr>
          <w:rFonts w:ascii="Times New Roman" w:hAnsi="Times New Roman"/>
          <w:color w:val="000000"/>
          <w:sz w:val="18"/>
          <w:szCs w:val="18"/>
          <w:lang w:val="ru-RU"/>
        </w:rPr>
        <w:t>(расшифровка подписи)</w:t>
      </w:r>
    </w:p>
    <w:p w:rsidR="006A0185" w:rsidRPr="007A3D15" w:rsidRDefault="006A0185" w:rsidP="006A0185">
      <w:pPr>
        <w:rPr>
          <w:sz w:val="18"/>
          <w:szCs w:val="18"/>
        </w:rPr>
      </w:pPr>
    </w:p>
    <w:p w:rsidR="006A0185" w:rsidRPr="007A3D15" w:rsidRDefault="006A0185" w:rsidP="006A0185">
      <w:pPr>
        <w:rPr>
          <w:sz w:val="18"/>
          <w:szCs w:val="18"/>
        </w:rPr>
      </w:pPr>
    </w:p>
    <w:p w:rsidR="006A0185" w:rsidRPr="00397974" w:rsidRDefault="006A0185" w:rsidP="006A0185">
      <w:pPr>
        <w:rPr>
          <w:sz w:val="18"/>
          <w:szCs w:val="18"/>
        </w:rPr>
      </w:pPr>
    </w:p>
    <w:p w:rsidR="00397974" w:rsidRPr="00397974" w:rsidRDefault="00397974" w:rsidP="00397974">
      <w:pPr>
        <w:jc w:val="center"/>
        <w:rPr>
          <w:b/>
          <w:sz w:val="18"/>
          <w:szCs w:val="18"/>
        </w:rPr>
      </w:pPr>
      <w:r w:rsidRPr="00397974">
        <w:rPr>
          <w:b/>
          <w:sz w:val="18"/>
          <w:szCs w:val="18"/>
        </w:rPr>
        <w:t xml:space="preserve">РЕШЕНИЕ </w:t>
      </w:r>
    </w:p>
    <w:p w:rsidR="00397974" w:rsidRPr="00397974" w:rsidRDefault="00397974" w:rsidP="00397974">
      <w:pPr>
        <w:jc w:val="center"/>
        <w:rPr>
          <w:b/>
          <w:sz w:val="18"/>
          <w:szCs w:val="18"/>
        </w:rPr>
      </w:pPr>
      <w:r w:rsidRPr="00397974">
        <w:rPr>
          <w:b/>
          <w:sz w:val="18"/>
          <w:szCs w:val="18"/>
        </w:rPr>
        <w:t xml:space="preserve"> </w:t>
      </w:r>
    </w:p>
    <w:p w:rsidR="00397974" w:rsidRPr="00397974" w:rsidRDefault="00397974" w:rsidP="00397974">
      <w:pPr>
        <w:rPr>
          <w:sz w:val="18"/>
          <w:szCs w:val="18"/>
        </w:rPr>
      </w:pPr>
      <w:r w:rsidRPr="00397974">
        <w:rPr>
          <w:sz w:val="18"/>
          <w:szCs w:val="18"/>
        </w:rPr>
        <w:t xml:space="preserve">     18 </w:t>
      </w:r>
      <w:proofErr w:type="gramStart"/>
      <w:r w:rsidRPr="00397974">
        <w:rPr>
          <w:sz w:val="18"/>
          <w:szCs w:val="18"/>
        </w:rPr>
        <w:t>ноября  2022</w:t>
      </w:r>
      <w:proofErr w:type="gramEnd"/>
      <w:r w:rsidRPr="00397974">
        <w:rPr>
          <w:sz w:val="18"/>
          <w:szCs w:val="18"/>
        </w:rPr>
        <w:t xml:space="preserve"> года                                                    </w:t>
      </w:r>
      <w:r>
        <w:rPr>
          <w:sz w:val="18"/>
          <w:szCs w:val="18"/>
        </w:rPr>
        <w:t xml:space="preserve">                                             </w:t>
      </w:r>
      <w:r w:rsidRPr="00397974">
        <w:rPr>
          <w:sz w:val="18"/>
          <w:szCs w:val="18"/>
        </w:rPr>
        <w:t xml:space="preserve">    №  50                                                </w:t>
      </w:r>
    </w:p>
    <w:p w:rsidR="00397974" w:rsidRPr="00397974" w:rsidRDefault="00397974" w:rsidP="00397974">
      <w:pPr>
        <w:jc w:val="center"/>
        <w:rPr>
          <w:sz w:val="18"/>
          <w:szCs w:val="18"/>
        </w:rPr>
      </w:pPr>
      <w:r w:rsidRPr="00397974">
        <w:rPr>
          <w:sz w:val="18"/>
          <w:szCs w:val="18"/>
        </w:rPr>
        <w:t>п. Междуреченский</w:t>
      </w:r>
    </w:p>
    <w:p w:rsidR="00397974" w:rsidRPr="00397974" w:rsidRDefault="00397974" w:rsidP="00397974">
      <w:pPr>
        <w:rPr>
          <w:b/>
          <w:sz w:val="18"/>
          <w:szCs w:val="18"/>
        </w:rPr>
      </w:pPr>
      <w:r w:rsidRPr="00397974">
        <w:rPr>
          <w:b/>
          <w:sz w:val="18"/>
          <w:szCs w:val="18"/>
        </w:rPr>
        <w:t xml:space="preserve"> </w:t>
      </w:r>
    </w:p>
    <w:p w:rsidR="00397974" w:rsidRPr="00397974" w:rsidRDefault="00397974" w:rsidP="00397974">
      <w:pPr>
        <w:jc w:val="center"/>
        <w:rPr>
          <w:b/>
          <w:sz w:val="18"/>
          <w:szCs w:val="18"/>
        </w:rPr>
      </w:pPr>
    </w:p>
    <w:p w:rsidR="00397974" w:rsidRPr="00397974" w:rsidRDefault="00397974" w:rsidP="00397974">
      <w:pPr>
        <w:jc w:val="center"/>
        <w:rPr>
          <w:b/>
          <w:sz w:val="18"/>
          <w:szCs w:val="18"/>
        </w:rPr>
      </w:pPr>
      <w:r w:rsidRPr="00397974">
        <w:rPr>
          <w:b/>
          <w:sz w:val="18"/>
          <w:szCs w:val="18"/>
        </w:rPr>
        <w:t>О рассмотрении проекта бюджета на 2023 год.</w:t>
      </w:r>
    </w:p>
    <w:p w:rsidR="00397974" w:rsidRPr="00397974" w:rsidRDefault="00397974" w:rsidP="00397974">
      <w:pPr>
        <w:jc w:val="center"/>
        <w:rPr>
          <w:b/>
          <w:sz w:val="18"/>
          <w:szCs w:val="18"/>
        </w:rPr>
      </w:pPr>
    </w:p>
    <w:p w:rsidR="00397974" w:rsidRPr="00397974" w:rsidRDefault="00397974" w:rsidP="00397974">
      <w:pPr>
        <w:jc w:val="center"/>
        <w:rPr>
          <w:sz w:val="18"/>
          <w:szCs w:val="18"/>
        </w:rPr>
      </w:pPr>
      <w:r w:rsidRPr="00397974">
        <w:rPr>
          <w:sz w:val="18"/>
          <w:szCs w:val="18"/>
        </w:rPr>
        <w:t>Совет депутатов решает:</w:t>
      </w:r>
    </w:p>
    <w:p w:rsidR="00397974" w:rsidRPr="00397974" w:rsidRDefault="00397974" w:rsidP="00397974">
      <w:pPr>
        <w:jc w:val="center"/>
        <w:rPr>
          <w:sz w:val="18"/>
          <w:szCs w:val="18"/>
        </w:rPr>
      </w:pPr>
    </w:p>
    <w:p w:rsidR="00397974" w:rsidRPr="00397974" w:rsidRDefault="00397974" w:rsidP="00397974">
      <w:pPr>
        <w:pStyle w:val="af5"/>
        <w:numPr>
          <w:ilvl w:val="0"/>
          <w:numId w:val="43"/>
        </w:numPr>
        <w:contextualSpacing/>
        <w:jc w:val="both"/>
        <w:rPr>
          <w:sz w:val="18"/>
          <w:szCs w:val="18"/>
        </w:rPr>
      </w:pPr>
      <w:r w:rsidRPr="00397974">
        <w:rPr>
          <w:sz w:val="18"/>
          <w:szCs w:val="18"/>
        </w:rPr>
        <w:t>Вынести на публичные слушания проект бюджета на 2023 год.</w:t>
      </w:r>
    </w:p>
    <w:p w:rsidR="00397974" w:rsidRPr="00397974" w:rsidRDefault="00397974" w:rsidP="00397974">
      <w:pPr>
        <w:pStyle w:val="af5"/>
        <w:numPr>
          <w:ilvl w:val="0"/>
          <w:numId w:val="43"/>
        </w:numPr>
        <w:contextualSpacing/>
        <w:jc w:val="both"/>
        <w:rPr>
          <w:sz w:val="18"/>
          <w:szCs w:val="18"/>
        </w:rPr>
      </w:pPr>
      <w:r w:rsidRPr="00397974">
        <w:rPr>
          <w:sz w:val="18"/>
          <w:szCs w:val="18"/>
        </w:rPr>
        <w:t xml:space="preserve">Проект бюджета МО «Междуреченское» на 2023 </w:t>
      </w:r>
      <w:proofErr w:type="gramStart"/>
      <w:r w:rsidRPr="00397974">
        <w:rPr>
          <w:sz w:val="18"/>
          <w:szCs w:val="18"/>
        </w:rPr>
        <w:t>год  опубликовать</w:t>
      </w:r>
      <w:proofErr w:type="gramEnd"/>
      <w:r w:rsidRPr="00397974">
        <w:rPr>
          <w:sz w:val="18"/>
          <w:szCs w:val="18"/>
        </w:rPr>
        <w:t xml:space="preserve"> в информационном бюллетене органов местного самоуправления муниципального образования «Междуреченское».</w:t>
      </w:r>
    </w:p>
    <w:p w:rsidR="00397974" w:rsidRPr="00397974" w:rsidRDefault="00397974" w:rsidP="00397974">
      <w:pPr>
        <w:jc w:val="both"/>
        <w:rPr>
          <w:sz w:val="18"/>
          <w:szCs w:val="18"/>
        </w:rPr>
      </w:pPr>
    </w:p>
    <w:p w:rsidR="00397974" w:rsidRPr="00397974" w:rsidRDefault="00397974" w:rsidP="00397974">
      <w:pPr>
        <w:pStyle w:val="1"/>
        <w:ind w:right="610"/>
        <w:jc w:val="center"/>
        <w:rPr>
          <w:sz w:val="18"/>
          <w:szCs w:val="18"/>
          <w:u w:val="single"/>
        </w:rPr>
      </w:pPr>
      <w:r w:rsidRPr="00397974">
        <w:rPr>
          <w:sz w:val="18"/>
          <w:szCs w:val="18"/>
          <w:u w:val="single"/>
        </w:rPr>
        <w:t xml:space="preserve">проект </w:t>
      </w:r>
    </w:p>
    <w:p w:rsidR="00397974" w:rsidRPr="00397974" w:rsidRDefault="00397974" w:rsidP="00397974">
      <w:pPr>
        <w:rPr>
          <w:sz w:val="18"/>
          <w:szCs w:val="18"/>
        </w:rPr>
      </w:pPr>
    </w:p>
    <w:p w:rsidR="00397974" w:rsidRPr="00397974" w:rsidRDefault="00397974" w:rsidP="00397974">
      <w:pPr>
        <w:pStyle w:val="1"/>
        <w:ind w:right="610"/>
        <w:jc w:val="center"/>
        <w:rPr>
          <w:sz w:val="18"/>
          <w:szCs w:val="18"/>
        </w:rPr>
      </w:pPr>
      <w:r w:rsidRPr="00397974">
        <w:rPr>
          <w:sz w:val="18"/>
          <w:szCs w:val="18"/>
        </w:rPr>
        <w:t>СОВЕТ   ДЕПУТАТОВ МУНИЦИПАЛЬНОГО ОБРАЗОВАНИЯ «МЕЖДУРЕЧЕНСКОЕ» пятого созыва</w:t>
      </w:r>
    </w:p>
    <w:p w:rsidR="00397974" w:rsidRPr="00397974" w:rsidRDefault="00397974" w:rsidP="00397974">
      <w:pPr>
        <w:ind w:right="610"/>
        <w:jc w:val="center"/>
        <w:rPr>
          <w:sz w:val="18"/>
          <w:szCs w:val="18"/>
        </w:rPr>
      </w:pPr>
      <w:proofErr w:type="gramStart"/>
      <w:r w:rsidRPr="00397974">
        <w:rPr>
          <w:sz w:val="18"/>
          <w:szCs w:val="18"/>
        </w:rPr>
        <w:t xml:space="preserve">(  </w:t>
      </w:r>
      <w:proofErr w:type="gramEnd"/>
      <w:r w:rsidRPr="00397974">
        <w:rPr>
          <w:sz w:val="18"/>
          <w:szCs w:val="18"/>
        </w:rPr>
        <w:t xml:space="preserve">        заседание)</w:t>
      </w:r>
    </w:p>
    <w:p w:rsidR="00397974" w:rsidRPr="00397974" w:rsidRDefault="00397974" w:rsidP="00397974">
      <w:pPr>
        <w:ind w:left="426" w:right="610" w:hanging="426"/>
        <w:jc w:val="center"/>
        <w:rPr>
          <w:sz w:val="18"/>
          <w:szCs w:val="18"/>
        </w:rPr>
      </w:pPr>
    </w:p>
    <w:p w:rsidR="00397974" w:rsidRPr="00397974" w:rsidRDefault="00397974" w:rsidP="00397974">
      <w:pPr>
        <w:pStyle w:val="2"/>
        <w:ind w:left="0"/>
        <w:rPr>
          <w:b/>
          <w:sz w:val="18"/>
          <w:szCs w:val="18"/>
        </w:rPr>
      </w:pPr>
      <w:r w:rsidRPr="00397974">
        <w:rPr>
          <w:b/>
          <w:sz w:val="18"/>
          <w:szCs w:val="18"/>
        </w:rPr>
        <w:t>РЕШЕНИЕ</w:t>
      </w:r>
    </w:p>
    <w:p w:rsidR="00397974" w:rsidRPr="00397974" w:rsidRDefault="00397974" w:rsidP="00397974">
      <w:pPr>
        <w:rPr>
          <w:sz w:val="18"/>
          <w:szCs w:val="18"/>
        </w:rPr>
      </w:pPr>
    </w:p>
    <w:p w:rsidR="00397974" w:rsidRPr="00397974" w:rsidRDefault="00397974" w:rsidP="00397974">
      <w:pPr>
        <w:pStyle w:val="1"/>
        <w:widowControl w:val="0"/>
        <w:ind w:right="610"/>
        <w:rPr>
          <w:sz w:val="18"/>
          <w:szCs w:val="18"/>
        </w:rPr>
      </w:pPr>
      <w:r w:rsidRPr="00397974">
        <w:rPr>
          <w:sz w:val="18"/>
          <w:szCs w:val="18"/>
        </w:rPr>
        <w:t xml:space="preserve">         от ___ ноября </w:t>
      </w:r>
      <w:proofErr w:type="gramStart"/>
      <w:r w:rsidRPr="00397974">
        <w:rPr>
          <w:sz w:val="18"/>
          <w:szCs w:val="18"/>
        </w:rPr>
        <w:t>2022  года</w:t>
      </w:r>
      <w:proofErr w:type="gramEnd"/>
      <w:r w:rsidRPr="00397974">
        <w:rPr>
          <w:sz w:val="18"/>
          <w:szCs w:val="18"/>
        </w:rPr>
        <w:tab/>
      </w:r>
      <w:r w:rsidRPr="00397974">
        <w:rPr>
          <w:sz w:val="18"/>
          <w:szCs w:val="18"/>
        </w:rPr>
        <w:tab/>
      </w:r>
      <w:r w:rsidRPr="00397974">
        <w:rPr>
          <w:sz w:val="18"/>
          <w:szCs w:val="18"/>
        </w:rPr>
        <w:tab/>
      </w:r>
      <w:r w:rsidRPr="00397974">
        <w:rPr>
          <w:sz w:val="18"/>
          <w:szCs w:val="18"/>
        </w:rPr>
        <w:tab/>
      </w:r>
      <w:r w:rsidRPr="00397974">
        <w:rPr>
          <w:sz w:val="18"/>
          <w:szCs w:val="18"/>
        </w:rPr>
        <w:tab/>
        <w:t xml:space="preserve">                     № ___</w:t>
      </w:r>
    </w:p>
    <w:p w:rsidR="00397974" w:rsidRPr="00397974" w:rsidRDefault="00397974" w:rsidP="00397974">
      <w:pPr>
        <w:pStyle w:val="1"/>
        <w:widowControl w:val="0"/>
        <w:ind w:right="610"/>
        <w:rPr>
          <w:sz w:val="18"/>
          <w:szCs w:val="18"/>
        </w:rPr>
      </w:pPr>
    </w:p>
    <w:p w:rsidR="00397974" w:rsidRPr="00397974" w:rsidRDefault="00397974" w:rsidP="00397974">
      <w:pPr>
        <w:pStyle w:val="1"/>
        <w:widowControl w:val="0"/>
        <w:ind w:right="610" w:firstLine="708"/>
        <w:jc w:val="center"/>
        <w:rPr>
          <w:b/>
          <w:sz w:val="18"/>
          <w:szCs w:val="18"/>
        </w:rPr>
      </w:pPr>
      <w:r w:rsidRPr="00397974">
        <w:rPr>
          <w:b/>
          <w:sz w:val="18"/>
          <w:szCs w:val="18"/>
        </w:rPr>
        <w:t>О местном бюджете на 2023 год.</w:t>
      </w:r>
    </w:p>
    <w:p w:rsidR="00397974" w:rsidRPr="00397974" w:rsidRDefault="00397974" w:rsidP="00397974">
      <w:pPr>
        <w:widowControl w:val="0"/>
        <w:ind w:right="610"/>
        <w:jc w:val="both"/>
        <w:rPr>
          <w:sz w:val="18"/>
          <w:szCs w:val="18"/>
        </w:rPr>
      </w:pPr>
    </w:p>
    <w:p w:rsidR="00397974" w:rsidRPr="00397974" w:rsidRDefault="00397974" w:rsidP="00397974">
      <w:pPr>
        <w:widowControl w:val="0"/>
        <w:ind w:right="610"/>
        <w:jc w:val="both"/>
        <w:rPr>
          <w:sz w:val="18"/>
          <w:szCs w:val="18"/>
        </w:rPr>
      </w:pPr>
      <w:r w:rsidRPr="00397974">
        <w:rPr>
          <w:sz w:val="18"/>
          <w:szCs w:val="18"/>
        </w:rPr>
        <w:t xml:space="preserve"> Совет депутатов муниципального образования «Междуреченское» решает:</w:t>
      </w:r>
    </w:p>
    <w:p w:rsidR="00397974" w:rsidRPr="00397974" w:rsidRDefault="00397974" w:rsidP="00397974">
      <w:pPr>
        <w:jc w:val="both"/>
        <w:rPr>
          <w:sz w:val="18"/>
          <w:szCs w:val="18"/>
        </w:rPr>
      </w:pPr>
      <w:r w:rsidRPr="00397974">
        <w:rPr>
          <w:sz w:val="18"/>
          <w:szCs w:val="18"/>
        </w:rPr>
        <w:tab/>
      </w:r>
    </w:p>
    <w:p w:rsidR="00397974" w:rsidRPr="00397974" w:rsidRDefault="00397974" w:rsidP="00397974">
      <w:pPr>
        <w:jc w:val="both"/>
        <w:rPr>
          <w:sz w:val="18"/>
          <w:szCs w:val="18"/>
        </w:rPr>
      </w:pPr>
      <w:r w:rsidRPr="00397974">
        <w:rPr>
          <w:sz w:val="18"/>
          <w:szCs w:val="18"/>
        </w:rPr>
        <w:tab/>
        <w:t xml:space="preserve">1.   Утвердить   основные </w:t>
      </w:r>
      <w:r w:rsidRPr="00397974">
        <w:rPr>
          <w:sz w:val="18"/>
          <w:szCs w:val="18"/>
        </w:rPr>
        <w:tab/>
        <w:t>характеристики    местного   бюджета на 2023год:</w:t>
      </w:r>
    </w:p>
    <w:p w:rsidR="00397974" w:rsidRPr="00397974" w:rsidRDefault="00397974" w:rsidP="00397974">
      <w:pPr>
        <w:jc w:val="both"/>
        <w:rPr>
          <w:sz w:val="18"/>
          <w:szCs w:val="18"/>
        </w:rPr>
      </w:pPr>
      <w:r w:rsidRPr="00397974">
        <w:rPr>
          <w:sz w:val="18"/>
          <w:szCs w:val="18"/>
        </w:rPr>
        <w:t xml:space="preserve">    прогнозируемый общий объем доходов местного бюджета в сумме 7962,0 тыс. рублей;</w:t>
      </w:r>
    </w:p>
    <w:p w:rsidR="00397974" w:rsidRPr="00397974" w:rsidRDefault="00397974" w:rsidP="00397974">
      <w:pPr>
        <w:jc w:val="both"/>
        <w:rPr>
          <w:sz w:val="18"/>
          <w:szCs w:val="18"/>
        </w:rPr>
      </w:pPr>
      <w:r w:rsidRPr="00397974">
        <w:rPr>
          <w:sz w:val="18"/>
          <w:szCs w:val="18"/>
        </w:rPr>
        <w:t xml:space="preserve">    общий объем расходов местного бюджета в сумме 7962,0 тыс. рублей; дефицит 0,0 тыс. рублей.</w:t>
      </w:r>
    </w:p>
    <w:p w:rsidR="00397974" w:rsidRPr="00397974" w:rsidRDefault="00397974" w:rsidP="00397974">
      <w:pPr>
        <w:jc w:val="both"/>
        <w:rPr>
          <w:sz w:val="18"/>
          <w:szCs w:val="18"/>
        </w:rPr>
      </w:pPr>
      <w:r w:rsidRPr="00397974">
        <w:rPr>
          <w:sz w:val="18"/>
          <w:szCs w:val="18"/>
        </w:rPr>
        <w:tab/>
        <w:t>2.</w:t>
      </w:r>
      <w:r w:rsidRPr="00397974">
        <w:rPr>
          <w:color w:val="FF0000"/>
          <w:sz w:val="18"/>
          <w:szCs w:val="18"/>
        </w:rPr>
        <w:t xml:space="preserve">  </w:t>
      </w:r>
      <w:r w:rsidRPr="00397974">
        <w:rPr>
          <w:bCs/>
          <w:sz w:val="18"/>
          <w:szCs w:val="18"/>
        </w:rPr>
        <w:t xml:space="preserve">Доходы от федеральных налогов и сборов, в том числе налогов, предусмотренных специальными налоговыми режимами, региональных налогов и сборов, неналоговые доходы, поступающие от плательщиков на территории МО «Междуреченское», подлежат зачислению в местный бюджет по нормативам, установленным Бюджетным кодексом Российской Федерации, </w:t>
      </w:r>
      <w:r w:rsidRPr="00397974">
        <w:rPr>
          <w:sz w:val="18"/>
          <w:szCs w:val="18"/>
        </w:rPr>
        <w:t>областным законом «</w:t>
      </w:r>
      <w:r w:rsidRPr="00397974">
        <w:rPr>
          <w:bCs/>
          <w:sz w:val="18"/>
          <w:szCs w:val="18"/>
        </w:rPr>
        <w:t xml:space="preserve">Об областном бюджете на 2023год и плановый период 2024и 2025годов» </w:t>
      </w:r>
      <w:r w:rsidRPr="00397974">
        <w:rPr>
          <w:sz w:val="18"/>
          <w:szCs w:val="18"/>
        </w:rPr>
        <w:t>и приложением № 1 к настоящему Решению.</w:t>
      </w:r>
      <w:r w:rsidRPr="00397974">
        <w:rPr>
          <w:bCs/>
          <w:sz w:val="18"/>
          <w:szCs w:val="18"/>
        </w:rPr>
        <w:t xml:space="preserve">    </w:t>
      </w:r>
    </w:p>
    <w:p w:rsidR="00397974" w:rsidRPr="00397974" w:rsidRDefault="00397974" w:rsidP="00397974">
      <w:pPr>
        <w:ind w:firstLine="720"/>
        <w:jc w:val="both"/>
        <w:rPr>
          <w:bCs/>
          <w:sz w:val="18"/>
          <w:szCs w:val="18"/>
        </w:rPr>
      </w:pPr>
      <w:r w:rsidRPr="00397974">
        <w:rPr>
          <w:bCs/>
          <w:sz w:val="18"/>
          <w:szCs w:val="18"/>
        </w:rPr>
        <w:lastRenderedPageBreak/>
        <w:t>Утвердить на 2023 год нормативы отчислений налогов и сборов (в части погашения задолженности по отмененным налогам и сборам), неналоговых доходов в местный бюджет, не установленные бюджетным законодательством, согласно приложению № 1 к настоящему Решению.</w:t>
      </w:r>
    </w:p>
    <w:p w:rsidR="00397974" w:rsidRPr="00397974" w:rsidRDefault="00397974" w:rsidP="00397974">
      <w:pPr>
        <w:keepNext/>
        <w:jc w:val="both"/>
        <w:outlineLvl w:val="0"/>
        <w:rPr>
          <w:sz w:val="18"/>
          <w:szCs w:val="18"/>
        </w:rPr>
      </w:pPr>
      <w:r w:rsidRPr="00397974">
        <w:rPr>
          <w:sz w:val="18"/>
          <w:szCs w:val="18"/>
        </w:rPr>
        <w:t>Безвозмездные поступления от других бюджетов бюджетной системы Российской Федерации и прочие безвозмездные поступления подлежат зачислению в местный бюджет</w:t>
      </w:r>
    </w:p>
    <w:p w:rsidR="00397974" w:rsidRPr="00397974" w:rsidRDefault="00397974" w:rsidP="00397974">
      <w:pPr>
        <w:jc w:val="both"/>
        <w:rPr>
          <w:sz w:val="18"/>
          <w:szCs w:val="18"/>
        </w:rPr>
      </w:pPr>
      <w:r w:rsidRPr="00397974">
        <w:rPr>
          <w:sz w:val="18"/>
          <w:szCs w:val="18"/>
        </w:rPr>
        <w:tab/>
        <w:t>3.  Утвердить в местном бюджете на 2023 год прогнозируемое поступление доходов согласно приложению № 2 к настоящему Решению.</w:t>
      </w:r>
    </w:p>
    <w:p w:rsidR="00397974" w:rsidRPr="00397974" w:rsidRDefault="00397974" w:rsidP="00397974">
      <w:pPr>
        <w:jc w:val="both"/>
        <w:rPr>
          <w:sz w:val="18"/>
          <w:szCs w:val="18"/>
        </w:rPr>
      </w:pPr>
      <w:r w:rsidRPr="00397974">
        <w:rPr>
          <w:color w:val="0000FF"/>
          <w:sz w:val="18"/>
          <w:szCs w:val="18"/>
        </w:rPr>
        <w:tab/>
        <w:t>4</w:t>
      </w:r>
      <w:r w:rsidRPr="00397974">
        <w:rPr>
          <w:sz w:val="18"/>
          <w:szCs w:val="18"/>
        </w:rPr>
        <w:t>. Утвердить ведомственную структуру расходов местного бюджета на 2023 год согласно приложению № 3 к настоящему Решению.</w:t>
      </w:r>
    </w:p>
    <w:p w:rsidR="00397974" w:rsidRPr="00397974" w:rsidRDefault="00397974" w:rsidP="00397974">
      <w:pPr>
        <w:ind w:firstLine="708"/>
        <w:jc w:val="both"/>
        <w:rPr>
          <w:sz w:val="18"/>
          <w:szCs w:val="18"/>
        </w:rPr>
      </w:pPr>
      <w:r w:rsidRPr="00397974">
        <w:rPr>
          <w:sz w:val="18"/>
          <w:szCs w:val="18"/>
        </w:rPr>
        <w:t>Утвердить распределение бюджетных ассигнований на реализацию муниципальных программ муниципального образования «Междуреченское» и непрограммных направлений деятельности на 2023 год согласно приложению № 7 к настоящему решению.</w:t>
      </w:r>
    </w:p>
    <w:p w:rsidR="00397974" w:rsidRPr="00397974" w:rsidRDefault="00397974" w:rsidP="00397974">
      <w:pPr>
        <w:pStyle w:val="ac"/>
        <w:ind w:right="610"/>
        <w:jc w:val="both"/>
        <w:rPr>
          <w:sz w:val="18"/>
          <w:szCs w:val="18"/>
        </w:rPr>
      </w:pPr>
      <w:r w:rsidRPr="00397974">
        <w:rPr>
          <w:sz w:val="18"/>
          <w:szCs w:val="18"/>
        </w:rPr>
        <w:t xml:space="preserve">             Установить, что исполнение местного </w:t>
      </w:r>
      <w:proofErr w:type="gramStart"/>
      <w:r w:rsidRPr="00397974">
        <w:rPr>
          <w:sz w:val="18"/>
          <w:szCs w:val="18"/>
        </w:rPr>
        <w:t>бюджета  по</w:t>
      </w:r>
      <w:proofErr w:type="gramEnd"/>
      <w:r w:rsidRPr="00397974">
        <w:rPr>
          <w:sz w:val="18"/>
          <w:szCs w:val="18"/>
        </w:rPr>
        <w:t xml:space="preserve">  расходам   осуществляется  через счета по учету средств  местного  бюджета, открытые в органах  Федерального казначейс</w:t>
      </w:r>
      <w:r w:rsidRPr="00397974">
        <w:rPr>
          <w:sz w:val="18"/>
          <w:szCs w:val="18"/>
        </w:rPr>
        <w:t>т</w:t>
      </w:r>
      <w:r w:rsidRPr="00397974">
        <w:rPr>
          <w:sz w:val="18"/>
          <w:szCs w:val="18"/>
        </w:rPr>
        <w:t>ва.</w:t>
      </w:r>
    </w:p>
    <w:p w:rsidR="00397974" w:rsidRPr="00397974" w:rsidRDefault="00397974" w:rsidP="00397974">
      <w:pPr>
        <w:pStyle w:val="ac"/>
        <w:ind w:right="610"/>
        <w:jc w:val="both"/>
        <w:rPr>
          <w:sz w:val="18"/>
          <w:szCs w:val="18"/>
        </w:rPr>
      </w:pPr>
      <w:r w:rsidRPr="00397974">
        <w:rPr>
          <w:sz w:val="18"/>
          <w:szCs w:val="18"/>
        </w:rPr>
        <w:t xml:space="preserve">              5.  Установить в соответствии с п.3 ст.232, п.5 ст.242 БК РФ, что администрация муниципального образования «Междуреченское» вправе без внесения изменений в настоящее решение направить в доход районного бюджета неиспользованные на 01.01.2023 г. на счете местного бюджета остатки субвенций, субсидий и иных межбюджетных трансфертов, имеющих целевое назначение, предоставленных за счет средств районного бюджета, а в случае их возврата из районного бюджета для использования на те же цели, направить их на те же цели.</w:t>
      </w:r>
    </w:p>
    <w:p w:rsidR="00397974" w:rsidRPr="00397974" w:rsidRDefault="00397974" w:rsidP="00397974">
      <w:pPr>
        <w:jc w:val="both"/>
        <w:rPr>
          <w:sz w:val="18"/>
          <w:szCs w:val="18"/>
        </w:rPr>
      </w:pPr>
      <w:r w:rsidRPr="00397974">
        <w:rPr>
          <w:sz w:val="18"/>
          <w:szCs w:val="18"/>
        </w:rPr>
        <w:tab/>
        <w:t xml:space="preserve">Установить в соответствии с пунктом 8 статьи 217 Бюджетного кодекса Российской Федерации и пунктом 3.3 Положения о бюджетном процессе в муниципальном образовании «Междуреченское», утвержденного Советом депутатов МО «Междуреченское» от 26.12.2013г. № 74, что основаниями для внесения изменений в показатели сводной бюджетной росписи местного бюджета на 2023 год в соответствии с решениями Главы муниципального образования «Междуреченское» без внесения изменений в настоящее решение, в том числе учитывающими особенности исполнения местного бюджета являются: </w:t>
      </w:r>
    </w:p>
    <w:p w:rsidR="00397974" w:rsidRPr="00397974" w:rsidRDefault="00397974" w:rsidP="00397974">
      <w:pPr>
        <w:jc w:val="both"/>
        <w:rPr>
          <w:sz w:val="18"/>
          <w:szCs w:val="18"/>
        </w:rPr>
      </w:pPr>
      <w:proofErr w:type="gramStart"/>
      <w:r w:rsidRPr="00397974">
        <w:rPr>
          <w:sz w:val="18"/>
          <w:szCs w:val="18"/>
        </w:rPr>
        <w:t>а)  приведение</w:t>
      </w:r>
      <w:proofErr w:type="gramEnd"/>
      <w:r w:rsidRPr="00397974">
        <w:rPr>
          <w:sz w:val="18"/>
          <w:szCs w:val="18"/>
        </w:rPr>
        <w:t xml:space="preserve">  кодов бюджетной классификации расходов и источников внутреннего финансирования дефицита местного бюджета в соответствии с бюджетной классификацией РФ;</w:t>
      </w:r>
    </w:p>
    <w:p w:rsidR="00397974" w:rsidRPr="00397974" w:rsidRDefault="00397974" w:rsidP="00397974">
      <w:pPr>
        <w:jc w:val="both"/>
        <w:rPr>
          <w:sz w:val="18"/>
          <w:szCs w:val="18"/>
        </w:rPr>
      </w:pPr>
      <w:r w:rsidRPr="00397974">
        <w:rPr>
          <w:sz w:val="18"/>
          <w:szCs w:val="18"/>
        </w:rPr>
        <w:t xml:space="preserve">           Установить, что при поступлении в доход местного бюджета субсидий, субвенций, иных межбюджетных трансфертов и безвозмездных поступлений от физических и юридических лиц, имеющих целевое назначение, сверх объемов, утвержденных настоящим решением, указанные средства направляются по целевому назначению на увеличение соответствующих расходов с внесением изменений в сводную бюджетную роспись без внесения изменений в настоящее решение.</w:t>
      </w:r>
    </w:p>
    <w:p w:rsidR="00397974" w:rsidRPr="00397974" w:rsidRDefault="00397974" w:rsidP="00397974">
      <w:pPr>
        <w:pStyle w:val="ac"/>
        <w:ind w:right="610"/>
        <w:jc w:val="both"/>
        <w:rPr>
          <w:sz w:val="18"/>
          <w:szCs w:val="18"/>
        </w:rPr>
      </w:pPr>
      <w:r w:rsidRPr="00397974">
        <w:rPr>
          <w:sz w:val="18"/>
          <w:szCs w:val="18"/>
        </w:rPr>
        <w:t xml:space="preserve">            6. Заключение и </w:t>
      </w:r>
      <w:proofErr w:type="gramStart"/>
      <w:r w:rsidRPr="00397974">
        <w:rPr>
          <w:sz w:val="18"/>
          <w:szCs w:val="18"/>
        </w:rPr>
        <w:t>оплата  муниципальным</w:t>
      </w:r>
      <w:proofErr w:type="gramEnd"/>
      <w:r w:rsidRPr="00397974">
        <w:rPr>
          <w:sz w:val="18"/>
          <w:szCs w:val="18"/>
        </w:rPr>
        <w:t xml:space="preserve">  образованием «Междуреченское»  догов</w:t>
      </w:r>
      <w:r w:rsidRPr="00397974">
        <w:rPr>
          <w:sz w:val="18"/>
          <w:szCs w:val="18"/>
        </w:rPr>
        <w:t>о</w:t>
      </w:r>
      <w:r w:rsidRPr="00397974">
        <w:rPr>
          <w:sz w:val="18"/>
          <w:szCs w:val="18"/>
        </w:rPr>
        <w:t>ров,  исполнение  которых  осуществляется за счет средств местного бюджета, производи</w:t>
      </w:r>
      <w:r w:rsidRPr="00397974">
        <w:rPr>
          <w:sz w:val="18"/>
          <w:szCs w:val="18"/>
        </w:rPr>
        <w:t>т</w:t>
      </w:r>
      <w:r w:rsidRPr="00397974">
        <w:rPr>
          <w:sz w:val="18"/>
          <w:szCs w:val="18"/>
        </w:rPr>
        <w:t>ся  в пределах  утвержденных  лимитов  бюджетных  обязательств  в  соответствии  с  классификацией  расходов  местного  бюджета.</w:t>
      </w:r>
    </w:p>
    <w:p w:rsidR="00397974" w:rsidRPr="00397974" w:rsidRDefault="00397974" w:rsidP="00397974">
      <w:pPr>
        <w:ind w:right="610"/>
        <w:jc w:val="both"/>
        <w:rPr>
          <w:sz w:val="18"/>
          <w:szCs w:val="18"/>
        </w:rPr>
      </w:pPr>
      <w:r w:rsidRPr="00397974">
        <w:rPr>
          <w:color w:val="FF0000"/>
          <w:sz w:val="18"/>
          <w:szCs w:val="18"/>
        </w:rPr>
        <w:t xml:space="preserve">           </w:t>
      </w:r>
      <w:r w:rsidRPr="00397974">
        <w:rPr>
          <w:sz w:val="18"/>
          <w:szCs w:val="18"/>
        </w:rPr>
        <w:tab/>
        <w:t>7. Утвердить на 2023 год объем резервного фонда администрации муниципального образования «Междуреченское» для финансового обеспечения непредвиденных расходов, в том числе на проведение аварийно-</w:t>
      </w:r>
      <w:proofErr w:type="spellStart"/>
      <w:r w:rsidRPr="00397974">
        <w:rPr>
          <w:sz w:val="18"/>
          <w:szCs w:val="18"/>
        </w:rPr>
        <w:t>востановительных</w:t>
      </w:r>
      <w:proofErr w:type="spellEnd"/>
      <w:r w:rsidRPr="00397974">
        <w:rPr>
          <w:sz w:val="18"/>
          <w:szCs w:val="18"/>
        </w:rPr>
        <w:t xml:space="preserve"> </w:t>
      </w:r>
      <w:proofErr w:type="gramStart"/>
      <w:r w:rsidRPr="00397974">
        <w:rPr>
          <w:sz w:val="18"/>
          <w:szCs w:val="18"/>
        </w:rPr>
        <w:t>работ  и</w:t>
      </w:r>
      <w:proofErr w:type="gramEnd"/>
      <w:r w:rsidRPr="00397974">
        <w:rPr>
          <w:sz w:val="18"/>
          <w:szCs w:val="18"/>
        </w:rPr>
        <w:t xml:space="preserve"> иных мероприятий, связанных с ликвидацией последствий стихийных бедствий и других чрезвычайных ситуаций, в сумме  10,0  тыс. рублей.</w:t>
      </w:r>
    </w:p>
    <w:p w:rsidR="00397974" w:rsidRPr="00397974" w:rsidRDefault="00397974" w:rsidP="00397974">
      <w:pPr>
        <w:jc w:val="both"/>
        <w:rPr>
          <w:sz w:val="18"/>
          <w:szCs w:val="18"/>
        </w:rPr>
      </w:pPr>
      <w:r w:rsidRPr="00397974">
        <w:rPr>
          <w:sz w:val="18"/>
          <w:szCs w:val="18"/>
        </w:rPr>
        <w:tab/>
        <w:t xml:space="preserve"> 8.  Утвердить на 1 января 2024 </w:t>
      </w:r>
      <w:proofErr w:type="gramStart"/>
      <w:r w:rsidRPr="00397974">
        <w:rPr>
          <w:sz w:val="18"/>
          <w:szCs w:val="18"/>
        </w:rPr>
        <w:t>года  верхний</w:t>
      </w:r>
      <w:proofErr w:type="gramEnd"/>
      <w:r w:rsidRPr="00397974">
        <w:rPr>
          <w:sz w:val="18"/>
          <w:szCs w:val="18"/>
        </w:rPr>
        <w:t xml:space="preserve">  предел  муниципального  внутреннего долга  муниципального  образования «Междуреченское» по долговым   обязательствам муниципального  образования «Междуреченское» в сумме 0 тыс. рублей.</w:t>
      </w:r>
    </w:p>
    <w:p w:rsidR="00397974" w:rsidRPr="00397974" w:rsidRDefault="00397974" w:rsidP="00397974">
      <w:pPr>
        <w:jc w:val="both"/>
        <w:rPr>
          <w:sz w:val="18"/>
          <w:szCs w:val="18"/>
        </w:rPr>
      </w:pPr>
      <w:r w:rsidRPr="00397974">
        <w:rPr>
          <w:sz w:val="18"/>
          <w:szCs w:val="18"/>
        </w:rPr>
        <w:t xml:space="preserve">          Установить, что в 2023 году муниципальные   </w:t>
      </w:r>
      <w:proofErr w:type="gramStart"/>
      <w:r w:rsidRPr="00397974">
        <w:rPr>
          <w:sz w:val="18"/>
          <w:szCs w:val="18"/>
        </w:rPr>
        <w:t>внутренние  заимствования</w:t>
      </w:r>
      <w:proofErr w:type="gramEnd"/>
      <w:r w:rsidRPr="00397974">
        <w:rPr>
          <w:sz w:val="18"/>
          <w:szCs w:val="18"/>
        </w:rPr>
        <w:t xml:space="preserve">  муниципального  образования «Междуреченское» не  осуществляются.</w:t>
      </w:r>
    </w:p>
    <w:p w:rsidR="00397974" w:rsidRPr="00397974" w:rsidRDefault="00397974" w:rsidP="00397974">
      <w:pPr>
        <w:jc w:val="both"/>
        <w:rPr>
          <w:sz w:val="18"/>
          <w:szCs w:val="18"/>
        </w:rPr>
      </w:pPr>
    </w:p>
    <w:p w:rsidR="00397974" w:rsidRPr="00397974" w:rsidRDefault="00397974" w:rsidP="00397974">
      <w:pPr>
        <w:jc w:val="both"/>
        <w:rPr>
          <w:sz w:val="18"/>
          <w:szCs w:val="18"/>
        </w:rPr>
      </w:pPr>
      <w:r w:rsidRPr="00397974">
        <w:rPr>
          <w:sz w:val="18"/>
          <w:szCs w:val="18"/>
        </w:rPr>
        <w:t xml:space="preserve">           Установить, что в 2023   году муниципальные   внутренние   гарантии   муниципального образования «Междуреченское» не предоставляются.</w:t>
      </w:r>
    </w:p>
    <w:p w:rsidR="00397974" w:rsidRPr="00397974" w:rsidRDefault="00397974" w:rsidP="00397974">
      <w:pPr>
        <w:ind w:firstLine="708"/>
        <w:jc w:val="both"/>
        <w:rPr>
          <w:sz w:val="18"/>
          <w:szCs w:val="18"/>
        </w:rPr>
      </w:pPr>
    </w:p>
    <w:p w:rsidR="00397974" w:rsidRPr="00397974" w:rsidRDefault="00397974" w:rsidP="00397974">
      <w:pPr>
        <w:jc w:val="both"/>
        <w:rPr>
          <w:sz w:val="18"/>
          <w:szCs w:val="18"/>
        </w:rPr>
      </w:pPr>
      <w:r w:rsidRPr="00397974">
        <w:rPr>
          <w:sz w:val="18"/>
          <w:szCs w:val="18"/>
        </w:rPr>
        <w:t xml:space="preserve">           9.  Настоящее   решение   вступает в силу с 1 января 2023 года.</w:t>
      </w:r>
    </w:p>
    <w:p w:rsidR="00397974" w:rsidRPr="00397974" w:rsidRDefault="00397974" w:rsidP="00397974">
      <w:pPr>
        <w:jc w:val="both"/>
        <w:rPr>
          <w:sz w:val="18"/>
          <w:szCs w:val="18"/>
        </w:rPr>
      </w:pPr>
    </w:p>
    <w:p w:rsidR="00397974" w:rsidRPr="00397974" w:rsidRDefault="00397974" w:rsidP="00397974">
      <w:pPr>
        <w:jc w:val="both"/>
        <w:rPr>
          <w:sz w:val="18"/>
          <w:szCs w:val="18"/>
        </w:rPr>
      </w:pPr>
    </w:p>
    <w:p w:rsidR="00397974" w:rsidRPr="00397974" w:rsidRDefault="00397974" w:rsidP="00397974">
      <w:pPr>
        <w:jc w:val="both"/>
        <w:rPr>
          <w:sz w:val="18"/>
          <w:szCs w:val="18"/>
        </w:rPr>
      </w:pPr>
    </w:p>
    <w:tbl>
      <w:tblPr>
        <w:tblW w:w="11163" w:type="dxa"/>
        <w:tblInd w:w="-142" w:type="dxa"/>
        <w:tblLayout w:type="fixed"/>
        <w:tblLook w:val="04A0" w:firstRow="1" w:lastRow="0" w:firstColumn="1" w:lastColumn="0" w:noHBand="0" w:noVBand="1"/>
      </w:tblPr>
      <w:tblGrid>
        <w:gridCol w:w="848"/>
        <w:gridCol w:w="2542"/>
        <w:gridCol w:w="824"/>
        <w:gridCol w:w="993"/>
        <w:gridCol w:w="7"/>
        <w:gridCol w:w="444"/>
        <w:gridCol w:w="320"/>
        <w:gridCol w:w="380"/>
        <w:gridCol w:w="296"/>
        <w:gridCol w:w="992"/>
        <w:gridCol w:w="652"/>
        <w:gridCol w:w="154"/>
        <w:gridCol w:w="257"/>
        <w:gridCol w:w="148"/>
        <w:gridCol w:w="131"/>
        <w:gridCol w:w="278"/>
        <w:gridCol w:w="198"/>
        <w:gridCol w:w="29"/>
        <w:gridCol w:w="236"/>
        <w:gridCol w:w="283"/>
        <w:gridCol w:w="266"/>
        <w:gridCol w:w="12"/>
        <w:gridCol w:w="130"/>
        <w:gridCol w:w="452"/>
        <w:gridCol w:w="291"/>
      </w:tblGrid>
      <w:tr w:rsidR="00397974" w:rsidRPr="00397974" w:rsidTr="00397974">
        <w:trPr>
          <w:gridAfter w:val="3"/>
          <w:wAfter w:w="869" w:type="dxa"/>
          <w:trHeight w:val="30"/>
        </w:trPr>
        <w:tc>
          <w:tcPr>
            <w:tcW w:w="3394" w:type="dxa"/>
            <w:gridSpan w:val="2"/>
            <w:tcBorders>
              <w:top w:val="nil"/>
              <w:left w:val="nil"/>
              <w:bottom w:val="nil"/>
              <w:right w:val="nil"/>
            </w:tcBorders>
            <w:shd w:val="clear" w:color="auto" w:fill="auto"/>
            <w:noWrap/>
            <w:vAlign w:val="bottom"/>
            <w:hideMark/>
          </w:tcPr>
          <w:p w:rsidR="00397974" w:rsidRPr="00397974" w:rsidRDefault="00397974" w:rsidP="00397974">
            <w:pPr>
              <w:rPr>
                <w:sz w:val="18"/>
                <w:szCs w:val="18"/>
              </w:rPr>
            </w:pPr>
          </w:p>
        </w:tc>
        <w:tc>
          <w:tcPr>
            <w:tcW w:w="825" w:type="dxa"/>
            <w:tcBorders>
              <w:top w:val="nil"/>
              <w:left w:val="nil"/>
              <w:bottom w:val="nil"/>
              <w:right w:val="nil"/>
            </w:tcBorders>
            <w:shd w:val="clear" w:color="auto" w:fill="auto"/>
            <w:noWrap/>
            <w:vAlign w:val="bottom"/>
            <w:hideMark/>
          </w:tcPr>
          <w:p w:rsidR="00397974" w:rsidRPr="00397974" w:rsidRDefault="00397974" w:rsidP="00397974">
            <w:pPr>
              <w:rPr>
                <w:sz w:val="18"/>
                <w:szCs w:val="18"/>
              </w:rPr>
            </w:pPr>
          </w:p>
        </w:tc>
        <w:tc>
          <w:tcPr>
            <w:tcW w:w="993" w:type="dxa"/>
            <w:tcBorders>
              <w:top w:val="nil"/>
              <w:left w:val="nil"/>
              <w:bottom w:val="nil"/>
              <w:right w:val="nil"/>
            </w:tcBorders>
            <w:shd w:val="clear" w:color="auto" w:fill="auto"/>
            <w:noWrap/>
            <w:vAlign w:val="bottom"/>
            <w:hideMark/>
          </w:tcPr>
          <w:p w:rsidR="00397974" w:rsidRPr="00397974" w:rsidRDefault="00397974" w:rsidP="00397974">
            <w:pPr>
              <w:rPr>
                <w:sz w:val="18"/>
                <w:szCs w:val="18"/>
              </w:rPr>
            </w:pPr>
          </w:p>
        </w:tc>
        <w:tc>
          <w:tcPr>
            <w:tcW w:w="1447" w:type="dxa"/>
            <w:gridSpan w:val="5"/>
            <w:tcBorders>
              <w:top w:val="nil"/>
              <w:left w:val="nil"/>
              <w:bottom w:val="nil"/>
              <w:right w:val="nil"/>
            </w:tcBorders>
            <w:shd w:val="clear" w:color="auto" w:fill="auto"/>
            <w:noWrap/>
            <w:vAlign w:val="bottom"/>
            <w:hideMark/>
          </w:tcPr>
          <w:p w:rsidR="00397974" w:rsidRPr="00397974" w:rsidRDefault="00397974" w:rsidP="00397974">
            <w:pPr>
              <w:jc w:val="center"/>
              <w:rPr>
                <w:sz w:val="18"/>
                <w:szCs w:val="18"/>
              </w:rPr>
            </w:pPr>
          </w:p>
        </w:tc>
        <w:tc>
          <w:tcPr>
            <w:tcW w:w="992" w:type="dxa"/>
            <w:tcBorders>
              <w:top w:val="nil"/>
              <w:left w:val="nil"/>
              <w:bottom w:val="nil"/>
              <w:right w:val="nil"/>
            </w:tcBorders>
            <w:shd w:val="clear" w:color="auto" w:fill="auto"/>
            <w:noWrap/>
            <w:vAlign w:val="bottom"/>
            <w:hideMark/>
          </w:tcPr>
          <w:p w:rsidR="00397974" w:rsidRPr="00397974" w:rsidRDefault="00397974" w:rsidP="00397974">
            <w:pPr>
              <w:jc w:val="center"/>
              <w:rPr>
                <w:sz w:val="18"/>
                <w:szCs w:val="18"/>
              </w:rPr>
            </w:pPr>
          </w:p>
        </w:tc>
        <w:tc>
          <w:tcPr>
            <w:tcW w:w="806"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sz w:val="18"/>
                <w:szCs w:val="18"/>
              </w:rPr>
            </w:pPr>
          </w:p>
        </w:tc>
        <w:tc>
          <w:tcPr>
            <w:tcW w:w="1012" w:type="dxa"/>
            <w:gridSpan w:val="5"/>
            <w:tcBorders>
              <w:top w:val="nil"/>
              <w:left w:val="nil"/>
              <w:bottom w:val="nil"/>
              <w:right w:val="nil"/>
            </w:tcBorders>
            <w:shd w:val="clear" w:color="auto" w:fill="auto"/>
            <w:noWrap/>
            <w:vAlign w:val="bottom"/>
            <w:hideMark/>
          </w:tcPr>
          <w:p w:rsidR="00397974" w:rsidRPr="00397974" w:rsidRDefault="00397974" w:rsidP="00397974">
            <w:pPr>
              <w:jc w:val="center"/>
              <w:rPr>
                <w:sz w:val="18"/>
                <w:szCs w:val="18"/>
              </w:rPr>
            </w:pP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rPr>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30"/>
        </w:trPr>
        <w:tc>
          <w:tcPr>
            <w:tcW w:w="3394" w:type="dxa"/>
            <w:gridSpan w:val="2"/>
            <w:tcBorders>
              <w:top w:val="nil"/>
              <w:left w:val="nil"/>
              <w:bottom w:val="nil"/>
              <w:right w:val="nil"/>
            </w:tcBorders>
            <w:shd w:val="clear" w:color="auto" w:fill="auto"/>
            <w:noWrap/>
            <w:vAlign w:val="bottom"/>
            <w:hideMark/>
          </w:tcPr>
          <w:p w:rsidR="00397974" w:rsidRPr="00397974" w:rsidRDefault="00397974" w:rsidP="00397974">
            <w:pPr>
              <w:rPr>
                <w:sz w:val="18"/>
                <w:szCs w:val="18"/>
              </w:rPr>
            </w:pPr>
          </w:p>
        </w:tc>
        <w:tc>
          <w:tcPr>
            <w:tcW w:w="825" w:type="dxa"/>
            <w:tcBorders>
              <w:top w:val="nil"/>
              <w:left w:val="nil"/>
              <w:bottom w:val="nil"/>
              <w:right w:val="nil"/>
            </w:tcBorders>
            <w:shd w:val="clear" w:color="auto" w:fill="auto"/>
            <w:noWrap/>
            <w:vAlign w:val="bottom"/>
            <w:hideMark/>
          </w:tcPr>
          <w:p w:rsidR="00397974" w:rsidRPr="00397974" w:rsidRDefault="00397974" w:rsidP="00397974">
            <w:pPr>
              <w:rPr>
                <w:sz w:val="18"/>
                <w:szCs w:val="18"/>
              </w:rPr>
            </w:pPr>
          </w:p>
        </w:tc>
        <w:tc>
          <w:tcPr>
            <w:tcW w:w="993" w:type="dxa"/>
            <w:tcBorders>
              <w:top w:val="nil"/>
              <w:left w:val="nil"/>
              <w:bottom w:val="nil"/>
              <w:right w:val="nil"/>
            </w:tcBorders>
            <w:shd w:val="clear" w:color="auto" w:fill="auto"/>
            <w:noWrap/>
            <w:vAlign w:val="bottom"/>
            <w:hideMark/>
          </w:tcPr>
          <w:p w:rsidR="00397974" w:rsidRPr="00397974" w:rsidRDefault="00397974" w:rsidP="00397974">
            <w:pPr>
              <w:rPr>
                <w:sz w:val="18"/>
                <w:szCs w:val="18"/>
              </w:rPr>
            </w:pPr>
          </w:p>
        </w:tc>
        <w:tc>
          <w:tcPr>
            <w:tcW w:w="1447" w:type="dxa"/>
            <w:gridSpan w:val="5"/>
            <w:tcBorders>
              <w:top w:val="nil"/>
              <w:left w:val="nil"/>
              <w:bottom w:val="nil"/>
              <w:right w:val="nil"/>
            </w:tcBorders>
            <w:shd w:val="clear" w:color="auto" w:fill="auto"/>
            <w:noWrap/>
            <w:vAlign w:val="bottom"/>
            <w:hideMark/>
          </w:tcPr>
          <w:p w:rsidR="00397974" w:rsidRPr="00397974" w:rsidRDefault="00397974" w:rsidP="00397974">
            <w:pPr>
              <w:jc w:val="center"/>
              <w:rPr>
                <w:sz w:val="18"/>
                <w:szCs w:val="18"/>
              </w:rPr>
            </w:pPr>
          </w:p>
        </w:tc>
        <w:tc>
          <w:tcPr>
            <w:tcW w:w="992" w:type="dxa"/>
            <w:tcBorders>
              <w:top w:val="nil"/>
              <w:left w:val="nil"/>
              <w:bottom w:val="nil"/>
              <w:right w:val="nil"/>
            </w:tcBorders>
            <w:shd w:val="clear" w:color="auto" w:fill="auto"/>
            <w:noWrap/>
            <w:vAlign w:val="bottom"/>
            <w:hideMark/>
          </w:tcPr>
          <w:p w:rsidR="00397974" w:rsidRPr="00397974" w:rsidRDefault="00397974" w:rsidP="00397974">
            <w:pPr>
              <w:jc w:val="center"/>
              <w:rPr>
                <w:sz w:val="18"/>
                <w:szCs w:val="18"/>
              </w:rPr>
            </w:pPr>
          </w:p>
        </w:tc>
        <w:tc>
          <w:tcPr>
            <w:tcW w:w="806"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sz w:val="18"/>
                <w:szCs w:val="18"/>
              </w:rPr>
            </w:pPr>
          </w:p>
        </w:tc>
        <w:tc>
          <w:tcPr>
            <w:tcW w:w="1012" w:type="dxa"/>
            <w:gridSpan w:val="5"/>
            <w:tcBorders>
              <w:top w:val="nil"/>
              <w:left w:val="nil"/>
              <w:bottom w:val="nil"/>
              <w:right w:val="nil"/>
            </w:tcBorders>
            <w:shd w:val="clear" w:color="auto" w:fill="auto"/>
            <w:noWrap/>
            <w:vAlign w:val="bottom"/>
            <w:hideMark/>
          </w:tcPr>
          <w:p w:rsidR="00397974" w:rsidRPr="00397974" w:rsidRDefault="00397974" w:rsidP="00397974">
            <w:pPr>
              <w:jc w:val="center"/>
              <w:rPr>
                <w:sz w:val="18"/>
                <w:szCs w:val="18"/>
              </w:rPr>
            </w:pP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rPr>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105"/>
        </w:trPr>
        <w:tc>
          <w:tcPr>
            <w:tcW w:w="3394" w:type="dxa"/>
            <w:gridSpan w:val="2"/>
            <w:tcBorders>
              <w:top w:val="nil"/>
              <w:left w:val="nil"/>
              <w:bottom w:val="nil"/>
              <w:right w:val="nil"/>
            </w:tcBorders>
            <w:shd w:val="clear" w:color="auto" w:fill="auto"/>
            <w:noWrap/>
            <w:vAlign w:val="bottom"/>
            <w:hideMark/>
          </w:tcPr>
          <w:p w:rsidR="00397974" w:rsidRPr="00397974" w:rsidRDefault="00397974" w:rsidP="00397974">
            <w:pPr>
              <w:rPr>
                <w:sz w:val="18"/>
                <w:szCs w:val="18"/>
              </w:rPr>
            </w:pPr>
          </w:p>
        </w:tc>
        <w:tc>
          <w:tcPr>
            <w:tcW w:w="825" w:type="dxa"/>
            <w:tcBorders>
              <w:top w:val="nil"/>
              <w:left w:val="nil"/>
              <w:bottom w:val="nil"/>
              <w:right w:val="nil"/>
            </w:tcBorders>
            <w:shd w:val="clear" w:color="auto" w:fill="auto"/>
            <w:noWrap/>
            <w:vAlign w:val="bottom"/>
            <w:hideMark/>
          </w:tcPr>
          <w:p w:rsidR="00397974" w:rsidRPr="00397974" w:rsidRDefault="00397974" w:rsidP="00397974">
            <w:pPr>
              <w:rPr>
                <w:sz w:val="18"/>
                <w:szCs w:val="18"/>
              </w:rPr>
            </w:pPr>
          </w:p>
        </w:tc>
        <w:tc>
          <w:tcPr>
            <w:tcW w:w="993" w:type="dxa"/>
            <w:tcBorders>
              <w:top w:val="nil"/>
              <w:left w:val="nil"/>
              <w:bottom w:val="nil"/>
              <w:right w:val="nil"/>
            </w:tcBorders>
            <w:shd w:val="clear" w:color="auto" w:fill="auto"/>
            <w:noWrap/>
            <w:vAlign w:val="bottom"/>
            <w:hideMark/>
          </w:tcPr>
          <w:p w:rsidR="00397974" w:rsidRPr="00397974" w:rsidRDefault="00397974" w:rsidP="00397974">
            <w:pPr>
              <w:rPr>
                <w:sz w:val="18"/>
                <w:szCs w:val="18"/>
              </w:rPr>
            </w:pPr>
          </w:p>
        </w:tc>
        <w:tc>
          <w:tcPr>
            <w:tcW w:w="1447" w:type="dxa"/>
            <w:gridSpan w:val="5"/>
            <w:tcBorders>
              <w:top w:val="nil"/>
              <w:left w:val="nil"/>
              <w:bottom w:val="nil"/>
              <w:right w:val="nil"/>
            </w:tcBorders>
            <w:shd w:val="clear" w:color="auto" w:fill="auto"/>
            <w:noWrap/>
            <w:vAlign w:val="bottom"/>
            <w:hideMark/>
          </w:tcPr>
          <w:p w:rsidR="00397974" w:rsidRPr="00397974" w:rsidRDefault="00397974" w:rsidP="00397974">
            <w:pPr>
              <w:jc w:val="center"/>
              <w:rPr>
                <w:sz w:val="18"/>
                <w:szCs w:val="18"/>
              </w:rPr>
            </w:pPr>
          </w:p>
        </w:tc>
        <w:tc>
          <w:tcPr>
            <w:tcW w:w="992" w:type="dxa"/>
            <w:tcBorders>
              <w:top w:val="nil"/>
              <w:left w:val="nil"/>
              <w:bottom w:val="nil"/>
              <w:right w:val="nil"/>
            </w:tcBorders>
            <w:shd w:val="clear" w:color="auto" w:fill="auto"/>
            <w:noWrap/>
            <w:vAlign w:val="bottom"/>
            <w:hideMark/>
          </w:tcPr>
          <w:p w:rsidR="00397974" w:rsidRPr="00397974" w:rsidRDefault="00397974" w:rsidP="00397974">
            <w:pPr>
              <w:jc w:val="center"/>
              <w:rPr>
                <w:sz w:val="18"/>
                <w:szCs w:val="18"/>
              </w:rPr>
            </w:pPr>
          </w:p>
        </w:tc>
        <w:tc>
          <w:tcPr>
            <w:tcW w:w="806"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sz w:val="18"/>
                <w:szCs w:val="18"/>
              </w:rPr>
            </w:pPr>
          </w:p>
        </w:tc>
        <w:tc>
          <w:tcPr>
            <w:tcW w:w="1012" w:type="dxa"/>
            <w:gridSpan w:val="5"/>
            <w:tcBorders>
              <w:top w:val="nil"/>
              <w:left w:val="nil"/>
              <w:bottom w:val="nil"/>
              <w:right w:val="nil"/>
            </w:tcBorders>
            <w:shd w:val="clear" w:color="auto" w:fill="auto"/>
            <w:noWrap/>
            <w:vAlign w:val="bottom"/>
            <w:hideMark/>
          </w:tcPr>
          <w:p w:rsidR="00397974" w:rsidRPr="00397974" w:rsidRDefault="00397974" w:rsidP="00397974">
            <w:pPr>
              <w:jc w:val="center"/>
              <w:rPr>
                <w:sz w:val="18"/>
                <w:szCs w:val="18"/>
              </w:rPr>
            </w:pP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rPr>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75"/>
        </w:trPr>
        <w:tc>
          <w:tcPr>
            <w:tcW w:w="3394" w:type="dxa"/>
            <w:gridSpan w:val="2"/>
            <w:tcBorders>
              <w:top w:val="nil"/>
              <w:left w:val="nil"/>
              <w:bottom w:val="nil"/>
              <w:right w:val="nil"/>
            </w:tcBorders>
            <w:shd w:val="clear" w:color="auto" w:fill="auto"/>
            <w:noWrap/>
            <w:vAlign w:val="bottom"/>
            <w:hideMark/>
          </w:tcPr>
          <w:p w:rsidR="00397974" w:rsidRPr="00397974" w:rsidRDefault="00397974" w:rsidP="00397974">
            <w:pPr>
              <w:rPr>
                <w:sz w:val="18"/>
                <w:szCs w:val="18"/>
              </w:rPr>
            </w:pPr>
          </w:p>
        </w:tc>
        <w:tc>
          <w:tcPr>
            <w:tcW w:w="825" w:type="dxa"/>
            <w:tcBorders>
              <w:top w:val="nil"/>
              <w:left w:val="nil"/>
              <w:bottom w:val="nil"/>
              <w:right w:val="nil"/>
            </w:tcBorders>
            <w:shd w:val="clear" w:color="auto" w:fill="auto"/>
            <w:noWrap/>
            <w:vAlign w:val="bottom"/>
            <w:hideMark/>
          </w:tcPr>
          <w:p w:rsidR="00397974" w:rsidRPr="00397974" w:rsidRDefault="00397974" w:rsidP="00397974">
            <w:pPr>
              <w:rPr>
                <w:sz w:val="18"/>
                <w:szCs w:val="18"/>
              </w:rPr>
            </w:pPr>
          </w:p>
        </w:tc>
        <w:tc>
          <w:tcPr>
            <w:tcW w:w="993" w:type="dxa"/>
            <w:tcBorders>
              <w:top w:val="nil"/>
              <w:left w:val="nil"/>
              <w:bottom w:val="nil"/>
              <w:right w:val="nil"/>
            </w:tcBorders>
            <w:shd w:val="clear" w:color="auto" w:fill="auto"/>
            <w:noWrap/>
            <w:vAlign w:val="bottom"/>
            <w:hideMark/>
          </w:tcPr>
          <w:p w:rsidR="00397974" w:rsidRPr="00397974" w:rsidRDefault="00397974" w:rsidP="00397974">
            <w:pPr>
              <w:rPr>
                <w:sz w:val="18"/>
                <w:szCs w:val="18"/>
              </w:rPr>
            </w:pPr>
          </w:p>
        </w:tc>
        <w:tc>
          <w:tcPr>
            <w:tcW w:w="1447" w:type="dxa"/>
            <w:gridSpan w:val="5"/>
            <w:tcBorders>
              <w:top w:val="nil"/>
              <w:left w:val="nil"/>
              <w:bottom w:val="nil"/>
              <w:right w:val="nil"/>
            </w:tcBorders>
            <w:shd w:val="clear" w:color="auto" w:fill="auto"/>
            <w:noWrap/>
            <w:vAlign w:val="bottom"/>
            <w:hideMark/>
          </w:tcPr>
          <w:p w:rsidR="00397974" w:rsidRPr="00397974" w:rsidRDefault="00397974" w:rsidP="00397974">
            <w:pPr>
              <w:jc w:val="center"/>
              <w:rPr>
                <w:sz w:val="18"/>
                <w:szCs w:val="18"/>
              </w:rPr>
            </w:pPr>
          </w:p>
        </w:tc>
        <w:tc>
          <w:tcPr>
            <w:tcW w:w="992" w:type="dxa"/>
            <w:tcBorders>
              <w:top w:val="nil"/>
              <w:left w:val="nil"/>
              <w:bottom w:val="nil"/>
              <w:right w:val="nil"/>
            </w:tcBorders>
            <w:shd w:val="clear" w:color="auto" w:fill="auto"/>
            <w:noWrap/>
            <w:vAlign w:val="bottom"/>
            <w:hideMark/>
          </w:tcPr>
          <w:p w:rsidR="00397974" w:rsidRPr="00397974" w:rsidRDefault="00397974" w:rsidP="00397974">
            <w:pPr>
              <w:jc w:val="center"/>
              <w:rPr>
                <w:sz w:val="18"/>
                <w:szCs w:val="18"/>
              </w:rPr>
            </w:pPr>
          </w:p>
        </w:tc>
        <w:tc>
          <w:tcPr>
            <w:tcW w:w="806"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sz w:val="18"/>
                <w:szCs w:val="18"/>
              </w:rPr>
            </w:pPr>
          </w:p>
        </w:tc>
        <w:tc>
          <w:tcPr>
            <w:tcW w:w="1012" w:type="dxa"/>
            <w:gridSpan w:val="5"/>
            <w:tcBorders>
              <w:top w:val="nil"/>
              <w:left w:val="nil"/>
              <w:bottom w:val="nil"/>
              <w:right w:val="nil"/>
            </w:tcBorders>
            <w:shd w:val="clear" w:color="auto" w:fill="auto"/>
            <w:noWrap/>
            <w:vAlign w:val="bottom"/>
            <w:hideMark/>
          </w:tcPr>
          <w:p w:rsidR="00397974" w:rsidRPr="00397974" w:rsidRDefault="00397974" w:rsidP="00397974">
            <w:pPr>
              <w:jc w:val="center"/>
              <w:rPr>
                <w:sz w:val="18"/>
                <w:szCs w:val="18"/>
              </w:rPr>
            </w:pP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rPr>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57"/>
        </w:trPr>
        <w:tc>
          <w:tcPr>
            <w:tcW w:w="3394" w:type="dxa"/>
            <w:gridSpan w:val="2"/>
            <w:tcBorders>
              <w:top w:val="nil"/>
              <w:left w:val="nil"/>
              <w:bottom w:val="nil"/>
              <w:right w:val="nil"/>
            </w:tcBorders>
            <w:shd w:val="clear" w:color="auto" w:fill="auto"/>
            <w:noWrap/>
            <w:vAlign w:val="bottom"/>
            <w:hideMark/>
          </w:tcPr>
          <w:p w:rsidR="00397974" w:rsidRPr="00397974" w:rsidRDefault="00397974" w:rsidP="00397974">
            <w:pPr>
              <w:rPr>
                <w:sz w:val="18"/>
                <w:szCs w:val="18"/>
              </w:rPr>
            </w:pPr>
          </w:p>
        </w:tc>
        <w:tc>
          <w:tcPr>
            <w:tcW w:w="825" w:type="dxa"/>
            <w:tcBorders>
              <w:top w:val="nil"/>
              <w:left w:val="nil"/>
              <w:bottom w:val="nil"/>
              <w:right w:val="nil"/>
            </w:tcBorders>
            <w:shd w:val="clear" w:color="auto" w:fill="auto"/>
            <w:noWrap/>
            <w:vAlign w:val="bottom"/>
            <w:hideMark/>
          </w:tcPr>
          <w:p w:rsidR="00397974" w:rsidRPr="00397974" w:rsidRDefault="00397974" w:rsidP="00397974">
            <w:pPr>
              <w:rPr>
                <w:sz w:val="18"/>
                <w:szCs w:val="18"/>
              </w:rPr>
            </w:pPr>
          </w:p>
        </w:tc>
        <w:tc>
          <w:tcPr>
            <w:tcW w:w="993" w:type="dxa"/>
            <w:tcBorders>
              <w:top w:val="nil"/>
              <w:left w:val="nil"/>
              <w:bottom w:val="nil"/>
              <w:right w:val="nil"/>
            </w:tcBorders>
            <w:shd w:val="clear" w:color="auto" w:fill="auto"/>
            <w:noWrap/>
            <w:vAlign w:val="bottom"/>
            <w:hideMark/>
          </w:tcPr>
          <w:p w:rsidR="00397974" w:rsidRPr="00397974" w:rsidRDefault="00397974" w:rsidP="00397974">
            <w:pPr>
              <w:rPr>
                <w:sz w:val="18"/>
                <w:szCs w:val="18"/>
              </w:rPr>
            </w:pPr>
          </w:p>
        </w:tc>
        <w:tc>
          <w:tcPr>
            <w:tcW w:w="1447" w:type="dxa"/>
            <w:gridSpan w:val="5"/>
            <w:tcBorders>
              <w:top w:val="nil"/>
              <w:left w:val="nil"/>
              <w:bottom w:val="nil"/>
              <w:right w:val="nil"/>
            </w:tcBorders>
            <w:shd w:val="clear" w:color="auto" w:fill="auto"/>
            <w:noWrap/>
            <w:vAlign w:val="bottom"/>
            <w:hideMark/>
          </w:tcPr>
          <w:p w:rsidR="00397974" w:rsidRPr="00397974" w:rsidRDefault="00397974" w:rsidP="00397974">
            <w:pPr>
              <w:jc w:val="center"/>
              <w:rPr>
                <w:sz w:val="18"/>
                <w:szCs w:val="18"/>
              </w:rPr>
            </w:pPr>
          </w:p>
        </w:tc>
        <w:tc>
          <w:tcPr>
            <w:tcW w:w="992" w:type="dxa"/>
            <w:tcBorders>
              <w:top w:val="nil"/>
              <w:left w:val="nil"/>
              <w:bottom w:val="nil"/>
              <w:right w:val="nil"/>
            </w:tcBorders>
            <w:shd w:val="clear" w:color="auto" w:fill="auto"/>
            <w:noWrap/>
            <w:vAlign w:val="bottom"/>
            <w:hideMark/>
          </w:tcPr>
          <w:p w:rsidR="00397974" w:rsidRPr="00397974" w:rsidRDefault="00397974" w:rsidP="00397974">
            <w:pPr>
              <w:jc w:val="center"/>
              <w:rPr>
                <w:sz w:val="18"/>
                <w:szCs w:val="18"/>
              </w:rPr>
            </w:pPr>
          </w:p>
        </w:tc>
        <w:tc>
          <w:tcPr>
            <w:tcW w:w="806"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sz w:val="18"/>
                <w:szCs w:val="18"/>
              </w:rPr>
            </w:pPr>
          </w:p>
        </w:tc>
        <w:tc>
          <w:tcPr>
            <w:tcW w:w="1012" w:type="dxa"/>
            <w:gridSpan w:val="5"/>
            <w:tcBorders>
              <w:top w:val="nil"/>
              <w:left w:val="nil"/>
              <w:bottom w:val="nil"/>
              <w:right w:val="nil"/>
            </w:tcBorders>
            <w:shd w:val="clear" w:color="auto" w:fill="auto"/>
            <w:noWrap/>
            <w:vAlign w:val="bottom"/>
            <w:hideMark/>
          </w:tcPr>
          <w:p w:rsidR="00397974" w:rsidRPr="00397974" w:rsidRDefault="00397974" w:rsidP="00397974">
            <w:pPr>
              <w:jc w:val="center"/>
              <w:rPr>
                <w:sz w:val="18"/>
                <w:szCs w:val="18"/>
              </w:rPr>
            </w:pP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rPr>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9"/>
          <w:wAfter w:w="1892" w:type="dxa"/>
          <w:trHeight w:val="15"/>
        </w:trPr>
        <w:tc>
          <w:tcPr>
            <w:tcW w:w="3394" w:type="dxa"/>
            <w:gridSpan w:val="2"/>
            <w:tcBorders>
              <w:top w:val="single" w:sz="4" w:space="0" w:color="auto"/>
              <w:left w:val="single" w:sz="4" w:space="0" w:color="auto"/>
              <w:bottom w:val="nil"/>
              <w:right w:val="nil"/>
            </w:tcBorders>
            <w:shd w:val="clear" w:color="000000" w:fill="FFFFFF"/>
            <w:noWrap/>
            <w:vAlign w:val="bottom"/>
            <w:hideMark/>
          </w:tcPr>
          <w:p w:rsidR="00397974" w:rsidRPr="00397974" w:rsidRDefault="00397974" w:rsidP="00397974">
            <w:pPr>
              <w:jc w:val="center"/>
              <w:rPr>
                <w:rFonts w:ascii="Arial" w:hAnsi="Arial" w:cs="Arial"/>
                <w:b/>
                <w:bCs/>
                <w:sz w:val="18"/>
                <w:szCs w:val="18"/>
              </w:rPr>
            </w:pPr>
            <w:bookmarkStart w:id="25" w:name="RANGE!A25:G321"/>
            <w:r w:rsidRPr="00397974">
              <w:rPr>
                <w:rFonts w:ascii="Arial" w:hAnsi="Arial" w:cs="Arial"/>
                <w:b/>
                <w:bCs/>
                <w:sz w:val="18"/>
                <w:szCs w:val="18"/>
              </w:rPr>
              <w:t> </w:t>
            </w:r>
            <w:bookmarkEnd w:id="25"/>
          </w:p>
        </w:tc>
        <w:tc>
          <w:tcPr>
            <w:tcW w:w="825" w:type="dxa"/>
            <w:tcBorders>
              <w:top w:val="single" w:sz="4" w:space="0" w:color="auto"/>
              <w:left w:val="nil"/>
              <w:bottom w:val="nil"/>
              <w:right w:val="nil"/>
            </w:tcBorders>
            <w:shd w:val="clear" w:color="000000" w:fill="FFFFFF"/>
            <w:noWrap/>
            <w:vAlign w:val="bottom"/>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 </w:t>
            </w:r>
          </w:p>
        </w:tc>
        <w:tc>
          <w:tcPr>
            <w:tcW w:w="993" w:type="dxa"/>
            <w:tcBorders>
              <w:top w:val="single" w:sz="4" w:space="0" w:color="auto"/>
              <w:left w:val="nil"/>
              <w:bottom w:val="nil"/>
              <w:right w:val="nil"/>
            </w:tcBorders>
            <w:shd w:val="clear" w:color="000000" w:fill="FFFFFF"/>
            <w:noWrap/>
            <w:vAlign w:val="bottom"/>
            <w:hideMark/>
          </w:tcPr>
          <w:p w:rsidR="00397974" w:rsidRPr="00397974" w:rsidRDefault="00397974" w:rsidP="00397974">
            <w:pPr>
              <w:rPr>
                <w:rFonts w:ascii="Arial" w:hAnsi="Arial" w:cs="Arial"/>
                <w:sz w:val="18"/>
                <w:szCs w:val="18"/>
              </w:rPr>
            </w:pPr>
            <w:r w:rsidRPr="00397974">
              <w:rPr>
                <w:rFonts w:ascii="Arial" w:hAnsi="Arial" w:cs="Arial"/>
                <w:sz w:val="18"/>
                <w:szCs w:val="18"/>
              </w:rPr>
              <w:t> </w:t>
            </w:r>
          </w:p>
        </w:tc>
        <w:tc>
          <w:tcPr>
            <w:tcW w:w="3245" w:type="dxa"/>
            <w:gridSpan w:val="8"/>
            <w:vMerge w:val="restart"/>
            <w:tcBorders>
              <w:top w:val="single" w:sz="4" w:space="0" w:color="auto"/>
              <w:left w:val="nil"/>
              <w:bottom w:val="nil"/>
              <w:right w:val="single" w:sz="4" w:space="0" w:color="000000"/>
            </w:tcBorders>
            <w:shd w:val="clear" w:color="000000" w:fill="FFFFFF"/>
            <w:vAlign w:val="bottom"/>
            <w:hideMark/>
          </w:tcPr>
          <w:p w:rsidR="00397974" w:rsidRPr="00397974" w:rsidRDefault="00397974" w:rsidP="00397974">
            <w:pPr>
              <w:rPr>
                <w:rFonts w:ascii="Arial" w:hAnsi="Arial" w:cs="Arial"/>
                <w:sz w:val="18"/>
                <w:szCs w:val="18"/>
              </w:rPr>
            </w:pPr>
            <w:r w:rsidRPr="00397974">
              <w:rPr>
                <w:rFonts w:ascii="Arial" w:hAnsi="Arial" w:cs="Arial"/>
                <w:sz w:val="18"/>
                <w:szCs w:val="18"/>
              </w:rPr>
              <w:t> </w:t>
            </w:r>
          </w:p>
        </w:tc>
        <w:tc>
          <w:tcPr>
            <w:tcW w:w="257" w:type="dxa"/>
            <w:tcBorders>
              <w:top w:val="nil"/>
              <w:left w:val="nil"/>
              <w:bottom w:val="nil"/>
              <w:right w:val="nil"/>
            </w:tcBorders>
            <w:shd w:val="clear" w:color="000000" w:fill="FFFFFF"/>
            <w:noWrap/>
            <w:vAlign w:val="bottom"/>
            <w:hideMark/>
          </w:tcPr>
          <w:p w:rsidR="00397974" w:rsidRPr="00397974" w:rsidRDefault="00397974" w:rsidP="00397974">
            <w:pPr>
              <w:jc w:val="right"/>
              <w:rPr>
                <w:rFonts w:ascii="Arial" w:hAnsi="Arial" w:cs="Arial"/>
                <w:sz w:val="18"/>
                <w:szCs w:val="18"/>
              </w:rPr>
            </w:pPr>
            <w:r w:rsidRPr="00397974">
              <w:rPr>
                <w:rFonts w:ascii="Arial" w:hAnsi="Arial" w:cs="Arial"/>
                <w:sz w:val="18"/>
                <w:szCs w:val="18"/>
              </w:rPr>
              <w:t> </w:t>
            </w:r>
          </w:p>
        </w:tc>
        <w:tc>
          <w:tcPr>
            <w:tcW w:w="279" w:type="dxa"/>
            <w:gridSpan w:val="2"/>
            <w:tcBorders>
              <w:top w:val="nil"/>
              <w:left w:val="nil"/>
              <w:bottom w:val="nil"/>
              <w:right w:val="nil"/>
            </w:tcBorders>
            <w:shd w:val="clear" w:color="000000" w:fill="FFFFFF"/>
            <w:noWrap/>
            <w:vAlign w:val="bottom"/>
            <w:hideMark/>
          </w:tcPr>
          <w:p w:rsidR="00397974" w:rsidRPr="00397974" w:rsidRDefault="00397974" w:rsidP="00397974">
            <w:pPr>
              <w:jc w:val="right"/>
              <w:rPr>
                <w:rFonts w:ascii="Arial" w:hAnsi="Arial" w:cs="Arial"/>
                <w:sz w:val="18"/>
                <w:szCs w:val="18"/>
              </w:rPr>
            </w:pPr>
            <w:r w:rsidRPr="00397974">
              <w:rPr>
                <w:rFonts w:ascii="Arial" w:hAnsi="Arial" w:cs="Arial"/>
                <w:sz w:val="18"/>
                <w:szCs w:val="18"/>
              </w:rPr>
              <w:t> </w:t>
            </w:r>
          </w:p>
        </w:tc>
        <w:tc>
          <w:tcPr>
            <w:tcW w:w="278" w:type="dxa"/>
            <w:tcBorders>
              <w:top w:val="nil"/>
              <w:left w:val="nil"/>
              <w:bottom w:val="nil"/>
              <w:right w:val="nil"/>
            </w:tcBorders>
            <w:shd w:val="clear" w:color="000000" w:fill="FFFFFF"/>
            <w:noWrap/>
            <w:vAlign w:val="bottom"/>
            <w:hideMark/>
          </w:tcPr>
          <w:p w:rsidR="00397974" w:rsidRPr="00397974" w:rsidRDefault="00397974" w:rsidP="00397974">
            <w:pPr>
              <w:rPr>
                <w:rFonts w:ascii="Arial" w:hAnsi="Arial" w:cs="Arial"/>
                <w:sz w:val="18"/>
                <w:szCs w:val="18"/>
              </w:rPr>
            </w:pPr>
            <w:r w:rsidRPr="00397974">
              <w:rPr>
                <w:rFonts w:ascii="Arial" w:hAnsi="Arial" w:cs="Arial"/>
                <w:sz w:val="18"/>
                <w:szCs w:val="18"/>
              </w:rPr>
              <w:t> </w:t>
            </w:r>
          </w:p>
        </w:tc>
      </w:tr>
      <w:tr w:rsidR="00397974" w:rsidRPr="00397974" w:rsidTr="00397974">
        <w:trPr>
          <w:gridAfter w:val="9"/>
          <w:wAfter w:w="1892" w:type="dxa"/>
          <w:trHeight w:val="945"/>
        </w:trPr>
        <w:tc>
          <w:tcPr>
            <w:tcW w:w="3394" w:type="dxa"/>
            <w:gridSpan w:val="2"/>
            <w:tcBorders>
              <w:top w:val="nil"/>
              <w:left w:val="single" w:sz="4" w:space="0" w:color="auto"/>
              <w:bottom w:val="nil"/>
              <w:right w:val="nil"/>
            </w:tcBorders>
            <w:shd w:val="clear" w:color="000000" w:fill="FFFFFF"/>
            <w:noWrap/>
            <w:vAlign w:val="bottom"/>
            <w:hideMark/>
          </w:tcPr>
          <w:p w:rsidR="00397974" w:rsidRPr="00397974" w:rsidRDefault="00397974" w:rsidP="00397974">
            <w:pPr>
              <w:jc w:val="center"/>
              <w:rPr>
                <w:rFonts w:ascii="Arial" w:hAnsi="Arial" w:cs="Arial"/>
                <w:b/>
                <w:bCs/>
                <w:sz w:val="18"/>
                <w:szCs w:val="18"/>
                <w:u w:val="single"/>
              </w:rPr>
            </w:pPr>
            <w:r w:rsidRPr="00397974">
              <w:rPr>
                <w:rFonts w:ascii="Arial" w:hAnsi="Arial" w:cs="Arial"/>
                <w:b/>
                <w:bCs/>
                <w:sz w:val="18"/>
                <w:szCs w:val="18"/>
                <w:u w:val="single"/>
              </w:rPr>
              <w:t>проект</w:t>
            </w:r>
          </w:p>
        </w:tc>
        <w:tc>
          <w:tcPr>
            <w:tcW w:w="825" w:type="dxa"/>
            <w:tcBorders>
              <w:top w:val="nil"/>
              <w:left w:val="nil"/>
              <w:bottom w:val="nil"/>
              <w:right w:val="nil"/>
            </w:tcBorders>
            <w:shd w:val="clear" w:color="000000" w:fill="FFFFFF"/>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993" w:type="dxa"/>
            <w:tcBorders>
              <w:top w:val="nil"/>
              <w:left w:val="nil"/>
              <w:bottom w:val="nil"/>
              <w:right w:val="nil"/>
            </w:tcBorders>
            <w:shd w:val="clear" w:color="000000" w:fill="FFFFFF"/>
            <w:noWrap/>
            <w:vAlign w:val="bottom"/>
            <w:hideMark/>
          </w:tcPr>
          <w:p w:rsidR="00397974" w:rsidRPr="00397974" w:rsidRDefault="00397974" w:rsidP="00397974">
            <w:pPr>
              <w:rPr>
                <w:rFonts w:ascii="Arial" w:hAnsi="Arial" w:cs="Arial"/>
                <w:sz w:val="18"/>
                <w:szCs w:val="18"/>
              </w:rPr>
            </w:pPr>
            <w:r w:rsidRPr="00397974">
              <w:rPr>
                <w:rFonts w:ascii="Arial" w:hAnsi="Arial" w:cs="Arial"/>
                <w:sz w:val="18"/>
                <w:szCs w:val="18"/>
              </w:rPr>
              <w:t> </w:t>
            </w:r>
          </w:p>
        </w:tc>
        <w:tc>
          <w:tcPr>
            <w:tcW w:w="3245" w:type="dxa"/>
            <w:gridSpan w:val="8"/>
            <w:vMerge/>
            <w:tcBorders>
              <w:top w:val="nil"/>
              <w:left w:val="nil"/>
              <w:bottom w:val="nil"/>
              <w:right w:val="nil"/>
            </w:tcBorders>
            <w:vAlign w:val="center"/>
            <w:hideMark/>
          </w:tcPr>
          <w:p w:rsidR="00397974" w:rsidRPr="00397974" w:rsidRDefault="00397974" w:rsidP="00397974">
            <w:pPr>
              <w:rPr>
                <w:rFonts w:ascii="Arial" w:hAnsi="Arial" w:cs="Arial"/>
                <w:sz w:val="18"/>
                <w:szCs w:val="18"/>
              </w:rPr>
            </w:pPr>
          </w:p>
        </w:tc>
        <w:tc>
          <w:tcPr>
            <w:tcW w:w="257" w:type="dxa"/>
            <w:tcBorders>
              <w:top w:val="nil"/>
              <w:left w:val="nil"/>
              <w:bottom w:val="nil"/>
              <w:right w:val="nil"/>
            </w:tcBorders>
            <w:shd w:val="clear" w:color="000000" w:fill="FFFFFF"/>
            <w:noWrap/>
            <w:vAlign w:val="bottom"/>
            <w:hideMark/>
          </w:tcPr>
          <w:p w:rsidR="00397974" w:rsidRPr="00397974" w:rsidRDefault="00397974" w:rsidP="00397974">
            <w:pPr>
              <w:jc w:val="right"/>
              <w:rPr>
                <w:rFonts w:ascii="Arial" w:hAnsi="Arial" w:cs="Arial"/>
                <w:sz w:val="18"/>
                <w:szCs w:val="18"/>
              </w:rPr>
            </w:pPr>
            <w:r w:rsidRPr="00397974">
              <w:rPr>
                <w:rFonts w:ascii="Arial" w:hAnsi="Arial" w:cs="Arial"/>
                <w:sz w:val="18"/>
                <w:szCs w:val="18"/>
              </w:rPr>
              <w:t> </w:t>
            </w:r>
          </w:p>
        </w:tc>
        <w:tc>
          <w:tcPr>
            <w:tcW w:w="279" w:type="dxa"/>
            <w:gridSpan w:val="2"/>
            <w:tcBorders>
              <w:top w:val="nil"/>
              <w:left w:val="nil"/>
              <w:bottom w:val="nil"/>
              <w:right w:val="nil"/>
            </w:tcBorders>
            <w:shd w:val="clear" w:color="000000" w:fill="FFFFFF"/>
            <w:noWrap/>
            <w:vAlign w:val="bottom"/>
            <w:hideMark/>
          </w:tcPr>
          <w:p w:rsidR="00397974" w:rsidRPr="00397974" w:rsidRDefault="00397974" w:rsidP="00397974">
            <w:pPr>
              <w:jc w:val="right"/>
              <w:rPr>
                <w:rFonts w:ascii="Arial" w:hAnsi="Arial" w:cs="Arial"/>
                <w:sz w:val="18"/>
                <w:szCs w:val="18"/>
              </w:rPr>
            </w:pPr>
            <w:r w:rsidRPr="00397974">
              <w:rPr>
                <w:rFonts w:ascii="Arial" w:hAnsi="Arial" w:cs="Arial"/>
                <w:sz w:val="18"/>
                <w:szCs w:val="18"/>
              </w:rPr>
              <w:t> </w:t>
            </w:r>
          </w:p>
        </w:tc>
        <w:tc>
          <w:tcPr>
            <w:tcW w:w="278" w:type="dxa"/>
            <w:tcBorders>
              <w:top w:val="nil"/>
              <w:left w:val="nil"/>
              <w:bottom w:val="nil"/>
              <w:right w:val="nil"/>
            </w:tcBorders>
            <w:shd w:val="clear" w:color="000000" w:fill="FFFFFF"/>
            <w:noWrap/>
            <w:vAlign w:val="bottom"/>
            <w:hideMark/>
          </w:tcPr>
          <w:p w:rsidR="00397974" w:rsidRPr="00397974" w:rsidRDefault="00397974" w:rsidP="00397974">
            <w:pPr>
              <w:rPr>
                <w:rFonts w:ascii="Arial" w:hAnsi="Arial" w:cs="Arial"/>
                <w:sz w:val="18"/>
                <w:szCs w:val="18"/>
              </w:rPr>
            </w:pPr>
            <w:r w:rsidRPr="00397974">
              <w:rPr>
                <w:rFonts w:ascii="Arial" w:hAnsi="Arial" w:cs="Arial"/>
                <w:sz w:val="18"/>
                <w:szCs w:val="18"/>
              </w:rPr>
              <w:t> </w:t>
            </w:r>
          </w:p>
        </w:tc>
      </w:tr>
      <w:tr w:rsidR="00397974" w:rsidRPr="00397974" w:rsidTr="00397974">
        <w:trPr>
          <w:gridAfter w:val="3"/>
          <w:wAfter w:w="869" w:type="dxa"/>
          <w:trHeight w:val="360"/>
        </w:trPr>
        <w:tc>
          <w:tcPr>
            <w:tcW w:w="6659" w:type="dxa"/>
            <w:gridSpan w:val="9"/>
            <w:tcBorders>
              <w:top w:val="nil"/>
              <w:left w:val="single" w:sz="8" w:space="0" w:color="auto"/>
              <w:bottom w:val="nil"/>
              <w:right w:val="nil"/>
            </w:tcBorders>
            <w:shd w:val="clear" w:color="000000" w:fill="FFFFFF"/>
            <w:noWrap/>
            <w:vAlign w:val="bottom"/>
            <w:hideMark/>
          </w:tcPr>
          <w:p w:rsidR="00397974" w:rsidRPr="00397974" w:rsidRDefault="00397974" w:rsidP="00397974">
            <w:pPr>
              <w:rPr>
                <w:rFonts w:ascii="Arial" w:hAnsi="Arial" w:cs="Arial"/>
                <w:b/>
                <w:bCs/>
                <w:sz w:val="18"/>
                <w:szCs w:val="18"/>
              </w:rPr>
            </w:pPr>
            <w:r w:rsidRPr="00397974">
              <w:rPr>
                <w:rFonts w:ascii="Arial" w:hAnsi="Arial" w:cs="Arial"/>
                <w:b/>
                <w:bCs/>
                <w:sz w:val="18"/>
                <w:szCs w:val="18"/>
              </w:rPr>
              <w:t xml:space="preserve">                            Ведомственная структура расходов </w:t>
            </w:r>
          </w:p>
        </w:tc>
        <w:tc>
          <w:tcPr>
            <w:tcW w:w="992" w:type="dxa"/>
            <w:tcBorders>
              <w:top w:val="nil"/>
              <w:left w:val="nil"/>
              <w:bottom w:val="nil"/>
              <w:right w:val="nil"/>
            </w:tcBorders>
            <w:shd w:val="clear" w:color="000000" w:fill="FFFFFF"/>
            <w:noWrap/>
            <w:vAlign w:val="bottom"/>
            <w:hideMark/>
          </w:tcPr>
          <w:p w:rsidR="00397974" w:rsidRPr="00397974" w:rsidRDefault="00397974" w:rsidP="00397974">
            <w:pPr>
              <w:rPr>
                <w:rFonts w:ascii="Arial" w:hAnsi="Arial" w:cs="Arial"/>
                <w:sz w:val="18"/>
                <w:szCs w:val="18"/>
              </w:rPr>
            </w:pPr>
            <w:r w:rsidRPr="00397974">
              <w:rPr>
                <w:rFonts w:ascii="Arial" w:hAnsi="Arial" w:cs="Arial"/>
                <w:sz w:val="18"/>
                <w:szCs w:val="18"/>
              </w:rPr>
              <w:t> </w:t>
            </w:r>
          </w:p>
        </w:tc>
        <w:tc>
          <w:tcPr>
            <w:tcW w:w="806" w:type="dxa"/>
            <w:gridSpan w:val="2"/>
            <w:tcBorders>
              <w:top w:val="nil"/>
              <w:left w:val="nil"/>
              <w:bottom w:val="nil"/>
              <w:right w:val="nil"/>
            </w:tcBorders>
            <w:shd w:val="clear" w:color="000000" w:fill="FFFFFF"/>
            <w:noWrap/>
            <w:vAlign w:val="bottom"/>
            <w:hideMark/>
          </w:tcPr>
          <w:p w:rsidR="00397974" w:rsidRPr="00397974" w:rsidRDefault="00397974" w:rsidP="00397974">
            <w:pPr>
              <w:rPr>
                <w:rFonts w:ascii="Arial" w:hAnsi="Arial" w:cs="Arial"/>
                <w:sz w:val="18"/>
                <w:szCs w:val="18"/>
              </w:rPr>
            </w:pPr>
            <w:r w:rsidRPr="00397974">
              <w:rPr>
                <w:rFonts w:ascii="Arial" w:hAnsi="Arial" w:cs="Arial"/>
                <w:sz w:val="18"/>
                <w:szCs w:val="18"/>
              </w:rPr>
              <w:t> </w:t>
            </w:r>
          </w:p>
        </w:tc>
        <w:tc>
          <w:tcPr>
            <w:tcW w:w="1012" w:type="dxa"/>
            <w:gridSpan w:val="5"/>
            <w:tcBorders>
              <w:top w:val="nil"/>
              <w:left w:val="nil"/>
              <w:bottom w:val="nil"/>
              <w:right w:val="nil"/>
            </w:tcBorders>
            <w:shd w:val="clear" w:color="000000" w:fill="FFFFFF"/>
            <w:noWrap/>
            <w:vAlign w:val="bottom"/>
            <w:hideMark/>
          </w:tcPr>
          <w:p w:rsidR="00397974" w:rsidRPr="00397974" w:rsidRDefault="00397974" w:rsidP="00397974">
            <w:pPr>
              <w:rPr>
                <w:rFonts w:ascii="Arial" w:hAnsi="Arial" w:cs="Arial"/>
                <w:sz w:val="18"/>
                <w:szCs w:val="18"/>
              </w:rPr>
            </w:pPr>
            <w:r w:rsidRPr="00397974">
              <w:rPr>
                <w:rFonts w:ascii="Arial" w:hAnsi="Arial" w:cs="Arial"/>
                <w:sz w:val="18"/>
                <w:szCs w:val="18"/>
              </w:rPr>
              <w:t> </w:t>
            </w:r>
          </w:p>
        </w:tc>
        <w:tc>
          <w:tcPr>
            <w:tcW w:w="264" w:type="dxa"/>
            <w:gridSpan w:val="2"/>
            <w:tcBorders>
              <w:top w:val="nil"/>
              <w:left w:val="nil"/>
              <w:bottom w:val="nil"/>
              <w:right w:val="nil"/>
            </w:tcBorders>
            <w:shd w:val="clear" w:color="000000" w:fill="FFFFFF"/>
            <w:noWrap/>
            <w:vAlign w:val="bottom"/>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 </w:t>
            </w:r>
          </w:p>
        </w:tc>
        <w:tc>
          <w:tcPr>
            <w:tcW w:w="283" w:type="dxa"/>
            <w:tcBorders>
              <w:top w:val="nil"/>
              <w:left w:val="nil"/>
              <w:bottom w:val="nil"/>
              <w:right w:val="nil"/>
            </w:tcBorders>
            <w:shd w:val="clear" w:color="000000" w:fill="FFFFFF"/>
            <w:noWrap/>
            <w:vAlign w:val="bottom"/>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 </w:t>
            </w:r>
          </w:p>
        </w:tc>
        <w:tc>
          <w:tcPr>
            <w:tcW w:w="278" w:type="dxa"/>
            <w:gridSpan w:val="2"/>
            <w:tcBorders>
              <w:top w:val="nil"/>
              <w:left w:val="nil"/>
              <w:bottom w:val="nil"/>
              <w:right w:val="nil"/>
            </w:tcBorders>
            <w:shd w:val="clear" w:color="000000" w:fill="FFFFFF"/>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r>
      <w:tr w:rsidR="00397974" w:rsidRPr="00397974" w:rsidTr="00397974">
        <w:trPr>
          <w:gridAfter w:val="3"/>
          <w:wAfter w:w="869" w:type="dxa"/>
          <w:trHeight w:val="330"/>
        </w:trPr>
        <w:tc>
          <w:tcPr>
            <w:tcW w:w="6659" w:type="dxa"/>
            <w:gridSpan w:val="9"/>
            <w:tcBorders>
              <w:top w:val="nil"/>
              <w:left w:val="single" w:sz="8" w:space="0" w:color="auto"/>
              <w:bottom w:val="nil"/>
              <w:right w:val="nil"/>
            </w:tcBorders>
            <w:shd w:val="clear" w:color="000000" w:fill="FFFFFF"/>
            <w:noWrap/>
            <w:vAlign w:val="bottom"/>
            <w:hideMark/>
          </w:tcPr>
          <w:p w:rsidR="00397974" w:rsidRPr="00397974" w:rsidRDefault="00397974" w:rsidP="00397974">
            <w:pPr>
              <w:rPr>
                <w:rFonts w:ascii="Arial" w:hAnsi="Arial" w:cs="Arial"/>
                <w:b/>
                <w:bCs/>
                <w:sz w:val="18"/>
                <w:szCs w:val="18"/>
              </w:rPr>
            </w:pPr>
            <w:r w:rsidRPr="00397974">
              <w:rPr>
                <w:rFonts w:ascii="Arial" w:hAnsi="Arial" w:cs="Arial"/>
                <w:b/>
                <w:bCs/>
                <w:sz w:val="18"/>
                <w:szCs w:val="18"/>
              </w:rPr>
              <w:t xml:space="preserve">                               местного  бюджета на 2023 год</w:t>
            </w:r>
          </w:p>
        </w:tc>
        <w:tc>
          <w:tcPr>
            <w:tcW w:w="992" w:type="dxa"/>
            <w:tcBorders>
              <w:top w:val="nil"/>
              <w:left w:val="nil"/>
              <w:bottom w:val="nil"/>
              <w:right w:val="nil"/>
            </w:tcBorders>
            <w:shd w:val="clear" w:color="000000" w:fill="FFFFFF"/>
            <w:noWrap/>
            <w:vAlign w:val="bottom"/>
            <w:hideMark/>
          </w:tcPr>
          <w:p w:rsidR="00397974" w:rsidRPr="00397974" w:rsidRDefault="00397974" w:rsidP="00397974">
            <w:pPr>
              <w:rPr>
                <w:rFonts w:ascii="Arial" w:hAnsi="Arial" w:cs="Arial"/>
                <w:sz w:val="18"/>
                <w:szCs w:val="18"/>
              </w:rPr>
            </w:pPr>
            <w:r w:rsidRPr="00397974">
              <w:rPr>
                <w:rFonts w:ascii="Arial" w:hAnsi="Arial" w:cs="Arial"/>
                <w:sz w:val="18"/>
                <w:szCs w:val="18"/>
              </w:rPr>
              <w:t> </w:t>
            </w:r>
          </w:p>
        </w:tc>
        <w:tc>
          <w:tcPr>
            <w:tcW w:w="806" w:type="dxa"/>
            <w:gridSpan w:val="2"/>
            <w:tcBorders>
              <w:top w:val="nil"/>
              <w:left w:val="nil"/>
              <w:bottom w:val="nil"/>
              <w:right w:val="nil"/>
            </w:tcBorders>
            <w:shd w:val="clear" w:color="000000" w:fill="FFFFFF"/>
            <w:noWrap/>
            <w:vAlign w:val="bottom"/>
            <w:hideMark/>
          </w:tcPr>
          <w:p w:rsidR="00397974" w:rsidRPr="00397974" w:rsidRDefault="00397974" w:rsidP="00397974">
            <w:pPr>
              <w:rPr>
                <w:rFonts w:ascii="Arial" w:hAnsi="Arial" w:cs="Arial"/>
                <w:sz w:val="18"/>
                <w:szCs w:val="18"/>
              </w:rPr>
            </w:pPr>
            <w:r w:rsidRPr="00397974">
              <w:rPr>
                <w:rFonts w:ascii="Arial" w:hAnsi="Arial" w:cs="Arial"/>
                <w:sz w:val="18"/>
                <w:szCs w:val="18"/>
              </w:rPr>
              <w:t> </w:t>
            </w:r>
          </w:p>
        </w:tc>
        <w:tc>
          <w:tcPr>
            <w:tcW w:w="1012" w:type="dxa"/>
            <w:gridSpan w:val="5"/>
            <w:tcBorders>
              <w:top w:val="nil"/>
              <w:left w:val="nil"/>
              <w:bottom w:val="nil"/>
              <w:right w:val="nil"/>
            </w:tcBorders>
            <w:shd w:val="clear" w:color="000000" w:fill="FFFFFF"/>
            <w:noWrap/>
            <w:vAlign w:val="bottom"/>
            <w:hideMark/>
          </w:tcPr>
          <w:p w:rsidR="00397974" w:rsidRPr="00397974" w:rsidRDefault="00397974" w:rsidP="00397974">
            <w:pPr>
              <w:rPr>
                <w:rFonts w:ascii="Arial" w:hAnsi="Arial" w:cs="Arial"/>
                <w:sz w:val="18"/>
                <w:szCs w:val="18"/>
              </w:rPr>
            </w:pPr>
            <w:r w:rsidRPr="00397974">
              <w:rPr>
                <w:rFonts w:ascii="Arial" w:hAnsi="Arial" w:cs="Arial"/>
                <w:sz w:val="18"/>
                <w:szCs w:val="18"/>
              </w:rPr>
              <w:t> </w:t>
            </w:r>
          </w:p>
        </w:tc>
        <w:tc>
          <w:tcPr>
            <w:tcW w:w="264" w:type="dxa"/>
            <w:gridSpan w:val="2"/>
            <w:tcBorders>
              <w:top w:val="nil"/>
              <w:left w:val="nil"/>
              <w:bottom w:val="nil"/>
              <w:right w:val="nil"/>
            </w:tcBorders>
            <w:shd w:val="clear" w:color="000000" w:fill="FFFFFF"/>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283" w:type="dxa"/>
            <w:tcBorders>
              <w:top w:val="nil"/>
              <w:left w:val="nil"/>
              <w:bottom w:val="nil"/>
              <w:right w:val="nil"/>
            </w:tcBorders>
            <w:shd w:val="clear" w:color="000000" w:fill="FFFFFF"/>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278" w:type="dxa"/>
            <w:gridSpan w:val="2"/>
            <w:tcBorders>
              <w:top w:val="nil"/>
              <w:left w:val="nil"/>
              <w:bottom w:val="nil"/>
              <w:right w:val="nil"/>
            </w:tcBorders>
            <w:shd w:val="clear" w:color="000000" w:fill="FFFFFF"/>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r>
      <w:tr w:rsidR="00397974" w:rsidRPr="00397974" w:rsidTr="00397974">
        <w:trPr>
          <w:gridAfter w:val="3"/>
          <w:wAfter w:w="869" w:type="dxa"/>
          <w:trHeight w:val="15"/>
        </w:trPr>
        <w:tc>
          <w:tcPr>
            <w:tcW w:w="3394" w:type="dxa"/>
            <w:gridSpan w:val="2"/>
            <w:tcBorders>
              <w:top w:val="nil"/>
              <w:left w:val="single" w:sz="8" w:space="0" w:color="auto"/>
              <w:bottom w:val="nil"/>
              <w:right w:val="nil"/>
            </w:tcBorders>
            <w:shd w:val="clear" w:color="000000" w:fill="FFFFFF"/>
            <w:noWrap/>
            <w:vAlign w:val="bottom"/>
            <w:hideMark/>
          </w:tcPr>
          <w:p w:rsidR="00397974" w:rsidRPr="00397974" w:rsidRDefault="00397974" w:rsidP="00397974">
            <w:pPr>
              <w:rPr>
                <w:rFonts w:ascii="Arial" w:hAnsi="Arial" w:cs="Arial"/>
                <w:b/>
                <w:bCs/>
                <w:sz w:val="18"/>
                <w:szCs w:val="18"/>
              </w:rPr>
            </w:pPr>
            <w:r w:rsidRPr="00397974">
              <w:rPr>
                <w:rFonts w:ascii="Arial" w:hAnsi="Arial" w:cs="Arial"/>
                <w:b/>
                <w:bCs/>
                <w:sz w:val="18"/>
                <w:szCs w:val="18"/>
              </w:rPr>
              <w:t> </w:t>
            </w:r>
          </w:p>
        </w:tc>
        <w:tc>
          <w:tcPr>
            <w:tcW w:w="825" w:type="dxa"/>
            <w:tcBorders>
              <w:top w:val="nil"/>
              <w:left w:val="nil"/>
              <w:bottom w:val="nil"/>
              <w:right w:val="nil"/>
            </w:tcBorders>
            <w:shd w:val="clear" w:color="000000" w:fill="FFFFFF"/>
            <w:noWrap/>
            <w:vAlign w:val="bottom"/>
            <w:hideMark/>
          </w:tcPr>
          <w:p w:rsidR="00397974" w:rsidRPr="00397974" w:rsidRDefault="00397974" w:rsidP="00397974">
            <w:pPr>
              <w:rPr>
                <w:rFonts w:ascii="Arial" w:hAnsi="Arial" w:cs="Arial"/>
                <w:b/>
                <w:bCs/>
                <w:sz w:val="18"/>
                <w:szCs w:val="18"/>
              </w:rPr>
            </w:pPr>
            <w:r w:rsidRPr="00397974">
              <w:rPr>
                <w:rFonts w:ascii="Arial" w:hAnsi="Arial" w:cs="Arial"/>
                <w:b/>
                <w:bCs/>
                <w:sz w:val="18"/>
                <w:szCs w:val="18"/>
              </w:rPr>
              <w:t> </w:t>
            </w:r>
          </w:p>
        </w:tc>
        <w:tc>
          <w:tcPr>
            <w:tcW w:w="993" w:type="dxa"/>
            <w:tcBorders>
              <w:top w:val="nil"/>
              <w:left w:val="nil"/>
              <w:bottom w:val="nil"/>
              <w:right w:val="nil"/>
            </w:tcBorders>
            <w:shd w:val="clear" w:color="000000" w:fill="FFFFFF"/>
            <w:noWrap/>
            <w:vAlign w:val="bottom"/>
            <w:hideMark/>
          </w:tcPr>
          <w:p w:rsidR="00397974" w:rsidRPr="00397974" w:rsidRDefault="00397974" w:rsidP="00397974">
            <w:pPr>
              <w:rPr>
                <w:rFonts w:ascii="Arial" w:hAnsi="Arial" w:cs="Arial"/>
                <w:sz w:val="18"/>
                <w:szCs w:val="18"/>
              </w:rPr>
            </w:pPr>
            <w:r w:rsidRPr="00397974">
              <w:rPr>
                <w:rFonts w:ascii="Arial" w:hAnsi="Arial" w:cs="Arial"/>
                <w:sz w:val="18"/>
                <w:szCs w:val="18"/>
              </w:rPr>
              <w:t> </w:t>
            </w:r>
          </w:p>
        </w:tc>
        <w:tc>
          <w:tcPr>
            <w:tcW w:w="1447" w:type="dxa"/>
            <w:gridSpan w:val="5"/>
            <w:tcBorders>
              <w:top w:val="nil"/>
              <w:left w:val="nil"/>
              <w:bottom w:val="nil"/>
              <w:right w:val="nil"/>
            </w:tcBorders>
            <w:shd w:val="clear" w:color="000000" w:fill="FFFFFF"/>
            <w:noWrap/>
            <w:vAlign w:val="bottom"/>
            <w:hideMark/>
          </w:tcPr>
          <w:p w:rsidR="00397974" w:rsidRPr="00397974" w:rsidRDefault="00397974" w:rsidP="00397974">
            <w:pPr>
              <w:rPr>
                <w:rFonts w:ascii="Arial" w:hAnsi="Arial" w:cs="Arial"/>
                <w:sz w:val="18"/>
                <w:szCs w:val="18"/>
              </w:rPr>
            </w:pPr>
            <w:r w:rsidRPr="00397974">
              <w:rPr>
                <w:rFonts w:ascii="Arial" w:hAnsi="Arial" w:cs="Arial"/>
                <w:sz w:val="18"/>
                <w:szCs w:val="18"/>
              </w:rPr>
              <w:t> </w:t>
            </w:r>
          </w:p>
        </w:tc>
        <w:tc>
          <w:tcPr>
            <w:tcW w:w="992" w:type="dxa"/>
            <w:tcBorders>
              <w:top w:val="nil"/>
              <w:left w:val="nil"/>
              <w:bottom w:val="nil"/>
              <w:right w:val="nil"/>
            </w:tcBorders>
            <w:shd w:val="clear" w:color="000000" w:fill="FFFFFF"/>
            <w:noWrap/>
            <w:vAlign w:val="bottom"/>
            <w:hideMark/>
          </w:tcPr>
          <w:p w:rsidR="00397974" w:rsidRPr="00397974" w:rsidRDefault="00397974" w:rsidP="00397974">
            <w:pPr>
              <w:rPr>
                <w:rFonts w:ascii="Arial" w:hAnsi="Arial" w:cs="Arial"/>
                <w:sz w:val="18"/>
                <w:szCs w:val="18"/>
              </w:rPr>
            </w:pPr>
            <w:r w:rsidRPr="00397974">
              <w:rPr>
                <w:rFonts w:ascii="Arial" w:hAnsi="Arial" w:cs="Arial"/>
                <w:sz w:val="18"/>
                <w:szCs w:val="18"/>
              </w:rPr>
              <w:t> </w:t>
            </w:r>
          </w:p>
        </w:tc>
        <w:tc>
          <w:tcPr>
            <w:tcW w:w="806" w:type="dxa"/>
            <w:gridSpan w:val="2"/>
            <w:tcBorders>
              <w:top w:val="nil"/>
              <w:left w:val="nil"/>
              <w:bottom w:val="nil"/>
              <w:right w:val="nil"/>
            </w:tcBorders>
            <w:shd w:val="clear" w:color="000000" w:fill="FFFFFF"/>
            <w:noWrap/>
            <w:vAlign w:val="bottom"/>
            <w:hideMark/>
          </w:tcPr>
          <w:p w:rsidR="00397974" w:rsidRPr="00397974" w:rsidRDefault="00397974" w:rsidP="00397974">
            <w:pPr>
              <w:rPr>
                <w:rFonts w:ascii="Arial" w:hAnsi="Arial" w:cs="Arial"/>
                <w:sz w:val="18"/>
                <w:szCs w:val="18"/>
              </w:rPr>
            </w:pPr>
            <w:r w:rsidRPr="00397974">
              <w:rPr>
                <w:rFonts w:ascii="Arial" w:hAnsi="Arial" w:cs="Arial"/>
                <w:sz w:val="18"/>
                <w:szCs w:val="18"/>
              </w:rPr>
              <w:t> </w:t>
            </w:r>
          </w:p>
        </w:tc>
        <w:tc>
          <w:tcPr>
            <w:tcW w:w="1012" w:type="dxa"/>
            <w:gridSpan w:val="5"/>
            <w:tcBorders>
              <w:top w:val="nil"/>
              <w:left w:val="nil"/>
              <w:bottom w:val="nil"/>
              <w:right w:val="nil"/>
            </w:tcBorders>
            <w:shd w:val="clear" w:color="000000" w:fill="FFFFFF"/>
            <w:noWrap/>
            <w:vAlign w:val="bottom"/>
            <w:hideMark/>
          </w:tcPr>
          <w:p w:rsidR="00397974" w:rsidRPr="00397974" w:rsidRDefault="00397974" w:rsidP="00397974">
            <w:pPr>
              <w:rPr>
                <w:rFonts w:ascii="Arial" w:hAnsi="Arial" w:cs="Arial"/>
                <w:sz w:val="18"/>
                <w:szCs w:val="18"/>
              </w:rPr>
            </w:pPr>
            <w:r w:rsidRPr="00397974">
              <w:rPr>
                <w:rFonts w:ascii="Arial" w:hAnsi="Arial" w:cs="Arial"/>
                <w:sz w:val="18"/>
                <w:szCs w:val="18"/>
              </w:rPr>
              <w:t> </w:t>
            </w:r>
          </w:p>
        </w:tc>
        <w:tc>
          <w:tcPr>
            <w:tcW w:w="264" w:type="dxa"/>
            <w:gridSpan w:val="2"/>
            <w:tcBorders>
              <w:top w:val="nil"/>
              <w:left w:val="nil"/>
              <w:bottom w:val="nil"/>
              <w:right w:val="nil"/>
            </w:tcBorders>
            <w:shd w:val="clear" w:color="000000" w:fill="FFFFFF"/>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283" w:type="dxa"/>
            <w:tcBorders>
              <w:top w:val="nil"/>
              <w:left w:val="nil"/>
              <w:bottom w:val="nil"/>
              <w:right w:val="nil"/>
            </w:tcBorders>
            <w:shd w:val="clear" w:color="000000" w:fill="FFFFFF"/>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278" w:type="dxa"/>
            <w:gridSpan w:val="2"/>
            <w:tcBorders>
              <w:top w:val="nil"/>
              <w:left w:val="nil"/>
              <w:bottom w:val="nil"/>
              <w:right w:val="nil"/>
            </w:tcBorders>
            <w:shd w:val="clear" w:color="000000" w:fill="FFFFFF"/>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r>
      <w:tr w:rsidR="00397974" w:rsidRPr="00397974" w:rsidTr="00397974">
        <w:trPr>
          <w:gridAfter w:val="5"/>
          <w:wAfter w:w="1151" w:type="dxa"/>
          <w:trHeight w:val="312"/>
        </w:trPr>
        <w:tc>
          <w:tcPr>
            <w:tcW w:w="3394" w:type="dxa"/>
            <w:gridSpan w:val="2"/>
            <w:vMerge w:val="restart"/>
            <w:tcBorders>
              <w:top w:val="single" w:sz="8" w:space="0" w:color="auto"/>
              <w:left w:val="single" w:sz="8" w:space="0" w:color="auto"/>
              <w:bottom w:val="nil"/>
              <w:right w:val="single" w:sz="8" w:space="0" w:color="auto"/>
            </w:tcBorders>
            <w:shd w:val="clear" w:color="000000" w:fill="FFFFFF"/>
            <w:vAlign w:val="center"/>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Наименование</w:t>
            </w:r>
          </w:p>
        </w:tc>
        <w:tc>
          <w:tcPr>
            <w:tcW w:w="825" w:type="dxa"/>
            <w:tcBorders>
              <w:top w:val="single" w:sz="8" w:space="0" w:color="auto"/>
              <w:left w:val="nil"/>
              <w:bottom w:val="nil"/>
              <w:right w:val="single" w:sz="8" w:space="0" w:color="auto"/>
            </w:tcBorders>
            <w:shd w:val="clear" w:color="000000" w:fill="FFFFFF"/>
            <w:vAlign w:val="center"/>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глава</w:t>
            </w:r>
          </w:p>
        </w:tc>
        <w:tc>
          <w:tcPr>
            <w:tcW w:w="993" w:type="dxa"/>
            <w:vMerge w:val="restart"/>
            <w:tcBorders>
              <w:top w:val="single" w:sz="8" w:space="0" w:color="auto"/>
              <w:left w:val="single" w:sz="8" w:space="0" w:color="auto"/>
              <w:bottom w:val="nil"/>
              <w:right w:val="single" w:sz="8" w:space="0" w:color="auto"/>
            </w:tcBorders>
            <w:shd w:val="clear" w:color="000000" w:fill="FFFFFF"/>
            <w:vAlign w:val="center"/>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раздел</w:t>
            </w:r>
          </w:p>
        </w:tc>
        <w:tc>
          <w:tcPr>
            <w:tcW w:w="1447" w:type="dxa"/>
            <w:gridSpan w:val="5"/>
            <w:vMerge w:val="restart"/>
            <w:tcBorders>
              <w:top w:val="single" w:sz="8" w:space="0" w:color="auto"/>
              <w:left w:val="single" w:sz="8" w:space="0" w:color="auto"/>
              <w:bottom w:val="nil"/>
              <w:right w:val="single" w:sz="8" w:space="0" w:color="auto"/>
            </w:tcBorders>
            <w:shd w:val="clear" w:color="000000" w:fill="FFFFFF"/>
            <w:vAlign w:val="center"/>
            <w:hideMark/>
          </w:tcPr>
          <w:p w:rsidR="00397974" w:rsidRPr="00397974" w:rsidRDefault="00397974" w:rsidP="00397974">
            <w:pPr>
              <w:ind w:right="880"/>
              <w:jc w:val="center"/>
              <w:rPr>
                <w:rFonts w:ascii="Arial" w:hAnsi="Arial" w:cs="Arial"/>
                <w:b/>
                <w:bCs/>
                <w:sz w:val="18"/>
                <w:szCs w:val="18"/>
              </w:rPr>
            </w:pPr>
            <w:r w:rsidRPr="00397974">
              <w:rPr>
                <w:rFonts w:ascii="Arial" w:hAnsi="Arial" w:cs="Arial"/>
                <w:b/>
                <w:bCs/>
                <w:sz w:val="18"/>
                <w:szCs w:val="18"/>
              </w:rPr>
              <w:t>подраздел</w:t>
            </w:r>
          </w:p>
        </w:tc>
        <w:tc>
          <w:tcPr>
            <w:tcW w:w="992" w:type="dxa"/>
            <w:vMerge w:val="restart"/>
            <w:tcBorders>
              <w:top w:val="single" w:sz="8" w:space="0" w:color="auto"/>
              <w:left w:val="single" w:sz="8" w:space="0" w:color="auto"/>
              <w:bottom w:val="nil"/>
              <w:right w:val="single" w:sz="8" w:space="0" w:color="auto"/>
            </w:tcBorders>
            <w:shd w:val="clear" w:color="000000" w:fill="FFFFFF"/>
            <w:vAlign w:val="center"/>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целевая статья</w:t>
            </w:r>
          </w:p>
        </w:tc>
        <w:tc>
          <w:tcPr>
            <w:tcW w:w="806" w:type="dxa"/>
            <w:gridSpan w:val="2"/>
            <w:vMerge w:val="restart"/>
            <w:tcBorders>
              <w:top w:val="single" w:sz="8" w:space="0" w:color="auto"/>
              <w:left w:val="single" w:sz="8" w:space="0" w:color="auto"/>
              <w:bottom w:val="nil"/>
              <w:right w:val="single" w:sz="8" w:space="0" w:color="auto"/>
            </w:tcBorders>
            <w:shd w:val="clear" w:color="000000" w:fill="FFFFFF"/>
            <w:vAlign w:val="center"/>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вид расходов</w:t>
            </w:r>
          </w:p>
        </w:tc>
        <w:tc>
          <w:tcPr>
            <w:tcW w:w="1041" w:type="dxa"/>
            <w:gridSpan w:val="6"/>
            <w:vMerge w:val="restart"/>
            <w:tcBorders>
              <w:top w:val="single" w:sz="8" w:space="0" w:color="auto"/>
              <w:left w:val="nil"/>
              <w:bottom w:val="nil"/>
              <w:right w:val="single" w:sz="8" w:space="0" w:color="auto"/>
            </w:tcBorders>
            <w:shd w:val="clear" w:color="000000" w:fill="FFFFFF"/>
            <w:vAlign w:val="center"/>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 xml:space="preserve">Сумма, </w:t>
            </w:r>
            <w:proofErr w:type="spellStart"/>
            <w:r w:rsidRPr="00397974">
              <w:rPr>
                <w:rFonts w:ascii="Arial" w:hAnsi="Arial" w:cs="Arial"/>
                <w:b/>
                <w:bCs/>
                <w:sz w:val="18"/>
                <w:szCs w:val="18"/>
              </w:rPr>
              <w:t>тыс.руб</w:t>
            </w:r>
            <w:proofErr w:type="spellEnd"/>
            <w:r w:rsidRPr="00397974">
              <w:rPr>
                <w:rFonts w:ascii="Arial" w:hAnsi="Arial" w:cs="Arial"/>
                <w:b/>
                <w:bCs/>
                <w:sz w:val="18"/>
                <w:szCs w:val="18"/>
              </w:rPr>
              <w:t>.</w:t>
            </w:r>
          </w:p>
        </w:tc>
        <w:tc>
          <w:tcPr>
            <w:tcW w:w="236" w:type="dxa"/>
            <w:tcBorders>
              <w:top w:val="nil"/>
              <w:left w:val="nil"/>
              <w:bottom w:val="nil"/>
              <w:right w:val="nil"/>
            </w:tcBorders>
            <w:shd w:val="clear" w:color="000000" w:fill="FFFFFF"/>
            <w:noWrap/>
            <w:vAlign w:val="bottom"/>
            <w:hideMark/>
          </w:tcPr>
          <w:p w:rsidR="00397974" w:rsidRPr="00397974" w:rsidRDefault="00397974" w:rsidP="00397974">
            <w:pPr>
              <w:jc w:val="right"/>
              <w:rPr>
                <w:rFonts w:ascii="Arial" w:hAnsi="Arial" w:cs="Arial"/>
                <w:b/>
                <w:bCs/>
                <w:sz w:val="18"/>
                <w:szCs w:val="18"/>
              </w:rPr>
            </w:pPr>
            <w:r w:rsidRPr="00397974">
              <w:rPr>
                <w:rFonts w:ascii="Arial" w:hAnsi="Arial" w:cs="Arial"/>
                <w:b/>
                <w:bCs/>
                <w:sz w:val="18"/>
                <w:szCs w:val="18"/>
              </w:rPr>
              <w:t> </w:t>
            </w:r>
          </w:p>
        </w:tc>
        <w:tc>
          <w:tcPr>
            <w:tcW w:w="278" w:type="dxa"/>
            <w:tcBorders>
              <w:top w:val="nil"/>
              <w:left w:val="nil"/>
              <w:bottom w:val="nil"/>
              <w:right w:val="nil"/>
            </w:tcBorders>
            <w:shd w:val="clear" w:color="000000" w:fill="FFFFFF"/>
            <w:noWrap/>
            <w:vAlign w:val="bottom"/>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 </w:t>
            </w:r>
          </w:p>
        </w:tc>
      </w:tr>
      <w:tr w:rsidR="00397974" w:rsidRPr="00397974" w:rsidTr="00397974">
        <w:trPr>
          <w:trHeight w:val="285"/>
        </w:trPr>
        <w:tc>
          <w:tcPr>
            <w:tcW w:w="3394" w:type="dxa"/>
            <w:gridSpan w:val="2"/>
            <w:vMerge/>
            <w:tcBorders>
              <w:top w:val="single" w:sz="8" w:space="0" w:color="auto"/>
              <w:left w:val="single" w:sz="8" w:space="0" w:color="auto"/>
              <w:bottom w:val="nil"/>
              <w:right w:val="single" w:sz="8" w:space="0" w:color="auto"/>
            </w:tcBorders>
            <w:vAlign w:val="center"/>
            <w:hideMark/>
          </w:tcPr>
          <w:p w:rsidR="00397974" w:rsidRPr="00397974" w:rsidRDefault="00397974" w:rsidP="00397974">
            <w:pPr>
              <w:rPr>
                <w:rFonts w:ascii="Arial" w:hAnsi="Arial" w:cs="Arial"/>
                <w:b/>
                <w:bCs/>
                <w:sz w:val="18"/>
                <w:szCs w:val="18"/>
              </w:rPr>
            </w:pPr>
          </w:p>
        </w:tc>
        <w:tc>
          <w:tcPr>
            <w:tcW w:w="825" w:type="dxa"/>
            <w:tcBorders>
              <w:top w:val="nil"/>
              <w:left w:val="nil"/>
              <w:bottom w:val="nil"/>
              <w:right w:val="single" w:sz="8" w:space="0" w:color="auto"/>
            </w:tcBorders>
            <w:shd w:val="clear" w:color="auto" w:fill="auto"/>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993" w:type="dxa"/>
            <w:vMerge/>
            <w:tcBorders>
              <w:top w:val="single" w:sz="8" w:space="0" w:color="auto"/>
              <w:left w:val="single" w:sz="8" w:space="0" w:color="auto"/>
              <w:bottom w:val="nil"/>
              <w:right w:val="single" w:sz="8" w:space="0" w:color="auto"/>
            </w:tcBorders>
            <w:vAlign w:val="center"/>
            <w:hideMark/>
          </w:tcPr>
          <w:p w:rsidR="00397974" w:rsidRPr="00397974" w:rsidRDefault="00397974" w:rsidP="00397974">
            <w:pPr>
              <w:rPr>
                <w:rFonts w:ascii="Arial" w:hAnsi="Arial" w:cs="Arial"/>
                <w:b/>
                <w:bCs/>
                <w:sz w:val="18"/>
                <w:szCs w:val="18"/>
              </w:rPr>
            </w:pPr>
          </w:p>
        </w:tc>
        <w:tc>
          <w:tcPr>
            <w:tcW w:w="1447" w:type="dxa"/>
            <w:gridSpan w:val="5"/>
            <w:vMerge/>
            <w:tcBorders>
              <w:top w:val="single" w:sz="8" w:space="0" w:color="auto"/>
              <w:left w:val="single" w:sz="8" w:space="0" w:color="auto"/>
              <w:bottom w:val="nil"/>
              <w:right w:val="single" w:sz="8" w:space="0" w:color="auto"/>
            </w:tcBorders>
            <w:vAlign w:val="center"/>
            <w:hideMark/>
          </w:tcPr>
          <w:p w:rsidR="00397974" w:rsidRPr="00397974" w:rsidRDefault="00397974" w:rsidP="00397974">
            <w:pPr>
              <w:rPr>
                <w:rFonts w:ascii="Arial" w:hAnsi="Arial" w:cs="Arial"/>
                <w:b/>
                <w:bCs/>
                <w:sz w:val="18"/>
                <w:szCs w:val="18"/>
              </w:rPr>
            </w:pPr>
          </w:p>
        </w:tc>
        <w:tc>
          <w:tcPr>
            <w:tcW w:w="992" w:type="dxa"/>
            <w:vMerge/>
            <w:tcBorders>
              <w:top w:val="single" w:sz="8" w:space="0" w:color="auto"/>
              <w:left w:val="single" w:sz="8" w:space="0" w:color="auto"/>
              <w:bottom w:val="nil"/>
              <w:right w:val="single" w:sz="8" w:space="0" w:color="auto"/>
            </w:tcBorders>
            <w:vAlign w:val="center"/>
            <w:hideMark/>
          </w:tcPr>
          <w:p w:rsidR="00397974" w:rsidRPr="00397974" w:rsidRDefault="00397974" w:rsidP="00397974">
            <w:pPr>
              <w:rPr>
                <w:rFonts w:ascii="Arial" w:hAnsi="Arial" w:cs="Arial"/>
                <w:b/>
                <w:bCs/>
                <w:sz w:val="18"/>
                <w:szCs w:val="18"/>
              </w:rPr>
            </w:pPr>
          </w:p>
        </w:tc>
        <w:tc>
          <w:tcPr>
            <w:tcW w:w="806" w:type="dxa"/>
            <w:gridSpan w:val="2"/>
            <w:vMerge/>
            <w:tcBorders>
              <w:top w:val="single" w:sz="8" w:space="0" w:color="auto"/>
              <w:left w:val="single" w:sz="8" w:space="0" w:color="auto"/>
              <w:bottom w:val="nil"/>
              <w:right w:val="single" w:sz="8" w:space="0" w:color="auto"/>
            </w:tcBorders>
            <w:vAlign w:val="center"/>
            <w:hideMark/>
          </w:tcPr>
          <w:p w:rsidR="00397974" w:rsidRPr="00397974" w:rsidRDefault="00397974" w:rsidP="00397974">
            <w:pPr>
              <w:rPr>
                <w:rFonts w:ascii="Arial" w:hAnsi="Arial" w:cs="Arial"/>
                <w:b/>
                <w:bCs/>
                <w:sz w:val="18"/>
                <w:szCs w:val="18"/>
              </w:rPr>
            </w:pPr>
          </w:p>
        </w:tc>
        <w:tc>
          <w:tcPr>
            <w:tcW w:w="1041" w:type="dxa"/>
            <w:gridSpan w:val="6"/>
            <w:vMerge/>
            <w:tcBorders>
              <w:top w:val="single" w:sz="8" w:space="0" w:color="auto"/>
              <w:left w:val="nil"/>
              <w:bottom w:val="nil"/>
              <w:right w:val="single" w:sz="8" w:space="0" w:color="auto"/>
            </w:tcBorders>
            <w:vAlign w:val="center"/>
            <w:hideMark/>
          </w:tcPr>
          <w:p w:rsidR="00397974" w:rsidRPr="00397974" w:rsidRDefault="00397974" w:rsidP="00397974">
            <w:pPr>
              <w:rPr>
                <w:rFonts w:ascii="Arial" w:hAnsi="Arial" w:cs="Arial"/>
                <w:b/>
                <w:bCs/>
                <w:sz w:val="18"/>
                <w:szCs w:val="18"/>
              </w:rPr>
            </w:pPr>
          </w:p>
        </w:tc>
        <w:tc>
          <w:tcPr>
            <w:tcW w:w="236" w:type="dxa"/>
            <w:tcBorders>
              <w:top w:val="nil"/>
              <w:left w:val="nil"/>
              <w:bottom w:val="nil"/>
              <w:right w:val="nil"/>
            </w:tcBorders>
            <w:shd w:val="clear" w:color="000000" w:fill="FFFFFF"/>
            <w:noWrap/>
            <w:vAlign w:val="bottom"/>
            <w:hideMark/>
          </w:tcPr>
          <w:p w:rsidR="00397974" w:rsidRPr="00397974" w:rsidRDefault="00397974" w:rsidP="00397974">
            <w:pPr>
              <w:jc w:val="right"/>
              <w:rPr>
                <w:rFonts w:ascii="Arial" w:hAnsi="Arial" w:cs="Arial"/>
                <w:b/>
                <w:bCs/>
                <w:sz w:val="18"/>
                <w:szCs w:val="18"/>
              </w:rPr>
            </w:pPr>
            <w:r w:rsidRPr="00397974">
              <w:rPr>
                <w:rFonts w:ascii="Arial" w:hAnsi="Arial" w:cs="Arial"/>
                <w:b/>
                <w:bCs/>
                <w:sz w:val="18"/>
                <w:szCs w:val="18"/>
              </w:rPr>
              <w:t> </w:t>
            </w:r>
          </w:p>
        </w:tc>
        <w:tc>
          <w:tcPr>
            <w:tcW w:w="1143" w:type="dxa"/>
            <w:gridSpan w:val="5"/>
            <w:tcBorders>
              <w:top w:val="nil"/>
              <w:left w:val="nil"/>
              <w:bottom w:val="nil"/>
              <w:right w:val="nil"/>
            </w:tcBorders>
            <w:shd w:val="clear" w:color="000000" w:fill="FFFFFF"/>
            <w:noWrap/>
            <w:vAlign w:val="bottom"/>
            <w:hideMark/>
          </w:tcPr>
          <w:p w:rsidR="00397974" w:rsidRPr="00397974" w:rsidRDefault="00397974" w:rsidP="00397974">
            <w:pPr>
              <w:jc w:val="right"/>
              <w:rPr>
                <w:rFonts w:ascii="Arial" w:hAnsi="Arial" w:cs="Arial"/>
                <w:b/>
                <w:bCs/>
                <w:sz w:val="18"/>
                <w:szCs w:val="18"/>
              </w:rPr>
            </w:pPr>
            <w:r w:rsidRPr="00397974">
              <w:rPr>
                <w:rFonts w:ascii="Arial" w:hAnsi="Arial" w:cs="Arial"/>
                <w:b/>
                <w:bCs/>
                <w:sz w:val="18"/>
                <w:szCs w:val="18"/>
              </w:rPr>
              <w:t> </w:t>
            </w:r>
          </w:p>
        </w:tc>
        <w:tc>
          <w:tcPr>
            <w:tcW w:w="286" w:type="dxa"/>
            <w:tcBorders>
              <w:top w:val="nil"/>
              <w:left w:val="nil"/>
              <w:bottom w:val="nil"/>
              <w:right w:val="nil"/>
            </w:tcBorders>
            <w:shd w:val="clear" w:color="000000" w:fill="FFFFFF"/>
            <w:noWrap/>
            <w:vAlign w:val="bottom"/>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 </w:t>
            </w:r>
          </w:p>
        </w:tc>
      </w:tr>
      <w:tr w:rsidR="00397974" w:rsidRPr="00397974" w:rsidTr="00397974">
        <w:trPr>
          <w:trHeight w:val="180"/>
        </w:trPr>
        <w:tc>
          <w:tcPr>
            <w:tcW w:w="3394" w:type="dxa"/>
            <w:gridSpan w:val="2"/>
            <w:vMerge/>
            <w:tcBorders>
              <w:top w:val="single" w:sz="8" w:space="0" w:color="auto"/>
              <w:left w:val="single" w:sz="8" w:space="0" w:color="auto"/>
              <w:bottom w:val="nil"/>
              <w:right w:val="single" w:sz="8" w:space="0" w:color="auto"/>
            </w:tcBorders>
            <w:vAlign w:val="center"/>
            <w:hideMark/>
          </w:tcPr>
          <w:p w:rsidR="00397974" w:rsidRPr="00397974" w:rsidRDefault="00397974" w:rsidP="00397974">
            <w:pPr>
              <w:rPr>
                <w:rFonts w:ascii="Arial" w:hAnsi="Arial" w:cs="Arial"/>
                <w:b/>
                <w:bCs/>
                <w:sz w:val="18"/>
                <w:szCs w:val="18"/>
              </w:rPr>
            </w:pPr>
          </w:p>
        </w:tc>
        <w:tc>
          <w:tcPr>
            <w:tcW w:w="825" w:type="dxa"/>
            <w:tcBorders>
              <w:top w:val="nil"/>
              <w:left w:val="nil"/>
              <w:bottom w:val="single" w:sz="8" w:space="0" w:color="auto"/>
              <w:right w:val="single" w:sz="8" w:space="0" w:color="auto"/>
            </w:tcBorders>
            <w:shd w:val="clear" w:color="auto" w:fill="auto"/>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993" w:type="dxa"/>
            <w:vMerge/>
            <w:tcBorders>
              <w:top w:val="single" w:sz="8" w:space="0" w:color="auto"/>
              <w:left w:val="single" w:sz="8" w:space="0" w:color="auto"/>
              <w:bottom w:val="nil"/>
              <w:right w:val="single" w:sz="8" w:space="0" w:color="auto"/>
            </w:tcBorders>
            <w:vAlign w:val="center"/>
            <w:hideMark/>
          </w:tcPr>
          <w:p w:rsidR="00397974" w:rsidRPr="00397974" w:rsidRDefault="00397974" w:rsidP="00397974">
            <w:pPr>
              <w:rPr>
                <w:rFonts w:ascii="Arial" w:hAnsi="Arial" w:cs="Arial"/>
                <w:b/>
                <w:bCs/>
                <w:sz w:val="18"/>
                <w:szCs w:val="18"/>
              </w:rPr>
            </w:pPr>
          </w:p>
        </w:tc>
        <w:tc>
          <w:tcPr>
            <w:tcW w:w="1447" w:type="dxa"/>
            <w:gridSpan w:val="5"/>
            <w:vMerge/>
            <w:tcBorders>
              <w:top w:val="single" w:sz="8" w:space="0" w:color="auto"/>
              <w:left w:val="single" w:sz="8" w:space="0" w:color="auto"/>
              <w:bottom w:val="nil"/>
              <w:right w:val="single" w:sz="8" w:space="0" w:color="auto"/>
            </w:tcBorders>
            <w:vAlign w:val="center"/>
            <w:hideMark/>
          </w:tcPr>
          <w:p w:rsidR="00397974" w:rsidRPr="00397974" w:rsidRDefault="00397974" w:rsidP="00397974">
            <w:pPr>
              <w:rPr>
                <w:rFonts w:ascii="Arial" w:hAnsi="Arial" w:cs="Arial"/>
                <w:b/>
                <w:bCs/>
                <w:sz w:val="18"/>
                <w:szCs w:val="18"/>
              </w:rPr>
            </w:pPr>
          </w:p>
        </w:tc>
        <w:tc>
          <w:tcPr>
            <w:tcW w:w="992" w:type="dxa"/>
            <w:vMerge/>
            <w:tcBorders>
              <w:top w:val="single" w:sz="8" w:space="0" w:color="auto"/>
              <w:left w:val="single" w:sz="8" w:space="0" w:color="auto"/>
              <w:bottom w:val="nil"/>
              <w:right w:val="single" w:sz="8" w:space="0" w:color="auto"/>
            </w:tcBorders>
            <w:vAlign w:val="center"/>
            <w:hideMark/>
          </w:tcPr>
          <w:p w:rsidR="00397974" w:rsidRPr="00397974" w:rsidRDefault="00397974" w:rsidP="00397974">
            <w:pPr>
              <w:rPr>
                <w:rFonts w:ascii="Arial" w:hAnsi="Arial" w:cs="Arial"/>
                <w:b/>
                <w:bCs/>
                <w:sz w:val="18"/>
                <w:szCs w:val="18"/>
              </w:rPr>
            </w:pPr>
          </w:p>
        </w:tc>
        <w:tc>
          <w:tcPr>
            <w:tcW w:w="806" w:type="dxa"/>
            <w:gridSpan w:val="2"/>
            <w:vMerge/>
            <w:tcBorders>
              <w:top w:val="single" w:sz="8" w:space="0" w:color="auto"/>
              <w:left w:val="single" w:sz="8" w:space="0" w:color="auto"/>
              <w:bottom w:val="nil"/>
              <w:right w:val="single" w:sz="8" w:space="0" w:color="auto"/>
            </w:tcBorders>
            <w:vAlign w:val="center"/>
            <w:hideMark/>
          </w:tcPr>
          <w:p w:rsidR="00397974" w:rsidRPr="00397974" w:rsidRDefault="00397974" w:rsidP="00397974">
            <w:pPr>
              <w:rPr>
                <w:rFonts w:ascii="Arial" w:hAnsi="Arial" w:cs="Arial"/>
                <w:b/>
                <w:bCs/>
                <w:sz w:val="18"/>
                <w:szCs w:val="18"/>
              </w:rPr>
            </w:pPr>
          </w:p>
        </w:tc>
        <w:tc>
          <w:tcPr>
            <w:tcW w:w="1041" w:type="dxa"/>
            <w:gridSpan w:val="6"/>
            <w:vMerge/>
            <w:tcBorders>
              <w:top w:val="single" w:sz="8" w:space="0" w:color="auto"/>
              <w:left w:val="nil"/>
              <w:bottom w:val="nil"/>
              <w:right w:val="single" w:sz="8" w:space="0" w:color="auto"/>
            </w:tcBorders>
            <w:vAlign w:val="center"/>
            <w:hideMark/>
          </w:tcPr>
          <w:p w:rsidR="00397974" w:rsidRPr="00397974" w:rsidRDefault="00397974" w:rsidP="00397974">
            <w:pPr>
              <w:rPr>
                <w:rFonts w:ascii="Arial" w:hAnsi="Arial" w:cs="Arial"/>
                <w:b/>
                <w:bCs/>
                <w:sz w:val="18"/>
                <w:szCs w:val="18"/>
              </w:rPr>
            </w:pPr>
          </w:p>
        </w:tc>
        <w:tc>
          <w:tcPr>
            <w:tcW w:w="236" w:type="dxa"/>
            <w:tcBorders>
              <w:top w:val="nil"/>
              <w:left w:val="nil"/>
              <w:bottom w:val="nil"/>
              <w:right w:val="nil"/>
            </w:tcBorders>
            <w:shd w:val="clear" w:color="000000" w:fill="FFFFFF"/>
            <w:noWrap/>
            <w:vAlign w:val="bottom"/>
            <w:hideMark/>
          </w:tcPr>
          <w:p w:rsidR="00397974" w:rsidRPr="00397974" w:rsidRDefault="00397974" w:rsidP="00397974">
            <w:pPr>
              <w:jc w:val="right"/>
              <w:rPr>
                <w:rFonts w:ascii="Arial" w:hAnsi="Arial" w:cs="Arial"/>
                <w:b/>
                <w:bCs/>
                <w:sz w:val="18"/>
                <w:szCs w:val="18"/>
              </w:rPr>
            </w:pPr>
            <w:r w:rsidRPr="00397974">
              <w:rPr>
                <w:rFonts w:ascii="Arial" w:hAnsi="Arial" w:cs="Arial"/>
                <w:b/>
                <w:bCs/>
                <w:sz w:val="18"/>
                <w:szCs w:val="18"/>
              </w:rPr>
              <w:t> </w:t>
            </w:r>
          </w:p>
        </w:tc>
        <w:tc>
          <w:tcPr>
            <w:tcW w:w="1143" w:type="dxa"/>
            <w:gridSpan w:val="5"/>
            <w:tcBorders>
              <w:top w:val="nil"/>
              <w:left w:val="nil"/>
              <w:bottom w:val="nil"/>
              <w:right w:val="nil"/>
            </w:tcBorders>
            <w:shd w:val="clear" w:color="000000" w:fill="FFFFFF"/>
            <w:noWrap/>
            <w:vAlign w:val="bottom"/>
            <w:hideMark/>
          </w:tcPr>
          <w:p w:rsidR="00397974" w:rsidRPr="00397974" w:rsidRDefault="00397974" w:rsidP="00397974">
            <w:pPr>
              <w:jc w:val="right"/>
              <w:rPr>
                <w:rFonts w:ascii="Arial" w:hAnsi="Arial" w:cs="Arial"/>
                <w:b/>
                <w:bCs/>
                <w:sz w:val="18"/>
                <w:szCs w:val="18"/>
              </w:rPr>
            </w:pPr>
            <w:r w:rsidRPr="00397974">
              <w:rPr>
                <w:rFonts w:ascii="Arial" w:hAnsi="Arial" w:cs="Arial"/>
                <w:b/>
                <w:bCs/>
                <w:sz w:val="18"/>
                <w:szCs w:val="18"/>
              </w:rPr>
              <w:t> </w:t>
            </w:r>
          </w:p>
        </w:tc>
        <w:tc>
          <w:tcPr>
            <w:tcW w:w="286" w:type="dxa"/>
            <w:tcBorders>
              <w:top w:val="nil"/>
              <w:left w:val="nil"/>
              <w:bottom w:val="nil"/>
              <w:right w:val="nil"/>
            </w:tcBorders>
            <w:shd w:val="clear" w:color="000000" w:fill="FFFFFF"/>
            <w:noWrap/>
            <w:vAlign w:val="bottom"/>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 </w:t>
            </w:r>
          </w:p>
        </w:tc>
      </w:tr>
      <w:tr w:rsidR="00397974" w:rsidRPr="00397974" w:rsidTr="00397974">
        <w:trPr>
          <w:gridAfter w:val="3"/>
          <w:wAfter w:w="869" w:type="dxa"/>
          <w:trHeight w:val="315"/>
        </w:trPr>
        <w:tc>
          <w:tcPr>
            <w:tcW w:w="3394" w:type="dxa"/>
            <w:gridSpan w:val="2"/>
            <w:tcBorders>
              <w:top w:val="nil"/>
              <w:left w:val="single" w:sz="8" w:space="0" w:color="auto"/>
              <w:bottom w:val="single" w:sz="8" w:space="0" w:color="auto"/>
              <w:right w:val="single" w:sz="8" w:space="0" w:color="auto"/>
            </w:tcBorders>
            <w:shd w:val="clear" w:color="000000" w:fill="FFFFFF"/>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1</w:t>
            </w:r>
          </w:p>
        </w:tc>
        <w:tc>
          <w:tcPr>
            <w:tcW w:w="825" w:type="dxa"/>
            <w:tcBorders>
              <w:top w:val="nil"/>
              <w:left w:val="nil"/>
              <w:bottom w:val="single" w:sz="8" w:space="0" w:color="auto"/>
              <w:right w:val="single" w:sz="8" w:space="0" w:color="auto"/>
            </w:tcBorders>
            <w:shd w:val="clear" w:color="000000" w:fill="FFFFFF"/>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w:t>
            </w:r>
          </w:p>
        </w:tc>
        <w:tc>
          <w:tcPr>
            <w:tcW w:w="993" w:type="dxa"/>
            <w:tcBorders>
              <w:top w:val="nil"/>
              <w:left w:val="nil"/>
              <w:bottom w:val="single" w:sz="8" w:space="0" w:color="auto"/>
              <w:right w:val="single" w:sz="8" w:space="0" w:color="auto"/>
            </w:tcBorders>
            <w:shd w:val="clear" w:color="000000" w:fill="FFFFFF"/>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3</w:t>
            </w:r>
          </w:p>
        </w:tc>
        <w:tc>
          <w:tcPr>
            <w:tcW w:w="1447" w:type="dxa"/>
            <w:gridSpan w:val="5"/>
            <w:tcBorders>
              <w:top w:val="nil"/>
              <w:left w:val="nil"/>
              <w:bottom w:val="single" w:sz="8" w:space="0" w:color="auto"/>
              <w:right w:val="single" w:sz="8" w:space="0" w:color="auto"/>
            </w:tcBorders>
            <w:shd w:val="clear" w:color="000000" w:fill="FFFFFF"/>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4</w:t>
            </w:r>
          </w:p>
        </w:tc>
        <w:tc>
          <w:tcPr>
            <w:tcW w:w="992" w:type="dxa"/>
            <w:tcBorders>
              <w:top w:val="nil"/>
              <w:left w:val="nil"/>
              <w:bottom w:val="single" w:sz="8" w:space="0" w:color="auto"/>
              <w:right w:val="single" w:sz="8" w:space="0" w:color="auto"/>
            </w:tcBorders>
            <w:shd w:val="clear" w:color="000000" w:fill="FFFFFF"/>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5</w:t>
            </w:r>
          </w:p>
        </w:tc>
        <w:tc>
          <w:tcPr>
            <w:tcW w:w="806" w:type="dxa"/>
            <w:gridSpan w:val="2"/>
            <w:tcBorders>
              <w:top w:val="nil"/>
              <w:left w:val="nil"/>
              <w:bottom w:val="single" w:sz="8" w:space="0" w:color="auto"/>
              <w:right w:val="single" w:sz="8" w:space="0" w:color="auto"/>
            </w:tcBorders>
            <w:shd w:val="clear" w:color="000000" w:fill="FFFFFF"/>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6</w:t>
            </w:r>
          </w:p>
        </w:tc>
        <w:tc>
          <w:tcPr>
            <w:tcW w:w="1012" w:type="dxa"/>
            <w:gridSpan w:val="5"/>
            <w:tcBorders>
              <w:top w:val="nil"/>
              <w:left w:val="nil"/>
              <w:bottom w:val="single" w:sz="8" w:space="0" w:color="auto"/>
              <w:right w:val="single" w:sz="8" w:space="0" w:color="auto"/>
            </w:tcBorders>
            <w:shd w:val="clear" w:color="000000" w:fill="FFFFFF"/>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7</w:t>
            </w:r>
          </w:p>
        </w:tc>
        <w:tc>
          <w:tcPr>
            <w:tcW w:w="264" w:type="dxa"/>
            <w:gridSpan w:val="2"/>
            <w:tcBorders>
              <w:top w:val="nil"/>
              <w:left w:val="nil"/>
              <w:bottom w:val="single" w:sz="4" w:space="0" w:color="auto"/>
              <w:right w:val="nil"/>
            </w:tcBorders>
            <w:shd w:val="clear" w:color="000000" w:fill="FFFFFF"/>
            <w:noWrap/>
            <w:vAlign w:val="bottom"/>
            <w:hideMark/>
          </w:tcPr>
          <w:p w:rsidR="00397974" w:rsidRPr="00397974" w:rsidRDefault="00397974" w:rsidP="00397974">
            <w:pPr>
              <w:jc w:val="right"/>
              <w:rPr>
                <w:rFonts w:ascii="Arial" w:hAnsi="Arial" w:cs="Arial"/>
                <w:b/>
                <w:bCs/>
                <w:sz w:val="18"/>
                <w:szCs w:val="18"/>
              </w:rPr>
            </w:pPr>
            <w:r w:rsidRPr="00397974">
              <w:rPr>
                <w:rFonts w:ascii="Arial" w:hAnsi="Arial" w:cs="Arial"/>
                <w:b/>
                <w:bCs/>
                <w:sz w:val="18"/>
                <w:szCs w:val="18"/>
              </w:rPr>
              <w:t> </w:t>
            </w:r>
          </w:p>
        </w:tc>
        <w:tc>
          <w:tcPr>
            <w:tcW w:w="283" w:type="dxa"/>
            <w:tcBorders>
              <w:top w:val="nil"/>
              <w:left w:val="nil"/>
              <w:bottom w:val="single" w:sz="4" w:space="0" w:color="auto"/>
              <w:right w:val="nil"/>
            </w:tcBorders>
            <w:shd w:val="clear" w:color="000000" w:fill="FFFFFF"/>
            <w:noWrap/>
            <w:vAlign w:val="bottom"/>
            <w:hideMark/>
          </w:tcPr>
          <w:p w:rsidR="00397974" w:rsidRPr="00397974" w:rsidRDefault="00397974" w:rsidP="00397974">
            <w:pPr>
              <w:jc w:val="right"/>
              <w:rPr>
                <w:rFonts w:ascii="Arial" w:hAnsi="Arial" w:cs="Arial"/>
                <w:b/>
                <w:bCs/>
                <w:sz w:val="18"/>
                <w:szCs w:val="18"/>
              </w:rPr>
            </w:pPr>
            <w:r w:rsidRPr="00397974">
              <w:rPr>
                <w:rFonts w:ascii="Arial" w:hAnsi="Arial" w:cs="Arial"/>
                <w:b/>
                <w:bCs/>
                <w:sz w:val="18"/>
                <w:szCs w:val="18"/>
              </w:rPr>
              <w:t> </w:t>
            </w:r>
          </w:p>
        </w:tc>
        <w:tc>
          <w:tcPr>
            <w:tcW w:w="278" w:type="dxa"/>
            <w:gridSpan w:val="2"/>
            <w:tcBorders>
              <w:top w:val="nil"/>
              <w:left w:val="nil"/>
              <w:bottom w:val="single" w:sz="4" w:space="0" w:color="auto"/>
              <w:right w:val="nil"/>
            </w:tcBorders>
            <w:shd w:val="clear" w:color="000000" w:fill="FFFFFF"/>
            <w:noWrap/>
            <w:vAlign w:val="bottom"/>
            <w:hideMark/>
          </w:tcPr>
          <w:p w:rsidR="00397974" w:rsidRPr="00397974" w:rsidRDefault="00397974" w:rsidP="00397974">
            <w:pPr>
              <w:jc w:val="right"/>
              <w:rPr>
                <w:rFonts w:ascii="Arial" w:hAnsi="Arial" w:cs="Arial"/>
                <w:b/>
                <w:bCs/>
                <w:sz w:val="18"/>
                <w:szCs w:val="18"/>
                <w:u w:val="single"/>
              </w:rPr>
            </w:pPr>
            <w:r w:rsidRPr="00397974">
              <w:rPr>
                <w:rFonts w:ascii="Arial" w:hAnsi="Arial" w:cs="Arial"/>
                <w:b/>
                <w:bCs/>
                <w:sz w:val="18"/>
                <w:szCs w:val="18"/>
                <w:u w:val="single"/>
              </w:rPr>
              <w:t> </w:t>
            </w:r>
          </w:p>
        </w:tc>
      </w:tr>
      <w:tr w:rsidR="00397974" w:rsidRPr="00397974" w:rsidTr="00397974">
        <w:trPr>
          <w:gridAfter w:val="3"/>
          <w:wAfter w:w="869" w:type="dxa"/>
          <w:trHeight w:val="276"/>
        </w:trPr>
        <w:tc>
          <w:tcPr>
            <w:tcW w:w="3394" w:type="dxa"/>
            <w:gridSpan w:val="2"/>
            <w:tcBorders>
              <w:top w:val="nil"/>
              <w:left w:val="single" w:sz="8" w:space="0" w:color="auto"/>
              <w:bottom w:val="nil"/>
              <w:right w:val="single" w:sz="4" w:space="0" w:color="auto"/>
            </w:tcBorders>
            <w:shd w:val="clear" w:color="auto" w:fill="auto"/>
            <w:noWrap/>
            <w:vAlign w:val="bottom"/>
            <w:hideMark/>
          </w:tcPr>
          <w:p w:rsidR="00397974" w:rsidRPr="00397974" w:rsidRDefault="00397974" w:rsidP="00397974">
            <w:pPr>
              <w:rPr>
                <w:rFonts w:ascii="Arial" w:hAnsi="Arial" w:cs="Arial"/>
                <w:b/>
                <w:bCs/>
                <w:i/>
                <w:iCs/>
                <w:sz w:val="18"/>
                <w:szCs w:val="18"/>
              </w:rPr>
            </w:pPr>
            <w:r w:rsidRPr="00397974">
              <w:rPr>
                <w:rFonts w:ascii="Arial" w:hAnsi="Arial" w:cs="Arial"/>
                <w:b/>
                <w:bCs/>
                <w:i/>
                <w:iCs/>
                <w:sz w:val="18"/>
                <w:szCs w:val="18"/>
              </w:rPr>
              <w:t>Администрация МО "Междуреченское"</w:t>
            </w:r>
          </w:p>
        </w:tc>
        <w:tc>
          <w:tcPr>
            <w:tcW w:w="825" w:type="dxa"/>
            <w:tcBorders>
              <w:top w:val="nil"/>
              <w:left w:val="nil"/>
              <w:bottom w:val="nil"/>
              <w:right w:val="nil"/>
            </w:tcBorders>
            <w:shd w:val="clear" w:color="auto" w:fill="auto"/>
            <w:noWrap/>
            <w:vAlign w:val="bottom"/>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313</w:t>
            </w:r>
          </w:p>
        </w:tc>
        <w:tc>
          <w:tcPr>
            <w:tcW w:w="993" w:type="dxa"/>
            <w:tcBorders>
              <w:top w:val="nil"/>
              <w:left w:val="nil"/>
              <w:bottom w:val="nil"/>
              <w:right w:val="nil"/>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1447" w:type="dxa"/>
            <w:gridSpan w:val="5"/>
            <w:tcBorders>
              <w:top w:val="nil"/>
              <w:left w:val="single" w:sz="4" w:space="0" w:color="auto"/>
              <w:bottom w:val="nil"/>
              <w:right w:val="nil"/>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992" w:type="dxa"/>
            <w:tcBorders>
              <w:top w:val="nil"/>
              <w:left w:val="single" w:sz="4" w:space="0" w:color="auto"/>
              <w:bottom w:val="nil"/>
              <w:right w:val="nil"/>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806" w:type="dxa"/>
            <w:gridSpan w:val="2"/>
            <w:tcBorders>
              <w:top w:val="nil"/>
              <w:left w:val="single" w:sz="4" w:space="0" w:color="auto"/>
              <w:bottom w:val="nil"/>
              <w:right w:val="single" w:sz="4"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b/>
                <w:bCs/>
                <w:sz w:val="18"/>
                <w:szCs w:val="18"/>
              </w:rPr>
            </w:pPr>
            <w:r w:rsidRPr="00397974">
              <w:rPr>
                <w:rFonts w:ascii="Arial Cyr" w:hAnsi="Arial Cyr" w:cs="Arial"/>
                <w:b/>
                <w:bCs/>
                <w:sz w:val="18"/>
                <w:szCs w:val="18"/>
              </w:rPr>
              <w:t>7962,00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b/>
                <w:bCs/>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276"/>
        </w:trPr>
        <w:tc>
          <w:tcPr>
            <w:tcW w:w="3394" w:type="dxa"/>
            <w:gridSpan w:val="2"/>
            <w:tcBorders>
              <w:top w:val="nil"/>
              <w:left w:val="single" w:sz="8" w:space="0" w:color="auto"/>
              <w:bottom w:val="nil"/>
              <w:right w:val="single" w:sz="4" w:space="0" w:color="auto"/>
            </w:tcBorders>
            <w:shd w:val="clear" w:color="auto" w:fill="auto"/>
            <w:noWrap/>
            <w:vAlign w:val="bottom"/>
            <w:hideMark/>
          </w:tcPr>
          <w:p w:rsidR="00397974" w:rsidRPr="00397974" w:rsidRDefault="00397974" w:rsidP="00397974">
            <w:pPr>
              <w:rPr>
                <w:rFonts w:ascii="Arial Cyr" w:hAnsi="Arial Cyr" w:cs="Arial"/>
                <w:b/>
                <w:bCs/>
                <w:i/>
                <w:iCs/>
                <w:sz w:val="18"/>
                <w:szCs w:val="18"/>
              </w:rPr>
            </w:pPr>
            <w:r w:rsidRPr="00397974">
              <w:rPr>
                <w:rFonts w:ascii="Arial Cyr" w:hAnsi="Arial Cyr" w:cs="Arial"/>
                <w:b/>
                <w:bCs/>
                <w:i/>
                <w:iCs/>
                <w:sz w:val="18"/>
                <w:szCs w:val="18"/>
              </w:rPr>
              <w:lastRenderedPageBreak/>
              <w:t>Общегосударственные вопросы</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01</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b/>
                <w:bCs/>
                <w:sz w:val="18"/>
                <w:szCs w:val="18"/>
              </w:rPr>
            </w:pPr>
            <w:r w:rsidRPr="00397974">
              <w:rPr>
                <w:rFonts w:ascii="Arial Cyr" w:hAnsi="Arial Cyr" w:cs="Arial"/>
                <w:b/>
                <w:bCs/>
                <w:sz w:val="18"/>
                <w:szCs w:val="18"/>
              </w:rPr>
              <w:t>4572,50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b/>
                <w:bCs/>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510"/>
        </w:trPr>
        <w:tc>
          <w:tcPr>
            <w:tcW w:w="3394" w:type="dxa"/>
            <w:gridSpan w:val="2"/>
            <w:tcBorders>
              <w:top w:val="nil"/>
              <w:left w:val="single" w:sz="8" w:space="0" w:color="auto"/>
              <w:bottom w:val="nil"/>
              <w:right w:val="single" w:sz="4" w:space="0" w:color="auto"/>
            </w:tcBorders>
            <w:shd w:val="clear" w:color="auto" w:fill="auto"/>
            <w:vAlign w:val="bottom"/>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Функционирование высшего должностного лица субъекта Российской Федерации и муниципального образования</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01</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02</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ind w:left="-2238"/>
              <w:jc w:val="center"/>
              <w:rPr>
                <w:rFonts w:ascii="Arial" w:hAnsi="Arial" w:cs="Arial"/>
                <w:sz w:val="18"/>
                <w:szCs w:val="18"/>
              </w:rPr>
            </w:pPr>
            <w:r w:rsidRPr="00397974">
              <w:rPr>
                <w:rFonts w:ascii="Arial" w:hAnsi="Arial" w:cs="Arial"/>
                <w:sz w:val="18"/>
                <w:szCs w:val="18"/>
              </w:rPr>
              <w:t> </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w:hAnsi="Arial" w:cs="Arial"/>
                <w:b/>
                <w:bCs/>
                <w:i/>
                <w:iCs/>
                <w:sz w:val="18"/>
                <w:szCs w:val="18"/>
              </w:rPr>
            </w:pPr>
            <w:r w:rsidRPr="00397974">
              <w:rPr>
                <w:rFonts w:ascii="Arial" w:hAnsi="Arial" w:cs="Arial"/>
                <w:b/>
                <w:bCs/>
                <w:i/>
                <w:iCs/>
                <w:sz w:val="18"/>
                <w:szCs w:val="18"/>
              </w:rPr>
              <w:t>1120,00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w:hAnsi="Arial" w:cs="Arial"/>
                <w:b/>
                <w:bCs/>
                <w:i/>
                <w:iCs/>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510"/>
        </w:trPr>
        <w:tc>
          <w:tcPr>
            <w:tcW w:w="3394" w:type="dxa"/>
            <w:gridSpan w:val="2"/>
            <w:tcBorders>
              <w:top w:val="nil"/>
              <w:left w:val="single" w:sz="4" w:space="0" w:color="auto"/>
              <w:bottom w:val="nil"/>
              <w:right w:val="single" w:sz="4" w:space="0" w:color="auto"/>
            </w:tcBorders>
            <w:shd w:val="clear" w:color="000000" w:fill="FFFF99"/>
            <w:vAlign w:val="center"/>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Обеспечение функционирования Главы муниципального образования</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01</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02</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2100000000</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1012" w:type="dxa"/>
            <w:gridSpan w:val="5"/>
            <w:tcBorders>
              <w:top w:val="nil"/>
              <w:left w:val="nil"/>
              <w:bottom w:val="nil"/>
              <w:right w:val="single" w:sz="8" w:space="0" w:color="auto"/>
            </w:tcBorders>
            <w:shd w:val="clear" w:color="000000" w:fill="FFFF99"/>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1120,00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w:hAnsi="Arial"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528"/>
        </w:trPr>
        <w:tc>
          <w:tcPr>
            <w:tcW w:w="3394" w:type="dxa"/>
            <w:gridSpan w:val="2"/>
            <w:tcBorders>
              <w:top w:val="nil"/>
              <w:left w:val="single" w:sz="4" w:space="0" w:color="auto"/>
              <w:bottom w:val="nil"/>
              <w:right w:val="single" w:sz="4" w:space="0" w:color="auto"/>
            </w:tcBorders>
            <w:shd w:val="clear" w:color="auto" w:fill="auto"/>
            <w:noWrap/>
            <w:vAlign w:val="bottom"/>
            <w:hideMark/>
          </w:tcPr>
          <w:p w:rsidR="00397974" w:rsidRPr="00397974" w:rsidRDefault="00397974" w:rsidP="00397974">
            <w:pPr>
              <w:jc w:val="both"/>
              <w:rPr>
                <w:rFonts w:ascii="Arial" w:hAnsi="Arial" w:cs="Arial"/>
                <w:i/>
                <w:iCs/>
                <w:sz w:val="18"/>
                <w:szCs w:val="18"/>
              </w:rPr>
            </w:pPr>
            <w:r w:rsidRPr="00397974">
              <w:rPr>
                <w:rFonts w:ascii="Arial" w:hAnsi="Arial" w:cs="Arial"/>
                <w:i/>
                <w:iCs/>
                <w:sz w:val="18"/>
                <w:szCs w:val="18"/>
              </w:rPr>
              <w:t>Расходы на содержание муниципальных органов и обеспечение их функций</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01</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02</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2100090010</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1120,00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w:hAnsi="Arial"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1320"/>
        </w:trPr>
        <w:tc>
          <w:tcPr>
            <w:tcW w:w="3394" w:type="dxa"/>
            <w:gridSpan w:val="2"/>
            <w:tcBorders>
              <w:top w:val="nil"/>
              <w:left w:val="single" w:sz="4" w:space="0" w:color="auto"/>
              <w:bottom w:val="nil"/>
              <w:right w:val="single" w:sz="4" w:space="0" w:color="auto"/>
            </w:tcBorders>
            <w:shd w:val="clear" w:color="auto" w:fill="auto"/>
            <w:vAlign w:val="center"/>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01</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02</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2100090010</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100</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1120,00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w:hAnsi="Arial"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528"/>
        </w:trPr>
        <w:tc>
          <w:tcPr>
            <w:tcW w:w="3394" w:type="dxa"/>
            <w:gridSpan w:val="2"/>
            <w:tcBorders>
              <w:top w:val="nil"/>
              <w:left w:val="single" w:sz="4" w:space="0" w:color="auto"/>
              <w:bottom w:val="nil"/>
              <w:right w:val="single" w:sz="4" w:space="0" w:color="auto"/>
            </w:tcBorders>
            <w:shd w:val="clear" w:color="auto" w:fill="auto"/>
            <w:vAlign w:val="center"/>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Расходы на выплаты персоналу государственных (муниципальных) органов</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01</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02</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2100090010</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120</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1120,00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w:hAnsi="Arial"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48"/>
        </w:trPr>
        <w:tc>
          <w:tcPr>
            <w:tcW w:w="3394" w:type="dxa"/>
            <w:gridSpan w:val="2"/>
            <w:tcBorders>
              <w:top w:val="nil"/>
              <w:left w:val="single" w:sz="8" w:space="0" w:color="auto"/>
              <w:bottom w:val="nil"/>
              <w:right w:val="single" w:sz="4" w:space="0" w:color="auto"/>
            </w:tcBorders>
            <w:shd w:val="clear" w:color="auto" w:fill="auto"/>
            <w:vAlign w:val="bottom"/>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 </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744"/>
        </w:trPr>
        <w:tc>
          <w:tcPr>
            <w:tcW w:w="3394" w:type="dxa"/>
            <w:gridSpan w:val="2"/>
            <w:tcBorders>
              <w:top w:val="nil"/>
              <w:left w:val="single" w:sz="8" w:space="0" w:color="auto"/>
              <w:bottom w:val="nil"/>
              <w:right w:val="single" w:sz="4" w:space="0" w:color="auto"/>
            </w:tcBorders>
            <w:shd w:val="clear" w:color="auto" w:fill="auto"/>
            <w:vAlign w:val="bottom"/>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01</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04</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w:hAnsi="Arial" w:cs="Arial"/>
                <w:b/>
                <w:bCs/>
                <w:i/>
                <w:iCs/>
                <w:sz w:val="18"/>
                <w:szCs w:val="18"/>
              </w:rPr>
            </w:pPr>
            <w:r w:rsidRPr="00397974">
              <w:rPr>
                <w:rFonts w:ascii="Arial" w:hAnsi="Arial" w:cs="Arial"/>
                <w:b/>
                <w:bCs/>
                <w:i/>
                <w:iCs/>
                <w:sz w:val="18"/>
                <w:szCs w:val="18"/>
              </w:rPr>
              <w:t>3442,50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w:hAnsi="Arial" w:cs="Arial"/>
                <w:b/>
                <w:bCs/>
                <w:i/>
                <w:iCs/>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495"/>
        </w:trPr>
        <w:tc>
          <w:tcPr>
            <w:tcW w:w="3394" w:type="dxa"/>
            <w:gridSpan w:val="2"/>
            <w:tcBorders>
              <w:top w:val="nil"/>
              <w:left w:val="single" w:sz="4" w:space="0" w:color="auto"/>
              <w:bottom w:val="nil"/>
              <w:right w:val="single" w:sz="4" w:space="0" w:color="auto"/>
            </w:tcBorders>
            <w:shd w:val="clear" w:color="auto" w:fill="auto"/>
            <w:vAlign w:val="center"/>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Обеспечение деятельности исполнительных органов местного самоуправления</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01</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04</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2200000000</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w:hAnsi="Arial" w:cs="Arial"/>
                <w:i/>
                <w:iCs/>
                <w:sz w:val="18"/>
                <w:szCs w:val="18"/>
              </w:rPr>
            </w:pPr>
            <w:r w:rsidRPr="00397974">
              <w:rPr>
                <w:rFonts w:ascii="Arial" w:hAnsi="Arial" w:cs="Arial"/>
                <w:i/>
                <w:iCs/>
                <w:sz w:val="18"/>
                <w:szCs w:val="18"/>
              </w:rPr>
              <w:t>3442,50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w:hAnsi="Arial" w:cs="Arial"/>
                <w:i/>
                <w:iCs/>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570"/>
        </w:trPr>
        <w:tc>
          <w:tcPr>
            <w:tcW w:w="3394" w:type="dxa"/>
            <w:gridSpan w:val="2"/>
            <w:tcBorders>
              <w:top w:val="nil"/>
              <w:left w:val="single" w:sz="4" w:space="0" w:color="auto"/>
              <w:bottom w:val="nil"/>
              <w:right w:val="single" w:sz="4" w:space="0" w:color="auto"/>
            </w:tcBorders>
            <w:shd w:val="clear" w:color="000000" w:fill="FFFF99"/>
            <w:vAlign w:val="center"/>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Осуществление государственных полномочий в сфере административных правонарушений</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01</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04</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2200078793</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87,50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w:hAnsi="Arial"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510"/>
        </w:trPr>
        <w:tc>
          <w:tcPr>
            <w:tcW w:w="3394" w:type="dxa"/>
            <w:gridSpan w:val="2"/>
            <w:tcBorders>
              <w:top w:val="nil"/>
              <w:left w:val="single" w:sz="4" w:space="0" w:color="auto"/>
              <w:bottom w:val="nil"/>
              <w:right w:val="single" w:sz="4" w:space="0" w:color="auto"/>
            </w:tcBorders>
            <w:shd w:val="clear" w:color="auto" w:fill="auto"/>
            <w:vAlign w:val="center"/>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Закупка товаров, работ и услуг для государственных (муниципальных) нужд</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01</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04</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2200078793</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200</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87,50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w:hAnsi="Arial"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570"/>
        </w:trPr>
        <w:tc>
          <w:tcPr>
            <w:tcW w:w="3394" w:type="dxa"/>
            <w:gridSpan w:val="2"/>
            <w:tcBorders>
              <w:top w:val="nil"/>
              <w:left w:val="single" w:sz="4" w:space="0" w:color="auto"/>
              <w:bottom w:val="nil"/>
              <w:right w:val="single" w:sz="4" w:space="0" w:color="auto"/>
            </w:tcBorders>
            <w:shd w:val="clear" w:color="auto" w:fill="auto"/>
            <w:vAlign w:val="center"/>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Иные закупки товаров, работ и услуг для обеспечения государственных (муниципальных) нужд</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01</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04</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2200078793</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240</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87,50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510"/>
        </w:trPr>
        <w:tc>
          <w:tcPr>
            <w:tcW w:w="3394" w:type="dxa"/>
            <w:gridSpan w:val="2"/>
            <w:tcBorders>
              <w:top w:val="nil"/>
              <w:left w:val="single" w:sz="4" w:space="0" w:color="auto"/>
              <w:bottom w:val="nil"/>
              <w:right w:val="single" w:sz="4" w:space="0" w:color="auto"/>
            </w:tcBorders>
            <w:shd w:val="clear" w:color="auto" w:fill="auto"/>
            <w:noWrap/>
            <w:vAlign w:val="bottom"/>
            <w:hideMark/>
          </w:tcPr>
          <w:p w:rsidR="00397974" w:rsidRPr="00397974" w:rsidRDefault="00397974" w:rsidP="00397974">
            <w:pPr>
              <w:jc w:val="both"/>
              <w:rPr>
                <w:rFonts w:ascii="Arial" w:hAnsi="Arial" w:cs="Arial"/>
                <w:i/>
                <w:iCs/>
                <w:sz w:val="18"/>
                <w:szCs w:val="18"/>
              </w:rPr>
            </w:pPr>
            <w:r w:rsidRPr="00397974">
              <w:rPr>
                <w:rFonts w:ascii="Arial" w:hAnsi="Arial" w:cs="Arial"/>
                <w:i/>
                <w:iCs/>
                <w:sz w:val="18"/>
                <w:szCs w:val="18"/>
              </w:rPr>
              <w:t>Расходы на содержание муниципальных органов и обеспечение их функций</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01</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04</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2200090010</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3355,00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center"/>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sz w:val="18"/>
                <w:szCs w:val="18"/>
              </w:rPr>
            </w:pPr>
          </w:p>
        </w:tc>
      </w:tr>
      <w:tr w:rsidR="00397974" w:rsidRPr="00397974" w:rsidTr="00397974">
        <w:trPr>
          <w:gridAfter w:val="3"/>
          <w:wAfter w:w="869" w:type="dxa"/>
          <w:trHeight w:val="1053"/>
        </w:trPr>
        <w:tc>
          <w:tcPr>
            <w:tcW w:w="3394" w:type="dxa"/>
            <w:gridSpan w:val="2"/>
            <w:tcBorders>
              <w:top w:val="nil"/>
              <w:left w:val="single" w:sz="4" w:space="0" w:color="auto"/>
              <w:bottom w:val="nil"/>
              <w:right w:val="single" w:sz="4" w:space="0" w:color="auto"/>
            </w:tcBorders>
            <w:shd w:val="clear" w:color="auto" w:fill="auto"/>
            <w:vAlign w:val="center"/>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01</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04</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2200090010</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100</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2655,00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sz w:val="18"/>
                <w:szCs w:val="18"/>
              </w:rPr>
            </w:pPr>
          </w:p>
        </w:tc>
      </w:tr>
      <w:tr w:rsidR="00397974" w:rsidRPr="00397974" w:rsidTr="00397974">
        <w:trPr>
          <w:gridAfter w:val="3"/>
          <w:wAfter w:w="869" w:type="dxa"/>
          <w:trHeight w:val="495"/>
        </w:trPr>
        <w:tc>
          <w:tcPr>
            <w:tcW w:w="3394" w:type="dxa"/>
            <w:gridSpan w:val="2"/>
            <w:tcBorders>
              <w:top w:val="nil"/>
              <w:left w:val="single" w:sz="4" w:space="0" w:color="auto"/>
              <w:bottom w:val="nil"/>
              <w:right w:val="single" w:sz="4" w:space="0" w:color="auto"/>
            </w:tcBorders>
            <w:shd w:val="clear" w:color="000000" w:fill="FFFF99"/>
            <w:vAlign w:val="center"/>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Расходы на выплаты персоналу государственных (муниципальных) органов</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01</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04</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2200090010</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120</w:t>
            </w:r>
          </w:p>
        </w:tc>
        <w:tc>
          <w:tcPr>
            <w:tcW w:w="1012" w:type="dxa"/>
            <w:gridSpan w:val="5"/>
            <w:tcBorders>
              <w:top w:val="nil"/>
              <w:left w:val="nil"/>
              <w:bottom w:val="nil"/>
              <w:right w:val="single" w:sz="8" w:space="0" w:color="auto"/>
            </w:tcBorders>
            <w:shd w:val="clear" w:color="000000" w:fill="FFFF99"/>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2655,00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540"/>
        </w:trPr>
        <w:tc>
          <w:tcPr>
            <w:tcW w:w="3394" w:type="dxa"/>
            <w:gridSpan w:val="2"/>
            <w:tcBorders>
              <w:top w:val="nil"/>
              <w:left w:val="single" w:sz="4" w:space="0" w:color="auto"/>
              <w:bottom w:val="nil"/>
              <w:right w:val="single" w:sz="4" w:space="0" w:color="auto"/>
            </w:tcBorders>
            <w:shd w:val="clear" w:color="auto" w:fill="auto"/>
            <w:vAlign w:val="center"/>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Закупка товаров, работ и услуг для государственных (муниципальных) нужд</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01</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04</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2200090010</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200</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650,00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510"/>
        </w:trPr>
        <w:tc>
          <w:tcPr>
            <w:tcW w:w="3394" w:type="dxa"/>
            <w:gridSpan w:val="2"/>
            <w:tcBorders>
              <w:top w:val="nil"/>
              <w:left w:val="single" w:sz="4" w:space="0" w:color="auto"/>
              <w:bottom w:val="nil"/>
              <w:right w:val="single" w:sz="4" w:space="0" w:color="auto"/>
            </w:tcBorders>
            <w:shd w:val="clear" w:color="auto" w:fill="auto"/>
            <w:vAlign w:val="center"/>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Иные закупки товаров, работ и услуг для обеспечения государственных (муниципальных) нужд</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01</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04</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2200090010</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240</w:t>
            </w:r>
          </w:p>
        </w:tc>
        <w:tc>
          <w:tcPr>
            <w:tcW w:w="1012" w:type="dxa"/>
            <w:gridSpan w:val="5"/>
            <w:tcBorders>
              <w:top w:val="nil"/>
              <w:left w:val="nil"/>
              <w:bottom w:val="nil"/>
              <w:right w:val="single" w:sz="8" w:space="0" w:color="auto"/>
            </w:tcBorders>
            <w:shd w:val="clear" w:color="000000" w:fill="FFFF99"/>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650,00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402"/>
        </w:trPr>
        <w:tc>
          <w:tcPr>
            <w:tcW w:w="3394" w:type="dxa"/>
            <w:gridSpan w:val="2"/>
            <w:tcBorders>
              <w:top w:val="nil"/>
              <w:left w:val="single" w:sz="4" w:space="0" w:color="auto"/>
              <w:bottom w:val="nil"/>
              <w:right w:val="single" w:sz="4" w:space="0" w:color="auto"/>
            </w:tcBorders>
            <w:shd w:val="clear" w:color="auto" w:fill="auto"/>
            <w:vAlign w:val="center"/>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Иные бюджетные ассигнования</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01</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04</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2200090010</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800</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50,00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276"/>
        </w:trPr>
        <w:tc>
          <w:tcPr>
            <w:tcW w:w="3394" w:type="dxa"/>
            <w:gridSpan w:val="2"/>
            <w:tcBorders>
              <w:top w:val="nil"/>
              <w:left w:val="single" w:sz="4" w:space="0" w:color="auto"/>
              <w:bottom w:val="nil"/>
              <w:right w:val="single" w:sz="4" w:space="0" w:color="auto"/>
            </w:tcBorders>
            <w:shd w:val="clear" w:color="000000" w:fill="FFFF99"/>
            <w:vAlign w:val="center"/>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Уплата налогов, сборов и иных платежей</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01</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04</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2200090010</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850</w:t>
            </w:r>
          </w:p>
        </w:tc>
        <w:tc>
          <w:tcPr>
            <w:tcW w:w="1012" w:type="dxa"/>
            <w:gridSpan w:val="5"/>
            <w:tcBorders>
              <w:top w:val="nil"/>
              <w:left w:val="nil"/>
              <w:bottom w:val="nil"/>
              <w:right w:val="single" w:sz="8" w:space="0" w:color="auto"/>
            </w:tcBorders>
            <w:shd w:val="clear" w:color="000000" w:fill="FFFF99"/>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50,00</w:t>
            </w:r>
          </w:p>
        </w:tc>
        <w:tc>
          <w:tcPr>
            <w:tcW w:w="547" w:type="dxa"/>
            <w:gridSpan w:val="3"/>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15"/>
        </w:trPr>
        <w:tc>
          <w:tcPr>
            <w:tcW w:w="3394" w:type="dxa"/>
            <w:gridSpan w:val="2"/>
            <w:tcBorders>
              <w:top w:val="nil"/>
              <w:left w:val="single" w:sz="8" w:space="0" w:color="auto"/>
              <w:bottom w:val="nil"/>
              <w:right w:val="single" w:sz="4" w:space="0" w:color="auto"/>
            </w:tcBorders>
            <w:shd w:val="clear" w:color="auto" w:fill="auto"/>
            <w:vAlign w:val="bottom"/>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 </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15"/>
        </w:trPr>
        <w:tc>
          <w:tcPr>
            <w:tcW w:w="3394" w:type="dxa"/>
            <w:gridSpan w:val="2"/>
            <w:tcBorders>
              <w:top w:val="nil"/>
              <w:left w:val="single" w:sz="8" w:space="0" w:color="auto"/>
              <w:bottom w:val="nil"/>
              <w:right w:val="single" w:sz="4" w:space="0" w:color="auto"/>
            </w:tcBorders>
            <w:shd w:val="clear" w:color="auto" w:fill="auto"/>
            <w:vAlign w:val="bottom"/>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 </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276"/>
        </w:trPr>
        <w:tc>
          <w:tcPr>
            <w:tcW w:w="3394" w:type="dxa"/>
            <w:gridSpan w:val="2"/>
            <w:tcBorders>
              <w:top w:val="nil"/>
              <w:left w:val="single" w:sz="8" w:space="0" w:color="auto"/>
              <w:bottom w:val="nil"/>
              <w:right w:val="single" w:sz="4" w:space="0" w:color="auto"/>
            </w:tcBorders>
            <w:shd w:val="clear" w:color="auto" w:fill="auto"/>
            <w:vAlign w:val="bottom"/>
            <w:hideMark/>
          </w:tcPr>
          <w:p w:rsidR="00397974" w:rsidRPr="00397974" w:rsidRDefault="00397974" w:rsidP="00397974">
            <w:pPr>
              <w:rPr>
                <w:rFonts w:ascii="Arial Cyr" w:hAnsi="Arial Cyr" w:cs="Arial"/>
                <w:b/>
                <w:bCs/>
                <w:i/>
                <w:iCs/>
                <w:sz w:val="18"/>
                <w:szCs w:val="18"/>
              </w:rPr>
            </w:pPr>
            <w:r w:rsidRPr="00397974">
              <w:rPr>
                <w:rFonts w:ascii="Arial Cyr" w:hAnsi="Arial Cyr" w:cs="Arial"/>
                <w:b/>
                <w:bCs/>
                <w:i/>
                <w:iCs/>
                <w:sz w:val="18"/>
                <w:szCs w:val="18"/>
              </w:rPr>
              <w:t>Резервные фонды</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b/>
                <w:bCs/>
                <w:sz w:val="18"/>
                <w:szCs w:val="18"/>
              </w:rPr>
            </w:pPr>
            <w:r w:rsidRPr="00397974">
              <w:rPr>
                <w:rFonts w:ascii="Arial Cyr" w:hAnsi="Arial Cyr" w:cs="Arial"/>
                <w:b/>
                <w:bCs/>
                <w:sz w:val="18"/>
                <w:szCs w:val="18"/>
              </w:rPr>
              <w:t>01</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b/>
                <w:bCs/>
                <w:sz w:val="18"/>
                <w:szCs w:val="18"/>
              </w:rPr>
            </w:pPr>
            <w:r w:rsidRPr="00397974">
              <w:rPr>
                <w:rFonts w:ascii="Arial Cyr" w:hAnsi="Arial Cyr" w:cs="Arial"/>
                <w:b/>
                <w:bCs/>
                <w:sz w:val="18"/>
                <w:szCs w:val="18"/>
              </w:rPr>
              <w:t>11</w:t>
            </w:r>
          </w:p>
        </w:tc>
        <w:tc>
          <w:tcPr>
            <w:tcW w:w="992" w:type="dxa"/>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b/>
                <w:bCs/>
                <w:sz w:val="18"/>
                <w:szCs w:val="18"/>
              </w:rPr>
            </w:pPr>
          </w:p>
        </w:tc>
        <w:tc>
          <w:tcPr>
            <w:tcW w:w="806" w:type="dxa"/>
            <w:gridSpan w:val="2"/>
            <w:tcBorders>
              <w:top w:val="nil"/>
              <w:left w:val="single" w:sz="4" w:space="0" w:color="auto"/>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b/>
                <w:bCs/>
                <w:sz w:val="18"/>
                <w:szCs w:val="18"/>
              </w:rPr>
            </w:pPr>
            <w:r w:rsidRPr="00397974">
              <w:rPr>
                <w:rFonts w:ascii="Arial Cyr" w:hAnsi="Arial Cyr" w:cs="Arial"/>
                <w:b/>
                <w:bCs/>
                <w:sz w:val="18"/>
                <w:szCs w:val="18"/>
              </w:rPr>
              <w:t>10,00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b/>
                <w:bCs/>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528"/>
        </w:trPr>
        <w:tc>
          <w:tcPr>
            <w:tcW w:w="3394" w:type="dxa"/>
            <w:gridSpan w:val="2"/>
            <w:tcBorders>
              <w:top w:val="nil"/>
              <w:left w:val="single" w:sz="8" w:space="0" w:color="auto"/>
              <w:bottom w:val="nil"/>
              <w:right w:val="single" w:sz="4" w:space="0" w:color="auto"/>
            </w:tcBorders>
            <w:shd w:val="clear" w:color="auto" w:fill="auto"/>
            <w:vAlign w:val="bottom"/>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lastRenderedPageBreak/>
              <w:t>Резервный фонд администрации  муниципального образования</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01</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11</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2300000000</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10,00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528"/>
        </w:trPr>
        <w:tc>
          <w:tcPr>
            <w:tcW w:w="3394" w:type="dxa"/>
            <w:gridSpan w:val="2"/>
            <w:tcBorders>
              <w:top w:val="nil"/>
              <w:left w:val="single" w:sz="8" w:space="0" w:color="auto"/>
              <w:bottom w:val="nil"/>
              <w:right w:val="single" w:sz="4" w:space="0" w:color="auto"/>
            </w:tcBorders>
            <w:shd w:val="clear" w:color="auto" w:fill="auto"/>
            <w:vAlign w:val="bottom"/>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Резервный фонд администрации  муниципального образования</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01</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11</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2300090040</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10,00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276"/>
        </w:trPr>
        <w:tc>
          <w:tcPr>
            <w:tcW w:w="3394" w:type="dxa"/>
            <w:gridSpan w:val="2"/>
            <w:tcBorders>
              <w:top w:val="nil"/>
              <w:left w:val="single" w:sz="8" w:space="0" w:color="auto"/>
              <w:bottom w:val="nil"/>
              <w:right w:val="single" w:sz="4" w:space="0" w:color="auto"/>
            </w:tcBorders>
            <w:shd w:val="clear" w:color="auto" w:fill="auto"/>
            <w:vAlign w:val="bottom"/>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Иные бюджетные ассигнования</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01</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11</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2300090040</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800</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10,00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276"/>
        </w:trPr>
        <w:tc>
          <w:tcPr>
            <w:tcW w:w="3394" w:type="dxa"/>
            <w:gridSpan w:val="2"/>
            <w:tcBorders>
              <w:top w:val="nil"/>
              <w:left w:val="single" w:sz="8" w:space="0" w:color="auto"/>
              <w:bottom w:val="nil"/>
              <w:right w:val="single" w:sz="4" w:space="0" w:color="auto"/>
            </w:tcBorders>
            <w:shd w:val="clear" w:color="auto" w:fill="auto"/>
            <w:vAlign w:val="bottom"/>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Резервные средства</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01</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11</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2300090040</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870</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10,00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276"/>
        </w:trPr>
        <w:tc>
          <w:tcPr>
            <w:tcW w:w="3394" w:type="dxa"/>
            <w:gridSpan w:val="2"/>
            <w:tcBorders>
              <w:top w:val="nil"/>
              <w:left w:val="single" w:sz="8" w:space="0" w:color="auto"/>
              <w:bottom w:val="nil"/>
              <w:right w:val="single" w:sz="4" w:space="0" w:color="auto"/>
            </w:tcBorders>
            <w:shd w:val="clear" w:color="auto" w:fill="auto"/>
            <w:vAlign w:val="bottom"/>
            <w:hideMark/>
          </w:tcPr>
          <w:p w:rsidR="00397974" w:rsidRPr="00397974" w:rsidRDefault="00397974" w:rsidP="00397974">
            <w:pPr>
              <w:rPr>
                <w:rFonts w:ascii="Arial Cyr" w:hAnsi="Arial Cyr" w:cs="Arial"/>
                <w:b/>
                <w:bCs/>
                <w:i/>
                <w:iCs/>
                <w:sz w:val="18"/>
                <w:szCs w:val="18"/>
              </w:rPr>
            </w:pPr>
            <w:r w:rsidRPr="00397974">
              <w:rPr>
                <w:rFonts w:ascii="Arial Cyr" w:hAnsi="Arial Cyr" w:cs="Arial"/>
                <w:b/>
                <w:bCs/>
                <w:i/>
                <w:iCs/>
                <w:sz w:val="18"/>
                <w:szCs w:val="18"/>
              </w:rPr>
              <w:t>Национальная оборона</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02</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b/>
                <w:bCs/>
                <w:sz w:val="18"/>
                <w:szCs w:val="18"/>
              </w:rPr>
            </w:pPr>
            <w:r w:rsidRPr="00397974">
              <w:rPr>
                <w:rFonts w:ascii="Arial Cyr" w:hAnsi="Arial Cyr" w:cs="Arial"/>
                <w:b/>
                <w:bCs/>
                <w:sz w:val="18"/>
                <w:szCs w:val="18"/>
              </w:rPr>
              <w:t>239,90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b/>
                <w:bCs/>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276"/>
        </w:trPr>
        <w:tc>
          <w:tcPr>
            <w:tcW w:w="3394" w:type="dxa"/>
            <w:gridSpan w:val="2"/>
            <w:tcBorders>
              <w:top w:val="nil"/>
              <w:left w:val="single" w:sz="8" w:space="0" w:color="auto"/>
              <w:bottom w:val="nil"/>
              <w:right w:val="single" w:sz="4" w:space="0" w:color="auto"/>
            </w:tcBorders>
            <w:shd w:val="clear" w:color="auto" w:fill="auto"/>
            <w:vAlign w:val="bottom"/>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Мобилизационная и вневойсковая подготовка</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b/>
                <w:bCs/>
                <w:sz w:val="18"/>
                <w:szCs w:val="18"/>
              </w:rPr>
            </w:pPr>
            <w:r w:rsidRPr="00397974">
              <w:rPr>
                <w:rFonts w:ascii="Arial Cyr" w:hAnsi="Arial Cyr" w:cs="Arial"/>
                <w:b/>
                <w:bCs/>
                <w:sz w:val="18"/>
                <w:szCs w:val="18"/>
              </w:rPr>
              <w:t>02</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b/>
                <w:bCs/>
                <w:sz w:val="18"/>
                <w:szCs w:val="18"/>
              </w:rPr>
            </w:pPr>
            <w:r w:rsidRPr="00397974">
              <w:rPr>
                <w:rFonts w:ascii="Arial Cyr" w:hAnsi="Arial Cyr" w:cs="Arial"/>
                <w:b/>
                <w:bCs/>
                <w:sz w:val="18"/>
                <w:szCs w:val="18"/>
              </w:rPr>
              <w:t>03</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239,90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528"/>
        </w:trPr>
        <w:tc>
          <w:tcPr>
            <w:tcW w:w="3394" w:type="dxa"/>
            <w:gridSpan w:val="2"/>
            <w:tcBorders>
              <w:top w:val="nil"/>
              <w:left w:val="single" w:sz="4" w:space="0" w:color="auto"/>
              <w:bottom w:val="nil"/>
              <w:right w:val="single" w:sz="4" w:space="0" w:color="auto"/>
            </w:tcBorders>
            <w:shd w:val="clear" w:color="auto" w:fill="auto"/>
            <w:vAlign w:val="center"/>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Непрограммные расходы в области  национальной обороны</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02</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03</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2500000000</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239,90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528"/>
        </w:trPr>
        <w:tc>
          <w:tcPr>
            <w:tcW w:w="3394" w:type="dxa"/>
            <w:gridSpan w:val="2"/>
            <w:tcBorders>
              <w:top w:val="nil"/>
              <w:left w:val="single" w:sz="8" w:space="0" w:color="auto"/>
              <w:bottom w:val="nil"/>
              <w:right w:val="single" w:sz="4" w:space="0" w:color="auto"/>
            </w:tcBorders>
            <w:shd w:val="clear" w:color="auto" w:fill="auto"/>
            <w:vAlign w:val="bottom"/>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Осуществление первичного воинского учета на территориях, где отсутствуют военные комиссариаты</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02</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03</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2500051180</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239,90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1320"/>
        </w:trPr>
        <w:tc>
          <w:tcPr>
            <w:tcW w:w="3394" w:type="dxa"/>
            <w:gridSpan w:val="2"/>
            <w:tcBorders>
              <w:top w:val="nil"/>
              <w:left w:val="single" w:sz="4" w:space="0" w:color="auto"/>
              <w:bottom w:val="nil"/>
              <w:right w:val="single" w:sz="4" w:space="0" w:color="auto"/>
            </w:tcBorders>
            <w:shd w:val="clear" w:color="auto" w:fill="auto"/>
            <w:vAlign w:val="center"/>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02</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03</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2500051180</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100</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125,00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528"/>
        </w:trPr>
        <w:tc>
          <w:tcPr>
            <w:tcW w:w="3394" w:type="dxa"/>
            <w:gridSpan w:val="2"/>
            <w:tcBorders>
              <w:top w:val="nil"/>
              <w:left w:val="single" w:sz="8" w:space="0" w:color="auto"/>
              <w:bottom w:val="nil"/>
              <w:right w:val="single" w:sz="4" w:space="0" w:color="auto"/>
            </w:tcBorders>
            <w:shd w:val="clear" w:color="auto" w:fill="auto"/>
            <w:vAlign w:val="bottom"/>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 xml:space="preserve">Расходы на </w:t>
            </w:r>
            <w:proofErr w:type="spellStart"/>
            <w:r w:rsidRPr="00397974">
              <w:rPr>
                <w:rFonts w:ascii="Arial" w:hAnsi="Arial" w:cs="Arial"/>
                <w:i/>
                <w:iCs/>
                <w:sz w:val="18"/>
                <w:szCs w:val="18"/>
              </w:rPr>
              <w:t>выплатуы</w:t>
            </w:r>
            <w:proofErr w:type="spellEnd"/>
            <w:r w:rsidRPr="00397974">
              <w:rPr>
                <w:rFonts w:ascii="Arial" w:hAnsi="Arial" w:cs="Arial"/>
                <w:i/>
                <w:iCs/>
                <w:sz w:val="18"/>
                <w:szCs w:val="18"/>
              </w:rPr>
              <w:t xml:space="preserve"> персоналу государственных                  ( муниципальных) органов</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02</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03</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2500051180</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120</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125,00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528"/>
        </w:trPr>
        <w:tc>
          <w:tcPr>
            <w:tcW w:w="3394" w:type="dxa"/>
            <w:gridSpan w:val="2"/>
            <w:tcBorders>
              <w:top w:val="nil"/>
              <w:left w:val="single" w:sz="4" w:space="0" w:color="auto"/>
              <w:bottom w:val="nil"/>
              <w:right w:val="single" w:sz="4" w:space="0" w:color="auto"/>
            </w:tcBorders>
            <w:shd w:val="clear" w:color="auto" w:fill="auto"/>
            <w:vAlign w:val="center"/>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Закупка товаров, работ и услуг для государственных (муниципальных) нужд</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02</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03</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2500051180</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200</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114,90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528"/>
        </w:trPr>
        <w:tc>
          <w:tcPr>
            <w:tcW w:w="3394" w:type="dxa"/>
            <w:gridSpan w:val="2"/>
            <w:tcBorders>
              <w:top w:val="nil"/>
              <w:left w:val="single" w:sz="4" w:space="0" w:color="auto"/>
              <w:bottom w:val="nil"/>
              <w:right w:val="single" w:sz="4" w:space="0" w:color="auto"/>
            </w:tcBorders>
            <w:shd w:val="clear" w:color="auto" w:fill="auto"/>
            <w:vAlign w:val="center"/>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Иные закупки товаров, работ и услуг для обеспечения государственных (муниципальных) нужд</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02</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03</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2500051180</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240</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114,90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528"/>
        </w:trPr>
        <w:tc>
          <w:tcPr>
            <w:tcW w:w="3394" w:type="dxa"/>
            <w:gridSpan w:val="2"/>
            <w:tcBorders>
              <w:top w:val="nil"/>
              <w:left w:val="single" w:sz="8" w:space="0" w:color="auto"/>
              <w:bottom w:val="nil"/>
              <w:right w:val="single" w:sz="4" w:space="0" w:color="auto"/>
            </w:tcBorders>
            <w:shd w:val="clear" w:color="auto" w:fill="auto"/>
            <w:vAlign w:val="bottom"/>
            <w:hideMark/>
          </w:tcPr>
          <w:p w:rsidR="00397974" w:rsidRPr="00397974" w:rsidRDefault="00397974" w:rsidP="00397974">
            <w:pPr>
              <w:rPr>
                <w:rFonts w:ascii="Arial Cyr" w:hAnsi="Arial Cyr" w:cs="Arial"/>
                <w:b/>
                <w:bCs/>
                <w:i/>
                <w:iCs/>
                <w:sz w:val="18"/>
                <w:szCs w:val="18"/>
              </w:rPr>
            </w:pPr>
            <w:r w:rsidRPr="00397974">
              <w:rPr>
                <w:rFonts w:ascii="Arial Cyr" w:hAnsi="Arial Cyr" w:cs="Arial"/>
                <w:b/>
                <w:bCs/>
                <w:i/>
                <w:iCs/>
                <w:sz w:val="18"/>
                <w:szCs w:val="18"/>
              </w:rPr>
              <w:t>Национальная  безопасность и правоохранительная деятельность</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b/>
                <w:bCs/>
                <w:sz w:val="18"/>
                <w:szCs w:val="18"/>
              </w:rPr>
            </w:pPr>
            <w:r w:rsidRPr="00397974">
              <w:rPr>
                <w:rFonts w:ascii="Arial Cyr" w:hAnsi="Arial Cyr" w:cs="Arial"/>
                <w:b/>
                <w:bCs/>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b/>
                <w:bCs/>
                <w:sz w:val="18"/>
                <w:szCs w:val="18"/>
              </w:rPr>
            </w:pPr>
            <w:r w:rsidRPr="00397974">
              <w:rPr>
                <w:rFonts w:ascii="Arial Cyr" w:hAnsi="Arial Cyr" w:cs="Arial"/>
                <w:b/>
                <w:bCs/>
                <w:sz w:val="18"/>
                <w:szCs w:val="18"/>
              </w:rPr>
              <w:t>03</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b/>
                <w:bCs/>
                <w:sz w:val="18"/>
                <w:szCs w:val="18"/>
              </w:rPr>
            </w:pPr>
            <w:r w:rsidRPr="00397974">
              <w:rPr>
                <w:rFonts w:ascii="Arial Cyr" w:hAnsi="Arial Cyr" w:cs="Arial"/>
                <w:b/>
                <w:bCs/>
                <w:sz w:val="18"/>
                <w:szCs w:val="18"/>
              </w:rPr>
              <w:t>200,00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b/>
                <w:bCs/>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792"/>
        </w:trPr>
        <w:tc>
          <w:tcPr>
            <w:tcW w:w="3394" w:type="dxa"/>
            <w:gridSpan w:val="2"/>
            <w:tcBorders>
              <w:top w:val="nil"/>
              <w:left w:val="single" w:sz="8" w:space="0" w:color="auto"/>
              <w:bottom w:val="nil"/>
              <w:right w:val="single" w:sz="4" w:space="0" w:color="auto"/>
            </w:tcBorders>
            <w:shd w:val="clear" w:color="auto" w:fill="auto"/>
            <w:vAlign w:val="bottom"/>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Защита населения и территории от чрезвычайных ситуаций природного и техногенного характера, пожарная безопасность</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b/>
                <w:bCs/>
                <w:sz w:val="18"/>
                <w:szCs w:val="18"/>
              </w:rPr>
            </w:pPr>
            <w:r w:rsidRPr="00397974">
              <w:rPr>
                <w:rFonts w:ascii="Arial Cyr" w:hAnsi="Arial Cyr" w:cs="Arial"/>
                <w:b/>
                <w:bCs/>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b/>
                <w:bCs/>
                <w:sz w:val="18"/>
                <w:szCs w:val="18"/>
              </w:rPr>
            </w:pPr>
            <w:r w:rsidRPr="00397974">
              <w:rPr>
                <w:rFonts w:ascii="Arial Cyr" w:hAnsi="Arial Cyr" w:cs="Arial"/>
                <w:b/>
                <w:bCs/>
                <w:sz w:val="18"/>
                <w:szCs w:val="18"/>
              </w:rPr>
              <w:t>03</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b/>
                <w:bCs/>
                <w:sz w:val="18"/>
                <w:szCs w:val="18"/>
              </w:rPr>
            </w:pPr>
            <w:r w:rsidRPr="00397974">
              <w:rPr>
                <w:rFonts w:ascii="Arial Cyr" w:hAnsi="Arial Cyr" w:cs="Arial"/>
                <w:b/>
                <w:bCs/>
                <w:sz w:val="18"/>
                <w:szCs w:val="18"/>
              </w:rPr>
              <w:t>10</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200,00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1056"/>
        </w:trPr>
        <w:tc>
          <w:tcPr>
            <w:tcW w:w="3394" w:type="dxa"/>
            <w:gridSpan w:val="2"/>
            <w:tcBorders>
              <w:top w:val="nil"/>
              <w:left w:val="single" w:sz="4" w:space="0" w:color="auto"/>
              <w:bottom w:val="nil"/>
              <w:right w:val="single" w:sz="4" w:space="0" w:color="auto"/>
            </w:tcBorders>
            <w:shd w:val="clear" w:color="auto" w:fill="auto"/>
            <w:vAlign w:val="center"/>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Муниципальная программа муниципального образования " Междуреченское" "Обеспечение пожарной безопасности на территории муниципального образования " Междуреченское" на 2023-204 годы"</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03</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10</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0000000000</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200,00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276"/>
        </w:trPr>
        <w:tc>
          <w:tcPr>
            <w:tcW w:w="3394" w:type="dxa"/>
            <w:gridSpan w:val="2"/>
            <w:tcBorders>
              <w:top w:val="nil"/>
              <w:left w:val="single" w:sz="8" w:space="0" w:color="auto"/>
              <w:bottom w:val="nil"/>
              <w:right w:val="single" w:sz="4" w:space="0" w:color="auto"/>
            </w:tcBorders>
            <w:shd w:val="clear" w:color="auto" w:fill="auto"/>
            <w:vAlign w:val="bottom"/>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Обеспечение  пожарной  безопасности</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03</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10</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0200000000</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200,00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495"/>
        </w:trPr>
        <w:tc>
          <w:tcPr>
            <w:tcW w:w="3394" w:type="dxa"/>
            <w:gridSpan w:val="2"/>
            <w:tcBorders>
              <w:top w:val="nil"/>
              <w:left w:val="single" w:sz="4" w:space="0" w:color="auto"/>
              <w:bottom w:val="nil"/>
              <w:right w:val="single" w:sz="4" w:space="0" w:color="auto"/>
            </w:tcBorders>
            <w:shd w:val="clear" w:color="auto" w:fill="auto"/>
            <w:vAlign w:val="center"/>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Закупка товаров, работ и услуг для государственных (муниципальных) нужд</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03</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10</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0200090060</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200</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200,00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w:hAnsi="Arial"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540"/>
        </w:trPr>
        <w:tc>
          <w:tcPr>
            <w:tcW w:w="3394" w:type="dxa"/>
            <w:gridSpan w:val="2"/>
            <w:tcBorders>
              <w:top w:val="nil"/>
              <w:left w:val="single" w:sz="4" w:space="0" w:color="auto"/>
              <w:bottom w:val="nil"/>
              <w:right w:val="single" w:sz="4" w:space="0" w:color="auto"/>
            </w:tcBorders>
            <w:shd w:val="clear" w:color="auto" w:fill="auto"/>
            <w:vAlign w:val="center"/>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Иные закупки товаров, работ и услуг для обеспечения государственных (муниципальных) нужд</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03</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10</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0200090060</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240</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200,00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w:hAnsi="Arial"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480"/>
        </w:trPr>
        <w:tc>
          <w:tcPr>
            <w:tcW w:w="3394" w:type="dxa"/>
            <w:gridSpan w:val="2"/>
            <w:tcBorders>
              <w:top w:val="nil"/>
              <w:left w:val="nil"/>
              <w:bottom w:val="nil"/>
              <w:right w:val="single" w:sz="4" w:space="0" w:color="auto"/>
            </w:tcBorders>
            <w:shd w:val="clear" w:color="auto" w:fill="auto"/>
            <w:vAlign w:val="center"/>
            <w:hideMark/>
          </w:tcPr>
          <w:p w:rsidR="00397974" w:rsidRPr="00397974" w:rsidRDefault="00397974" w:rsidP="00397974">
            <w:pPr>
              <w:rPr>
                <w:rFonts w:ascii="Arial" w:hAnsi="Arial" w:cs="Arial"/>
                <w:b/>
                <w:bCs/>
                <w:i/>
                <w:iCs/>
                <w:sz w:val="18"/>
                <w:szCs w:val="18"/>
              </w:rPr>
            </w:pPr>
            <w:r w:rsidRPr="00397974">
              <w:rPr>
                <w:rFonts w:ascii="Arial" w:hAnsi="Arial" w:cs="Arial"/>
                <w:b/>
                <w:bCs/>
                <w:i/>
                <w:iCs/>
                <w:sz w:val="18"/>
                <w:szCs w:val="18"/>
              </w:rPr>
              <w:t>Национальная экономика</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04</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349,10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w:hAnsi="Arial" w:cs="Arial"/>
                <w:b/>
                <w:bCs/>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360"/>
        </w:trPr>
        <w:tc>
          <w:tcPr>
            <w:tcW w:w="3394" w:type="dxa"/>
            <w:gridSpan w:val="2"/>
            <w:tcBorders>
              <w:top w:val="nil"/>
              <w:left w:val="nil"/>
              <w:bottom w:val="nil"/>
              <w:right w:val="single" w:sz="4" w:space="0" w:color="auto"/>
            </w:tcBorders>
            <w:shd w:val="clear" w:color="auto" w:fill="auto"/>
            <w:vAlign w:val="center"/>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Дорожное хозяйство( дорожные фонды)</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04</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09</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349,10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w:hAnsi="Arial"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480"/>
        </w:trPr>
        <w:tc>
          <w:tcPr>
            <w:tcW w:w="3394" w:type="dxa"/>
            <w:gridSpan w:val="2"/>
            <w:tcBorders>
              <w:top w:val="nil"/>
              <w:left w:val="single" w:sz="4" w:space="0" w:color="auto"/>
              <w:bottom w:val="nil"/>
              <w:right w:val="single" w:sz="4" w:space="0" w:color="auto"/>
            </w:tcBorders>
            <w:shd w:val="clear" w:color="auto" w:fill="auto"/>
            <w:vAlign w:val="center"/>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Непрограммные расходы в области дорожного хозяйства</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04</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09</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2800000000</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349,10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w:hAnsi="Arial"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1275"/>
        </w:trPr>
        <w:tc>
          <w:tcPr>
            <w:tcW w:w="3394" w:type="dxa"/>
            <w:gridSpan w:val="2"/>
            <w:tcBorders>
              <w:top w:val="nil"/>
              <w:left w:val="nil"/>
              <w:bottom w:val="nil"/>
              <w:right w:val="single" w:sz="4" w:space="0" w:color="auto"/>
            </w:tcBorders>
            <w:shd w:val="clear" w:color="auto" w:fill="auto"/>
            <w:vAlign w:val="center"/>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lastRenderedPageBreak/>
              <w:t>Осуществление части полномочий района по содержанию автомобильных дорог общего пользования местного значения, находящихся в собственности муниципального района, в части электроосвещения, за счет средств муниципального дорожного фонда</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04</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09</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280008054Д</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349,10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w:hAnsi="Arial"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480"/>
        </w:trPr>
        <w:tc>
          <w:tcPr>
            <w:tcW w:w="3394" w:type="dxa"/>
            <w:gridSpan w:val="2"/>
            <w:tcBorders>
              <w:top w:val="nil"/>
              <w:left w:val="single" w:sz="4" w:space="0" w:color="auto"/>
              <w:bottom w:val="nil"/>
              <w:right w:val="single" w:sz="4" w:space="0" w:color="auto"/>
            </w:tcBorders>
            <w:shd w:val="clear" w:color="auto" w:fill="auto"/>
            <w:vAlign w:val="center"/>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Закупка товаров, работ и услуг для государственных (муниципальных) нужд</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04</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09</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280008054Д</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200</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349,10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w:hAnsi="Arial"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480"/>
        </w:trPr>
        <w:tc>
          <w:tcPr>
            <w:tcW w:w="3394" w:type="dxa"/>
            <w:gridSpan w:val="2"/>
            <w:tcBorders>
              <w:top w:val="nil"/>
              <w:left w:val="single" w:sz="4" w:space="0" w:color="auto"/>
              <w:bottom w:val="nil"/>
              <w:right w:val="single" w:sz="4" w:space="0" w:color="auto"/>
            </w:tcBorders>
            <w:shd w:val="clear" w:color="auto" w:fill="auto"/>
            <w:vAlign w:val="center"/>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Иные закупки товаров, работ и услуг для обеспечения государственных (муниципальных) нужд</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04</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09</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280008054Д</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240</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349,10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w:hAnsi="Arial"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264"/>
        </w:trPr>
        <w:tc>
          <w:tcPr>
            <w:tcW w:w="3394" w:type="dxa"/>
            <w:gridSpan w:val="2"/>
            <w:tcBorders>
              <w:top w:val="nil"/>
              <w:left w:val="single" w:sz="8" w:space="0" w:color="auto"/>
              <w:bottom w:val="nil"/>
              <w:right w:val="single" w:sz="4" w:space="0" w:color="auto"/>
            </w:tcBorders>
            <w:shd w:val="clear" w:color="auto" w:fill="auto"/>
            <w:noWrap/>
            <w:vAlign w:val="bottom"/>
            <w:hideMark/>
          </w:tcPr>
          <w:p w:rsidR="00397974" w:rsidRPr="00397974" w:rsidRDefault="00397974" w:rsidP="00397974">
            <w:pPr>
              <w:rPr>
                <w:rFonts w:ascii="Arial Cyr" w:hAnsi="Arial Cyr" w:cs="Arial"/>
                <w:b/>
                <w:bCs/>
                <w:i/>
                <w:iCs/>
                <w:sz w:val="18"/>
                <w:szCs w:val="18"/>
              </w:rPr>
            </w:pPr>
            <w:r w:rsidRPr="00397974">
              <w:rPr>
                <w:rFonts w:ascii="Arial Cyr" w:hAnsi="Arial Cyr" w:cs="Arial"/>
                <w:b/>
                <w:bCs/>
                <w:i/>
                <w:iCs/>
                <w:sz w:val="18"/>
                <w:szCs w:val="18"/>
              </w:rPr>
              <w:t>Жилищно-коммунальное хозяйство</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b/>
                <w:bCs/>
                <w:sz w:val="18"/>
                <w:szCs w:val="18"/>
              </w:rPr>
            </w:pPr>
            <w:r w:rsidRPr="00397974">
              <w:rPr>
                <w:rFonts w:ascii="Arial Cyr" w:hAnsi="Arial Cyr" w:cs="Arial"/>
                <w:b/>
                <w:bCs/>
                <w:sz w:val="18"/>
                <w:szCs w:val="18"/>
              </w:rPr>
              <w:t>05</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2040,50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w:hAnsi="Arial" w:cs="Arial"/>
                <w:b/>
                <w:bCs/>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264"/>
        </w:trPr>
        <w:tc>
          <w:tcPr>
            <w:tcW w:w="3394" w:type="dxa"/>
            <w:gridSpan w:val="2"/>
            <w:tcBorders>
              <w:top w:val="nil"/>
              <w:left w:val="single" w:sz="8" w:space="0" w:color="auto"/>
              <w:bottom w:val="nil"/>
              <w:right w:val="single" w:sz="4" w:space="0" w:color="auto"/>
            </w:tcBorders>
            <w:shd w:val="clear" w:color="auto" w:fill="auto"/>
            <w:noWrap/>
            <w:vAlign w:val="bottom"/>
            <w:hideMark/>
          </w:tcPr>
          <w:p w:rsidR="00397974" w:rsidRPr="00397974" w:rsidRDefault="00397974" w:rsidP="00397974">
            <w:pPr>
              <w:rPr>
                <w:rFonts w:ascii="Arial Cyr" w:hAnsi="Arial Cyr" w:cs="Arial"/>
                <w:i/>
                <w:iCs/>
                <w:sz w:val="18"/>
                <w:szCs w:val="18"/>
              </w:rPr>
            </w:pPr>
            <w:r w:rsidRPr="00397974">
              <w:rPr>
                <w:rFonts w:ascii="Arial Cyr" w:hAnsi="Arial Cyr" w:cs="Arial"/>
                <w:i/>
                <w:iCs/>
                <w:sz w:val="18"/>
                <w:szCs w:val="18"/>
              </w:rPr>
              <w:t>Жилищное хозяйство</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b/>
                <w:bCs/>
                <w:i/>
                <w:iCs/>
                <w:sz w:val="18"/>
                <w:szCs w:val="18"/>
              </w:rPr>
            </w:pPr>
            <w:r w:rsidRPr="00397974">
              <w:rPr>
                <w:rFonts w:ascii="Arial Cyr" w:hAnsi="Arial Cyr" w:cs="Arial"/>
                <w:b/>
                <w:bCs/>
                <w:i/>
                <w:iCs/>
                <w:sz w:val="18"/>
                <w:szCs w:val="18"/>
              </w:rPr>
              <w:t>05</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b/>
                <w:bCs/>
                <w:i/>
                <w:iCs/>
                <w:sz w:val="18"/>
                <w:szCs w:val="18"/>
              </w:rPr>
            </w:pPr>
            <w:r w:rsidRPr="00397974">
              <w:rPr>
                <w:rFonts w:ascii="Arial Cyr" w:hAnsi="Arial Cyr" w:cs="Arial"/>
                <w:b/>
                <w:bCs/>
                <w:i/>
                <w:iCs/>
                <w:sz w:val="18"/>
                <w:szCs w:val="18"/>
              </w:rPr>
              <w:t>01</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w:hAnsi="Arial" w:cs="Arial"/>
                <w:i/>
                <w:iCs/>
                <w:sz w:val="18"/>
                <w:szCs w:val="18"/>
              </w:rPr>
            </w:pPr>
            <w:r w:rsidRPr="00397974">
              <w:rPr>
                <w:rFonts w:ascii="Arial" w:hAnsi="Arial" w:cs="Arial"/>
                <w:i/>
                <w:iCs/>
                <w:sz w:val="18"/>
                <w:szCs w:val="18"/>
              </w:rPr>
              <w:t>676,80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w:hAnsi="Arial" w:cs="Arial"/>
                <w:i/>
                <w:iCs/>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center"/>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sz w:val="18"/>
                <w:szCs w:val="18"/>
              </w:rPr>
            </w:pPr>
          </w:p>
        </w:tc>
      </w:tr>
      <w:tr w:rsidR="00397974" w:rsidRPr="00397974" w:rsidTr="00397974">
        <w:trPr>
          <w:gridAfter w:val="3"/>
          <w:wAfter w:w="869" w:type="dxa"/>
          <w:trHeight w:val="264"/>
        </w:trPr>
        <w:tc>
          <w:tcPr>
            <w:tcW w:w="3394" w:type="dxa"/>
            <w:gridSpan w:val="2"/>
            <w:tcBorders>
              <w:top w:val="nil"/>
              <w:left w:val="single" w:sz="4" w:space="0" w:color="auto"/>
              <w:bottom w:val="nil"/>
              <w:right w:val="single" w:sz="4" w:space="0" w:color="auto"/>
            </w:tcBorders>
            <w:shd w:val="clear" w:color="auto" w:fill="auto"/>
            <w:vAlign w:val="center"/>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Непрограммные расходы в области жилищного хозяйства</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05</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01</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3000000000</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676,80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w:hAnsi="Arial"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300"/>
        </w:trPr>
        <w:tc>
          <w:tcPr>
            <w:tcW w:w="3394" w:type="dxa"/>
            <w:gridSpan w:val="2"/>
            <w:tcBorders>
              <w:top w:val="nil"/>
              <w:left w:val="nil"/>
              <w:bottom w:val="nil"/>
              <w:right w:val="single" w:sz="4" w:space="0" w:color="auto"/>
            </w:tcBorders>
            <w:shd w:val="clear" w:color="auto" w:fill="auto"/>
            <w:vAlign w:val="bottom"/>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Мероприятия в области жилищного хозяйства</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05</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01</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3000090230</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426,80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525"/>
        </w:trPr>
        <w:tc>
          <w:tcPr>
            <w:tcW w:w="3394" w:type="dxa"/>
            <w:gridSpan w:val="2"/>
            <w:tcBorders>
              <w:top w:val="nil"/>
              <w:left w:val="single" w:sz="4" w:space="0" w:color="auto"/>
              <w:bottom w:val="nil"/>
              <w:right w:val="single" w:sz="4" w:space="0" w:color="auto"/>
            </w:tcBorders>
            <w:shd w:val="clear" w:color="auto" w:fill="auto"/>
            <w:vAlign w:val="center"/>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Закупка товаров, работ и услуг для государственных (муниципальных) нужд</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nil"/>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05</w:t>
            </w:r>
          </w:p>
        </w:tc>
        <w:tc>
          <w:tcPr>
            <w:tcW w:w="1447" w:type="dxa"/>
            <w:gridSpan w:val="5"/>
            <w:tcBorders>
              <w:top w:val="nil"/>
              <w:left w:val="single" w:sz="4" w:space="0" w:color="auto"/>
              <w:bottom w:val="nil"/>
              <w:right w:val="nil"/>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01</w:t>
            </w:r>
          </w:p>
        </w:tc>
        <w:tc>
          <w:tcPr>
            <w:tcW w:w="992" w:type="dxa"/>
            <w:tcBorders>
              <w:top w:val="nil"/>
              <w:left w:val="single" w:sz="4" w:space="0" w:color="auto"/>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3000090230</w:t>
            </w:r>
          </w:p>
        </w:tc>
        <w:tc>
          <w:tcPr>
            <w:tcW w:w="806"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200</w:t>
            </w:r>
          </w:p>
        </w:tc>
        <w:tc>
          <w:tcPr>
            <w:tcW w:w="1012" w:type="dxa"/>
            <w:gridSpan w:val="5"/>
            <w:tcBorders>
              <w:top w:val="nil"/>
              <w:left w:val="single" w:sz="4" w:space="0" w:color="auto"/>
              <w:bottom w:val="nil"/>
              <w:right w:val="single" w:sz="8"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426,80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w:hAnsi="Arial"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480"/>
        </w:trPr>
        <w:tc>
          <w:tcPr>
            <w:tcW w:w="3394" w:type="dxa"/>
            <w:gridSpan w:val="2"/>
            <w:tcBorders>
              <w:top w:val="nil"/>
              <w:left w:val="single" w:sz="4" w:space="0" w:color="auto"/>
              <w:bottom w:val="nil"/>
              <w:right w:val="single" w:sz="4" w:space="0" w:color="auto"/>
            </w:tcBorders>
            <w:shd w:val="clear" w:color="auto" w:fill="auto"/>
            <w:vAlign w:val="center"/>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Иные закупки товаров, работ и услуг для обеспечения государственных (муниципальных) нужд</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nil"/>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05</w:t>
            </w:r>
          </w:p>
        </w:tc>
        <w:tc>
          <w:tcPr>
            <w:tcW w:w="1447" w:type="dxa"/>
            <w:gridSpan w:val="5"/>
            <w:tcBorders>
              <w:top w:val="nil"/>
              <w:left w:val="single" w:sz="4" w:space="0" w:color="auto"/>
              <w:bottom w:val="nil"/>
              <w:right w:val="nil"/>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01</w:t>
            </w:r>
          </w:p>
        </w:tc>
        <w:tc>
          <w:tcPr>
            <w:tcW w:w="992" w:type="dxa"/>
            <w:tcBorders>
              <w:top w:val="nil"/>
              <w:left w:val="single" w:sz="4" w:space="0" w:color="auto"/>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3000090230</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240</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426,80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w:hAnsi="Arial"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765"/>
        </w:trPr>
        <w:tc>
          <w:tcPr>
            <w:tcW w:w="3394" w:type="dxa"/>
            <w:gridSpan w:val="2"/>
            <w:tcBorders>
              <w:top w:val="nil"/>
              <w:left w:val="nil"/>
              <w:bottom w:val="nil"/>
              <w:right w:val="single" w:sz="4" w:space="0" w:color="auto"/>
            </w:tcBorders>
            <w:shd w:val="clear" w:color="auto" w:fill="auto"/>
            <w:vAlign w:val="center"/>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Ежемесячные взносы в Фонд капитального ремонта общего имущества многоквартирных домов</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05</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01</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3000090330</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250,00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w:hAnsi="Arial"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15"/>
        </w:trPr>
        <w:tc>
          <w:tcPr>
            <w:tcW w:w="3394" w:type="dxa"/>
            <w:gridSpan w:val="2"/>
            <w:tcBorders>
              <w:top w:val="nil"/>
              <w:left w:val="single" w:sz="4" w:space="0" w:color="auto"/>
              <w:bottom w:val="nil"/>
              <w:right w:val="single" w:sz="4" w:space="0" w:color="auto"/>
            </w:tcBorders>
            <w:shd w:val="clear" w:color="auto" w:fill="auto"/>
            <w:vAlign w:val="center"/>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Закупка товаров, работ и услуг для государственных (муниципальных) нужд</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05</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01</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3000090330</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200</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240,0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w:hAnsi="Arial"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540"/>
        </w:trPr>
        <w:tc>
          <w:tcPr>
            <w:tcW w:w="3394" w:type="dxa"/>
            <w:gridSpan w:val="2"/>
            <w:tcBorders>
              <w:top w:val="nil"/>
              <w:left w:val="single" w:sz="4" w:space="0" w:color="auto"/>
              <w:bottom w:val="nil"/>
              <w:right w:val="single" w:sz="4" w:space="0" w:color="auto"/>
            </w:tcBorders>
            <w:shd w:val="clear" w:color="auto" w:fill="auto"/>
            <w:vAlign w:val="center"/>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Закупка товаров, работ и услуг для государственных (муниципальных) нужд</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05</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01</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3000090330</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200</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250,00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w:hAnsi="Arial"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480"/>
        </w:trPr>
        <w:tc>
          <w:tcPr>
            <w:tcW w:w="3394" w:type="dxa"/>
            <w:gridSpan w:val="2"/>
            <w:tcBorders>
              <w:top w:val="nil"/>
              <w:left w:val="single" w:sz="4" w:space="0" w:color="auto"/>
              <w:bottom w:val="nil"/>
              <w:right w:val="single" w:sz="4" w:space="0" w:color="auto"/>
            </w:tcBorders>
            <w:shd w:val="clear" w:color="auto" w:fill="auto"/>
            <w:vAlign w:val="center"/>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Иные закупки товаров, работ и услуг для обеспечения государственных (муниципальных) нужд</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05</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01</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3000090330</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240</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250,00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w:hAnsi="Arial"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240"/>
        </w:trPr>
        <w:tc>
          <w:tcPr>
            <w:tcW w:w="3394" w:type="dxa"/>
            <w:gridSpan w:val="2"/>
            <w:tcBorders>
              <w:top w:val="nil"/>
              <w:left w:val="single" w:sz="8" w:space="0" w:color="auto"/>
              <w:bottom w:val="nil"/>
              <w:right w:val="single" w:sz="4" w:space="0" w:color="auto"/>
            </w:tcBorders>
            <w:shd w:val="clear" w:color="auto" w:fill="auto"/>
            <w:noWrap/>
            <w:vAlign w:val="bottom"/>
            <w:hideMark/>
          </w:tcPr>
          <w:p w:rsidR="00397974" w:rsidRPr="00397974" w:rsidRDefault="00397974" w:rsidP="00397974">
            <w:pPr>
              <w:rPr>
                <w:rFonts w:ascii="Arial Cyr" w:hAnsi="Arial Cyr" w:cs="Arial"/>
                <w:i/>
                <w:iCs/>
                <w:sz w:val="18"/>
                <w:szCs w:val="18"/>
              </w:rPr>
            </w:pPr>
            <w:r w:rsidRPr="00397974">
              <w:rPr>
                <w:rFonts w:ascii="Arial Cyr" w:hAnsi="Arial Cyr" w:cs="Arial"/>
                <w:i/>
                <w:iCs/>
                <w:sz w:val="18"/>
                <w:szCs w:val="18"/>
              </w:rPr>
              <w:t>Благоустройство</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b/>
                <w:bCs/>
                <w:i/>
                <w:iCs/>
                <w:sz w:val="18"/>
                <w:szCs w:val="18"/>
              </w:rPr>
            </w:pPr>
            <w:r w:rsidRPr="00397974">
              <w:rPr>
                <w:rFonts w:ascii="Arial Cyr" w:hAnsi="Arial Cyr" w:cs="Arial"/>
                <w:b/>
                <w:bCs/>
                <w:i/>
                <w:iCs/>
                <w:sz w:val="18"/>
                <w:szCs w:val="18"/>
              </w:rPr>
              <w:t>05</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b/>
                <w:bCs/>
                <w:i/>
                <w:iCs/>
                <w:sz w:val="18"/>
                <w:szCs w:val="18"/>
              </w:rPr>
            </w:pPr>
            <w:r w:rsidRPr="00397974">
              <w:rPr>
                <w:rFonts w:ascii="Arial Cyr" w:hAnsi="Arial Cyr" w:cs="Arial"/>
                <w:b/>
                <w:bCs/>
                <w:i/>
                <w:iCs/>
                <w:sz w:val="18"/>
                <w:szCs w:val="18"/>
              </w:rPr>
              <w:t>03</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b/>
                <w:bCs/>
                <w:i/>
                <w:iCs/>
                <w:sz w:val="18"/>
                <w:szCs w:val="18"/>
              </w:rPr>
            </w:pPr>
            <w:r w:rsidRPr="00397974">
              <w:rPr>
                <w:rFonts w:ascii="Arial Cyr" w:hAnsi="Arial Cyr" w:cs="Arial"/>
                <w:b/>
                <w:bCs/>
                <w:i/>
                <w:iCs/>
                <w:sz w:val="18"/>
                <w:szCs w:val="18"/>
              </w:rPr>
              <w:t>1363,70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b/>
                <w:bCs/>
                <w:i/>
                <w:iCs/>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center"/>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sz w:val="18"/>
                <w:szCs w:val="18"/>
              </w:rPr>
            </w:pPr>
          </w:p>
        </w:tc>
      </w:tr>
      <w:tr w:rsidR="00397974" w:rsidRPr="00397974" w:rsidTr="00397974">
        <w:trPr>
          <w:gridAfter w:val="3"/>
          <w:wAfter w:w="869" w:type="dxa"/>
          <w:trHeight w:val="765"/>
        </w:trPr>
        <w:tc>
          <w:tcPr>
            <w:tcW w:w="3394" w:type="dxa"/>
            <w:gridSpan w:val="2"/>
            <w:tcBorders>
              <w:top w:val="nil"/>
              <w:left w:val="nil"/>
              <w:bottom w:val="nil"/>
              <w:right w:val="single" w:sz="4" w:space="0" w:color="auto"/>
            </w:tcBorders>
            <w:shd w:val="clear" w:color="auto" w:fill="auto"/>
            <w:vAlign w:val="bottom"/>
            <w:hideMark/>
          </w:tcPr>
          <w:p w:rsidR="00397974" w:rsidRPr="00397974" w:rsidRDefault="00397974" w:rsidP="00397974">
            <w:pPr>
              <w:rPr>
                <w:rFonts w:ascii="Arial Cyr" w:hAnsi="Arial Cyr" w:cs="Arial"/>
                <w:i/>
                <w:iCs/>
                <w:sz w:val="18"/>
                <w:szCs w:val="18"/>
              </w:rPr>
            </w:pPr>
            <w:r w:rsidRPr="00397974">
              <w:rPr>
                <w:rFonts w:ascii="Arial Cyr" w:hAnsi="Arial Cyr" w:cs="Arial"/>
                <w:i/>
                <w:iCs/>
                <w:sz w:val="18"/>
                <w:szCs w:val="18"/>
              </w:rPr>
              <w:t>Муниципальная программа муниципального образования "Междуреченское "Формирование современной городской (сельской) среды на 2018-2022 годы""</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05</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03</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0100000000</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686,20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510"/>
        </w:trPr>
        <w:tc>
          <w:tcPr>
            <w:tcW w:w="3394" w:type="dxa"/>
            <w:gridSpan w:val="2"/>
            <w:tcBorders>
              <w:top w:val="nil"/>
              <w:left w:val="nil"/>
              <w:bottom w:val="nil"/>
              <w:right w:val="single" w:sz="4" w:space="0" w:color="auto"/>
            </w:tcBorders>
            <w:shd w:val="clear" w:color="auto" w:fill="auto"/>
            <w:vAlign w:val="bottom"/>
            <w:hideMark/>
          </w:tcPr>
          <w:p w:rsidR="00397974" w:rsidRPr="00397974" w:rsidRDefault="00397974" w:rsidP="00397974">
            <w:pPr>
              <w:rPr>
                <w:rFonts w:ascii="Arial Cyr" w:hAnsi="Arial Cyr" w:cs="Arial"/>
                <w:i/>
                <w:iCs/>
                <w:sz w:val="18"/>
                <w:szCs w:val="18"/>
              </w:rPr>
            </w:pPr>
            <w:r w:rsidRPr="00397974">
              <w:rPr>
                <w:rFonts w:ascii="Arial Cyr" w:hAnsi="Arial Cyr" w:cs="Arial"/>
                <w:i/>
                <w:iCs/>
                <w:sz w:val="18"/>
                <w:szCs w:val="18"/>
              </w:rPr>
              <w:t xml:space="preserve">Реализация программ формирования современной городской среды </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05</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03</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010F255550</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686,20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465"/>
        </w:trPr>
        <w:tc>
          <w:tcPr>
            <w:tcW w:w="3394" w:type="dxa"/>
            <w:gridSpan w:val="2"/>
            <w:tcBorders>
              <w:top w:val="nil"/>
              <w:left w:val="single" w:sz="4" w:space="0" w:color="auto"/>
              <w:bottom w:val="nil"/>
              <w:right w:val="single" w:sz="4" w:space="0" w:color="auto"/>
            </w:tcBorders>
            <w:shd w:val="clear" w:color="auto" w:fill="auto"/>
            <w:vAlign w:val="center"/>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Закупка товаров, работ и услуг для государственных (муниципальных) нужд</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05</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03</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010F255550</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200</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686,20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480"/>
        </w:trPr>
        <w:tc>
          <w:tcPr>
            <w:tcW w:w="3394" w:type="dxa"/>
            <w:gridSpan w:val="2"/>
            <w:tcBorders>
              <w:top w:val="nil"/>
              <w:left w:val="single" w:sz="4" w:space="0" w:color="auto"/>
              <w:bottom w:val="nil"/>
              <w:right w:val="single" w:sz="4" w:space="0" w:color="auto"/>
            </w:tcBorders>
            <w:shd w:val="clear" w:color="auto" w:fill="auto"/>
            <w:vAlign w:val="center"/>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Иные закупки товаров, работ и услуг для обеспечения государственных (муниципальных) нужд</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05</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03</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010F255550</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240</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686,20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510"/>
        </w:trPr>
        <w:tc>
          <w:tcPr>
            <w:tcW w:w="3394" w:type="dxa"/>
            <w:gridSpan w:val="2"/>
            <w:tcBorders>
              <w:top w:val="nil"/>
              <w:left w:val="single" w:sz="4" w:space="0" w:color="auto"/>
              <w:bottom w:val="nil"/>
              <w:right w:val="single" w:sz="4" w:space="0" w:color="auto"/>
            </w:tcBorders>
            <w:shd w:val="clear" w:color="auto" w:fill="auto"/>
            <w:vAlign w:val="center"/>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Непрограммные расходы в области коммунального хозяйства</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05</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03</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2900000000</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677,50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270"/>
        </w:trPr>
        <w:tc>
          <w:tcPr>
            <w:tcW w:w="3394" w:type="dxa"/>
            <w:gridSpan w:val="2"/>
            <w:tcBorders>
              <w:top w:val="nil"/>
              <w:left w:val="single" w:sz="4" w:space="0" w:color="auto"/>
              <w:bottom w:val="nil"/>
              <w:right w:val="single" w:sz="4" w:space="0" w:color="auto"/>
            </w:tcBorders>
            <w:shd w:val="clear" w:color="auto" w:fill="auto"/>
            <w:vAlign w:val="center"/>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Уличное освещение</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05</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03</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2900090110</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57,50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240"/>
        </w:trPr>
        <w:tc>
          <w:tcPr>
            <w:tcW w:w="3394" w:type="dxa"/>
            <w:gridSpan w:val="2"/>
            <w:tcBorders>
              <w:top w:val="nil"/>
              <w:left w:val="single" w:sz="4" w:space="0" w:color="auto"/>
              <w:bottom w:val="nil"/>
              <w:right w:val="single" w:sz="4" w:space="0" w:color="auto"/>
            </w:tcBorders>
            <w:shd w:val="clear" w:color="auto" w:fill="auto"/>
            <w:vAlign w:val="center"/>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Закупка товаров, работ и услуг для государственных (муниципальных) нужд</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05</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03</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2900090110</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200</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57,50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405"/>
        </w:trPr>
        <w:tc>
          <w:tcPr>
            <w:tcW w:w="3394" w:type="dxa"/>
            <w:gridSpan w:val="2"/>
            <w:tcBorders>
              <w:top w:val="nil"/>
              <w:left w:val="single" w:sz="4" w:space="0" w:color="auto"/>
              <w:bottom w:val="nil"/>
              <w:right w:val="single" w:sz="4" w:space="0" w:color="auto"/>
            </w:tcBorders>
            <w:shd w:val="clear" w:color="auto" w:fill="auto"/>
            <w:vAlign w:val="center"/>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 xml:space="preserve">Иные закупки товаров, работ и услуг для обеспечения </w:t>
            </w:r>
            <w:r w:rsidRPr="00397974">
              <w:rPr>
                <w:rFonts w:ascii="Arial" w:hAnsi="Arial" w:cs="Arial"/>
                <w:i/>
                <w:iCs/>
                <w:sz w:val="18"/>
                <w:szCs w:val="18"/>
              </w:rPr>
              <w:lastRenderedPageBreak/>
              <w:t>государственных (муниципальных) нужд</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lastRenderedPageBreak/>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05</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03</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2900090110</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240</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57,50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270"/>
        </w:trPr>
        <w:tc>
          <w:tcPr>
            <w:tcW w:w="3394" w:type="dxa"/>
            <w:gridSpan w:val="2"/>
            <w:tcBorders>
              <w:top w:val="nil"/>
              <w:left w:val="single" w:sz="4" w:space="0" w:color="auto"/>
              <w:bottom w:val="nil"/>
              <w:right w:val="single" w:sz="4" w:space="0" w:color="auto"/>
            </w:tcBorders>
            <w:shd w:val="clear" w:color="auto" w:fill="auto"/>
            <w:vAlign w:val="center"/>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Прочие мероприятия по благоустройству поселений</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05</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03</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2900090130</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620,00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465"/>
        </w:trPr>
        <w:tc>
          <w:tcPr>
            <w:tcW w:w="3394" w:type="dxa"/>
            <w:gridSpan w:val="2"/>
            <w:tcBorders>
              <w:top w:val="nil"/>
              <w:left w:val="single" w:sz="4" w:space="0" w:color="auto"/>
              <w:bottom w:val="nil"/>
              <w:right w:val="single" w:sz="4" w:space="0" w:color="auto"/>
            </w:tcBorders>
            <w:shd w:val="clear" w:color="auto" w:fill="auto"/>
            <w:vAlign w:val="center"/>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Закупка товаров, работ и услуг для государственных (муниципальных) нужд</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05</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03</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2900090130</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200</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620,00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480"/>
        </w:trPr>
        <w:tc>
          <w:tcPr>
            <w:tcW w:w="3394" w:type="dxa"/>
            <w:gridSpan w:val="2"/>
            <w:tcBorders>
              <w:top w:val="nil"/>
              <w:left w:val="single" w:sz="4" w:space="0" w:color="auto"/>
              <w:bottom w:val="nil"/>
              <w:right w:val="single" w:sz="4" w:space="0" w:color="auto"/>
            </w:tcBorders>
            <w:shd w:val="clear" w:color="auto" w:fill="auto"/>
            <w:vAlign w:val="center"/>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Иные закупки товаров, работ и услуг для обеспечения государственных (муниципальных) нужд</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05</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03</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2900090130</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240</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620,00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528"/>
        </w:trPr>
        <w:tc>
          <w:tcPr>
            <w:tcW w:w="3394" w:type="dxa"/>
            <w:gridSpan w:val="2"/>
            <w:tcBorders>
              <w:top w:val="nil"/>
              <w:left w:val="single" w:sz="8" w:space="0" w:color="auto"/>
              <w:bottom w:val="nil"/>
              <w:right w:val="single" w:sz="4" w:space="0" w:color="auto"/>
            </w:tcBorders>
            <w:shd w:val="clear" w:color="auto" w:fill="auto"/>
            <w:vAlign w:val="bottom"/>
            <w:hideMark/>
          </w:tcPr>
          <w:p w:rsidR="00397974" w:rsidRPr="00397974" w:rsidRDefault="00397974" w:rsidP="00397974">
            <w:pPr>
              <w:rPr>
                <w:rFonts w:ascii="Arial Cyr" w:hAnsi="Arial Cyr" w:cs="Arial"/>
                <w:b/>
                <w:bCs/>
                <w:i/>
                <w:iCs/>
                <w:sz w:val="18"/>
                <w:szCs w:val="18"/>
              </w:rPr>
            </w:pPr>
            <w:r w:rsidRPr="00397974">
              <w:rPr>
                <w:rFonts w:ascii="Arial Cyr" w:hAnsi="Arial Cyr" w:cs="Arial"/>
                <w:b/>
                <w:bCs/>
                <w:i/>
                <w:iCs/>
                <w:sz w:val="18"/>
                <w:szCs w:val="18"/>
              </w:rPr>
              <w:t>Культура, кинематография, средства массовой информации</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b/>
                <w:bCs/>
                <w:sz w:val="18"/>
                <w:szCs w:val="18"/>
              </w:rPr>
            </w:pPr>
            <w:r w:rsidRPr="00397974">
              <w:rPr>
                <w:rFonts w:ascii="Arial Cyr" w:hAnsi="Arial Cyr" w:cs="Arial"/>
                <w:b/>
                <w:bCs/>
                <w:sz w:val="18"/>
                <w:szCs w:val="18"/>
              </w:rPr>
              <w:t>08</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500,00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w:hAnsi="Arial" w:cs="Arial"/>
                <w:b/>
                <w:bCs/>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276"/>
        </w:trPr>
        <w:tc>
          <w:tcPr>
            <w:tcW w:w="3394" w:type="dxa"/>
            <w:gridSpan w:val="2"/>
            <w:tcBorders>
              <w:top w:val="nil"/>
              <w:left w:val="single" w:sz="8" w:space="0" w:color="auto"/>
              <w:bottom w:val="nil"/>
              <w:right w:val="single" w:sz="4" w:space="0" w:color="auto"/>
            </w:tcBorders>
            <w:shd w:val="clear" w:color="auto" w:fill="auto"/>
            <w:vAlign w:val="bottom"/>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Культура</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08</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01</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500,00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w:hAnsi="Arial"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276"/>
        </w:trPr>
        <w:tc>
          <w:tcPr>
            <w:tcW w:w="3394" w:type="dxa"/>
            <w:gridSpan w:val="2"/>
            <w:tcBorders>
              <w:top w:val="nil"/>
              <w:left w:val="single" w:sz="8" w:space="0" w:color="auto"/>
              <w:bottom w:val="nil"/>
              <w:right w:val="single" w:sz="4" w:space="0" w:color="auto"/>
            </w:tcBorders>
            <w:shd w:val="clear" w:color="auto" w:fill="auto"/>
            <w:vAlign w:val="bottom"/>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Непрограммные расходы в области культуры</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08</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01</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3100000000</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500,00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w:hAnsi="Arial"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450"/>
        </w:trPr>
        <w:tc>
          <w:tcPr>
            <w:tcW w:w="3394" w:type="dxa"/>
            <w:gridSpan w:val="2"/>
            <w:tcBorders>
              <w:top w:val="nil"/>
              <w:left w:val="single" w:sz="4" w:space="0" w:color="auto"/>
              <w:bottom w:val="nil"/>
              <w:right w:val="single" w:sz="4" w:space="0" w:color="auto"/>
            </w:tcBorders>
            <w:shd w:val="clear" w:color="auto" w:fill="auto"/>
            <w:vAlign w:val="center"/>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Закупка товаров, работ и услуг для государственных (муниципальных) нужд</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08</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01</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3100090150</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200</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500,00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495"/>
        </w:trPr>
        <w:tc>
          <w:tcPr>
            <w:tcW w:w="3394" w:type="dxa"/>
            <w:gridSpan w:val="2"/>
            <w:tcBorders>
              <w:top w:val="nil"/>
              <w:left w:val="single" w:sz="4" w:space="0" w:color="auto"/>
              <w:bottom w:val="nil"/>
              <w:right w:val="single" w:sz="4" w:space="0" w:color="auto"/>
            </w:tcBorders>
            <w:shd w:val="clear" w:color="auto" w:fill="auto"/>
            <w:vAlign w:val="center"/>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Иные закупки товаров, работ и услуг для обеспечения государственных (муниципальных) нужд</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08</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01</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3100090150</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240</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500,00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297"/>
        </w:trPr>
        <w:tc>
          <w:tcPr>
            <w:tcW w:w="3394" w:type="dxa"/>
            <w:gridSpan w:val="2"/>
            <w:tcBorders>
              <w:top w:val="nil"/>
              <w:left w:val="single" w:sz="8" w:space="0" w:color="auto"/>
              <w:bottom w:val="nil"/>
              <w:right w:val="single" w:sz="4" w:space="0" w:color="auto"/>
            </w:tcBorders>
            <w:shd w:val="clear" w:color="auto" w:fill="auto"/>
            <w:vAlign w:val="bottom"/>
            <w:hideMark/>
          </w:tcPr>
          <w:p w:rsidR="00397974" w:rsidRPr="00397974" w:rsidRDefault="00397974" w:rsidP="00397974">
            <w:pPr>
              <w:rPr>
                <w:rFonts w:ascii="Arial Cyr" w:hAnsi="Arial Cyr" w:cs="Arial"/>
                <w:b/>
                <w:bCs/>
                <w:i/>
                <w:iCs/>
                <w:sz w:val="18"/>
                <w:szCs w:val="18"/>
              </w:rPr>
            </w:pPr>
            <w:r w:rsidRPr="00397974">
              <w:rPr>
                <w:rFonts w:ascii="Arial Cyr" w:hAnsi="Arial Cyr" w:cs="Arial"/>
                <w:b/>
                <w:bCs/>
                <w:i/>
                <w:iCs/>
                <w:sz w:val="18"/>
                <w:szCs w:val="18"/>
              </w:rPr>
              <w:t>Социальная политика</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b/>
                <w:bCs/>
                <w:sz w:val="18"/>
                <w:szCs w:val="18"/>
              </w:rPr>
            </w:pPr>
            <w:r w:rsidRPr="00397974">
              <w:rPr>
                <w:rFonts w:ascii="Arial Cyr" w:hAnsi="Arial Cyr" w:cs="Arial"/>
                <w:b/>
                <w:bCs/>
                <w:sz w:val="18"/>
                <w:szCs w:val="18"/>
              </w:rPr>
              <w:t>10</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b/>
                <w:bCs/>
                <w:sz w:val="18"/>
                <w:szCs w:val="18"/>
              </w:rPr>
            </w:pPr>
            <w:r w:rsidRPr="00397974">
              <w:rPr>
                <w:rFonts w:ascii="Arial Cyr" w:hAnsi="Arial Cyr" w:cs="Arial"/>
                <w:b/>
                <w:bCs/>
                <w:sz w:val="18"/>
                <w:szCs w:val="18"/>
              </w:rPr>
              <w:t>60,00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b/>
                <w:bCs/>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264"/>
        </w:trPr>
        <w:tc>
          <w:tcPr>
            <w:tcW w:w="3394" w:type="dxa"/>
            <w:gridSpan w:val="2"/>
            <w:tcBorders>
              <w:top w:val="nil"/>
              <w:left w:val="single" w:sz="8" w:space="0" w:color="auto"/>
              <w:bottom w:val="nil"/>
              <w:right w:val="nil"/>
            </w:tcBorders>
            <w:shd w:val="clear" w:color="auto" w:fill="auto"/>
            <w:vAlign w:val="bottom"/>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Социальное обеспечение</w:t>
            </w:r>
          </w:p>
        </w:tc>
        <w:tc>
          <w:tcPr>
            <w:tcW w:w="825" w:type="dxa"/>
            <w:tcBorders>
              <w:top w:val="nil"/>
              <w:left w:val="single" w:sz="4" w:space="0" w:color="auto"/>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10</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01</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60,00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225"/>
        </w:trPr>
        <w:tc>
          <w:tcPr>
            <w:tcW w:w="3394" w:type="dxa"/>
            <w:gridSpan w:val="2"/>
            <w:tcBorders>
              <w:top w:val="nil"/>
              <w:left w:val="single" w:sz="4" w:space="0" w:color="auto"/>
              <w:bottom w:val="nil"/>
              <w:right w:val="single" w:sz="4" w:space="0" w:color="auto"/>
            </w:tcBorders>
            <w:shd w:val="clear" w:color="auto" w:fill="auto"/>
            <w:vAlign w:val="center"/>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Социальные выплаты гражданам</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10</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01</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3400090160</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60,00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270"/>
        </w:trPr>
        <w:tc>
          <w:tcPr>
            <w:tcW w:w="3394" w:type="dxa"/>
            <w:gridSpan w:val="2"/>
            <w:tcBorders>
              <w:top w:val="nil"/>
              <w:left w:val="single" w:sz="4" w:space="0" w:color="auto"/>
              <w:bottom w:val="nil"/>
              <w:right w:val="single" w:sz="4" w:space="0" w:color="auto"/>
            </w:tcBorders>
            <w:shd w:val="clear" w:color="auto" w:fill="auto"/>
            <w:vAlign w:val="center"/>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Социальное обеспечение и иные выплаты населению</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10</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01</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3400090160</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300</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60,00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510"/>
        </w:trPr>
        <w:tc>
          <w:tcPr>
            <w:tcW w:w="3394" w:type="dxa"/>
            <w:gridSpan w:val="2"/>
            <w:tcBorders>
              <w:top w:val="nil"/>
              <w:left w:val="single" w:sz="4" w:space="0" w:color="auto"/>
              <w:bottom w:val="nil"/>
              <w:right w:val="nil"/>
            </w:tcBorders>
            <w:shd w:val="clear" w:color="auto" w:fill="auto"/>
            <w:vAlign w:val="center"/>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Социальные выплаты гражданам, кроме публичных нормативных социальных выплат</w:t>
            </w:r>
          </w:p>
        </w:tc>
        <w:tc>
          <w:tcPr>
            <w:tcW w:w="825" w:type="dxa"/>
            <w:tcBorders>
              <w:top w:val="nil"/>
              <w:left w:val="single" w:sz="4" w:space="0" w:color="auto"/>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10</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01</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3400090160</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310</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60,00</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288"/>
        </w:trPr>
        <w:tc>
          <w:tcPr>
            <w:tcW w:w="3394" w:type="dxa"/>
            <w:gridSpan w:val="2"/>
            <w:tcBorders>
              <w:top w:val="nil"/>
              <w:left w:val="single" w:sz="8" w:space="0" w:color="auto"/>
              <w:bottom w:val="nil"/>
              <w:right w:val="single" w:sz="4" w:space="0" w:color="auto"/>
            </w:tcBorders>
            <w:shd w:val="clear" w:color="auto" w:fill="auto"/>
            <w:vAlign w:val="bottom"/>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 </w:t>
            </w:r>
          </w:p>
        </w:tc>
        <w:tc>
          <w:tcPr>
            <w:tcW w:w="825"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993"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1447" w:type="dxa"/>
            <w:gridSpan w:val="5"/>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992" w:type="dxa"/>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806" w:type="dxa"/>
            <w:gridSpan w:val="2"/>
            <w:tcBorders>
              <w:top w:val="nil"/>
              <w:left w:val="nil"/>
              <w:bottom w:val="nil"/>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1012" w:type="dxa"/>
            <w:gridSpan w:val="5"/>
            <w:tcBorders>
              <w:top w:val="nil"/>
              <w:left w:val="nil"/>
              <w:bottom w:val="nil"/>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4"/>
          <w:wAfter w:w="880" w:type="dxa"/>
          <w:trHeight w:val="327"/>
        </w:trPr>
        <w:tc>
          <w:tcPr>
            <w:tcW w:w="3394" w:type="dxa"/>
            <w:gridSpan w:val="2"/>
            <w:tcBorders>
              <w:top w:val="single" w:sz="8" w:space="0" w:color="auto"/>
              <w:left w:val="single" w:sz="8" w:space="0" w:color="auto"/>
              <w:bottom w:val="single" w:sz="8" w:space="0" w:color="auto"/>
              <w:right w:val="single" w:sz="8" w:space="0" w:color="auto"/>
            </w:tcBorders>
            <w:shd w:val="clear" w:color="auto" w:fill="auto"/>
            <w:noWrap/>
            <w:vAlign w:val="bottom"/>
            <w:hideMark/>
          </w:tcPr>
          <w:p w:rsidR="00397974" w:rsidRPr="00397974" w:rsidRDefault="00397974" w:rsidP="00397974">
            <w:pPr>
              <w:rPr>
                <w:rFonts w:ascii="Arial" w:hAnsi="Arial" w:cs="Arial"/>
                <w:b/>
                <w:bCs/>
                <w:sz w:val="18"/>
                <w:szCs w:val="18"/>
              </w:rPr>
            </w:pPr>
            <w:r w:rsidRPr="00397974">
              <w:rPr>
                <w:rFonts w:ascii="Arial" w:hAnsi="Arial" w:cs="Arial"/>
                <w:b/>
                <w:bCs/>
                <w:sz w:val="18"/>
                <w:szCs w:val="18"/>
              </w:rPr>
              <w:t>ВСЕГО</w:t>
            </w:r>
          </w:p>
        </w:tc>
        <w:tc>
          <w:tcPr>
            <w:tcW w:w="825" w:type="dxa"/>
            <w:tcBorders>
              <w:top w:val="single" w:sz="8" w:space="0" w:color="auto"/>
              <w:left w:val="nil"/>
              <w:bottom w:val="single" w:sz="8" w:space="0" w:color="auto"/>
              <w:right w:val="single" w:sz="4"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313</w:t>
            </w:r>
          </w:p>
        </w:tc>
        <w:tc>
          <w:tcPr>
            <w:tcW w:w="993" w:type="dxa"/>
            <w:tcBorders>
              <w:top w:val="single" w:sz="8" w:space="0" w:color="auto"/>
              <w:left w:val="nil"/>
              <w:bottom w:val="single" w:sz="8" w:space="0" w:color="auto"/>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х</w:t>
            </w:r>
          </w:p>
        </w:tc>
        <w:tc>
          <w:tcPr>
            <w:tcW w:w="1447" w:type="dxa"/>
            <w:gridSpan w:val="5"/>
            <w:tcBorders>
              <w:top w:val="single" w:sz="8" w:space="0" w:color="auto"/>
              <w:left w:val="nil"/>
              <w:bottom w:val="single" w:sz="8" w:space="0" w:color="auto"/>
              <w:right w:val="nil"/>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х</w:t>
            </w:r>
          </w:p>
        </w:tc>
        <w:tc>
          <w:tcPr>
            <w:tcW w:w="992" w:type="dxa"/>
            <w:tcBorders>
              <w:top w:val="single" w:sz="8" w:space="0" w:color="auto"/>
              <w:left w:val="single" w:sz="4" w:space="0" w:color="auto"/>
              <w:bottom w:val="single" w:sz="8" w:space="0" w:color="auto"/>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х</w:t>
            </w:r>
          </w:p>
        </w:tc>
        <w:tc>
          <w:tcPr>
            <w:tcW w:w="806" w:type="dxa"/>
            <w:gridSpan w:val="2"/>
            <w:tcBorders>
              <w:top w:val="single" w:sz="8" w:space="0" w:color="auto"/>
              <w:left w:val="nil"/>
              <w:bottom w:val="single" w:sz="8" w:space="0" w:color="auto"/>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х</w:t>
            </w:r>
          </w:p>
        </w:tc>
        <w:tc>
          <w:tcPr>
            <w:tcW w:w="1012" w:type="dxa"/>
            <w:gridSpan w:val="5"/>
            <w:tcBorders>
              <w:top w:val="single" w:sz="8" w:space="0" w:color="auto"/>
              <w:left w:val="nil"/>
              <w:bottom w:val="single" w:sz="8" w:space="0" w:color="auto"/>
              <w:right w:val="single" w:sz="8" w:space="0" w:color="auto"/>
            </w:tcBorders>
            <w:shd w:val="clear" w:color="auto" w:fill="auto"/>
            <w:noWrap/>
            <w:vAlign w:val="bottom"/>
            <w:hideMark/>
          </w:tcPr>
          <w:p w:rsidR="00397974" w:rsidRPr="00397974" w:rsidRDefault="00397974" w:rsidP="00397974">
            <w:pPr>
              <w:jc w:val="center"/>
              <w:rPr>
                <w:rFonts w:ascii="Arial Cyr" w:hAnsi="Arial Cyr" w:cs="Arial"/>
                <w:b/>
                <w:bCs/>
                <w:sz w:val="18"/>
                <w:szCs w:val="18"/>
              </w:rPr>
            </w:pPr>
            <w:r w:rsidRPr="00397974">
              <w:rPr>
                <w:rFonts w:ascii="Arial Cyr" w:hAnsi="Arial Cyr" w:cs="Arial"/>
                <w:b/>
                <w:bCs/>
                <w:sz w:val="18"/>
                <w:szCs w:val="18"/>
              </w:rPr>
              <w:t>7962,00</w:t>
            </w:r>
          </w:p>
        </w:tc>
        <w:tc>
          <w:tcPr>
            <w:tcW w:w="814" w:type="dxa"/>
            <w:gridSpan w:val="4"/>
            <w:tcBorders>
              <w:top w:val="nil"/>
              <w:left w:val="nil"/>
              <w:bottom w:val="nil"/>
              <w:right w:val="nil"/>
            </w:tcBorders>
            <w:shd w:val="clear" w:color="auto" w:fill="auto"/>
            <w:noWrap/>
            <w:vAlign w:val="bottom"/>
            <w:hideMark/>
          </w:tcPr>
          <w:p w:rsidR="00397974" w:rsidRPr="00397974" w:rsidRDefault="00397974" w:rsidP="00397974">
            <w:pPr>
              <w:jc w:val="center"/>
              <w:rPr>
                <w:rFonts w:ascii="Arial Cyr" w:hAnsi="Arial Cyr" w:cs="Arial"/>
                <w:b/>
                <w:bCs/>
                <w:sz w:val="18"/>
                <w:szCs w:val="18"/>
              </w:rPr>
            </w:pPr>
          </w:p>
        </w:tc>
      </w:tr>
      <w:tr w:rsidR="00397974" w:rsidRPr="00397974" w:rsidTr="00397974">
        <w:trPr>
          <w:gridAfter w:val="3"/>
          <w:wAfter w:w="869" w:type="dxa"/>
          <w:trHeight w:val="276"/>
        </w:trPr>
        <w:tc>
          <w:tcPr>
            <w:tcW w:w="3394"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825" w:type="dxa"/>
            <w:tcBorders>
              <w:top w:val="nil"/>
              <w:left w:val="nil"/>
              <w:bottom w:val="nil"/>
              <w:right w:val="nil"/>
            </w:tcBorders>
            <w:shd w:val="clear" w:color="auto" w:fill="auto"/>
            <w:noWrap/>
            <w:vAlign w:val="bottom"/>
            <w:hideMark/>
          </w:tcPr>
          <w:p w:rsidR="00397974" w:rsidRPr="00397974" w:rsidRDefault="00397974" w:rsidP="00397974">
            <w:pPr>
              <w:rPr>
                <w:sz w:val="18"/>
                <w:szCs w:val="18"/>
              </w:rPr>
            </w:pPr>
          </w:p>
        </w:tc>
        <w:tc>
          <w:tcPr>
            <w:tcW w:w="993" w:type="dxa"/>
            <w:tcBorders>
              <w:top w:val="nil"/>
              <w:left w:val="nil"/>
              <w:bottom w:val="nil"/>
              <w:right w:val="nil"/>
            </w:tcBorders>
            <w:shd w:val="clear" w:color="auto" w:fill="auto"/>
            <w:noWrap/>
            <w:vAlign w:val="bottom"/>
            <w:hideMark/>
          </w:tcPr>
          <w:p w:rsidR="00397974" w:rsidRPr="00397974" w:rsidRDefault="00397974" w:rsidP="00397974">
            <w:pPr>
              <w:rPr>
                <w:sz w:val="18"/>
                <w:szCs w:val="18"/>
              </w:rPr>
            </w:pPr>
          </w:p>
        </w:tc>
        <w:tc>
          <w:tcPr>
            <w:tcW w:w="1447" w:type="dxa"/>
            <w:gridSpan w:val="5"/>
            <w:tcBorders>
              <w:top w:val="nil"/>
              <w:left w:val="nil"/>
              <w:bottom w:val="nil"/>
              <w:right w:val="nil"/>
            </w:tcBorders>
            <w:shd w:val="clear" w:color="auto" w:fill="auto"/>
            <w:noWrap/>
            <w:vAlign w:val="bottom"/>
            <w:hideMark/>
          </w:tcPr>
          <w:p w:rsidR="00397974" w:rsidRPr="00397974" w:rsidRDefault="00397974" w:rsidP="00397974">
            <w:pPr>
              <w:jc w:val="center"/>
              <w:rPr>
                <w:sz w:val="18"/>
                <w:szCs w:val="18"/>
              </w:rPr>
            </w:pPr>
          </w:p>
        </w:tc>
        <w:tc>
          <w:tcPr>
            <w:tcW w:w="992" w:type="dxa"/>
            <w:tcBorders>
              <w:top w:val="nil"/>
              <w:left w:val="nil"/>
              <w:bottom w:val="nil"/>
              <w:right w:val="nil"/>
            </w:tcBorders>
            <w:shd w:val="clear" w:color="auto" w:fill="auto"/>
            <w:noWrap/>
            <w:vAlign w:val="bottom"/>
            <w:hideMark/>
          </w:tcPr>
          <w:p w:rsidR="00397974" w:rsidRPr="00397974" w:rsidRDefault="00397974" w:rsidP="00397974">
            <w:pPr>
              <w:jc w:val="center"/>
              <w:rPr>
                <w:sz w:val="18"/>
                <w:szCs w:val="18"/>
              </w:rPr>
            </w:pPr>
          </w:p>
        </w:tc>
        <w:tc>
          <w:tcPr>
            <w:tcW w:w="806"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sz w:val="18"/>
                <w:szCs w:val="18"/>
              </w:rPr>
            </w:pPr>
          </w:p>
        </w:tc>
        <w:tc>
          <w:tcPr>
            <w:tcW w:w="1012" w:type="dxa"/>
            <w:gridSpan w:val="5"/>
            <w:tcBorders>
              <w:top w:val="nil"/>
              <w:left w:val="nil"/>
              <w:bottom w:val="nil"/>
              <w:right w:val="nil"/>
            </w:tcBorders>
            <w:shd w:val="clear" w:color="auto" w:fill="auto"/>
            <w:noWrap/>
            <w:vAlign w:val="bottom"/>
            <w:hideMark/>
          </w:tcPr>
          <w:p w:rsidR="00397974" w:rsidRPr="00397974" w:rsidRDefault="00397974" w:rsidP="00397974">
            <w:pPr>
              <w:jc w:val="center"/>
              <w:rPr>
                <w:sz w:val="18"/>
                <w:szCs w:val="18"/>
              </w:rPr>
            </w:pP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After w:val="3"/>
          <w:wAfter w:w="869" w:type="dxa"/>
          <w:trHeight w:val="264"/>
        </w:trPr>
        <w:tc>
          <w:tcPr>
            <w:tcW w:w="3394" w:type="dxa"/>
            <w:gridSpan w:val="2"/>
            <w:tcBorders>
              <w:top w:val="nil"/>
              <w:left w:val="nil"/>
              <w:bottom w:val="nil"/>
              <w:right w:val="nil"/>
            </w:tcBorders>
            <w:shd w:val="clear" w:color="auto" w:fill="auto"/>
            <w:noWrap/>
            <w:vAlign w:val="bottom"/>
            <w:hideMark/>
          </w:tcPr>
          <w:p w:rsidR="00397974" w:rsidRPr="00397974" w:rsidRDefault="00397974" w:rsidP="00397974">
            <w:pPr>
              <w:rPr>
                <w:sz w:val="18"/>
                <w:szCs w:val="18"/>
              </w:rPr>
            </w:pPr>
          </w:p>
        </w:tc>
        <w:tc>
          <w:tcPr>
            <w:tcW w:w="1825" w:type="dxa"/>
            <w:gridSpan w:val="3"/>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1440" w:type="dxa"/>
            <w:gridSpan w:val="4"/>
            <w:tcBorders>
              <w:top w:val="nil"/>
              <w:left w:val="nil"/>
              <w:bottom w:val="nil"/>
              <w:right w:val="nil"/>
            </w:tcBorders>
            <w:shd w:val="clear" w:color="auto" w:fill="auto"/>
            <w:noWrap/>
            <w:vAlign w:val="bottom"/>
            <w:hideMark/>
          </w:tcPr>
          <w:p w:rsidR="00397974" w:rsidRPr="00397974" w:rsidRDefault="00397974" w:rsidP="00397974">
            <w:pPr>
              <w:jc w:val="center"/>
              <w:rPr>
                <w:sz w:val="18"/>
                <w:szCs w:val="18"/>
              </w:rPr>
            </w:pPr>
          </w:p>
        </w:tc>
        <w:tc>
          <w:tcPr>
            <w:tcW w:w="992" w:type="dxa"/>
            <w:tcBorders>
              <w:top w:val="nil"/>
              <w:left w:val="nil"/>
              <w:bottom w:val="nil"/>
              <w:right w:val="nil"/>
            </w:tcBorders>
            <w:shd w:val="clear" w:color="auto" w:fill="auto"/>
            <w:noWrap/>
            <w:vAlign w:val="bottom"/>
            <w:hideMark/>
          </w:tcPr>
          <w:p w:rsidR="00397974" w:rsidRPr="00397974" w:rsidRDefault="00397974" w:rsidP="00397974">
            <w:pPr>
              <w:jc w:val="center"/>
              <w:rPr>
                <w:sz w:val="18"/>
                <w:szCs w:val="18"/>
              </w:rPr>
            </w:pPr>
          </w:p>
        </w:tc>
        <w:tc>
          <w:tcPr>
            <w:tcW w:w="806" w:type="dxa"/>
            <w:gridSpan w:val="2"/>
            <w:tcBorders>
              <w:top w:val="nil"/>
              <w:left w:val="nil"/>
              <w:bottom w:val="nil"/>
              <w:right w:val="nil"/>
            </w:tcBorders>
            <w:shd w:val="clear" w:color="auto" w:fill="auto"/>
            <w:noWrap/>
            <w:vAlign w:val="bottom"/>
            <w:hideMark/>
          </w:tcPr>
          <w:p w:rsidR="00397974" w:rsidRPr="00397974" w:rsidRDefault="00397974" w:rsidP="00397974">
            <w:pPr>
              <w:jc w:val="center"/>
              <w:rPr>
                <w:sz w:val="18"/>
                <w:szCs w:val="18"/>
              </w:rPr>
            </w:pPr>
          </w:p>
        </w:tc>
        <w:tc>
          <w:tcPr>
            <w:tcW w:w="1012" w:type="dxa"/>
            <w:gridSpan w:val="5"/>
            <w:tcBorders>
              <w:top w:val="nil"/>
              <w:left w:val="nil"/>
              <w:bottom w:val="nil"/>
              <w:right w:val="nil"/>
            </w:tcBorders>
            <w:shd w:val="clear" w:color="auto" w:fill="auto"/>
            <w:noWrap/>
            <w:vAlign w:val="bottom"/>
            <w:hideMark/>
          </w:tcPr>
          <w:p w:rsidR="00397974" w:rsidRPr="00397974" w:rsidRDefault="00397974" w:rsidP="00397974">
            <w:pPr>
              <w:jc w:val="center"/>
              <w:rPr>
                <w:sz w:val="18"/>
                <w:szCs w:val="18"/>
              </w:rPr>
            </w:pPr>
          </w:p>
        </w:tc>
        <w:tc>
          <w:tcPr>
            <w:tcW w:w="264" w:type="dxa"/>
            <w:gridSpan w:val="2"/>
            <w:tcBorders>
              <w:top w:val="nil"/>
              <w:left w:val="nil"/>
              <w:bottom w:val="nil"/>
              <w:right w:val="nil"/>
            </w:tcBorders>
            <w:shd w:val="clear" w:color="auto" w:fill="auto"/>
            <w:noWrap/>
            <w:vAlign w:val="bottom"/>
            <w:hideMark/>
          </w:tcPr>
          <w:p w:rsidR="00397974" w:rsidRPr="00397974" w:rsidRDefault="00397974" w:rsidP="00397974">
            <w:pPr>
              <w:rPr>
                <w:sz w:val="18"/>
                <w:szCs w:val="18"/>
              </w:rPr>
            </w:pPr>
          </w:p>
        </w:tc>
        <w:tc>
          <w:tcPr>
            <w:tcW w:w="283" w:type="dxa"/>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c>
          <w:tcPr>
            <w:tcW w:w="278" w:type="dxa"/>
            <w:gridSpan w:val="2"/>
            <w:tcBorders>
              <w:top w:val="nil"/>
              <w:left w:val="nil"/>
              <w:bottom w:val="nil"/>
              <w:right w:val="nil"/>
            </w:tcBorders>
            <w:shd w:val="clear" w:color="auto" w:fill="auto"/>
            <w:noWrap/>
            <w:vAlign w:val="bottom"/>
            <w:hideMark/>
          </w:tcPr>
          <w:p w:rsidR="00397974" w:rsidRPr="00397974" w:rsidRDefault="00397974" w:rsidP="00397974">
            <w:pPr>
              <w:jc w:val="right"/>
              <w:rPr>
                <w:sz w:val="18"/>
                <w:szCs w:val="18"/>
              </w:rPr>
            </w:pPr>
          </w:p>
        </w:tc>
      </w:tr>
      <w:tr w:rsidR="00397974" w:rsidRPr="00397974" w:rsidTr="00397974">
        <w:trPr>
          <w:gridBefore w:val="1"/>
          <w:gridAfter w:val="2"/>
          <w:wBefore w:w="849" w:type="dxa"/>
          <w:wAfter w:w="738" w:type="dxa"/>
          <w:trHeight w:val="1140"/>
        </w:trPr>
        <w:tc>
          <w:tcPr>
            <w:tcW w:w="4814" w:type="dxa"/>
            <w:gridSpan w:val="5"/>
            <w:tcBorders>
              <w:top w:val="nil"/>
              <w:left w:val="nil"/>
              <w:bottom w:val="nil"/>
              <w:right w:val="nil"/>
            </w:tcBorders>
            <w:shd w:val="clear" w:color="auto" w:fill="auto"/>
            <w:noWrap/>
            <w:vAlign w:val="bottom"/>
            <w:hideMark/>
          </w:tcPr>
          <w:p w:rsidR="00397974" w:rsidRPr="00397974" w:rsidRDefault="00397974" w:rsidP="00397974">
            <w:pPr>
              <w:jc w:val="center"/>
              <w:rPr>
                <w:rFonts w:ascii="Arial" w:hAnsi="Arial" w:cs="Arial"/>
                <w:b/>
                <w:bCs/>
                <w:sz w:val="18"/>
                <w:szCs w:val="18"/>
                <w:u w:val="single"/>
              </w:rPr>
            </w:pPr>
            <w:r w:rsidRPr="00397974">
              <w:rPr>
                <w:rFonts w:ascii="Arial" w:hAnsi="Arial" w:cs="Arial"/>
                <w:b/>
                <w:bCs/>
                <w:sz w:val="18"/>
                <w:szCs w:val="18"/>
                <w:u w:val="single"/>
              </w:rPr>
              <w:t>проект</w:t>
            </w:r>
          </w:p>
        </w:tc>
        <w:tc>
          <w:tcPr>
            <w:tcW w:w="320" w:type="dxa"/>
            <w:tcBorders>
              <w:top w:val="nil"/>
              <w:left w:val="nil"/>
              <w:bottom w:val="nil"/>
              <w:right w:val="nil"/>
            </w:tcBorders>
            <w:shd w:val="clear" w:color="auto" w:fill="auto"/>
            <w:noWrap/>
            <w:vAlign w:val="bottom"/>
            <w:hideMark/>
          </w:tcPr>
          <w:p w:rsidR="00397974" w:rsidRPr="00397974" w:rsidRDefault="00397974" w:rsidP="00397974">
            <w:pPr>
              <w:jc w:val="center"/>
              <w:rPr>
                <w:rFonts w:ascii="Arial" w:hAnsi="Arial" w:cs="Arial"/>
                <w:b/>
                <w:bCs/>
                <w:sz w:val="18"/>
                <w:szCs w:val="18"/>
                <w:u w:val="single"/>
              </w:rPr>
            </w:pPr>
          </w:p>
        </w:tc>
        <w:tc>
          <w:tcPr>
            <w:tcW w:w="380" w:type="dxa"/>
            <w:tcBorders>
              <w:top w:val="nil"/>
              <w:left w:val="nil"/>
              <w:bottom w:val="nil"/>
              <w:right w:val="nil"/>
            </w:tcBorders>
            <w:shd w:val="clear" w:color="auto" w:fill="auto"/>
            <w:noWrap/>
            <w:vAlign w:val="center"/>
            <w:hideMark/>
          </w:tcPr>
          <w:p w:rsidR="00397974" w:rsidRPr="00397974" w:rsidRDefault="00397974" w:rsidP="00397974">
            <w:pPr>
              <w:rPr>
                <w:sz w:val="18"/>
                <w:szCs w:val="18"/>
              </w:rPr>
            </w:pPr>
          </w:p>
        </w:tc>
        <w:tc>
          <w:tcPr>
            <w:tcW w:w="4062" w:type="dxa"/>
            <w:gridSpan w:val="15"/>
            <w:tcBorders>
              <w:top w:val="nil"/>
              <w:left w:val="nil"/>
              <w:bottom w:val="nil"/>
              <w:right w:val="nil"/>
            </w:tcBorders>
            <w:shd w:val="clear" w:color="000000" w:fill="FFFFFF"/>
            <w:vAlign w:val="bottom"/>
            <w:hideMark/>
          </w:tcPr>
          <w:p w:rsidR="00397974" w:rsidRPr="00397974" w:rsidRDefault="00397974" w:rsidP="00397974">
            <w:pPr>
              <w:rPr>
                <w:rFonts w:ascii="Arial" w:hAnsi="Arial" w:cs="Arial"/>
                <w:sz w:val="18"/>
                <w:szCs w:val="18"/>
              </w:rPr>
            </w:pPr>
            <w:r w:rsidRPr="00397974">
              <w:rPr>
                <w:rFonts w:ascii="Arial" w:hAnsi="Arial" w:cs="Arial"/>
                <w:sz w:val="18"/>
                <w:szCs w:val="18"/>
              </w:rPr>
              <w:t xml:space="preserve">Приложение №  7 к решению </w:t>
            </w:r>
            <w:proofErr w:type="spellStart"/>
            <w:r w:rsidRPr="00397974">
              <w:rPr>
                <w:rFonts w:ascii="Arial" w:hAnsi="Arial" w:cs="Arial"/>
                <w:sz w:val="18"/>
                <w:szCs w:val="18"/>
              </w:rPr>
              <w:t>Сов.депутатов"О</w:t>
            </w:r>
            <w:proofErr w:type="spellEnd"/>
            <w:r w:rsidRPr="00397974">
              <w:rPr>
                <w:rFonts w:ascii="Arial" w:hAnsi="Arial" w:cs="Arial"/>
                <w:sz w:val="18"/>
                <w:szCs w:val="18"/>
              </w:rPr>
              <w:t xml:space="preserve"> проекте местного бюджета на 2023 год" №         от       .11.2022г.</w:t>
            </w:r>
          </w:p>
        </w:tc>
      </w:tr>
      <w:tr w:rsidR="00397974" w:rsidRPr="00397974" w:rsidTr="00397974">
        <w:trPr>
          <w:gridBefore w:val="1"/>
          <w:gridAfter w:val="2"/>
          <w:wBefore w:w="849" w:type="dxa"/>
          <w:wAfter w:w="738" w:type="dxa"/>
          <w:trHeight w:val="990"/>
        </w:trPr>
        <w:tc>
          <w:tcPr>
            <w:tcW w:w="9576" w:type="dxa"/>
            <w:gridSpan w:val="22"/>
            <w:tcBorders>
              <w:top w:val="nil"/>
              <w:left w:val="nil"/>
              <w:bottom w:val="nil"/>
              <w:right w:val="nil"/>
            </w:tcBorders>
            <w:shd w:val="clear" w:color="auto" w:fill="auto"/>
            <w:vAlign w:val="center"/>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 xml:space="preserve">Распределение  бюджетных ассигнований на реализацию муниципальных программ муниципального образования «Междуреченское"» и непрограммных направлений деятельности на 2023 год </w:t>
            </w:r>
          </w:p>
        </w:tc>
      </w:tr>
      <w:tr w:rsidR="00397974" w:rsidRPr="00397974" w:rsidTr="00397974">
        <w:trPr>
          <w:gridBefore w:val="1"/>
          <w:gridAfter w:val="2"/>
          <w:wBefore w:w="849" w:type="dxa"/>
          <w:wAfter w:w="738" w:type="dxa"/>
          <w:trHeight w:val="573"/>
        </w:trPr>
        <w:tc>
          <w:tcPr>
            <w:tcW w:w="4814" w:type="dxa"/>
            <w:gridSpan w:val="5"/>
            <w:tcBorders>
              <w:top w:val="single" w:sz="4" w:space="0" w:color="auto"/>
              <w:left w:val="single" w:sz="4" w:space="0" w:color="auto"/>
              <w:bottom w:val="single" w:sz="4" w:space="0" w:color="auto"/>
              <w:right w:val="nil"/>
            </w:tcBorders>
            <w:shd w:val="clear" w:color="auto" w:fill="auto"/>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Наименование</w:t>
            </w:r>
          </w:p>
        </w:tc>
        <w:tc>
          <w:tcPr>
            <w:tcW w:w="2640" w:type="dxa"/>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xml:space="preserve">Целевая статья </w:t>
            </w:r>
          </w:p>
        </w:tc>
        <w:tc>
          <w:tcPr>
            <w:tcW w:w="559" w:type="dxa"/>
            <w:gridSpan w:val="3"/>
            <w:tcBorders>
              <w:top w:val="single" w:sz="4" w:space="0" w:color="auto"/>
              <w:left w:val="nil"/>
              <w:bottom w:val="single" w:sz="4" w:space="0" w:color="auto"/>
              <w:right w:val="single" w:sz="4" w:space="0" w:color="auto"/>
            </w:tcBorders>
            <w:shd w:val="clear" w:color="auto" w:fill="auto"/>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Вид рас-хо-</w:t>
            </w:r>
            <w:proofErr w:type="spellStart"/>
            <w:r w:rsidRPr="00397974">
              <w:rPr>
                <w:rFonts w:ascii="Arial" w:hAnsi="Arial" w:cs="Arial"/>
                <w:sz w:val="18"/>
                <w:szCs w:val="18"/>
              </w:rPr>
              <w:t>дов</w:t>
            </w:r>
            <w:proofErr w:type="spellEnd"/>
          </w:p>
        </w:tc>
        <w:tc>
          <w:tcPr>
            <w:tcW w:w="1563" w:type="dxa"/>
            <w:gridSpan w:val="9"/>
            <w:tcBorders>
              <w:top w:val="single" w:sz="4" w:space="0" w:color="auto"/>
              <w:left w:val="nil"/>
              <w:bottom w:val="single" w:sz="4" w:space="0" w:color="auto"/>
              <w:right w:val="single" w:sz="4" w:space="0" w:color="auto"/>
            </w:tcBorders>
            <w:shd w:val="clear" w:color="auto" w:fill="auto"/>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Сумма,</w:t>
            </w:r>
            <w:r w:rsidRPr="00397974">
              <w:rPr>
                <w:rFonts w:ascii="Arial" w:hAnsi="Arial" w:cs="Arial"/>
                <w:sz w:val="18"/>
                <w:szCs w:val="18"/>
              </w:rPr>
              <w:br/>
              <w:t>тыс. рублей</w:t>
            </w:r>
          </w:p>
        </w:tc>
      </w:tr>
      <w:tr w:rsidR="00397974" w:rsidRPr="00397974" w:rsidTr="00397974">
        <w:trPr>
          <w:gridBefore w:val="1"/>
          <w:gridAfter w:val="2"/>
          <w:wBefore w:w="849" w:type="dxa"/>
          <w:wAfter w:w="738" w:type="dxa"/>
          <w:trHeight w:val="153"/>
        </w:trPr>
        <w:tc>
          <w:tcPr>
            <w:tcW w:w="4814" w:type="dxa"/>
            <w:gridSpan w:val="5"/>
            <w:tcBorders>
              <w:top w:val="nil"/>
              <w:left w:val="single" w:sz="4" w:space="0" w:color="auto"/>
              <w:bottom w:val="nil"/>
              <w:right w:val="nil"/>
            </w:tcBorders>
            <w:shd w:val="clear" w:color="auto" w:fill="auto"/>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1</w:t>
            </w:r>
          </w:p>
        </w:tc>
        <w:tc>
          <w:tcPr>
            <w:tcW w:w="2640" w:type="dxa"/>
            <w:gridSpan w:val="5"/>
            <w:tcBorders>
              <w:top w:val="single" w:sz="4" w:space="0" w:color="auto"/>
              <w:left w:val="single" w:sz="4" w:space="0" w:color="auto"/>
              <w:bottom w:val="nil"/>
              <w:right w:val="single" w:sz="4" w:space="0" w:color="000000"/>
            </w:tcBorders>
            <w:shd w:val="clear" w:color="auto" w:fill="auto"/>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w:t>
            </w:r>
          </w:p>
        </w:tc>
        <w:tc>
          <w:tcPr>
            <w:tcW w:w="559" w:type="dxa"/>
            <w:gridSpan w:val="3"/>
            <w:tcBorders>
              <w:top w:val="nil"/>
              <w:left w:val="nil"/>
              <w:bottom w:val="nil"/>
              <w:right w:val="single" w:sz="4" w:space="0" w:color="auto"/>
            </w:tcBorders>
            <w:shd w:val="clear" w:color="auto" w:fill="auto"/>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3</w:t>
            </w:r>
          </w:p>
        </w:tc>
        <w:tc>
          <w:tcPr>
            <w:tcW w:w="1563" w:type="dxa"/>
            <w:gridSpan w:val="9"/>
            <w:tcBorders>
              <w:top w:val="nil"/>
              <w:left w:val="nil"/>
              <w:bottom w:val="nil"/>
              <w:right w:val="single" w:sz="4" w:space="0" w:color="auto"/>
            </w:tcBorders>
            <w:shd w:val="clear" w:color="auto" w:fill="auto"/>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4</w:t>
            </w:r>
          </w:p>
        </w:tc>
      </w:tr>
      <w:tr w:rsidR="00397974" w:rsidRPr="00397974" w:rsidTr="00397974">
        <w:trPr>
          <w:gridBefore w:val="1"/>
          <w:gridAfter w:val="2"/>
          <w:wBefore w:w="849" w:type="dxa"/>
          <w:wAfter w:w="738" w:type="dxa"/>
          <w:trHeight w:val="348"/>
        </w:trPr>
        <w:tc>
          <w:tcPr>
            <w:tcW w:w="4814" w:type="dxa"/>
            <w:gridSpan w:val="5"/>
            <w:tcBorders>
              <w:top w:val="nil"/>
              <w:left w:val="single" w:sz="4" w:space="0" w:color="auto"/>
              <w:bottom w:val="nil"/>
              <w:right w:val="nil"/>
            </w:tcBorders>
            <w:shd w:val="clear" w:color="auto" w:fill="auto"/>
            <w:vAlign w:val="center"/>
            <w:hideMark/>
          </w:tcPr>
          <w:p w:rsidR="00397974" w:rsidRPr="00397974" w:rsidRDefault="00397974" w:rsidP="00397974">
            <w:pPr>
              <w:rPr>
                <w:rFonts w:ascii="Arial" w:hAnsi="Arial" w:cs="Arial"/>
                <w:b/>
                <w:bCs/>
                <w:sz w:val="18"/>
                <w:szCs w:val="18"/>
              </w:rPr>
            </w:pPr>
            <w:r w:rsidRPr="00397974">
              <w:rPr>
                <w:rFonts w:ascii="Arial" w:hAnsi="Arial" w:cs="Arial"/>
                <w:b/>
                <w:bCs/>
                <w:sz w:val="18"/>
                <w:szCs w:val="18"/>
              </w:rPr>
              <w:t xml:space="preserve">I.  МУНИЦИПАЛЬНЫЕ ПРОГРАММЫ </w:t>
            </w:r>
          </w:p>
        </w:tc>
        <w:tc>
          <w:tcPr>
            <w:tcW w:w="320" w:type="dxa"/>
            <w:tcBorders>
              <w:top w:val="nil"/>
              <w:left w:val="single" w:sz="4" w:space="0" w:color="auto"/>
              <w:bottom w:val="nil"/>
              <w:right w:val="nil"/>
            </w:tcBorders>
            <w:shd w:val="clear" w:color="auto" w:fill="auto"/>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380" w:type="dxa"/>
            <w:tcBorders>
              <w:top w:val="nil"/>
              <w:left w:val="nil"/>
              <w:bottom w:val="nil"/>
              <w:right w:val="nil"/>
            </w:tcBorders>
            <w:shd w:val="clear" w:color="auto" w:fill="auto"/>
            <w:vAlign w:val="center"/>
            <w:hideMark/>
          </w:tcPr>
          <w:p w:rsidR="00397974" w:rsidRPr="00397974" w:rsidRDefault="00397974" w:rsidP="00397974">
            <w:pPr>
              <w:jc w:val="center"/>
              <w:rPr>
                <w:rFonts w:ascii="Arial" w:hAnsi="Arial" w:cs="Arial"/>
                <w:sz w:val="18"/>
                <w:szCs w:val="18"/>
              </w:rPr>
            </w:pPr>
          </w:p>
        </w:tc>
        <w:tc>
          <w:tcPr>
            <w:tcW w:w="1940" w:type="dxa"/>
            <w:gridSpan w:val="3"/>
            <w:tcBorders>
              <w:top w:val="nil"/>
              <w:left w:val="nil"/>
              <w:bottom w:val="nil"/>
              <w:right w:val="single" w:sz="4" w:space="0" w:color="auto"/>
            </w:tcBorders>
            <w:shd w:val="clear" w:color="auto" w:fill="auto"/>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559" w:type="dxa"/>
            <w:gridSpan w:val="3"/>
            <w:tcBorders>
              <w:top w:val="nil"/>
              <w:left w:val="nil"/>
              <w:bottom w:val="nil"/>
              <w:right w:val="single" w:sz="4" w:space="0" w:color="auto"/>
            </w:tcBorders>
            <w:shd w:val="clear" w:color="auto" w:fill="auto"/>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b/>
                <w:bCs/>
                <w:sz w:val="18"/>
                <w:szCs w:val="18"/>
              </w:rPr>
            </w:pPr>
            <w:r w:rsidRPr="00397974">
              <w:rPr>
                <w:rFonts w:ascii="Arial" w:hAnsi="Arial" w:cs="Arial"/>
                <w:b/>
                <w:bCs/>
                <w:sz w:val="18"/>
                <w:szCs w:val="18"/>
              </w:rPr>
              <w:t xml:space="preserve">             886,2   </w:t>
            </w:r>
          </w:p>
        </w:tc>
      </w:tr>
      <w:tr w:rsidR="00397974" w:rsidRPr="00397974" w:rsidTr="00397974">
        <w:trPr>
          <w:gridBefore w:val="1"/>
          <w:gridAfter w:val="2"/>
          <w:wBefore w:w="849" w:type="dxa"/>
          <w:wAfter w:w="738" w:type="dxa"/>
          <w:trHeight w:val="885"/>
        </w:trPr>
        <w:tc>
          <w:tcPr>
            <w:tcW w:w="4814" w:type="dxa"/>
            <w:gridSpan w:val="5"/>
            <w:tcBorders>
              <w:top w:val="nil"/>
              <w:left w:val="nil"/>
              <w:bottom w:val="nil"/>
              <w:right w:val="single" w:sz="4" w:space="0" w:color="auto"/>
            </w:tcBorders>
            <w:shd w:val="clear" w:color="auto" w:fill="auto"/>
            <w:vAlign w:val="bottom"/>
            <w:hideMark/>
          </w:tcPr>
          <w:p w:rsidR="00397974" w:rsidRPr="00397974" w:rsidRDefault="00397974" w:rsidP="00397974">
            <w:pPr>
              <w:rPr>
                <w:rFonts w:ascii="Arial" w:hAnsi="Arial" w:cs="Arial"/>
                <w:b/>
                <w:bCs/>
                <w:sz w:val="18"/>
                <w:szCs w:val="18"/>
              </w:rPr>
            </w:pPr>
            <w:r w:rsidRPr="00397974">
              <w:rPr>
                <w:rFonts w:ascii="Arial" w:hAnsi="Arial" w:cs="Arial"/>
                <w:b/>
                <w:bCs/>
                <w:sz w:val="18"/>
                <w:szCs w:val="18"/>
              </w:rPr>
              <w:t>Муниципальная программа муниципального образования "Междуреченское "Формирование современной городской (сельской) среды на 2018-2024 годы""</w:t>
            </w:r>
          </w:p>
        </w:tc>
        <w:tc>
          <w:tcPr>
            <w:tcW w:w="320" w:type="dxa"/>
            <w:tcBorders>
              <w:top w:val="nil"/>
              <w:left w:val="nil"/>
              <w:bottom w:val="nil"/>
              <w:right w:val="nil"/>
            </w:tcBorders>
            <w:shd w:val="clear" w:color="auto" w:fill="auto"/>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01</w:t>
            </w:r>
          </w:p>
        </w:tc>
        <w:tc>
          <w:tcPr>
            <w:tcW w:w="380" w:type="dxa"/>
            <w:tcBorders>
              <w:top w:val="nil"/>
              <w:left w:val="nil"/>
              <w:bottom w:val="nil"/>
              <w:right w:val="nil"/>
            </w:tcBorders>
            <w:shd w:val="clear" w:color="auto" w:fill="auto"/>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w:t>
            </w:r>
          </w:p>
        </w:tc>
        <w:tc>
          <w:tcPr>
            <w:tcW w:w="1940" w:type="dxa"/>
            <w:gridSpan w:val="3"/>
            <w:tcBorders>
              <w:top w:val="nil"/>
              <w:left w:val="nil"/>
              <w:bottom w:val="nil"/>
              <w:right w:val="single" w:sz="4" w:space="0" w:color="auto"/>
            </w:tcBorders>
            <w:shd w:val="clear" w:color="auto" w:fill="auto"/>
            <w:vAlign w:val="center"/>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0000000</w:t>
            </w:r>
          </w:p>
        </w:tc>
        <w:tc>
          <w:tcPr>
            <w:tcW w:w="559" w:type="dxa"/>
            <w:gridSpan w:val="3"/>
            <w:tcBorders>
              <w:top w:val="nil"/>
              <w:left w:val="nil"/>
              <w:bottom w:val="nil"/>
              <w:right w:val="single" w:sz="4" w:space="0" w:color="auto"/>
            </w:tcBorders>
            <w:shd w:val="clear" w:color="auto" w:fill="auto"/>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xml:space="preserve">              686,2   </w:t>
            </w:r>
          </w:p>
        </w:tc>
      </w:tr>
      <w:tr w:rsidR="00397974" w:rsidRPr="00397974" w:rsidTr="00397974">
        <w:trPr>
          <w:gridBefore w:val="1"/>
          <w:gridAfter w:val="2"/>
          <w:wBefore w:w="849" w:type="dxa"/>
          <w:wAfter w:w="738" w:type="dxa"/>
          <w:trHeight w:val="720"/>
        </w:trPr>
        <w:tc>
          <w:tcPr>
            <w:tcW w:w="4814" w:type="dxa"/>
            <w:gridSpan w:val="5"/>
            <w:tcBorders>
              <w:top w:val="nil"/>
              <w:left w:val="nil"/>
              <w:bottom w:val="nil"/>
              <w:right w:val="single" w:sz="4" w:space="0" w:color="auto"/>
            </w:tcBorders>
            <w:shd w:val="clear" w:color="auto" w:fill="auto"/>
            <w:vAlign w:val="bottom"/>
            <w:hideMark/>
          </w:tcPr>
          <w:p w:rsidR="00397974" w:rsidRPr="00397974" w:rsidRDefault="00397974" w:rsidP="00397974">
            <w:pPr>
              <w:rPr>
                <w:rFonts w:ascii="Arial" w:hAnsi="Arial" w:cs="Arial"/>
                <w:sz w:val="18"/>
                <w:szCs w:val="18"/>
              </w:rPr>
            </w:pPr>
            <w:r w:rsidRPr="00397974">
              <w:rPr>
                <w:rFonts w:ascii="Arial" w:hAnsi="Arial" w:cs="Arial"/>
                <w:sz w:val="18"/>
                <w:szCs w:val="18"/>
              </w:rPr>
              <w:t xml:space="preserve">Реализация программ формирования современной городской среды </w:t>
            </w:r>
          </w:p>
        </w:tc>
        <w:tc>
          <w:tcPr>
            <w:tcW w:w="320" w:type="dxa"/>
            <w:tcBorders>
              <w:top w:val="nil"/>
              <w:left w:val="nil"/>
              <w:bottom w:val="nil"/>
              <w:right w:val="nil"/>
            </w:tcBorders>
            <w:shd w:val="clear" w:color="auto" w:fill="auto"/>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01</w:t>
            </w:r>
          </w:p>
        </w:tc>
        <w:tc>
          <w:tcPr>
            <w:tcW w:w="380" w:type="dxa"/>
            <w:tcBorders>
              <w:top w:val="nil"/>
              <w:left w:val="nil"/>
              <w:bottom w:val="nil"/>
              <w:right w:val="nil"/>
            </w:tcBorders>
            <w:shd w:val="clear" w:color="auto" w:fill="auto"/>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w:t>
            </w:r>
          </w:p>
        </w:tc>
        <w:tc>
          <w:tcPr>
            <w:tcW w:w="1940" w:type="dxa"/>
            <w:gridSpan w:val="3"/>
            <w:tcBorders>
              <w:top w:val="nil"/>
              <w:left w:val="nil"/>
              <w:bottom w:val="nil"/>
              <w:right w:val="single" w:sz="4" w:space="0" w:color="auto"/>
            </w:tcBorders>
            <w:shd w:val="clear" w:color="auto" w:fill="auto"/>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F255550</w:t>
            </w:r>
          </w:p>
        </w:tc>
        <w:tc>
          <w:tcPr>
            <w:tcW w:w="559" w:type="dxa"/>
            <w:gridSpan w:val="3"/>
            <w:tcBorders>
              <w:top w:val="nil"/>
              <w:left w:val="nil"/>
              <w:bottom w:val="nil"/>
              <w:right w:val="single" w:sz="4" w:space="0" w:color="auto"/>
            </w:tcBorders>
            <w:shd w:val="clear" w:color="auto" w:fill="auto"/>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xml:space="preserve">              686,2   </w:t>
            </w:r>
          </w:p>
        </w:tc>
      </w:tr>
      <w:tr w:rsidR="00397974" w:rsidRPr="00397974" w:rsidTr="00397974">
        <w:trPr>
          <w:gridBefore w:val="1"/>
          <w:gridAfter w:val="2"/>
          <w:wBefore w:w="849" w:type="dxa"/>
          <w:wAfter w:w="738" w:type="dxa"/>
          <w:trHeight w:val="570"/>
        </w:trPr>
        <w:tc>
          <w:tcPr>
            <w:tcW w:w="4814" w:type="dxa"/>
            <w:gridSpan w:val="5"/>
            <w:tcBorders>
              <w:top w:val="nil"/>
              <w:left w:val="single" w:sz="4" w:space="0" w:color="auto"/>
              <w:bottom w:val="nil"/>
              <w:right w:val="single" w:sz="4" w:space="0" w:color="auto"/>
            </w:tcBorders>
            <w:shd w:val="clear" w:color="auto" w:fill="auto"/>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Закупка товаров, работ и услуг для государственных (муниципальных) нужд</w:t>
            </w:r>
          </w:p>
        </w:tc>
        <w:tc>
          <w:tcPr>
            <w:tcW w:w="320" w:type="dxa"/>
            <w:tcBorders>
              <w:top w:val="nil"/>
              <w:left w:val="nil"/>
              <w:bottom w:val="nil"/>
              <w:right w:val="nil"/>
            </w:tcBorders>
            <w:shd w:val="clear" w:color="auto" w:fill="auto"/>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01</w:t>
            </w:r>
          </w:p>
        </w:tc>
        <w:tc>
          <w:tcPr>
            <w:tcW w:w="380" w:type="dxa"/>
            <w:tcBorders>
              <w:top w:val="nil"/>
              <w:left w:val="nil"/>
              <w:bottom w:val="nil"/>
              <w:right w:val="nil"/>
            </w:tcBorders>
            <w:shd w:val="clear" w:color="auto" w:fill="auto"/>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w:t>
            </w:r>
          </w:p>
        </w:tc>
        <w:tc>
          <w:tcPr>
            <w:tcW w:w="1940" w:type="dxa"/>
            <w:gridSpan w:val="3"/>
            <w:tcBorders>
              <w:top w:val="nil"/>
              <w:left w:val="nil"/>
              <w:bottom w:val="nil"/>
              <w:right w:val="single" w:sz="4" w:space="0" w:color="auto"/>
            </w:tcBorders>
            <w:shd w:val="clear" w:color="auto" w:fill="auto"/>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F255550</w:t>
            </w:r>
          </w:p>
        </w:tc>
        <w:tc>
          <w:tcPr>
            <w:tcW w:w="559" w:type="dxa"/>
            <w:gridSpan w:val="3"/>
            <w:tcBorders>
              <w:top w:val="nil"/>
              <w:left w:val="nil"/>
              <w:bottom w:val="nil"/>
              <w:right w:val="single" w:sz="4" w:space="0" w:color="auto"/>
            </w:tcBorders>
            <w:shd w:val="clear" w:color="auto" w:fill="auto"/>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200</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xml:space="preserve">              686,2   </w:t>
            </w:r>
          </w:p>
        </w:tc>
      </w:tr>
      <w:tr w:rsidR="00397974" w:rsidRPr="00397974" w:rsidTr="00397974">
        <w:trPr>
          <w:gridBefore w:val="1"/>
          <w:gridAfter w:val="2"/>
          <w:wBefore w:w="849" w:type="dxa"/>
          <w:wAfter w:w="738" w:type="dxa"/>
          <w:trHeight w:val="855"/>
        </w:trPr>
        <w:tc>
          <w:tcPr>
            <w:tcW w:w="4814" w:type="dxa"/>
            <w:gridSpan w:val="5"/>
            <w:tcBorders>
              <w:top w:val="nil"/>
              <w:left w:val="single" w:sz="4" w:space="0" w:color="auto"/>
              <w:bottom w:val="nil"/>
              <w:right w:val="single" w:sz="4" w:space="0" w:color="auto"/>
            </w:tcBorders>
            <w:shd w:val="clear" w:color="auto" w:fill="auto"/>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lastRenderedPageBreak/>
              <w:t>Иные закупки товаров, работ и услуг для обеспечения государственных (муниципальных) нужд</w:t>
            </w:r>
          </w:p>
        </w:tc>
        <w:tc>
          <w:tcPr>
            <w:tcW w:w="320" w:type="dxa"/>
            <w:tcBorders>
              <w:top w:val="nil"/>
              <w:left w:val="nil"/>
              <w:bottom w:val="nil"/>
              <w:right w:val="nil"/>
            </w:tcBorders>
            <w:shd w:val="clear" w:color="auto" w:fill="auto"/>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02</w:t>
            </w:r>
          </w:p>
        </w:tc>
        <w:tc>
          <w:tcPr>
            <w:tcW w:w="380" w:type="dxa"/>
            <w:tcBorders>
              <w:top w:val="nil"/>
              <w:left w:val="nil"/>
              <w:bottom w:val="nil"/>
              <w:right w:val="nil"/>
            </w:tcBorders>
            <w:shd w:val="clear" w:color="auto" w:fill="auto"/>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w:t>
            </w:r>
          </w:p>
        </w:tc>
        <w:tc>
          <w:tcPr>
            <w:tcW w:w="1940" w:type="dxa"/>
            <w:gridSpan w:val="3"/>
            <w:tcBorders>
              <w:top w:val="nil"/>
              <w:left w:val="nil"/>
              <w:bottom w:val="nil"/>
              <w:right w:val="single" w:sz="4" w:space="0" w:color="auto"/>
            </w:tcBorders>
            <w:shd w:val="clear" w:color="auto" w:fill="auto"/>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F255550</w:t>
            </w:r>
          </w:p>
        </w:tc>
        <w:tc>
          <w:tcPr>
            <w:tcW w:w="559" w:type="dxa"/>
            <w:gridSpan w:val="3"/>
            <w:tcBorders>
              <w:top w:val="nil"/>
              <w:left w:val="nil"/>
              <w:bottom w:val="nil"/>
              <w:right w:val="single" w:sz="4" w:space="0" w:color="auto"/>
            </w:tcBorders>
            <w:shd w:val="clear" w:color="auto" w:fill="auto"/>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240</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xml:space="preserve">              686,2   </w:t>
            </w:r>
          </w:p>
        </w:tc>
      </w:tr>
      <w:tr w:rsidR="00397974" w:rsidRPr="00397974" w:rsidTr="00397974">
        <w:trPr>
          <w:gridBefore w:val="1"/>
          <w:gridAfter w:val="2"/>
          <w:wBefore w:w="849" w:type="dxa"/>
          <w:wAfter w:w="738" w:type="dxa"/>
          <w:trHeight w:val="15"/>
        </w:trPr>
        <w:tc>
          <w:tcPr>
            <w:tcW w:w="4814" w:type="dxa"/>
            <w:gridSpan w:val="5"/>
            <w:tcBorders>
              <w:top w:val="nil"/>
              <w:left w:val="single" w:sz="4" w:space="0" w:color="auto"/>
              <w:bottom w:val="nil"/>
              <w:right w:val="single" w:sz="4" w:space="0" w:color="auto"/>
            </w:tcBorders>
            <w:shd w:val="clear" w:color="auto" w:fill="auto"/>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Иные закупки товаров, работ и услуг для обеспечения государственных (муниципальных) нужд</w:t>
            </w:r>
          </w:p>
        </w:tc>
        <w:tc>
          <w:tcPr>
            <w:tcW w:w="320" w:type="dxa"/>
            <w:tcBorders>
              <w:top w:val="nil"/>
              <w:left w:val="nil"/>
              <w:bottom w:val="nil"/>
              <w:right w:val="nil"/>
            </w:tcBorders>
            <w:shd w:val="clear" w:color="auto" w:fill="auto"/>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01</w:t>
            </w:r>
          </w:p>
        </w:tc>
        <w:tc>
          <w:tcPr>
            <w:tcW w:w="380" w:type="dxa"/>
            <w:tcBorders>
              <w:top w:val="nil"/>
              <w:left w:val="nil"/>
              <w:bottom w:val="nil"/>
              <w:right w:val="nil"/>
            </w:tcBorders>
            <w:shd w:val="clear" w:color="auto" w:fill="auto"/>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w:t>
            </w:r>
          </w:p>
        </w:tc>
        <w:tc>
          <w:tcPr>
            <w:tcW w:w="1940" w:type="dxa"/>
            <w:gridSpan w:val="3"/>
            <w:tcBorders>
              <w:top w:val="nil"/>
              <w:left w:val="nil"/>
              <w:bottom w:val="nil"/>
              <w:right w:val="single" w:sz="4" w:space="0" w:color="auto"/>
            </w:tcBorders>
            <w:shd w:val="clear" w:color="auto" w:fill="auto"/>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0090130</w:t>
            </w:r>
          </w:p>
        </w:tc>
        <w:tc>
          <w:tcPr>
            <w:tcW w:w="559" w:type="dxa"/>
            <w:gridSpan w:val="3"/>
            <w:tcBorders>
              <w:top w:val="nil"/>
              <w:left w:val="nil"/>
              <w:bottom w:val="nil"/>
              <w:right w:val="single" w:sz="4" w:space="0" w:color="auto"/>
            </w:tcBorders>
            <w:shd w:val="clear" w:color="auto" w:fill="auto"/>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240</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xml:space="preserve">                    -    </w:t>
            </w:r>
          </w:p>
        </w:tc>
      </w:tr>
      <w:tr w:rsidR="00397974" w:rsidRPr="00397974" w:rsidTr="00397974">
        <w:trPr>
          <w:gridBefore w:val="1"/>
          <w:gridAfter w:val="2"/>
          <w:wBefore w:w="849" w:type="dxa"/>
          <w:wAfter w:w="738" w:type="dxa"/>
          <w:trHeight w:val="1095"/>
        </w:trPr>
        <w:tc>
          <w:tcPr>
            <w:tcW w:w="4814" w:type="dxa"/>
            <w:gridSpan w:val="5"/>
            <w:tcBorders>
              <w:top w:val="nil"/>
              <w:left w:val="nil"/>
              <w:bottom w:val="nil"/>
              <w:right w:val="single" w:sz="4" w:space="0" w:color="auto"/>
            </w:tcBorders>
            <w:shd w:val="clear" w:color="auto" w:fill="auto"/>
            <w:vAlign w:val="bottom"/>
            <w:hideMark/>
          </w:tcPr>
          <w:p w:rsidR="00397974" w:rsidRPr="00397974" w:rsidRDefault="00397974" w:rsidP="00397974">
            <w:pPr>
              <w:rPr>
                <w:rFonts w:ascii="Arial" w:hAnsi="Arial" w:cs="Arial"/>
                <w:b/>
                <w:bCs/>
                <w:sz w:val="18"/>
                <w:szCs w:val="18"/>
              </w:rPr>
            </w:pPr>
            <w:r w:rsidRPr="00397974">
              <w:rPr>
                <w:rFonts w:ascii="Arial" w:hAnsi="Arial" w:cs="Arial"/>
                <w:b/>
                <w:bCs/>
                <w:sz w:val="18"/>
                <w:szCs w:val="18"/>
              </w:rPr>
              <w:t>Муниципальная программа муниципального образования "Междуреченское "Обеспечение пожарной безопасности на территории муниципального образования " Междуреченское" на 2021-2024 годы"</w:t>
            </w:r>
          </w:p>
        </w:tc>
        <w:tc>
          <w:tcPr>
            <w:tcW w:w="320" w:type="dxa"/>
            <w:tcBorders>
              <w:top w:val="nil"/>
              <w:left w:val="nil"/>
              <w:bottom w:val="nil"/>
              <w:right w:val="nil"/>
            </w:tcBorders>
            <w:shd w:val="clear" w:color="auto" w:fill="auto"/>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02</w:t>
            </w:r>
          </w:p>
        </w:tc>
        <w:tc>
          <w:tcPr>
            <w:tcW w:w="380" w:type="dxa"/>
            <w:tcBorders>
              <w:top w:val="nil"/>
              <w:left w:val="nil"/>
              <w:bottom w:val="nil"/>
              <w:right w:val="nil"/>
            </w:tcBorders>
            <w:shd w:val="clear" w:color="auto" w:fill="auto"/>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w:t>
            </w:r>
          </w:p>
        </w:tc>
        <w:tc>
          <w:tcPr>
            <w:tcW w:w="1940" w:type="dxa"/>
            <w:gridSpan w:val="3"/>
            <w:tcBorders>
              <w:top w:val="nil"/>
              <w:left w:val="nil"/>
              <w:bottom w:val="nil"/>
              <w:right w:val="single" w:sz="4" w:space="0" w:color="auto"/>
            </w:tcBorders>
            <w:shd w:val="clear" w:color="auto" w:fill="auto"/>
            <w:vAlign w:val="center"/>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0000000</w:t>
            </w:r>
          </w:p>
        </w:tc>
        <w:tc>
          <w:tcPr>
            <w:tcW w:w="559" w:type="dxa"/>
            <w:gridSpan w:val="3"/>
            <w:tcBorders>
              <w:top w:val="nil"/>
              <w:left w:val="nil"/>
              <w:bottom w:val="nil"/>
              <w:right w:val="single" w:sz="4" w:space="0" w:color="auto"/>
            </w:tcBorders>
            <w:shd w:val="clear" w:color="auto" w:fill="auto"/>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b/>
                <w:bCs/>
                <w:sz w:val="18"/>
                <w:szCs w:val="18"/>
              </w:rPr>
            </w:pPr>
            <w:r w:rsidRPr="00397974">
              <w:rPr>
                <w:rFonts w:ascii="Arial" w:hAnsi="Arial" w:cs="Arial"/>
                <w:b/>
                <w:bCs/>
                <w:sz w:val="18"/>
                <w:szCs w:val="18"/>
              </w:rPr>
              <w:t xml:space="preserve">              200,0   </w:t>
            </w:r>
          </w:p>
        </w:tc>
      </w:tr>
      <w:tr w:rsidR="00397974" w:rsidRPr="00397974" w:rsidTr="00397974">
        <w:trPr>
          <w:gridBefore w:val="1"/>
          <w:gridAfter w:val="2"/>
          <w:wBefore w:w="849" w:type="dxa"/>
          <w:wAfter w:w="738" w:type="dxa"/>
          <w:trHeight w:val="525"/>
        </w:trPr>
        <w:tc>
          <w:tcPr>
            <w:tcW w:w="4814" w:type="dxa"/>
            <w:gridSpan w:val="5"/>
            <w:tcBorders>
              <w:top w:val="nil"/>
              <w:left w:val="single" w:sz="4" w:space="0" w:color="auto"/>
              <w:bottom w:val="nil"/>
              <w:right w:val="nil"/>
            </w:tcBorders>
            <w:shd w:val="clear" w:color="auto" w:fill="auto"/>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Обеспечение пожарной безопасности</w:t>
            </w:r>
          </w:p>
        </w:tc>
        <w:tc>
          <w:tcPr>
            <w:tcW w:w="320" w:type="dxa"/>
            <w:tcBorders>
              <w:top w:val="nil"/>
              <w:left w:val="single" w:sz="4" w:space="0" w:color="auto"/>
              <w:bottom w:val="nil"/>
              <w:right w:val="nil"/>
            </w:tcBorders>
            <w:shd w:val="clear" w:color="auto" w:fill="auto"/>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02</w:t>
            </w:r>
          </w:p>
        </w:tc>
        <w:tc>
          <w:tcPr>
            <w:tcW w:w="380" w:type="dxa"/>
            <w:tcBorders>
              <w:top w:val="nil"/>
              <w:left w:val="nil"/>
              <w:bottom w:val="nil"/>
              <w:right w:val="nil"/>
            </w:tcBorders>
            <w:shd w:val="clear" w:color="auto" w:fill="auto"/>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w:t>
            </w:r>
          </w:p>
        </w:tc>
        <w:tc>
          <w:tcPr>
            <w:tcW w:w="1940" w:type="dxa"/>
            <w:gridSpan w:val="3"/>
            <w:tcBorders>
              <w:top w:val="nil"/>
              <w:left w:val="nil"/>
              <w:bottom w:val="nil"/>
              <w:right w:val="single" w:sz="4" w:space="0" w:color="auto"/>
            </w:tcBorders>
            <w:shd w:val="clear" w:color="auto" w:fill="auto"/>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0090060</w:t>
            </w:r>
          </w:p>
        </w:tc>
        <w:tc>
          <w:tcPr>
            <w:tcW w:w="559" w:type="dxa"/>
            <w:gridSpan w:val="3"/>
            <w:tcBorders>
              <w:top w:val="nil"/>
              <w:left w:val="nil"/>
              <w:bottom w:val="nil"/>
              <w:right w:val="single" w:sz="4" w:space="0" w:color="auto"/>
            </w:tcBorders>
            <w:shd w:val="clear" w:color="auto" w:fill="auto"/>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xml:space="preserve">              200,0   </w:t>
            </w:r>
          </w:p>
        </w:tc>
      </w:tr>
      <w:tr w:rsidR="00397974" w:rsidRPr="00397974" w:rsidTr="00397974">
        <w:trPr>
          <w:gridBefore w:val="1"/>
          <w:gridAfter w:val="2"/>
          <w:wBefore w:w="849" w:type="dxa"/>
          <w:wAfter w:w="738" w:type="dxa"/>
          <w:trHeight w:val="630"/>
        </w:trPr>
        <w:tc>
          <w:tcPr>
            <w:tcW w:w="4814" w:type="dxa"/>
            <w:gridSpan w:val="5"/>
            <w:tcBorders>
              <w:top w:val="nil"/>
              <w:left w:val="single" w:sz="4" w:space="0" w:color="auto"/>
              <w:bottom w:val="nil"/>
              <w:right w:val="single" w:sz="4" w:space="0" w:color="auto"/>
            </w:tcBorders>
            <w:shd w:val="clear" w:color="auto" w:fill="auto"/>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Закупка товаров, работ и услуг для государственных (муниципальных) нужд</w:t>
            </w:r>
          </w:p>
        </w:tc>
        <w:tc>
          <w:tcPr>
            <w:tcW w:w="320" w:type="dxa"/>
            <w:tcBorders>
              <w:top w:val="nil"/>
              <w:left w:val="nil"/>
              <w:bottom w:val="nil"/>
              <w:right w:val="nil"/>
            </w:tcBorders>
            <w:shd w:val="clear" w:color="auto" w:fill="auto"/>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02</w:t>
            </w:r>
          </w:p>
        </w:tc>
        <w:tc>
          <w:tcPr>
            <w:tcW w:w="380" w:type="dxa"/>
            <w:tcBorders>
              <w:top w:val="nil"/>
              <w:left w:val="nil"/>
              <w:bottom w:val="nil"/>
              <w:right w:val="nil"/>
            </w:tcBorders>
            <w:shd w:val="clear" w:color="auto" w:fill="auto"/>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w:t>
            </w:r>
          </w:p>
        </w:tc>
        <w:tc>
          <w:tcPr>
            <w:tcW w:w="1940" w:type="dxa"/>
            <w:gridSpan w:val="3"/>
            <w:tcBorders>
              <w:top w:val="nil"/>
              <w:left w:val="nil"/>
              <w:bottom w:val="nil"/>
              <w:right w:val="single" w:sz="4" w:space="0" w:color="auto"/>
            </w:tcBorders>
            <w:shd w:val="clear" w:color="auto" w:fill="auto"/>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0090060</w:t>
            </w:r>
          </w:p>
        </w:tc>
        <w:tc>
          <w:tcPr>
            <w:tcW w:w="559" w:type="dxa"/>
            <w:gridSpan w:val="3"/>
            <w:tcBorders>
              <w:top w:val="nil"/>
              <w:left w:val="nil"/>
              <w:bottom w:val="nil"/>
              <w:right w:val="single" w:sz="4" w:space="0" w:color="auto"/>
            </w:tcBorders>
            <w:shd w:val="clear" w:color="auto" w:fill="auto"/>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200</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xml:space="preserve">              200,0   </w:t>
            </w:r>
          </w:p>
        </w:tc>
      </w:tr>
      <w:tr w:rsidR="00397974" w:rsidRPr="00397974" w:rsidTr="00397974">
        <w:trPr>
          <w:gridBefore w:val="1"/>
          <w:gridAfter w:val="2"/>
          <w:wBefore w:w="849" w:type="dxa"/>
          <w:wAfter w:w="738" w:type="dxa"/>
          <w:trHeight w:val="600"/>
        </w:trPr>
        <w:tc>
          <w:tcPr>
            <w:tcW w:w="4814" w:type="dxa"/>
            <w:gridSpan w:val="5"/>
            <w:tcBorders>
              <w:top w:val="nil"/>
              <w:left w:val="single" w:sz="4" w:space="0" w:color="auto"/>
              <w:bottom w:val="nil"/>
              <w:right w:val="single" w:sz="4" w:space="0" w:color="auto"/>
            </w:tcBorders>
            <w:shd w:val="clear" w:color="auto" w:fill="auto"/>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Иные закупки товаров, работ и услуг для обеспечения государственных (муниципальных) нужд</w:t>
            </w:r>
          </w:p>
        </w:tc>
        <w:tc>
          <w:tcPr>
            <w:tcW w:w="320" w:type="dxa"/>
            <w:tcBorders>
              <w:top w:val="nil"/>
              <w:left w:val="nil"/>
              <w:bottom w:val="nil"/>
              <w:right w:val="nil"/>
            </w:tcBorders>
            <w:shd w:val="clear" w:color="auto" w:fill="auto"/>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02</w:t>
            </w:r>
          </w:p>
        </w:tc>
        <w:tc>
          <w:tcPr>
            <w:tcW w:w="380" w:type="dxa"/>
            <w:tcBorders>
              <w:top w:val="nil"/>
              <w:left w:val="nil"/>
              <w:bottom w:val="nil"/>
              <w:right w:val="nil"/>
            </w:tcBorders>
            <w:shd w:val="clear" w:color="auto" w:fill="auto"/>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w:t>
            </w:r>
          </w:p>
        </w:tc>
        <w:tc>
          <w:tcPr>
            <w:tcW w:w="1940" w:type="dxa"/>
            <w:gridSpan w:val="3"/>
            <w:tcBorders>
              <w:top w:val="nil"/>
              <w:left w:val="nil"/>
              <w:bottom w:val="nil"/>
              <w:right w:val="single" w:sz="4" w:space="0" w:color="auto"/>
            </w:tcBorders>
            <w:shd w:val="clear" w:color="auto" w:fill="auto"/>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0090060</w:t>
            </w:r>
          </w:p>
        </w:tc>
        <w:tc>
          <w:tcPr>
            <w:tcW w:w="559" w:type="dxa"/>
            <w:gridSpan w:val="3"/>
            <w:tcBorders>
              <w:top w:val="nil"/>
              <w:left w:val="nil"/>
              <w:bottom w:val="nil"/>
              <w:right w:val="single" w:sz="4" w:space="0" w:color="auto"/>
            </w:tcBorders>
            <w:shd w:val="clear" w:color="auto" w:fill="auto"/>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240</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xml:space="preserve">              200,0   </w:t>
            </w:r>
          </w:p>
        </w:tc>
      </w:tr>
      <w:tr w:rsidR="00397974" w:rsidRPr="00397974" w:rsidTr="00397974">
        <w:trPr>
          <w:gridBefore w:val="1"/>
          <w:gridAfter w:val="2"/>
          <w:wBefore w:w="849" w:type="dxa"/>
          <w:wAfter w:w="738" w:type="dxa"/>
          <w:trHeight w:val="657"/>
        </w:trPr>
        <w:tc>
          <w:tcPr>
            <w:tcW w:w="4814" w:type="dxa"/>
            <w:gridSpan w:val="5"/>
            <w:tcBorders>
              <w:top w:val="nil"/>
              <w:left w:val="single" w:sz="4" w:space="0" w:color="auto"/>
              <w:bottom w:val="nil"/>
              <w:right w:val="nil"/>
            </w:tcBorders>
            <w:shd w:val="clear" w:color="auto" w:fill="auto"/>
            <w:vAlign w:val="center"/>
            <w:hideMark/>
          </w:tcPr>
          <w:p w:rsidR="00397974" w:rsidRPr="00397974" w:rsidRDefault="00397974" w:rsidP="00397974">
            <w:pPr>
              <w:rPr>
                <w:rFonts w:ascii="Arial" w:hAnsi="Arial" w:cs="Arial"/>
                <w:b/>
                <w:bCs/>
                <w:sz w:val="18"/>
                <w:szCs w:val="18"/>
              </w:rPr>
            </w:pPr>
            <w:r w:rsidRPr="00397974">
              <w:rPr>
                <w:rFonts w:ascii="Arial" w:hAnsi="Arial" w:cs="Arial"/>
                <w:b/>
                <w:bCs/>
                <w:sz w:val="18"/>
                <w:szCs w:val="18"/>
              </w:rPr>
              <w:t xml:space="preserve">II. НЕПРОГРАММНЫЕ НАПРАВЛЕНИЯ ДЕЯТЕЛЬНОСТИ </w:t>
            </w:r>
          </w:p>
        </w:tc>
        <w:tc>
          <w:tcPr>
            <w:tcW w:w="320" w:type="dxa"/>
            <w:tcBorders>
              <w:top w:val="nil"/>
              <w:left w:val="single" w:sz="4" w:space="0" w:color="auto"/>
              <w:bottom w:val="nil"/>
              <w:right w:val="nil"/>
            </w:tcBorders>
            <w:shd w:val="clear" w:color="auto" w:fill="auto"/>
            <w:vAlign w:val="center"/>
            <w:hideMark/>
          </w:tcPr>
          <w:p w:rsidR="00397974" w:rsidRPr="00397974" w:rsidRDefault="00397974" w:rsidP="00397974">
            <w:pPr>
              <w:jc w:val="center"/>
              <w:rPr>
                <w:rFonts w:ascii="Arial" w:hAnsi="Arial" w:cs="Arial"/>
                <w:b/>
                <w:bCs/>
                <w:i/>
                <w:iCs/>
                <w:color w:val="FF0000"/>
                <w:sz w:val="18"/>
                <w:szCs w:val="18"/>
              </w:rPr>
            </w:pPr>
            <w:r w:rsidRPr="00397974">
              <w:rPr>
                <w:rFonts w:ascii="Arial" w:hAnsi="Arial" w:cs="Arial"/>
                <w:b/>
                <w:bCs/>
                <w:i/>
                <w:iCs/>
                <w:color w:val="FF0000"/>
                <w:sz w:val="18"/>
                <w:szCs w:val="18"/>
              </w:rPr>
              <w:t> </w:t>
            </w:r>
          </w:p>
        </w:tc>
        <w:tc>
          <w:tcPr>
            <w:tcW w:w="380" w:type="dxa"/>
            <w:tcBorders>
              <w:top w:val="nil"/>
              <w:left w:val="nil"/>
              <w:bottom w:val="nil"/>
              <w:right w:val="nil"/>
            </w:tcBorders>
            <w:shd w:val="clear" w:color="auto" w:fill="auto"/>
            <w:vAlign w:val="center"/>
            <w:hideMark/>
          </w:tcPr>
          <w:p w:rsidR="00397974" w:rsidRPr="00397974" w:rsidRDefault="00397974" w:rsidP="00397974">
            <w:pPr>
              <w:jc w:val="center"/>
              <w:rPr>
                <w:rFonts w:ascii="Arial" w:hAnsi="Arial" w:cs="Arial"/>
                <w:b/>
                <w:bCs/>
                <w:i/>
                <w:iCs/>
                <w:color w:val="FF0000"/>
                <w:sz w:val="18"/>
                <w:szCs w:val="18"/>
              </w:rPr>
            </w:pPr>
          </w:p>
        </w:tc>
        <w:tc>
          <w:tcPr>
            <w:tcW w:w="1940" w:type="dxa"/>
            <w:gridSpan w:val="3"/>
            <w:tcBorders>
              <w:top w:val="nil"/>
              <w:left w:val="nil"/>
              <w:bottom w:val="nil"/>
              <w:right w:val="single" w:sz="4" w:space="0" w:color="auto"/>
            </w:tcBorders>
            <w:shd w:val="clear" w:color="auto" w:fill="auto"/>
            <w:vAlign w:val="center"/>
            <w:hideMark/>
          </w:tcPr>
          <w:p w:rsidR="00397974" w:rsidRPr="00397974" w:rsidRDefault="00397974" w:rsidP="00397974">
            <w:pPr>
              <w:jc w:val="center"/>
              <w:rPr>
                <w:rFonts w:ascii="Arial" w:hAnsi="Arial" w:cs="Arial"/>
                <w:b/>
                <w:bCs/>
                <w:i/>
                <w:iCs/>
                <w:color w:val="FF0000"/>
                <w:sz w:val="18"/>
                <w:szCs w:val="18"/>
              </w:rPr>
            </w:pPr>
            <w:r w:rsidRPr="00397974">
              <w:rPr>
                <w:rFonts w:ascii="Arial" w:hAnsi="Arial" w:cs="Arial"/>
                <w:b/>
                <w:bCs/>
                <w:i/>
                <w:iCs/>
                <w:color w:val="FF0000"/>
                <w:sz w:val="18"/>
                <w:szCs w:val="18"/>
              </w:rPr>
              <w:t> </w:t>
            </w:r>
          </w:p>
        </w:tc>
        <w:tc>
          <w:tcPr>
            <w:tcW w:w="559" w:type="dxa"/>
            <w:gridSpan w:val="3"/>
            <w:tcBorders>
              <w:top w:val="nil"/>
              <w:left w:val="nil"/>
              <w:bottom w:val="nil"/>
              <w:right w:val="single" w:sz="4" w:space="0" w:color="auto"/>
            </w:tcBorders>
            <w:shd w:val="clear" w:color="auto" w:fill="auto"/>
            <w:vAlign w:val="center"/>
            <w:hideMark/>
          </w:tcPr>
          <w:p w:rsidR="00397974" w:rsidRPr="00397974" w:rsidRDefault="00397974" w:rsidP="00397974">
            <w:pPr>
              <w:jc w:val="center"/>
              <w:rPr>
                <w:rFonts w:ascii="Arial" w:hAnsi="Arial" w:cs="Arial"/>
                <w:b/>
                <w:bCs/>
                <w:i/>
                <w:iCs/>
                <w:color w:val="FF0000"/>
                <w:sz w:val="18"/>
                <w:szCs w:val="18"/>
              </w:rPr>
            </w:pPr>
            <w:r w:rsidRPr="00397974">
              <w:rPr>
                <w:rFonts w:ascii="Arial" w:hAnsi="Arial" w:cs="Arial"/>
                <w:b/>
                <w:bCs/>
                <w:i/>
                <w:iCs/>
                <w:color w:val="FF0000"/>
                <w:sz w:val="18"/>
                <w:szCs w:val="18"/>
              </w:rPr>
              <w:t> </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b/>
                <w:bCs/>
                <w:sz w:val="18"/>
                <w:szCs w:val="18"/>
              </w:rPr>
            </w:pPr>
            <w:r w:rsidRPr="00397974">
              <w:rPr>
                <w:rFonts w:ascii="Arial" w:hAnsi="Arial" w:cs="Arial"/>
                <w:b/>
                <w:bCs/>
                <w:sz w:val="18"/>
                <w:szCs w:val="18"/>
              </w:rPr>
              <w:t xml:space="preserve">          7 075,8   </w:t>
            </w:r>
          </w:p>
        </w:tc>
      </w:tr>
      <w:tr w:rsidR="00397974" w:rsidRPr="00397974" w:rsidTr="00397974">
        <w:trPr>
          <w:gridBefore w:val="1"/>
          <w:gridAfter w:val="2"/>
          <w:wBefore w:w="849" w:type="dxa"/>
          <w:wAfter w:w="738" w:type="dxa"/>
          <w:trHeight w:val="618"/>
        </w:trPr>
        <w:tc>
          <w:tcPr>
            <w:tcW w:w="4814" w:type="dxa"/>
            <w:gridSpan w:val="5"/>
            <w:tcBorders>
              <w:top w:val="nil"/>
              <w:left w:val="single" w:sz="4" w:space="0" w:color="auto"/>
              <w:bottom w:val="nil"/>
              <w:right w:val="nil"/>
            </w:tcBorders>
            <w:shd w:val="clear" w:color="auto" w:fill="auto"/>
            <w:vAlign w:val="center"/>
            <w:hideMark/>
          </w:tcPr>
          <w:p w:rsidR="00397974" w:rsidRPr="00397974" w:rsidRDefault="00397974" w:rsidP="00397974">
            <w:pPr>
              <w:rPr>
                <w:rFonts w:ascii="Arial" w:hAnsi="Arial" w:cs="Arial"/>
                <w:b/>
                <w:bCs/>
                <w:sz w:val="18"/>
                <w:szCs w:val="18"/>
              </w:rPr>
            </w:pPr>
            <w:r w:rsidRPr="00397974">
              <w:rPr>
                <w:rFonts w:ascii="Arial" w:hAnsi="Arial" w:cs="Arial"/>
                <w:b/>
                <w:bCs/>
                <w:sz w:val="18"/>
                <w:szCs w:val="18"/>
              </w:rPr>
              <w:t>Обеспечение функционирования Главы муниципального образования</w:t>
            </w:r>
          </w:p>
        </w:tc>
        <w:tc>
          <w:tcPr>
            <w:tcW w:w="320" w:type="dxa"/>
            <w:tcBorders>
              <w:top w:val="nil"/>
              <w:left w:val="single" w:sz="4" w:space="0" w:color="auto"/>
              <w:bottom w:val="nil"/>
              <w:right w:val="nil"/>
            </w:tcBorders>
            <w:shd w:val="clear" w:color="auto" w:fill="auto"/>
            <w:vAlign w:val="center"/>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21</w:t>
            </w:r>
          </w:p>
        </w:tc>
        <w:tc>
          <w:tcPr>
            <w:tcW w:w="380" w:type="dxa"/>
            <w:tcBorders>
              <w:top w:val="nil"/>
              <w:left w:val="nil"/>
              <w:bottom w:val="nil"/>
              <w:right w:val="nil"/>
            </w:tcBorders>
            <w:shd w:val="clear" w:color="auto" w:fill="auto"/>
            <w:vAlign w:val="center"/>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0</w:t>
            </w:r>
          </w:p>
        </w:tc>
        <w:tc>
          <w:tcPr>
            <w:tcW w:w="1940" w:type="dxa"/>
            <w:gridSpan w:val="3"/>
            <w:tcBorders>
              <w:top w:val="nil"/>
              <w:left w:val="nil"/>
              <w:bottom w:val="nil"/>
              <w:right w:val="single" w:sz="4" w:space="0" w:color="auto"/>
            </w:tcBorders>
            <w:shd w:val="clear" w:color="auto" w:fill="auto"/>
            <w:vAlign w:val="center"/>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0000000</w:t>
            </w:r>
          </w:p>
        </w:tc>
        <w:tc>
          <w:tcPr>
            <w:tcW w:w="559" w:type="dxa"/>
            <w:gridSpan w:val="3"/>
            <w:tcBorders>
              <w:top w:val="nil"/>
              <w:left w:val="nil"/>
              <w:bottom w:val="nil"/>
              <w:right w:val="single" w:sz="4" w:space="0" w:color="auto"/>
            </w:tcBorders>
            <w:shd w:val="clear" w:color="auto" w:fill="auto"/>
            <w:vAlign w:val="center"/>
            <w:hideMark/>
          </w:tcPr>
          <w:p w:rsidR="00397974" w:rsidRPr="00397974" w:rsidRDefault="00397974" w:rsidP="00397974">
            <w:pPr>
              <w:jc w:val="center"/>
              <w:rPr>
                <w:rFonts w:ascii="Arial" w:hAnsi="Arial" w:cs="Arial"/>
                <w:color w:val="FF0000"/>
                <w:sz w:val="18"/>
                <w:szCs w:val="18"/>
              </w:rPr>
            </w:pPr>
            <w:r w:rsidRPr="00397974">
              <w:rPr>
                <w:rFonts w:ascii="Arial" w:hAnsi="Arial" w:cs="Arial"/>
                <w:color w:val="FF0000"/>
                <w:sz w:val="18"/>
                <w:szCs w:val="18"/>
              </w:rPr>
              <w:t> </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b/>
                <w:bCs/>
                <w:sz w:val="18"/>
                <w:szCs w:val="18"/>
              </w:rPr>
            </w:pPr>
            <w:r w:rsidRPr="00397974">
              <w:rPr>
                <w:rFonts w:ascii="Arial" w:hAnsi="Arial" w:cs="Arial"/>
                <w:b/>
                <w:bCs/>
                <w:sz w:val="18"/>
                <w:szCs w:val="18"/>
              </w:rPr>
              <w:t xml:space="preserve">           1 120,0   </w:t>
            </w:r>
          </w:p>
        </w:tc>
      </w:tr>
      <w:tr w:rsidR="00397974" w:rsidRPr="00397974" w:rsidTr="00397974">
        <w:trPr>
          <w:gridBefore w:val="1"/>
          <w:gridAfter w:val="2"/>
          <w:wBefore w:w="849" w:type="dxa"/>
          <w:wAfter w:w="738" w:type="dxa"/>
          <w:trHeight w:val="528"/>
        </w:trPr>
        <w:tc>
          <w:tcPr>
            <w:tcW w:w="4814" w:type="dxa"/>
            <w:gridSpan w:val="5"/>
            <w:tcBorders>
              <w:top w:val="nil"/>
              <w:left w:val="single" w:sz="4" w:space="0" w:color="auto"/>
              <w:bottom w:val="nil"/>
              <w:right w:val="nil"/>
            </w:tcBorders>
            <w:shd w:val="clear" w:color="auto" w:fill="auto"/>
            <w:noWrap/>
            <w:vAlign w:val="bottom"/>
            <w:hideMark/>
          </w:tcPr>
          <w:p w:rsidR="00397974" w:rsidRPr="00397974" w:rsidRDefault="00397974" w:rsidP="00397974">
            <w:pPr>
              <w:jc w:val="both"/>
              <w:rPr>
                <w:rFonts w:ascii="Arial" w:hAnsi="Arial" w:cs="Arial"/>
                <w:sz w:val="18"/>
                <w:szCs w:val="18"/>
              </w:rPr>
            </w:pPr>
            <w:r w:rsidRPr="00397974">
              <w:rPr>
                <w:rFonts w:ascii="Arial" w:hAnsi="Arial" w:cs="Arial"/>
                <w:sz w:val="18"/>
                <w:szCs w:val="18"/>
              </w:rPr>
              <w:t>Расходы на содержание муниципальных органов и обеспечение их функций</w:t>
            </w:r>
          </w:p>
        </w:tc>
        <w:tc>
          <w:tcPr>
            <w:tcW w:w="320" w:type="dxa"/>
            <w:tcBorders>
              <w:top w:val="nil"/>
              <w:left w:val="single" w:sz="4" w:space="0" w:color="auto"/>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21</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w:t>
            </w: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0090010</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color w:val="FF0000"/>
                <w:sz w:val="18"/>
                <w:szCs w:val="18"/>
              </w:rPr>
            </w:pPr>
            <w:r w:rsidRPr="00397974">
              <w:rPr>
                <w:rFonts w:ascii="Arial" w:hAnsi="Arial" w:cs="Arial"/>
                <w:color w:val="FF0000"/>
                <w:sz w:val="18"/>
                <w:szCs w:val="18"/>
              </w:rPr>
              <w:t> </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xml:space="preserve">           1 120,0   </w:t>
            </w:r>
          </w:p>
        </w:tc>
      </w:tr>
      <w:tr w:rsidR="00397974" w:rsidRPr="00397974" w:rsidTr="00397974">
        <w:trPr>
          <w:gridBefore w:val="1"/>
          <w:gridAfter w:val="2"/>
          <w:wBefore w:w="849" w:type="dxa"/>
          <w:wAfter w:w="738" w:type="dxa"/>
          <w:trHeight w:val="1098"/>
        </w:trPr>
        <w:tc>
          <w:tcPr>
            <w:tcW w:w="4814" w:type="dxa"/>
            <w:gridSpan w:val="5"/>
            <w:tcBorders>
              <w:top w:val="nil"/>
              <w:left w:val="single" w:sz="4" w:space="0" w:color="auto"/>
              <w:bottom w:val="nil"/>
              <w:right w:val="nil"/>
            </w:tcBorders>
            <w:shd w:val="clear" w:color="auto" w:fill="auto"/>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0" w:type="dxa"/>
            <w:tcBorders>
              <w:top w:val="nil"/>
              <w:left w:val="single" w:sz="4" w:space="0" w:color="auto"/>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21</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w:t>
            </w: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0090010</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100</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xml:space="preserve">           1 120,0   </w:t>
            </w:r>
          </w:p>
        </w:tc>
      </w:tr>
      <w:tr w:rsidR="00397974" w:rsidRPr="00397974" w:rsidTr="00397974">
        <w:trPr>
          <w:gridBefore w:val="1"/>
          <w:gridAfter w:val="2"/>
          <w:wBefore w:w="849" w:type="dxa"/>
          <w:wAfter w:w="738" w:type="dxa"/>
          <w:trHeight w:val="510"/>
        </w:trPr>
        <w:tc>
          <w:tcPr>
            <w:tcW w:w="4814" w:type="dxa"/>
            <w:gridSpan w:val="5"/>
            <w:tcBorders>
              <w:top w:val="nil"/>
              <w:left w:val="single" w:sz="4" w:space="0" w:color="auto"/>
              <w:bottom w:val="nil"/>
              <w:right w:val="nil"/>
            </w:tcBorders>
            <w:shd w:val="clear" w:color="auto" w:fill="auto"/>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Расходы на выплаты персоналу государственных (муниципальных) органов</w:t>
            </w:r>
          </w:p>
        </w:tc>
        <w:tc>
          <w:tcPr>
            <w:tcW w:w="320" w:type="dxa"/>
            <w:tcBorders>
              <w:top w:val="nil"/>
              <w:left w:val="single" w:sz="4" w:space="0" w:color="auto"/>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21</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w:t>
            </w: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0090010</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120</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xml:space="preserve">           1 120,0   </w:t>
            </w:r>
          </w:p>
        </w:tc>
      </w:tr>
      <w:tr w:rsidR="00397974" w:rsidRPr="00397974" w:rsidTr="00397974">
        <w:trPr>
          <w:gridBefore w:val="1"/>
          <w:gridAfter w:val="2"/>
          <w:wBefore w:w="849" w:type="dxa"/>
          <w:wAfter w:w="738" w:type="dxa"/>
          <w:trHeight w:val="78"/>
        </w:trPr>
        <w:tc>
          <w:tcPr>
            <w:tcW w:w="4814" w:type="dxa"/>
            <w:gridSpan w:val="5"/>
            <w:tcBorders>
              <w:top w:val="nil"/>
              <w:left w:val="single" w:sz="4" w:space="0" w:color="auto"/>
              <w:bottom w:val="nil"/>
              <w:right w:val="nil"/>
            </w:tcBorders>
            <w:shd w:val="clear" w:color="auto" w:fill="auto"/>
            <w:vAlign w:val="center"/>
            <w:hideMark/>
          </w:tcPr>
          <w:p w:rsidR="00397974" w:rsidRPr="00397974" w:rsidRDefault="00397974" w:rsidP="00397974">
            <w:pPr>
              <w:rPr>
                <w:rFonts w:ascii="Arial" w:hAnsi="Arial" w:cs="Arial"/>
                <w:color w:val="FF0000"/>
                <w:sz w:val="18"/>
                <w:szCs w:val="18"/>
              </w:rPr>
            </w:pPr>
            <w:r w:rsidRPr="00397974">
              <w:rPr>
                <w:rFonts w:ascii="Arial" w:hAnsi="Arial" w:cs="Arial"/>
                <w:color w:val="FF0000"/>
                <w:sz w:val="18"/>
                <w:szCs w:val="18"/>
              </w:rPr>
              <w:t> </w:t>
            </w:r>
          </w:p>
        </w:tc>
        <w:tc>
          <w:tcPr>
            <w:tcW w:w="320" w:type="dxa"/>
            <w:tcBorders>
              <w:top w:val="nil"/>
              <w:left w:val="single" w:sz="4" w:space="0" w:color="auto"/>
              <w:bottom w:val="nil"/>
              <w:right w:val="nil"/>
            </w:tcBorders>
            <w:shd w:val="clear" w:color="auto" w:fill="auto"/>
            <w:noWrap/>
            <w:vAlign w:val="center"/>
            <w:hideMark/>
          </w:tcPr>
          <w:p w:rsidR="00397974" w:rsidRPr="00397974" w:rsidRDefault="00397974" w:rsidP="00397974">
            <w:pPr>
              <w:jc w:val="center"/>
              <w:rPr>
                <w:rFonts w:ascii="Arial" w:hAnsi="Arial" w:cs="Arial"/>
                <w:color w:val="FF0000"/>
                <w:sz w:val="18"/>
                <w:szCs w:val="18"/>
              </w:rPr>
            </w:pPr>
            <w:r w:rsidRPr="00397974">
              <w:rPr>
                <w:rFonts w:ascii="Arial" w:hAnsi="Arial" w:cs="Arial"/>
                <w:color w:val="FF0000"/>
                <w:sz w:val="18"/>
                <w:szCs w:val="18"/>
              </w:rPr>
              <w:t> </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color w:val="FF0000"/>
                <w:sz w:val="18"/>
                <w:szCs w:val="18"/>
              </w:rPr>
            </w:pP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color w:val="FF0000"/>
                <w:sz w:val="18"/>
                <w:szCs w:val="18"/>
              </w:rPr>
            </w:pPr>
            <w:r w:rsidRPr="00397974">
              <w:rPr>
                <w:rFonts w:ascii="Arial" w:hAnsi="Arial" w:cs="Arial"/>
                <w:color w:val="FF0000"/>
                <w:sz w:val="18"/>
                <w:szCs w:val="18"/>
              </w:rPr>
              <w:t> </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color w:val="FF0000"/>
                <w:sz w:val="18"/>
                <w:szCs w:val="18"/>
              </w:rPr>
            </w:pPr>
            <w:r w:rsidRPr="00397974">
              <w:rPr>
                <w:rFonts w:ascii="Arial" w:hAnsi="Arial" w:cs="Arial"/>
                <w:color w:val="FF0000"/>
                <w:sz w:val="18"/>
                <w:szCs w:val="18"/>
              </w:rPr>
              <w:t> </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color w:val="FF0000"/>
                <w:sz w:val="18"/>
                <w:szCs w:val="18"/>
              </w:rPr>
            </w:pPr>
            <w:r w:rsidRPr="00397974">
              <w:rPr>
                <w:rFonts w:ascii="Arial" w:hAnsi="Arial" w:cs="Arial"/>
                <w:color w:val="FF0000"/>
                <w:sz w:val="18"/>
                <w:szCs w:val="18"/>
              </w:rPr>
              <w:t> </w:t>
            </w:r>
          </w:p>
        </w:tc>
      </w:tr>
      <w:tr w:rsidR="00397974" w:rsidRPr="00397974" w:rsidTr="00397974">
        <w:trPr>
          <w:gridBefore w:val="1"/>
          <w:gridAfter w:val="2"/>
          <w:wBefore w:w="849" w:type="dxa"/>
          <w:wAfter w:w="738" w:type="dxa"/>
          <w:trHeight w:val="588"/>
        </w:trPr>
        <w:tc>
          <w:tcPr>
            <w:tcW w:w="4814" w:type="dxa"/>
            <w:gridSpan w:val="5"/>
            <w:tcBorders>
              <w:top w:val="nil"/>
              <w:left w:val="single" w:sz="4" w:space="0" w:color="auto"/>
              <w:bottom w:val="nil"/>
              <w:right w:val="nil"/>
            </w:tcBorders>
            <w:shd w:val="clear" w:color="auto" w:fill="auto"/>
            <w:vAlign w:val="center"/>
            <w:hideMark/>
          </w:tcPr>
          <w:p w:rsidR="00397974" w:rsidRPr="00397974" w:rsidRDefault="00397974" w:rsidP="00397974">
            <w:pPr>
              <w:rPr>
                <w:rFonts w:ascii="Arial" w:hAnsi="Arial" w:cs="Arial"/>
                <w:b/>
                <w:bCs/>
                <w:sz w:val="18"/>
                <w:szCs w:val="18"/>
              </w:rPr>
            </w:pPr>
            <w:r w:rsidRPr="00397974">
              <w:rPr>
                <w:rFonts w:ascii="Arial" w:hAnsi="Arial" w:cs="Arial"/>
                <w:b/>
                <w:bCs/>
                <w:sz w:val="18"/>
                <w:szCs w:val="18"/>
              </w:rPr>
              <w:t>Обеспечение деятельности исполнительных органов местного самоуправления</w:t>
            </w:r>
          </w:p>
        </w:tc>
        <w:tc>
          <w:tcPr>
            <w:tcW w:w="320" w:type="dxa"/>
            <w:tcBorders>
              <w:top w:val="nil"/>
              <w:left w:val="single" w:sz="4" w:space="0" w:color="auto"/>
              <w:bottom w:val="nil"/>
              <w:right w:val="nil"/>
            </w:tcBorders>
            <w:shd w:val="clear" w:color="auto" w:fill="auto"/>
            <w:noWrap/>
            <w:vAlign w:val="center"/>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22</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0</w:t>
            </w: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0000000</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color w:val="FF0000"/>
                <w:sz w:val="18"/>
                <w:szCs w:val="18"/>
              </w:rPr>
            </w:pPr>
            <w:r w:rsidRPr="00397974">
              <w:rPr>
                <w:rFonts w:ascii="Arial" w:hAnsi="Arial" w:cs="Arial"/>
                <w:color w:val="FF0000"/>
                <w:sz w:val="18"/>
                <w:szCs w:val="18"/>
              </w:rPr>
              <w:t> </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b/>
                <w:bCs/>
                <w:sz w:val="18"/>
                <w:szCs w:val="18"/>
              </w:rPr>
            </w:pPr>
            <w:r w:rsidRPr="00397974">
              <w:rPr>
                <w:rFonts w:ascii="Arial" w:hAnsi="Arial" w:cs="Arial"/>
                <w:b/>
                <w:bCs/>
                <w:sz w:val="18"/>
                <w:szCs w:val="18"/>
              </w:rPr>
              <w:t xml:space="preserve">           3 442,5   </w:t>
            </w:r>
          </w:p>
        </w:tc>
      </w:tr>
      <w:tr w:rsidR="00397974" w:rsidRPr="00397974" w:rsidTr="00397974">
        <w:trPr>
          <w:gridBefore w:val="1"/>
          <w:gridAfter w:val="2"/>
          <w:wBefore w:w="849" w:type="dxa"/>
          <w:wAfter w:w="738" w:type="dxa"/>
          <w:trHeight w:val="528"/>
        </w:trPr>
        <w:tc>
          <w:tcPr>
            <w:tcW w:w="4814" w:type="dxa"/>
            <w:gridSpan w:val="5"/>
            <w:tcBorders>
              <w:top w:val="nil"/>
              <w:left w:val="single" w:sz="4" w:space="0" w:color="auto"/>
              <w:bottom w:val="nil"/>
              <w:right w:val="nil"/>
            </w:tcBorders>
            <w:shd w:val="clear" w:color="auto" w:fill="auto"/>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Осуществление государственных полномочий в сфере административных правонарушений</w:t>
            </w:r>
          </w:p>
        </w:tc>
        <w:tc>
          <w:tcPr>
            <w:tcW w:w="320" w:type="dxa"/>
            <w:tcBorders>
              <w:top w:val="nil"/>
              <w:left w:val="single" w:sz="4" w:space="0" w:color="auto"/>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22</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w:t>
            </w: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0078793</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 xml:space="preserve">               87,5   </w:t>
            </w:r>
          </w:p>
        </w:tc>
      </w:tr>
      <w:tr w:rsidR="00397974" w:rsidRPr="00397974" w:rsidTr="00397974">
        <w:trPr>
          <w:gridBefore w:val="1"/>
          <w:gridAfter w:val="2"/>
          <w:wBefore w:w="849" w:type="dxa"/>
          <w:wAfter w:w="738" w:type="dxa"/>
          <w:trHeight w:val="528"/>
        </w:trPr>
        <w:tc>
          <w:tcPr>
            <w:tcW w:w="4814" w:type="dxa"/>
            <w:gridSpan w:val="5"/>
            <w:tcBorders>
              <w:top w:val="nil"/>
              <w:left w:val="single" w:sz="4" w:space="0" w:color="auto"/>
              <w:bottom w:val="nil"/>
              <w:right w:val="nil"/>
            </w:tcBorders>
            <w:shd w:val="clear" w:color="auto" w:fill="auto"/>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Закупка товаров, работ и услуг для государственных (муниципальных) нужд</w:t>
            </w:r>
          </w:p>
        </w:tc>
        <w:tc>
          <w:tcPr>
            <w:tcW w:w="320" w:type="dxa"/>
            <w:tcBorders>
              <w:top w:val="nil"/>
              <w:left w:val="single" w:sz="4" w:space="0" w:color="auto"/>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22</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w:t>
            </w: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0078793</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200</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xml:space="preserve">                87,5   </w:t>
            </w:r>
          </w:p>
        </w:tc>
      </w:tr>
      <w:tr w:rsidR="00397974" w:rsidRPr="00397974" w:rsidTr="00397974">
        <w:trPr>
          <w:gridBefore w:val="1"/>
          <w:gridAfter w:val="2"/>
          <w:wBefore w:w="849" w:type="dxa"/>
          <w:wAfter w:w="738" w:type="dxa"/>
          <w:trHeight w:val="528"/>
        </w:trPr>
        <w:tc>
          <w:tcPr>
            <w:tcW w:w="4814" w:type="dxa"/>
            <w:gridSpan w:val="5"/>
            <w:tcBorders>
              <w:top w:val="nil"/>
              <w:left w:val="single" w:sz="4" w:space="0" w:color="auto"/>
              <w:bottom w:val="nil"/>
              <w:right w:val="nil"/>
            </w:tcBorders>
            <w:shd w:val="clear" w:color="auto" w:fill="auto"/>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Иные закупки товаров, работ и услуг для обеспечения государственных (муниципальных) нужд</w:t>
            </w:r>
          </w:p>
        </w:tc>
        <w:tc>
          <w:tcPr>
            <w:tcW w:w="320" w:type="dxa"/>
            <w:tcBorders>
              <w:top w:val="nil"/>
              <w:left w:val="single" w:sz="4" w:space="0" w:color="auto"/>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22</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w:t>
            </w: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0078793</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240</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xml:space="preserve">                87,5   </w:t>
            </w:r>
          </w:p>
        </w:tc>
      </w:tr>
      <w:tr w:rsidR="00397974" w:rsidRPr="00397974" w:rsidTr="00397974">
        <w:trPr>
          <w:gridBefore w:val="1"/>
          <w:gridAfter w:val="2"/>
          <w:wBefore w:w="849" w:type="dxa"/>
          <w:wAfter w:w="738" w:type="dxa"/>
          <w:trHeight w:val="528"/>
        </w:trPr>
        <w:tc>
          <w:tcPr>
            <w:tcW w:w="4814" w:type="dxa"/>
            <w:gridSpan w:val="5"/>
            <w:tcBorders>
              <w:top w:val="nil"/>
              <w:left w:val="single" w:sz="4" w:space="0" w:color="auto"/>
              <w:bottom w:val="nil"/>
              <w:right w:val="nil"/>
            </w:tcBorders>
            <w:shd w:val="clear" w:color="auto" w:fill="auto"/>
            <w:noWrap/>
            <w:vAlign w:val="bottom"/>
            <w:hideMark/>
          </w:tcPr>
          <w:p w:rsidR="00397974" w:rsidRPr="00397974" w:rsidRDefault="00397974" w:rsidP="00397974">
            <w:pPr>
              <w:jc w:val="both"/>
              <w:rPr>
                <w:rFonts w:ascii="Arial" w:hAnsi="Arial" w:cs="Arial"/>
                <w:sz w:val="18"/>
                <w:szCs w:val="18"/>
              </w:rPr>
            </w:pPr>
            <w:r w:rsidRPr="00397974">
              <w:rPr>
                <w:rFonts w:ascii="Arial" w:hAnsi="Arial" w:cs="Arial"/>
                <w:sz w:val="18"/>
                <w:szCs w:val="18"/>
              </w:rPr>
              <w:t>Расходы на содержание муниципальных органов и обеспечение их функций</w:t>
            </w:r>
          </w:p>
        </w:tc>
        <w:tc>
          <w:tcPr>
            <w:tcW w:w="320" w:type="dxa"/>
            <w:tcBorders>
              <w:top w:val="nil"/>
              <w:left w:val="single" w:sz="4" w:space="0" w:color="auto"/>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22</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w:t>
            </w: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0090010</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color w:val="FF0000"/>
                <w:sz w:val="18"/>
                <w:szCs w:val="18"/>
              </w:rPr>
            </w:pPr>
            <w:r w:rsidRPr="00397974">
              <w:rPr>
                <w:rFonts w:ascii="Arial" w:hAnsi="Arial" w:cs="Arial"/>
                <w:color w:val="FF0000"/>
                <w:sz w:val="18"/>
                <w:szCs w:val="18"/>
              </w:rPr>
              <w:t> </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 xml:space="preserve">           3 355,0   </w:t>
            </w:r>
          </w:p>
        </w:tc>
      </w:tr>
      <w:tr w:rsidR="00397974" w:rsidRPr="00397974" w:rsidTr="00397974">
        <w:trPr>
          <w:gridBefore w:val="1"/>
          <w:gridAfter w:val="2"/>
          <w:wBefore w:w="849" w:type="dxa"/>
          <w:wAfter w:w="738" w:type="dxa"/>
          <w:trHeight w:val="1056"/>
        </w:trPr>
        <w:tc>
          <w:tcPr>
            <w:tcW w:w="4814" w:type="dxa"/>
            <w:gridSpan w:val="5"/>
            <w:tcBorders>
              <w:top w:val="nil"/>
              <w:left w:val="single" w:sz="4" w:space="0" w:color="auto"/>
              <w:bottom w:val="nil"/>
              <w:right w:val="nil"/>
            </w:tcBorders>
            <w:shd w:val="clear" w:color="auto" w:fill="auto"/>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0" w:type="dxa"/>
            <w:tcBorders>
              <w:top w:val="nil"/>
              <w:left w:val="single" w:sz="4" w:space="0" w:color="auto"/>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22</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w:t>
            </w: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0090010</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100</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xml:space="preserve">           2 655,0   </w:t>
            </w:r>
          </w:p>
        </w:tc>
      </w:tr>
      <w:tr w:rsidR="00397974" w:rsidRPr="00397974" w:rsidTr="00397974">
        <w:trPr>
          <w:gridBefore w:val="1"/>
          <w:gridAfter w:val="2"/>
          <w:wBefore w:w="849" w:type="dxa"/>
          <w:wAfter w:w="738" w:type="dxa"/>
          <w:trHeight w:val="528"/>
        </w:trPr>
        <w:tc>
          <w:tcPr>
            <w:tcW w:w="4814" w:type="dxa"/>
            <w:gridSpan w:val="5"/>
            <w:tcBorders>
              <w:top w:val="nil"/>
              <w:left w:val="single" w:sz="4" w:space="0" w:color="auto"/>
              <w:bottom w:val="nil"/>
              <w:right w:val="nil"/>
            </w:tcBorders>
            <w:shd w:val="clear" w:color="auto" w:fill="auto"/>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Расходы на выплаты персоналу государственных (муниципальных) органов</w:t>
            </w:r>
          </w:p>
        </w:tc>
        <w:tc>
          <w:tcPr>
            <w:tcW w:w="320" w:type="dxa"/>
            <w:tcBorders>
              <w:top w:val="nil"/>
              <w:left w:val="single" w:sz="4" w:space="0" w:color="auto"/>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22</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w:t>
            </w: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0090010</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120</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xml:space="preserve">           2 655,0   </w:t>
            </w:r>
          </w:p>
        </w:tc>
      </w:tr>
      <w:tr w:rsidR="00397974" w:rsidRPr="00397974" w:rsidTr="00397974">
        <w:trPr>
          <w:gridBefore w:val="1"/>
          <w:gridAfter w:val="2"/>
          <w:wBefore w:w="849" w:type="dxa"/>
          <w:wAfter w:w="738" w:type="dxa"/>
          <w:trHeight w:val="528"/>
        </w:trPr>
        <w:tc>
          <w:tcPr>
            <w:tcW w:w="4814" w:type="dxa"/>
            <w:gridSpan w:val="5"/>
            <w:tcBorders>
              <w:top w:val="nil"/>
              <w:left w:val="single" w:sz="4" w:space="0" w:color="auto"/>
              <w:bottom w:val="nil"/>
              <w:right w:val="nil"/>
            </w:tcBorders>
            <w:shd w:val="clear" w:color="auto" w:fill="auto"/>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Закупка товаров, работ и услуг для государственных (муниципальных) нужд</w:t>
            </w:r>
          </w:p>
        </w:tc>
        <w:tc>
          <w:tcPr>
            <w:tcW w:w="320" w:type="dxa"/>
            <w:tcBorders>
              <w:top w:val="nil"/>
              <w:left w:val="single" w:sz="4" w:space="0" w:color="auto"/>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22</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w:t>
            </w: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0090010</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200</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 xml:space="preserve">              650,0   </w:t>
            </w:r>
          </w:p>
        </w:tc>
      </w:tr>
      <w:tr w:rsidR="00397974" w:rsidRPr="00397974" w:rsidTr="00397974">
        <w:trPr>
          <w:gridBefore w:val="1"/>
          <w:gridAfter w:val="2"/>
          <w:wBefore w:w="849" w:type="dxa"/>
          <w:wAfter w:w="738" w:type="dxa"/>
          <w:trHeight w:val="528"/>
        </w:trPr>
        <w:tc>
          <w:tcPr>
            <w:tcW w:w="4814" w:type="dxa"/>
            <w:gridSpan w:val="5"/>
            <w:tcBorders>
              <w:top w:val="nil"/>
              <w:left w:val="single" w:sz="4" w:space="0" w:color="auto"/>
              <w:bottom w:val="nil"/>
              <w:right w:val="nil"/>
            </w:tcBorders>
            <w:shd w:val="clear" w:color="auto" w:fill="auto"/>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Иные закупки товаров, работ и услуг для обеспечения государственных (муниципальных) нужд</w:t>
            </w:r>
          </w:p>
        </w:tc>
        <w:tc>
          <w:tcPr>
            <w:tcW w:w="320" w:type="dxa"/>
            <w:tcBorders>
              <w:top w:val="nil"/>
              <w:left w:val="single" w:sz="4" w:space="0" w:color="auto"/>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22</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w:t>
            </w: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0090010</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240</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xml:space="preserve">              650,0   </w:t>
            </w:r>
          </w:p>
        </w:tc>
      </w:tr>
      <w:tr w:rsidR="00397974" w:rsidRPr="00397974" w:rsidTr="00397974">
        <w:trPr>
          <w:gridBefore w:val="1"/>
          <w:gridAfter w:val="2"/>
          <w:wBefore w:w="849" w:type="dxa"/>
          <w:wAfter w:w="738" w:type="dxa"/>
          <w:trHeight w:val="264"/>
        </w:trPr>
        <w:tc>
          <w:tcPr>
            <w:tcW w:w="4814" w:type="dxa"/>
            <w:gridSpan w:val="5"/>
            <w:tcBorders>
              <w:top w:val="nil"/>
              <w:left w:val="single" w:sz="4" w:space="0" w:color="auto"/>
              <w:bottom w:val="nil"/>
              <w:right w:val="nil"/>
            </w:tcBorders>
            <w:shd w:val="clear" w:color="auto" w:fill="auto"/>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Иные бюджетные ассигнования</w:t>
            </w:r>
          </w:p>
        </w:tc>
        <w:tc>
          <w:tcPr>
            <w:tcW w:w="320" w:type="dxa"/>
            <w:tcBorders>
              <w:top w:val="nil"/>
              <w:left w:val="single" w:sz="4" w:space="0" w:color="auto"/>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22</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w:t>
            </w: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0090010</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800</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i/>
                <w:iCs/>
                <w:sz w:val="18"/>
                <w:szCs w:val="18"/>
              </w:rPr>
            </w:pPr>
            <w:r w:rsidRPr="00397974">
              <w:rPr>
                <w:rFonts w:ascii="Arial" w:hAnsi="Arial" w:cs="Arial"/>
                <w:i/>
                <w:iCs/>
                <w:sz w:val="18"/>
                <w:szCs w:val="18"/>
              </w:rPr>
              <w:t xml:space="preserve">               50,0   </w:t>
            </w:r>
          </w:p>
        </w:tc>
      </w:tr>
      <w:tr w:rsidR="00397974" w:rsidRPr="00397974" w:rsidTr="00397974">
        <w:trPr>
          <w:gridBefore w:val="1"/>
          <w:gridAfter w:val="2"/>
          <w:wBefore w:w="849" w:type="dxa"/>
          <w:wAfter w:w="738" w:type="dxa"/>
          <w:trHeight w:val="249"/>
        </w:trPr>
        <w:tc>
          <w:tcPr>
            <w:tcW w:w="4814" w:type="dxa"/>
            <w:gridSpan w:val="5"/>
            <w:tcBorders>
              <w:top w:val="nil"/>
              <w:left w:val="single" w:sz="4" w:space="0" w:color="auto"/>
              <w:bottom w:val="nil"/>
              <w:right w:val="nil"/>
            </w:tcBorders>
            <w:shd w:val="clear" w:color="auto" w:fill="auto"/>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Уплата налогов, сборов и иных платежей</w:t>
            </w:r>
          </w:p>
        </w:tc>
        <w:tc>
          <w:tcPr>
            <w:tcW w:w="320" w:type="dxa"/>
            <w:tcBorders>
              <w:top w:val="nil"/>
              <w:left w:val="single" w:sz="4" w:space="0" w:color="auto"/>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22</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w:t>
            </w: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0090010</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850</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xml:space="preserve">                50,0   </w:t>
            </w:r>
          </w:p>
        </w:tc>
      </w:tr>
      <w:tr w:rsidR="00397974" w:rsidRPr="00397974" w:rsidTr="00397974">
        <w:trPr>
          <w:gridBefore w:val="1"/>
          <w:gridAfter w:val="2"/>
          <w:wBefore w:w="849" w:type="dxa"/>
          <w:wAfter w:w="738" w:type="dxa"/>
          <w:trHeight w:val="123"/>
        </w:trPr>
        <w:tc>
          <w:tcPr>
            <w:tcW w:w="4814" w:type="dxa"/>
            <w:gridSpan w:val="5"/>
            <w:tcBorders>
              <w:top w:val="nil"/>
              <w:left w:val="single" w:sz="4" w:space="0" w:color="auto"/>
              <w:bottom w:val="nil"/>
              <w:right w:val="nil"/>
            </w:tcBorders>
            <w:shd w:val="clear" w:color="auto" w:fill="auto"/>
            <w:vAlign w:val="center"/>
            <w:hideMark/>
          </w:tcPr>
          <w:p w:rsidR="00397974" w:rsidRPr="00397974" w:rsidRDefault="00397974" w:rsidP="00397974">
            <w:pPr>
              <w:rPr>
                <w:rFonts w:ascii="Arial" w:hAnsi="Arial" w:cs="Arial"/>
                <w:b/>
                <w:bCs/>
                <w:sz w:val="18"/>
                <w:szCs w:val="18"/>
              </w:rPr>
            </w:pPr>
            <w:r w:rsidRPr="00397974">
              <w:rPr>
                <w:rFonts w:ascii="Arial" w:hAnsi="Arial" w:cs="Arial"/>
                <w:b/>
                <w:bCs/>
                <w:sz w:val="18"/>
                <w:szCs w:val="18"/>
              </w:rPr>
              <w:t> </w:t>
            </w:r>
          </w:p>
        </w:tc>
        <w:tc>
          <w:tcPr>
            <w:tcW w:w="320" w:type="dxa"/>
            <w:tcBorders>
              <w:top w:val="nil"/>
              <w:left w:val="single" w:sz="4" w:space="0" w:color="auto"/>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w:t>
            </w:r>
          </w:p>
        </w:tc>
      </w:tr>
      <w:tr w:rsidR="00397974" w:rsidRPr="00397974" w:rsidTr="00397974">
        <w:trPr>
          <w:gridBefore w:val="1"/>
          <w:gridAfter w:val="2"/>
          <w:wBefore w:w="849" w:type="dxa"/>
          <w:wAfter w:w="738" w:type="dxa"/>
          <w:trHeight w:val="588"/>
        </w:trPr>
        <w:tc>
          <w:tcPr>
            <w:tcW w:w="4814" w:type="dxa"/>
            <w:gridSpan w:val="5"/>
            <w:tcBorders>
              <w:top w:val="nil"/>
              <w:left w:val="single" w:sz="4" w:space="0" w:color="auto"/>
              <w:bottom w:val="nil"/>
              <w:right w:val="nil"/>
            </w:tcBorders>
            <w:shd w:val="clear" w:color="auto" w:fill="auto"/>
            <w:vAlign w:val="center"/>
            <w:hideMark/>
          </w:tcPr>
          <w:p w:rsidR="00397974" w:rsidRPr="00397974" w:rsidRDefault="00397974" w:rsidP="00397974">
            <w:pPr>
              <w:rPr>
                <w:rFonts w:ascii="Arial" w:hAnsi="Arial" w:cs="Arial"/>
                <w:b/>
                <w:bCs/>
                <w:sz w:val="18"/>
                <w:szCs w:val="18"/>
              </w:rPr>
            </w:pPr>
            <w:r w:rsidRPr="00397974">
              <w:rPr>
                <w:rFonts w:ascii="Arial" w:hAnsi="Arial" w:cs="Arial"/>
                <w:b/>
                <w:bCs/>
                <w:sz w:val="18"/>
                <w:szCs w:val="18"/>
              </w:rPr>
              <w:lastRenderedPageBreak/>
              <w:t xml:space="preserve">Резервный фонд администрации муниципального образования </w:t>
            </w:r>
          </w:p>
        </w:tc>
        <w:tc>
          <w:tcPr>
            <w:tcW w:w="320" w:type="dxa"/>
            <w:tcBorders>
              <w:top w:val="nil"/>
              <w:left w:val="single" w:sz="4" w:space="0" w:color="auto"/>
              <w:bottom w:val="nil"/>
              <w:right w:val="nil"/>
            </w:tcBorders>
            <w:shd w:val="clear" w:color="auto" w:fill="auto"/>
            <w:vAlign w:val="center"/>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23</w:t>
            </w:r>
          </w:p>
        </w:tc>
        <w:tc>
          <w:tcPr>
            <w:tcW w:w="380" w:type="dxa"/>
            <w:tcBorders>
              <w:top w:val="nil"/>
              <w:left w:val="nil"/>
              <w:bottom w:val="nil"/>
              <w:right w:val="nil"/>
            </w:tcBorders>
            <w:shd w:val="clear" w:color="auto" w:fill="auto"/>
            <w:vAlign w:val="center"/>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0</w:t>
            </w:r>
          </w:p>
        </w:tc>
        <w:tc>
          <w:tcPr>
            <w:tcW w:w="1940" w:type="dxa"/>
            <w:gridSpan w:val="3"/>
            <w:tcBorders>
              <w:top w:val="nil"/>
              <w:left w:val="nil"/>
              <w:bottom w:val="nil"/>
              <w:right w:val="single" w:sz="4" w:space="0" w:color="auto"/>
            </w:tcBorders>
            <w:shd w:val="clear" w:color="auto" w:fill="auto"/>
            <w:vAlign w:val="center"/>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0000000</w:t>
            </w:r>
          </w:p>
        </w:tc>
        <w:tc>
          <w:tcPr>
            <w:tcW w:w="559" w:type="dxa"/>
            <w:gridSpan w:val="3"/>
            <w:tcBorders>
              <w:top w:val="nil"/>
              <w:left w:val="nil"/>
              <w:bottom w:val="nil"/>
              <w:right w:val="single" w:sz="4" w:space="0" w:color="auto"/>
            </w:tcBorders>
            <w:shd w:val="clear" w:color="auto" w:fill="auto"/>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b/>
                <w:bCs/>
                <w:sz w:val="18"/>
                <w:szCs w:val="18"/>
              </w:rPr>
            </w:pPr>
            <w:r w:rsidRPr="00397974">
              <w:rPr>
                <w:rFonts w:ascii="Arial" w:hAnsi="Arial" w:cs="Arial"/>
                <w:b/>
                <w:bCs/>
                <w:sz w:val="18"/>
                <w:szCs w:val="18"/>
              </w:rPr>
              <w:t xml:space="preserve">                10,0   </w:t>
            </w:r>
          </w:p>
        </w:tc>
      </w:tr>
      <w:tr w:rsidR="00397974" w:rsidRPr="00397974" w:rsidTr="00397974">
        <w:trPr>
          <w:gridBefore w:val="1"/>
          <w:gridAfter w:val="2"/>
          <w:wBefore w:w="849" w:type="dxa"/>
          <w:wAfter w:w="738" w:type="dxa"/>
          <w:trHeight w:val="264"/>
        </w:trPr>
        <w:tc>
          <w:tcPr>
            <w:tcW w:w="4814" w:type="dxa"/>
            <w:gridSpan w:val="5"/>
            <w:tcBorders>
              <w:top w:val="nil"/>
              <w:left w:val="single" w:sz="4" w:space="0" w:color="auto"/>
              <w:bottom w:val="nil"/>
              <w:right w:val="nil"/>
            </w:tcBorders>
            <w:shd w:val="clear" w:color="auto" w:fill="auto"/>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xml:space="preserve">Резервный фонд администрации муниципального образования </w:t>
            </w:r>
          </w:p>
        </w:tc>
        <w:tc>
          <w:tcPr>
            <w:tcW w:w="320" w:type="dxa"/>
            <w:tcBorders>
              <w:top w:val="nil"/>
              <w:left w:val="single" w:sz="4" w:space="0" w:color="auto"/>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23</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w:t>
            </w: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0090040</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xml:space="preserve">                10,0   </w:t>
            </w:r>
          </w:p>
        </w:tc>
      </w:tr>
      <w:tr w:rsidR="00397974" w:rsidRPr="00397974" w:rsidTr="00397974">
        <w:trPr>
          <w:gridBefore w:val="1"/>
          <w:gridAfter w:val="2"/>
          <w:wBefore w:w="849" w:type="dxa"/>
          <w:wAfter w:w="738" w:type="dxa"/>
          <w:trHeight w:val="264"/>
        </w:trPr>
        <w:tc>
          <w:tcPr>
            <w:tcW w:w="4814" w:type="dxa"/>
            <w:gridSpan w:val="5"/>
            <w:tcBorders>
              <w:top w:val="nil"/>
              <w:left w:val="single" w:sz="4" w:space="0" w:color="auto"/>
              <w:bottom w:val="nil"/>
              <w:right w:val="nil"/>
            </w:tcBorders>
            <w:shd w:val="clear" w:color="auto" w:fill="auto"/>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Иные бюджетные ассигнования</w:t>
            </w:r>
          </w:p>
        </w:tc>
        <w:tc>
          <w:tcPr>
            <w:tcW w:w="320" w:type="dxa"/>
            <w:tcBorders>
              <w:top w:val="nil"/>
              <w:left w:val="single" w:sz="4" w:space="0" w:color="auto"/>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23</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w:t>
            </w: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0090040</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800</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xml:space="preserve">                10,0   </w:t>
            </w:r>
          </w:p>
        </w:tc>
      </w:tr>
      <w:tr w:rsidR="00397974" w:rsidRPr="00397974" w:rsidTr="00397974">
        <w:trPr>
          <w:gridBefore w:val="1"/>
          <w:gridAfter w:val="2"/>
          <w:wBefore w:w="849" w:type="dxa"/>
          <w:wAfter w:w="738" w:type="dxa"/>
          <w:trHeight w:val="249"/>
        </w:trPr>
        <w:tc>
          <w:tcPr>
            <w:tcW w:w="4814" w:type="dxa"/>
            <w:gridSpan w:val="5"/>
            <w:tcBorders>
              <w:top w:val="nil"/>
              <w:left w:val="single" w:sz="4" w:space="0" w:color="auto"/>
              <w:bottom w:val="nil"/>
              <w:right w:val="nil"/>
            </w:tcBorders>
            <w:shd w:val="clear" w:color="auto" w:fill="auto"/>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Резервные средства</w:t>
            </w:r>
          </w:p>
        </w:tc>
        <w:tc>
          <w:tcPr>
            <w:tcW w:w="320" w:type="dxa"/>
            <w:tcBorders>
              <w:top w:val="nil"/>
              <w:left w:val="single" w:sz="4" w:space="0" w:color="auto"/>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23</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w:t>
            </w: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0090040</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870</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xml:space="preserve">                10,0   </w:t>
            </w:r>
          </w:p>
        </w:tc>
      </w:tr>
      <w:tr w:rsidR="00397974" w:rsidRPr="00397974" w:rsidTr="00397974">
        <w:trPr>
          <w:gridBefore w:val="1"/>
          <w:gridAfter w:val="2"/>
          <w:wBefore w:w="849" w:type="dxa"/>
          <w:wAfter w:w="738" w:type="dxa"/>
          <w:trHeight w:val="573"/>
        </w:trPr>
        <w:tc>
          <w:tcPr>
            <w:tcW w:w="4814" w:type="dxa"/>
            <w:gridSpan w:val="5"/>
            <w:tcBorders>
              <w:top w:val="nil"/>
              <w:left w:val="single" w:sz="4" w:space="0" w:color="auto"/>
              <w:bottom w:val="nil"/>
              <w:right w:val="nil"/>
            </w:tcBorders>
            <w:shd w:val="clear" w:color="auto" w:fill="auto"/>
            <w:vAlign w:val="center"/>
            <w:hideMark/>
          </w:tcPr>
          <w:p w:rsidR="00397974" w:rsidRPr="00397974" w:rsidRDefault="00397974" w:rsidP="00397974">
            <w:pPr>
              <w:rPr>
                <w:rFonts w:ascii="Arial" w:hAnsi="Arial" w:cs="Arial"/>
                <w:b/>
                <w:bCs/>
                <w:sz w:val="18"/>
                <w:szCs w:val="18"/>
              </w:rPr>
            </w:pPr>
            <w:r w:rsidRPr="00397974">
              <w:rPr>
                <w:rFonts w:ascii="Arial" w:hAnsi="Arial" w:cs="Arial"/>
                <w:b/>
                <w:bCs/>
                <w:sz w:val="18"/>
                <w:szCs w:val="18"/>
              </w:rPr>
              <w:t>Непрограммные расходы в области национальной обороны</w:t>
            </w:r>
          </w:p>
        </w:tc>
        <w:tc>
          <w:tcPr>
            <w:tcW w:w="320" w:type="dxa"/>
            <w:tcBorders>
              <w:top w:val="nil"/>
              <w:left w:val="single" w:sz="4" w:space="0" w:color="auto"/>
              <w:bottom w:val="nil"/>
              <w:right w:val="nil"/>
            </w:tcBorders>
            <w:shd w:val="clear" w:color="auto" w:fill="auto"/>
            <w:noWrap/>
            <w:vAlign w:val="center"/>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25</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0</w:t>
            </w: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0000000</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b/>
                <w:bCs/>
                <w:color w:val="FF0000"/>
                <w:sz w:val="18"/>
                <w:szCs w:val="18"/>
              </w:rPr>
            </w:pPr>
            <w:r w:rsidRPr="00397974">
              <w:rPr>
                <w:rFonts w:ascii="Arial" w:hAnsi="Arial" w:cs="Arial"/>
                <w:b/>
                <w:bCs/>
                <w:color w:val="FF0000"/>
                <w:sz w:val="18"/>
                <w:szCs w:val="18"/>
              </w:rPr>
              <w:t> </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b/>
                <w:bCs/>
                <w:sz w:val="18"/>
                <w:szCs w:val="18"/>
              </w:rPr>
            </w:pPr>
            <w:r w:rsidRPr="00397974">
              <w:rPr>
                <w:rFonts w:ascii="Arial" w:hAnsi="Arial" w:cs="Arial"/>
                <w:b/>
                <w:bCs/>
                <w:sz w:val="18"/>
                <w:szCs w:val="18"/>
              </w:rPr>
              <w:t xml:space="preserve">              239,9   </w:t>
            </w:r>
          </w:p>
        </w:tc>
      </w:tr>
      <w:tr w:rsidR="00397974" w:rsidRPr="00397974" w:rsidTr="00397974">
        <w:trPr>
          <w:gridBefore w:val="1"/>
          <w:gridAfter w:val="2"/>
          <w:wBefore w:w="849" w:type="dxa"/>
          <w:wAfter w:w="738" w:type="dxa"/>
          <w:trHeight w:val="528"/>
        </w:trPr>
        <w:tc>
          <w:tcPr>
            <w:tcW w:w="4814" w:type="dxa"/>
            <w:gridSpan w:val="5"/>
            <w:tcBorders>
              <w:top w:val="nil"/>
              <w:left w:val="single" w:sz="4" w:space="0" w:color="auto"/>
              <w:bottom w:val="nil"/>
              <w:right w:val="nil"/>
            </w:tcBorders>
            <w:shd w:val="clear" w:color="auto" w:fill="auto"/>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Осуществление первичного воинского учета на территориях, где отсутствуют военные комиссариаты</w:t>
            </w:r>
          </w:p>
        </w:tc>
        <w:tc>
          <w:tcPr>
            <w:tcW w:w="320" w:type="dxa"/>
            <w:tcBorders>
              <w:top w:val="nil"/>
              <w:left w:val="single" w:sz="4" w:space="0" w:color="auto"/>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25</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w:t>
            </w: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0051180</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xml:space="preserve">              239,9   </w:t>
            </w:r>
          </w:p>
        </w:tc>
      </w:tr>
      <w:tr w:rsidR="00397974" w:rsidRPr="00397974" w:rsidTr="00397974">
        <w:trPr>
          <w:gridBefore w:val="1"/>
          <w:gridAfter w:val="2"/>
          <w:wBefore w:w="849" w:type="dxa"/>
          <w:wAfter w:w="738" w:type="dxa"/>
          <w:trHeight w:val="1056"/>
        </w:trPr>
        <w:tc>
          <w:tcPr>
            <w:tcW w:w="4814" w:type="dxa"/>
            <w:gridSpan w:val="5"/>
            <w:tcBorders>
              <w:top w:val="nil"/>
              <w:left w:val="single" w:sz="4" w:space="0" w:color="auto"/>
              <w:bottom w:val="nil"/>
              <w:right w:val="nil"/>
            </w:tcBorders>
            <w:shd w:val="clear" w:color="auto" w:fill="auto"/>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0" w:type="dxa"/>
            <w:tcBorders>
              <w:top w:val="nil"/>
              <w:left w:val="single" w:sz="4" w:space="0" w:color="auto"/>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25</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w:t>
            </w: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0051180</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100</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xml:space="preserve">              125,0   </w:t>
            </w:r>
          </w:p>
        </w:tc>
      </w:tr>
      <w:tr w:rsidR="00397974" w:rsidRPr="00397974" w:rsidTr="00397974">
        <w:trPr>
          <w:gridBefore w:val="1"/>
          <w:gridAfter w:val="2"/>
          <w:wBefore w:w="849" w:type="dxa"/>
          <w:wAfter w:w="738" w:type="dxa"/>
          <w:trHeight w:val="528"/>
        </w:trPr>
        <w:tc>
          <w:tcPr>
            <w:tcW w:w="4814" w:type="dxa"/>
            <w:gridSpan w:val="5"/>
            <w:tcBorders>
              <w:top w:val="nil"/>
              <w:left w:val="single" w:sz="4" w:space="0" w:color="auto"/>
              <w:bottom w:val="nil"/>
              <w:right w:val="nil"/>
            </w:tcBorders>
            <w:shd w:val="clear" w:color="auto" w:fill="auto"/>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Расходы на выплаты персоналу государственных (муниципальных) органов</w:t>
            </w:r>
          </w:p>
        </w:tc>
        <w:tc>
          <w:tcPr>
            <w:tcW w:w="320" w:type="dxa"/>
            <w:tcBorders>
              <w:top w:val="nil"/>
              <w:left w:val="single" w:sz="4" w:space="0" w:color="auto"/>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25</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w:t>
            </w: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0051180</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120</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xml:space="preserve">              125,0   </w:t>
            </w:r>
          </w:p>
        </w:tc>
      </w:tr>
      <w:tr w:rsidR="00397974" w:rsidRPr="00397974" w:rsidTr="00397974">
        <w:trPr>
          <w:gridBefore w:val="1"/>
          <w:gridAfter w:val="2"/>
          <w:wBefore w:w="849" w:type="dxa"/>
          <w:wAfter w:w="738" w:type="dxa"/>
          <w:trHeight w:val="528"/>
        </w:trPr>
        <w:tc>
          <w:tcPr>
            <w:tcW w:w="4814" w:type="dxa"/>
            <w:gridSpan w:val="5"/>
            <w:tcBorders>
              <w:top w:val="nil"/>
              <w:left w:val="single" w:sz="4" w:space="0" w:color="auto"/>
              <w:bottom w:val="nil"/>
              <w:right w:val="nil"/>
            </w:tcBorders>
            <w:shd w:val="clear" w:color="auto" w:fill="auto"/>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Закупка товаров, работ и услуг для государственных (муниципальных) нужд</w:t>
            </w:r>
          </w:p>
        </w:tc>
        <w:tc>
          <w:tcPr>
            <w:tcW w:w="320" w:type="dxa"/>
            <w:tcBorders>
              <w:top w:val="nil"/>
              <w:left w:val="single" w:sz="4" w:space="0" w:color="auto"/>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25</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w:t>
            </w: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0051180</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200</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xml:space="preserve">              114,9   </w:t>
            </w:r>
          </w:p>
        </w:tc>
      </w:tr>
      <w:tr w:rsidR="00397974" w:rsidRPr="00397974" w:rsidTr="00397974">
        <w:trPr>
          <w:gridBefore w:val="1"/>
          <w:gridAfter w:val="2"/>
          <w:wBefore w:w="849" w:type="dxa"/>
          <w:wAfter w:w="738" w:type="dxa"/>
          <w:trHeight w:val="528"/>
        </w:trPr>
        <w:tc>
          <w:tcPr>
            <w:tcW w:w="4814" w:type="dxa"/>
            <w:gridSpan w:val="5"/>
            <w:tcBorders>
              <w:top w:val="nil"/>
              <w:left w:val="single" w:sz="4" w:space="0" w:color="auto"/>
              <w:bottom w:val="nil"/>
              <w:right w:val="nil"/>
            </w:tcBorders>
            <w:shd w:val="clear" w:color="auto" w:fill="auto"/>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Иные закупки товаров, работ и услуг для обеспечения государственных (муниципальных) нужд</w:t>
            </w:r>
          </w:p>
        </w:tc>
        <w:tc>
          <w:tcPr>
            <w:tcW w:w="320" w:type="dxa"/>
            <w:tcBorders>
              <w:top w:val="nil"/>
              <w:left w:val="single" w:sz="4" w:space="0" w:color="auto"/>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25</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w:t>
            </w: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0051180</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240</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xml:space="preserve">              114,9   </w:t>
            </w:r>
          </w:p>
        </w:tc>
      </w:tr>
      <w:tr w:rsidR="00397974" w:rsidRPr="00397974" w:rsidTr="00397974">
        <w:trPr>
          <w:gridBefore w:val="1"/>
          <w:gridAfter w:val="2"/>
          <w:wBefore w:w="849" w:type="dxa"/>
          <w:wAfter w:w="738" w:type="dxa"/>
          <w:trHeight w:val="624"/>
        </w:trPr>
        <w:tc>
          <w:tcPr>
            <w:tcW w:w="4814" w:type="dxa"/>
            <w:gridSpan w:val="5"/>
            <w:tcBorders>
              <w:top w:val="nil"/>
              <w:left w:val="single" w:sz="4" w:space="0" w:color="auto"/>
              <w:bottom w:val="nil"/>
              <w:right w:val="nil"/>
            </w:tcBorders>
            <w:shd w:val="clear" w:color="auto" w:fill="auto"/>
            <w:vAlign w:val="center"/>
            <w:hideMark/>
          </w:tcPr>
          <w:p w:rsidR="00397974" w:rsidRPr="00397974" w:rsidRDefault="00397974" w:rsidP="00397974">
            <w:pPr>
              <w:rPr>
                <w:rFonts w:ascii="Arial" w:hAnsi="Arial" w:cs="Arial"/>
                <w:b/>
                <w:bCs/>
                <w:sz w:val="18"/>
                <w:szCs w:val="18"/>
              </w:rPr>
            </w:pPr>
            <w:r w:rsidRPr="00397974">
              <w:rPr>
                <w:rFonts w:ascii="Arial" w:hAnsi="Arial" w:cs="Arial"/>
                <w:b/>
                <w:bCs/>
                <w:sz w:val="18"/>
                <w:szCs w:val="18"/>
              </w:rPr>
              <w:t>Непрограммные расходы в области дорожного хозяйства</w:t>
            </w:r>
          </w:p>
        </w:tc>
        <w:tc>
          <w:tcPr>
            <w:tcW w:w="320" w:type="dxa"/>
            <w:tcBorders>
              <w:top w:val="nil"/>
              <w:left w:val="single" w:sz="4" w:space="0" w:color="auto"/>
              <w:bottom w:val="nil"/>
              <w:right w:val="nil"/>
            </w:tcBorders>
            <w:shd w:val="clear" w:color="auto" w:fill="auto"/>
            <w:vAlign w:val="center"/>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28</w:t>
            </w:r>
          </w:p>
        </w:tc>
        <w:tc>
          <w:tcPr>
            <w:tcW w:w="380" w:type="dxa"/>
            <w:tcBorders>
              <w:top w:val="nil"/>
              <w:left w:val="nil"/>
              <w:bottom w:val="nil"/>
              <w:right w:val="nil"/>
            </w:tcBorders>
            <w:shd w:val="clear" w:color="auto" w:fill="auto"/>
            <w:vAlign w:val="center"/>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0</w:t>
            </w:r>
          </w:p>
        </w:tc>
        <w:tc>
          <w:tcPr>
            <w:tcW w:w="1940" w:type="dxa"/>
            <w:gridSpan w:val="3"/>
            <w:tcBorders>
              <w:top w:val="nil"/>
              <w:left w:val="nil"/>
              <w:bottom w:val="nil"/>
              <w:right w:val="single" w:sz="4" w:space="0" w:color="auto"/>
            </w:tcBorders>
            <w:shd w:val="clear" w:color="auto" w:fill="auto"/>
            <w:vAlign w:val="center"/>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0000</w:t>
            </w:r>
          </w:p>
        </w:tc>
        <w:tc>
          <w:tcPr>
            <w:tcW w:w="559" w:type="dxa"/>
            <w:gridSpan w:val="3"/>
            <w:tcBorders>
              <w:top w:val="nil"/>
              <w:left w:val="nil"/>
              <w:bottom w:val="nil"/>
              <w:right w:val="single" w:sz="4" w:space="0" w:color="auto"/>
            </w:tcBorders>
            <w:shd w:val="clear" w:color="auto" w:fill="auto"/>
            <w:vAlign w:val="center"/>
            <w:hideMark/>
          </w:tcPr>
          <w:p w:rsidR="00397974" w:rsidRPr="00397974" w:rsidRDefault="00397974" w:rsidP="00397974">
            <w:pPr>
              <w:jc w:val="center"/>
              <w:rPr>
                <w:rFonts w:ascii="Arial" w:hAnsi="Arial" w:cs="Arial"/>
                <w:color w:val="FF0000"/>
                <w:sz w:val="18"/>
                <w:szCs w:val="18"/>
              </w:rPr>
            </w:pPr>
            <w:r w:rsidRPr="00397974">
              <w:rPr>
                <w:rFonts w:ascii="Arial" w:hAnsi="Arial" w:cs="Arial"/>
                <w:color w:val="FF0000"/>
                <w:sz w:val="18"/>
                <w:szCs w:val="18"/>
              </w:rPr>
              <w:t> </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b/>
                <w:bCs/>
                <w:sz w:val="18"/>
                <w:szCs w:val="18"/>
              </w:rPr>
            </w:pPr>
            <w:r w:rsidRPr="00397974">
              <w:rPr>
                <w:rFonts w:ascii="Arial" w:hAnsi="Arial" w:cs="Arial"/>
                <w:b/>
                <w:bCs/>
                <w:sz w:val="18"/>
                <w:szCs w:val="18"/>
              </w:rPr>
              <w:t xml:space="preserve">              349,1   </w:t>
            </w:r>
          </w:p>
        </w:tc>
      </w:tr>
      <w:tr w:rsidR="00397974" w:rsidRPr="00397974" w:rsidTr="00397974">
        <w:trPr>
          <w:gridBefore w:val="1"/>
          <w:gridAfter w:val="2"/>
          <w:wBefore w:w="849" w:type="dxa"/>
          <w:wAfter w:w="738" w:type="dxa"/>
          <w:trHeight w:val="15"/>
        </w:trPr>
        <w:tc>
          <w:tcPr>
            <w:tcW w:w="4814" w:type="dxa"/>
            <w:gridSpan w:val="5"/>
            <w:tcBorders>
              <w:top w:val="nil"/>
              <w:left w:val="single" w:sz="8" w:space="0" w:color="auto"/>
              <w:bottom w:val="nil"/>
              <w:right w:val="nil"/>
            </w:tcBorders>
            <w:shd w:val="clear" w:color="auto" w:fill="auto"/>
            <w:vAlign w:val="center"/>
            <w:hideMark/>
          </w:tcPr>
          <w:p w:rsidR="00397974" w:rsidRPr="00397974" w:rsidRDefault="00397974" w:rsidP="00397974">
            <w:pPr>
              <w:rPr>
                <w:rFonts w:ascii="Arial" w:hAnsi="Arial" w:cs="Arial"/>
                <w:sz w:val="18"/>
                <w:szCs w:val="18"/>
              </w:rPr>
            </w:pPr>
            <w:proofErr w:type="spellStart"/>
            <w:r w:rsidRPr="00397974">
              <w:rPr>
                <w:rFonts w:ascii="Arial" w:hAnsi="Arial" w:cs="Arial"/>
                <w:sz w:val="18"/>
                <w:szCs w:val="18"/>
              </w:rPr>
              <w:t>Софинансирование</w:t>
            </w:r>
            <w:proofErr w:type="spellEnd"/>
            <w:r w:rsidRPr="00397974">
              <w:rPr>
                <w:rFonts w:ascii="Arial" w:hAnsi="Arial" w:cs="Arial"/>
                <w:sz w:val="18"/>
                <w:szCs w:val="18"/>
              </w:rPr>
              <w:t xml:space="preserve"> дорожной деятельности в отношении автомобильных дорог общего пользования местного значения, капитального ремонта и ремонта дворовых территорий многоквартирных домов, проездов к дворовым территориям многоквартирных домов населенных пунктов, осуществляемых за счет бюджетных ассигнований муниципальных дорожных фондов</w:t>
            </w:r>
          </w:p>
        </w:tc>
        <w:tc>
          <w:tcPr>
            <w:tcW w:w="320" w:type="dxa"/>
            <w:tcBorders>
              <w:top w:val="nil"/>
              <w:left w:val="single" w:sz="4" w:space="0" w:color="auto"/>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28</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w:t>
            </w: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8026</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color w:val="0000FF"/>
                <w:sz w:val="18"/>
                <w:szCs w:val="18"/>
              </w:rPr>
            </w:pPr>
            <w:r w:rsidRPr="00397974">
              <w:rPr>
                <w:rFonts w:ascii="Arial" w:hAnsi="Arial" w:cs="Arial"/>
                <w:color w:val="0000FF"/>
                <w:sz w:val="18"/>
                <w:szCs w:val="18"/>
              </w:rPr>
              <w:t xml:space="preserve">                    -    </w:t>
            </w:r>
          </w:p>
        </w:tc>
      </w:tr>
      <w:tr w:rsidR="00397974" w:rsidRPr="00397974" w:rsidTr="00397974">
        <w:trPr>
          <w:gridBefore w:val="1"/>
          <w:gridAfter w:val="2"/>
          <w:wBefore w:w="849" w:type="dxa"/>
          <w:wAfter w:w="738" w:type="dxa"/>
          <w:trHeight w:val="1098"/>
        </w:trPr>
        <w:tc>
          <w:tcPr>
            <w:tcW w:w="4814" w:type="dxa"/>
            <w:gridSpan w:val="5"/>
            <w:tcBorders>
              <w:top w:val="nil"/>
              <w:left w:val="single" w:sz="4" w:space="0" w:color="auto"/>
              <w:bottom w:val="nil"/>
              <w:right w:val="single" w:sz="4" w:space="0" w:color="auto"/>
            </w:tcBorders>
            <w:shd w:val="clear" w:color="auto" w:fill="auto"/>
            <w:vAlign w:val="bottom"/>
            <w:hideMark/>
          </w:tcPr>
          <w:p w:rsidR="00397974" w:rsidRPr="00397974" w:rsidRDefault="00397974" w:rsidP="00397974">
            <w:pPr>
              <w:rPr>
                <w:rFonts w:ascii="Arial" w:hAnsi="Arial" w:cs="Arial"/>
                <w:sz w:val="18"/>
                <w:szCs w:val="18"/>
              </w:rPr>
            </w:pPr>
            <w:r w:rsidRPr="00397974">
              <w:rPr>
                <w:rFonts w:ascii="Arial" w:hAnsi="Arial" w:cs="Arial"/>
                <w:sz w:val="18"/>
                <w:szCs w:val="18"/>
              </w:rPr>
              <w:t>Осуществление части полномочий района по содержанию автомобильных дорог общего пользования местного значения, находящихся в собственности муниципального района, в части электроосвещения, за счет средств муниципального дорожного фонда</w:t>
            </w:r>
          </w:p>
        </w:tc>
        <w:tc>
          <w:tcPr>
            <w:tcW w:w="32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28</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w:t>
            </w: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008054Д</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xml:space="preserve">              349,1   </w:t>
            </w:r>
          </w:p>
        </w:tc>
      </w:tr>
      <w:tr w:rsidR="00397974" w:rsidRPr="00397974" w:rsidTr="00397974">
        <w:trPr>
          <w:gridBefore w:val="1"/>
          <w:gridAfter w:val="2"/>
          <w:wBefore w:w="849" w:type="dxa"/>
          <w:wAfter w:w="738" w:type="dxa"/>
          <w:trHeight w:val="528"/>
        </w:trPr>
        <w:tc>
          <w:tcPr>
            <w:tcW w:w="4814" w:type="dxa"/>
            <w:gridSpan w:val="5"/>
            <w:tcBorders>
              <w:top w:val="nil"/>
              <w:left w:val="single" w:sz="4" w:space="0" w:color="auto"/>
              <w:bottom w:val="nil"/>
              <w:right w:val="nil"/>
            </w:tcBorders>
            <w:shd w:val="clear" w:color="auto" w:fill="auto"/>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Закупка товаров, работ и услуг для государственных (муниципальных) нужд</w:t>
            </w:r>
          </w:p>
        </w:tc>
        <w:tc>
          <w:tcPr>
            <w:tcW w:w="320" w:type="dxa"/>
            <w:tcBorders>
              <w:top w:val="nil"/>
              <w:left w:val="single" w:sz="4" w:space="0" w:color="auto"/>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28</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w:t>
            </w: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008054Д</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200</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xml:space="preserve">              349,1   </w:t>
            </w:r>
          </w:p>
        </w:tc>
      </w:tr>
      <w:tr w:rsidR="00397974" w:rsidRPr="00397974" w:rsidTr="00397974">
        <w:trPr>
          <w:gridBefore w:val="1"/>
          <w:gridAfter w:val="2"/>
          <w:wBefore w:w="849" w:type="dxa"/>
          <w:wAfter w:w="738" w:type="dxa"/>
          <w:trHeight w:val="528"/>
        </w:trPr>
        <w:tc>
          <w:tcPr>
            <w:tcW w:w="4814" w:type="dxa"/>
            <w:gridSpan w:val="5"/>
            <w:tcBorders>
              <w:top w:val="nil"/>
              <w:left w:val="single" w:sz="4" w:space="0" w:color="auto"/>
              <w:bottom w:val="nil"/>
              <w:right w:val="nil"/>
            </w:tcBorders>
            <w:shd w:val="clear" w:color="auto" w:fill="auto"/>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Иные закупки товаров, работ и услуг для обеспечения государственных (муниципальных) нужд</w:t>
            </w:r>
          </w:p>
        </w:tc>
        <w:tc>
          <w:tcPr>
            <w:tcW w:w="320" w:type="dxa"/>
            <w:tcBorders>
              <w:top w:val="nil"/>
              <w:left w:val="single" w:sz="4" w:space="0" w:color="auto"/>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28</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w:t>
            </w: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008054Д</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240</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xml:space="preserve">              349,1   </w:t>
            </w:r>
          </w:p>
        </w:tc>
      </w:tr>
      <w:tr w:rsidR="00397974" w:rsidRPr="00397974" w:rsidTr="00397974">
        <w:trPr>
          <w:gridBefore w:val="1"/>
          <w:gridAfter w:val="2"/>
          <w:wBefore w:w="849" w:type="dxa"/>
          <w:wAfter w:w="738" w:type="dxa"/>
          <w:trHeight w:val="93"/>
        </w:trPr>
        <w:tc>
          <w:tcPr>
            <w:tcW w:w="4814" w:type="dxa"/>
            <w:gridSpan w:val="5"/>
            <w:tcBorders>
              <w:top w:val="nil"/>
              <w:left w:val="single" w:sz="4" w:space="0" w:color="auto"/>
              <w:bottom w:val="nil"/>
              <w:right w:val="nil"/>
            </w:tcBorders>
            <w:shd w:val="clear" w:color="auto" w:fill="auto"/>
            <w:vAlign w:val="center"/>
            <w:hideMark/>
          </w:tcPr>
          <w:p w:rsidR="00397974" w:rsidRPr="00397974" w:rsidRDefault="00397974" w:rsidP="00397974">
            <w:pPr>
              <w:rPr>
                <w:rFonts w:ascii="Arial" w:hAnsi="Arial" w:cs="Arial"/>
                <w:color w:val="FF0000"/>
                <w:sz w:val="18"/>
                <w:szCs w:val="18"/>
              </w:rPr>
            </w:pPr>
            <w:r w:rsidRPr="00397974">
              <w:rPr>
                <w:rFonts w:ascii="Arial" w:hAnsi="Arial" w:cs="Arial"/>
                <w:color w:val="FF0000"/>
                <w:sz w:val="18"/>
                <w:szCs w:val="18"/>
              </w:rPr>
              <w:t> </w:t>
            </w:r>
          </w:p>
        </w:tc>
        <w:tc>
          <w:tcPr>
            <w:tcW w:w="320" w:type="dxa"/>
            <w:tcBorders>
              <w:top w:val="nil"/>
              <w:left w:val="single" w:sz="4" w:space="0" w:color="auto"/>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w:t>
            </w:r>
          </w:p>
        </w:tc>
      </w:tr>
      <w:tr w:rsidR="00397974" w:rsidRPr="00397974" w:rsidTr="00397974">
        <w:trPr>
          <w:gridBefore w:val="1"/>
          <w:gridAfter w:val="2"/>
          <w:wBefore w:w="849" w:type="dxa"/>
          <w:wAfter w:w="738" w:type="dxa"/>
          <w:trHeight w:val="633"/>
        </w:trPr>
        <w:tc>
          <w:tcPr>
            <w:tcW w:w="4814" w:type="dxa"/>
            <w:gridSpan w:val="5"/>
            <w:tcBorders>
              <w:top w:val="nil"/>
              <w:left w:val="single" w:sz="4" w:space="0" w:color="auto"/>
              <w:bottom w:val="nil"/>
              <w:right w:val="nil"/>
            </w:tcBorders>
            <w:shd w:val="clear" w:color="auto" w:fill="auto"/>
            <w:vAlign w:val="center"/>
            <w:hideMark/>
          </w:tcPr>
          <w:p w:rsidR="00397974" w:rsidRPr="00397974" w:rsidRDefault="00397974" w:rsidP="00397974">
            <w:pPr>
              <w:rPr>
                <w:rFonts w:ascii="Arial" w:hAnsi="Arial" w:cs="Arial"/>
                <w:b/>
                <w:bCs/>
                <w:sz w:val="18"/>
                <w:szCs w:val="18"/>
              </w:rPr>
            </w:pPr>
            <w:r w:rsidRPr="00397974">
              <w:rPr>
                <w:rFonts w:ascii="Arial" w:hAnsi="Arial" w:cs="Arial"/>
                <w:b/>
                <w:bCs/>
                <w:sz w:val="18"/>
                <w:szCs w:val="18"/>
              </w:rPr>
              <w:t>Непрограммные расходы в области коммунального хозяйства</w:t>
            </w:r>
          </w:p>
        </w:tc>
        <w:tc>
          <w:tcPr>
            <w:tcW w:w="320" w:type="dxa"/>
            <w:tcBorders>
              <w:top w:val="nil"/>
              <w:left w:val="single" w:sz="4" w:space="0" w:color="auto"/>
              <w:bottom w:val="nil"/>
              <w:right w:val="nil"/>
            </w:tcBorders>
            <w:shd w:val="clear" w:color="auto" w:fill="auto"/>
            <w:noWrap/>
            <w:vAlign w:val="center"/>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29</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0</w:t>
            </w: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0000000</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 </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b/>
                <w:bCs/>
                <w:sz w:val="18"/>
                <w:szCs w:val="18"/>
              </w:rPr>
            </w:pPr>
            <w:r w:rsidRPr="00397974">
              <w:rPr>
                <w:rFonts w:ascii="Arial" w:hAnsi="Arial" w:cs="Arial"/>
                <w:b/>
                <w:bCs/>
                <w:sz w:val="18"/>
                <w:szCs w:val="18"/>
              </w:rPr>
              <w:t xml:space="preserve">              677,5   </w:t>
            </w:r>
          </w:p>
        </w:tc>
      </w:tr>
      <w:tr w:rsidR="00397974" w:rsidRPr="00397974" w:rsidTr="00397974">
        <w:trPr>
          <w:gridBefore w:val="1"/>
          <w:gridAfter w:val="2"/>
          <w:wBefore w:w="849" w:type="dxa"/>
          <w:wAfter w:w="738" w:type="dxa"/>
          <w:trHeight w:val="264"/>
        </w:trPr>
        <w:tc>
          <w:tcPr>
            <w:tcW w:w="4814" w:type="dxa"/>
            <w:gridSpan w:val="5"/>
            <w:tcBorders>
              <w:top w:val="nil"/>
              <w:left w:val="single" w:sz="4" w:space="0" w:color="auto"/>
              <w:bottom w:val="nil"/>
              <w:right w:val="nil"/>
            </w:tcBorders>
            <w:shd w:val="clear" w:color="auto" w:fill="auto"/>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Уличное освещение</w:t>
            </w:r>
          </w:p>
        </w:tc>
        <w:tc>
          <w:tcPr>
            <w:tcW w:w="320" w:type="dxa"/>
            <w:tcBorders>
              <w:top w:val="nil"/>
              <w:left w:val="single" w:sz="4" w:space="0" w:color="auto"/>
              <w:bottom w:val="nil"/>
              <w:right w:val="nil"/>
            </w:tcBorders>
            <w:shd w:val="clear" w:color="auto" w:fill="auto"/>
            <w:noWrap/>
            <w:vAlign w:val="center"/>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29</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w:t>
            </w: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0090110</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xml:space="preserve">                57,5   </w:t>
            </w:r>
          </w:p>
        </w:tc>
      </w:tr>
      <w:tr w:rsidR="00397974" w:rsidRPr="00397974" w:rsidTr="00397974">
        <w:trPr>
          <w:gridBefore w:val="1"/>
          <w:gridAfter w:val="2"/>
          <w:wBefore w:w="849" w:type="dxa"/>
          <w:wAfter w:w="738" w:type="dxa"/>
          <w:trHeight w:val="528"/>
        </w:trPr>
        <w:tc>
          <w:tcPr>
            <w:tcW w:w="4814" w:type="dxa"/>
            <w:gridSpan w:val="5"/>
            <w:tcBorders>
              <w:top w:val="nil"/>
              <w:left w:val="single" w:sz="4" w:space="0" w:color="auto"/>
              <w:bottom w:val="nil"/>
              <w:right w:val="nil"/>
            </w:tcBorders>
            <w:shd w:val="clear" w:color="auto" w:fill="auto"/>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Закупка товаров, работ и услуг для государственных (муниципальных) нужд</w:t>
            </w:r>
          </w:p>
        </w:tc>
        <w:tc>
          <w:tcPr>
            <w:tcW w:w="320" w:type="dxa"/>
            <w:tcBorders>
              <w:top w:val="nil"/>
              <w:left w:val="single" w:sz="4" w:space="0" w:color="auto"/>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29</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w:t>
            </w: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0090110</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200</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xml:space="preserve">                57,5   </w:t>
            </w:r>
          </w:p>
        </w:tc>
      </w:tr>
      <w:tr w:rsidR="00397974" w:rsidRPr="00397974" w:rsidTr="00397974">
        <w:trPr>
          <w:gridBefore w:val="1"/>
          <w:gridAfter w:val="2"/>
          <w:wBefore w:w="849" w:type="dxa"/>
          <w:wAfter w:w="738" w:type="dxa"/>
          <w:trHeight w:val="528"/>
        </w:trPr>
        <w:tc>
          <w:tcPr>
            <w:tcW w:w="4814" w:type="dxa"/>
            <w:gridSpan w:val="5"/>
            <w:tcBorders>
              <w:top w:val="nil"/>
              <w:left w:val="single" w:sz="4" w:space="0" w:color="auto"/>
              <w:bottom w:val="nil"/>
              <w:right w:val="nil"/>
            </w:tcBorders>
            <w:shd w:val="clear" w:color="auto" w:fill="auto"/>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Иные закупки товаров, работ и услуг для обеспечения государственных (муниципальных) нужд</w:t>
            </w:r>
          </w:p>
        </w:tc>
        <w:tc>
          <w:tcPr>
            <w:tcW w:w="320" w:type="dxa"/>
            <w:tcBorders>
              <w:top w:val="nil"/>
              <w:left w:val="single" w:sz="4" w:space="0" w:color="auto"/>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29</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w:t>
            </w: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0090110</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240</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xml:space="preserve">                57,5   </w:t>
            </w:r>
          </w:p>
        </w:tc>
      </w:tr>
      <w:tr w:rsidR="00397974" w:rsidRPr="00397974" w:rsidTr="00397974">
        <w:trPr>
          <w:gridBefore w:val="1"/>
          <w:gridAfter w:val="2"/>
          <w:wBefore w:w="849" w:type="dxa"/>
          <w:wAfter w:w="738" w:type="dxa"/>
          <w:trHeight w:val="312"/>
        </w:trPr>
        <w:tc>
          <w:tcPr>
            <w:tcW w:w="4814" w:type="dxa"/>
            <w:gridSpan w:val="5"/>
            <w:tcBorders>
              <w:top w:val="nil"/>
              <w:left w:val="single" w:sz="4" w:space="0" w:color="auto"/>
              <w:bottom w:val="nil"/>
              <w:right w:val="nil"/>
            </w:tcBorders>
            <w:shd w:val="clear" w:color="auto" w:fill="auto"/>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Прочие мероприятия по благоустройству поселений</w:t>
            </w:r>
          </w:p>
        </w:tc>
        <w:tc>
          <w:tcPr>
            <w:tcW w:w="320" w:type="dxa"/>
            <w:tcBorders>
              <w:top w:val="nil"/>
              <w:left w:val="single" w:sz="4" w:space="0" w:color="auto"/>
              <w:bottom w:val="nil"/>
              <w:right w:val="nil"/>
            </w:tcBorders>
            <w:shd w:val="clear" w:color="auto" w:fill="auto"/>
            <w:noWrap/>
            <w:vAlign w:val="center"/>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29</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w:t>
            </w: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0090130</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xml:space="preserve">              620,0   </w:t>
            </w:r>
          </w:p>
        </w:tc>
      </w:tr>
      <w:tr w:rsidR="00397974" w:rsidRPr="00397974" w:rsidTr="00397974">
        <w:trPr>
          <w:gridBefore w:val="1"/>
          <w:gridAfter w:val="2"/>
          <w:wBefore w:w="849" w:type="dxa"/>
          <w:wAfter w:w="738" w:type="dxa"/>
          <w:trHeight w:val="528"/>
        </w:trPr>
        <w:tc>
          <w:tcPr>
            <w:tcW w:w="4814" w:type="dxa"/>
            <w:gridSpan w:val="5"/>
            <w:tcBorders>
              <w:top w:val="nil"/>
              <w:left w:val="single" w:sz="4" w:space="0" w:color="auto"/>
              <w:bottom w:val="nil"/>
              <w:right w:val="nil"/>
            </w:tcBorders>
            <w:shd w:val="clear" w:color="auto" w:fill="auto"/>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Закупка товаров, работ и услуг для государственных (муниципальных) нужд</w:t>
            </w:r>
          </w:p>
        </w:tc>
        <w:tc>
          <w:tcPr>
            <w:tcW w:w="320" w:type="dxa"/>
            <w:tcBorders>
              <w:top w:val="nil"/>
              <w:left w:val="single" w:sz="4" w:space="0" w:color="auto"/>
              <w:bottom w:val="nil"/>
              <w:right w:val="nil"/>
            </w:tcBorders>
            <w:shd w:val="clear" w:color="auto" w:fill="auto"/>
            <w:noWrap/>
            <w:vAlign w:val="center"/>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29</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w:t>
            </w: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0090130</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200</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xml:space="preserve">              620,0   </w:t>
            </w:r>
          </w:p>
        </w:tc>
      </w:tr>
      <w:tr w:rsidR="00397974" w:rsidRPr="00397974" w:rsidTr="00397974">
        <w:trPr>
          <w:gridBefore w:val="1"/>
          <w:gridAfter w:val="2"/>
          <w:wBefore w:w="849" w:type="dxa"/>
          <w:wAfter w:w="738" w:type="dxa"/>
          <w:trHeight w:val="510"/>
        </w:trPr>
        <w:tc>
          <w:tcPr>
            <w:tcW w:w="4814" w:type="dxa"/>
            <w:gridSpan w:val="5"/>
            <w:tcBorders>
              <w:top w:val="nil"/>
              <w:left w:val="single" w:sz="4" w:space="0" w:color="auto"/>
              <w:bottom w:val="nil"/>
              <w:right w:val="nil"/>
            </w:tcBorders>
            <w:shd w:val="clear" w:color="auto" w:fill="auto"/>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Иные закупки товаров, работ и услуг для обеспечения государственных (муниципальных) нужд</w:t>
            </w:r>
          </w:p>
        </w:tc>
        <w:tc>
          <w:tcPr>
            <w:tcW w:w="320" w:type="dxa"/>
            <w:tcBorders>
              <w:top w:val="nil"/>
              <w:left w:val="single" w:sz="4" w:space="0" w:color="auto"/>
              <w:bottom w:val="nil"/>
              <w:right w:val="nil"/>
            </w:tcBorders>
            <w:shd w:val="clear" w:color="auto" w:fill="auto"/>
            <w:noWrap/>
            <w:vAlign w:val="center"/>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29</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w:t>
            </w: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0090130</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240</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xml:space="preserve">              620,0   </w:t>
            </w:r>
          </w:p>
        </w:tc>
      </w:tr>
      <w:tr w:rsidR="00397974" w:rsidRPr="00397974" w:rsidTr="00397974">
        <w:trPr>
          <w:gridBefore w:val="1"/>
          <w:gridAfter w:val="2"/>
          <w:wBefore w:w="849" w:type="dxa"/>
          <w:wAfter w:w="738" w:type="dxa"/>
          <w:trHeight w:val="123"/>
        </w:trPr>
        <w:tc>
          <w:tcPr>
            <w:tcW w:w="4814" w:type="dxa"/>
            <w:gridSpan w:val="5"/>
            <w:tcBorders>
              <w:top w:val="nil"/>
              <w:left w:val="single" w:sz="4" w:space="0" w:color="auto"/>
              <w:bottom w:val="nil"/>
              <w:right w:val="nil"/>
            </w:tcBorders>
            <w:shd w:val="clear" w:color="auto" w:fill="auto"/>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w:t>
            </w:r>
          </w:p>
        </w:tc>
        <w:tc>
          <w:tcPr>
            <w:tcW w:w="320" w:type="dxa"/>
            <w:tcBorders>
              <w:top w:val="nil"/>
              <w:left w:val="single" w:sz="4" w:space="0" w:color="auto"/>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w:t>
            </w:r>
          </w:p>
        </w:tc>
      </w:tr>
      <w:tr w:rsidR="00397974" w:rsidRPr="00397974" w:rsidTr="00397974">
        <w:trPr>
          <w:gridBefore w:val="1"/>
          <w:gridAfter w:val="2"/>
          <w:wBefore w:w="849" w:type="dxa"/>
          <w:wAfter w:w="738" w:type="dxa"/>
          <w:trHeight w:val="603"/>
        </w:trPr>
        <w:tc>
          <w:tcPr>
            <w:tcW w:w="4814" w:type="dxa"/>
            <w:gridSpan w:val="5"/>
            <w:tcBorders>
              <w:top w:val="nil"/>
              <w:left w:val="single" w:sz="4" w:space="0" w:color="auto"/>
              <w:bottom w:val="nil"/>
              <w:right w:val="nil"/>
            </w:tcBorders>
            <w:shd w:val="clear" w:color="auto" w:fill="auto"/>
            <w:vAlign w:val="center"/>
            <w:hideMark/>
          </w:tcPr>
          <w:p w:rsidR="00397974" w:rsidRPr="00397974" w:rsidRDefault="00397974" w:rsidP="00397974">
            <w:pPr>
              <w:rPr>
                <w:rFonts w:ascii="Arial" w:hAnsi="Arial" w:cs="Arial"/>
                <w:b/>
                <w:bCs/>
                <w:sz w:val="18"/>
                <w:szCs w:val="18"/>
              </w:rPr>
            </w:pPr>
            <w:r w:rsidRPr="00397974">
              <w:rPr>
                <w:rFonts w:ascii="Arial" w:hAnsi="Arial" w:cs="Arial"/>
                <w:b/>
                <w:bCs/>
                <w:sz w:val="18"/>
                <w:szCs w:val="18"/>
              </w:rPr>
              <w:lastRenderedPageBreak/>
              <w:t>Непрограммные расходы в области жилищного хозяйства</w:t>
            </w:r>
          </w:p>
        </w:tc>
        <w:tc>
          <w:tcPr>
            <w:tcW w:w="320" w:type="dxa"/>
            <w:tcBorders>
              <w:top w:val="nil"/>
              <w:left w:val="single" w:sz="4" w:space="0" w:color="auto"/>
              <w:bottom w:val="nil"/>
              <w:right w:val="nil"/>
            </w:tcBorders>
            <w:shd w:val="clear" w:color="auto" w:fill="auto"/>
            <w:noWrap/>
            <w:vAlign w:val="center"/>
            <w:hideMark/>
          </w:tcPr>
          <w:p w:rsidR="00397974" w:rsidRPr="00397974" w:rsidRDefault="00397974" w:rsidP="00397974">
            <w:pPr>
              <w:jc w:val="center"/>
              <w:rPr>
                <w:rFonts w:ascii="Arial Cyr" w:hAnsi="Arial Cyr" w:cs="Arial"/>
                <w:b/>
                <w:bCs/>
                <w:sz w:val="18"/>
                <w:szCs w:val="18"/>
              </w:rPr>
            </w:pPr>
            <w:r w:rsidRPr="00397974">
              <w:rPr>
                <w:rFonts w:ascii="Arial Cyr" w:hAnsi="Arial Cyr" w:cs="Arial"/>
                <w:b/>
                <w:bCs/>
                <w:sz w:val="18"/>
                <w:szCs w:val="18"/>
              </w:rPr>
              <w:t>30</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Cyr" w:hAnsi="Arial Cyr" w:cs="Arial"/>
                <w:b/>
                <w:bCs/>
                <w:sz w:val="18"/>
                <w:szCs w:val="18"/>
              </w:rPr>
            </w:pPr>
            <w:r w:rsidRPr="00397974">
              <w:rPr>
                <w:rFonts w:ascii="Arial Cyr" w:hAnsi="Arial Cyr" w:cs="Arial"/>
                <w:b/>
                <w:bCs/>
                <w:sz w:val="18"/>
                <w:szCs w:val="18"/>
              </w:rPr>
              <w:t>0</w:t>
            </w: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Cyr" w:hAnsi="Arial Cyr" w:cs="Arial"/>
                <w:b/>
                <w:bCs/>
                <w:sz w:val="18"/>
                <w:szCs w:val="18"/>
              </w:rPr>
            </w:pPr>
            <w:r w:rsidRPr="00397974">
              <w:rPr>
                <w:rFonts w:ascii="Arial Cyr" w:hAnsi="Arial Cyr" w:cs="Arial"/>
                <w:b/>
                <w:bCs/>
                <w:sz w:val="18"/>
                <w:szCs w:val="18"/>
              </w:rPr>
              <w:t>0000000</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Cyr" w:hAnsi="Arial Cyr" w:cs="Arial"/>
                <w:sz w:val="18"/>
                <w:szCs w:val="18"/>
              </w:rPr>
            </w:pPr>
            <w:r w:rsidRPr="00397974">
              <w:rPr>
                <w:rFonts w:ascii="Arial Cyr" w:hAnsi="Arial Cyr" w:cs="Arial"/>
                <w:sz w:val="18"/>
                <w:szCs w:val="18"/>
              </w:rPr>
              <w:t> </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b/>
                <w:bCs/>
                <w:sz w:val="18"/>
                <w:szCs w:val="18"/>
              </w:rPr>
            </w:pPr>
            <w:r w:rsidRPr="00397974">
              <w:rPr>
                <w:rFonts w:ascii="Arial" w:hAnsi="Arial" w:cs="Arial"/>
                <w:b/>
                <w:bCs/>
                <w:sz w:val="18"/>
                <w:szCs w:val="18"/>
              </w:rPr>
              <w:t xml:space="preserve">              676,8   </w:t>
            </w:r>
          </w:p>
        </w:tc>
      </w:tr>
      <w:tr w:rsidR="00397974" w:rsidRPr="00397974" w:rsidTr="00397974">
        <w:trPr>
          <w:gridBefore w:val="1"/>
          <w:gridAfter w:val="2"/>
          <w:wBefore w:w="849" w:type="dxa"/>
          <w:wAfter w:w="738" w:type="dxa"/>
          <w:trHeight w:val="264"/>
        </w:trPr>
        <w:tc>
          <w:tcPr>
            <w:tcW w:w="4814" w:type="dxa"/>
            <w:gridSpan w:val="5"/>
            <w:tcBorders>
              <w:top w:val="nil"/>
              <w:left w:val="nil"/>
              <w:bottom w:val="nil"/>
              <w:right w:val="nil"/>
            </w:tcBorders>
            <w:shd w:val="clear" w:color="auto" w:fill="auto"/>
            <w:vAlign w:val="bottom"/>
            <w:hideMark/>
          </w:tcPr>
          <w:p w:rsidR="00397974" w:rsidRPr="00397974" w:rsidRDefault="00397974" w:rsidP="00397974">
            <w:pPr>
              <w:rPr>
                <w:rFonts w:ascii="Arial" w:hAnsi="Arial" w:cs="Arial"/>
                <w:sz w:val="18"/>
                <w:szCs w:val="18"/>
              </w:rPr>
            </w:pPr>
            <w:r w:rsidRPr="00397974">
              <w:rPr>
                <w:rFonts w:ascii="Arial" w:hAnsi="Arial" w:cs="Arial"/>
                <w:sz w:val="18"/>
                <w:szCs w:val="18"/>
              </w:rPr>
              <w:t>Мероприятия в области жилищного хозяйства</w:t>
            </w:r>
          </w:p>
        </w:tc>
        <w:tc>
          <w:tcPr>
            <w:tcW w:w="320" w:type="dxa"/>
            <w:tcBorders>
              <w:top w:val="nil"/>
              <w:left w:val="single" w:sz="4" w:space="0" w:color="auto"/>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30</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w:t>
            </w: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0090230</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xml:space="preserve">              426,8   </w:t>
            </w:r>
          </w:p>
        </w:tc>
      </w:tr>
      <w:tr w:rsidR="00397974" w:rsidRPr="00397974" w:rsidTr="00397974">
        <w:trPr>
          <w:gridBefore w:val="1"/>
          <w:gridAfter w:val="2"/>
          <w:wBefore w:w="849" w:type="dxa"/>
          <w:wAfter w:w="738" w:type="dxa"/>
          <w:trHeight w:val="528"/>
        </w:trPr>
        <w:tc>
          <w:tcPr>
            <w:tcW w:w="4814" w:type="dxa"/>
            <w:gridSpan w:val="5"/>
            <w:tcBorders>
              <w:top w:val="nil"/>
              <w:left w:val="single" w:sz="4" w:space="0" w:color="auto"/>
              <w:bottom w:val="nil"/>
              <w:right w:val="nil"/>
            </w:tcBorders>
            <w:shd w:val="clear" w:color="auto" w:fill="auto"/>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Закупка товаров, работ и услуг для государственных (муниципальных) нужд</w:t>
            </w:r>
          </w:p>
        </w:tc>
        <w:tc>
          <w:tcPr>
            <w:tcW w:w="320" w:type="dxa"/>
            <w:tcBorders>
              <w:top w:val="nil"/>
              <w:left w:val="single" w:sz="4" w:space="0" w:color="auto"/>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30</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w:t>
            </w: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0090230</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200</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xml:space="preserve">              426,8   </w:t>
            </w:r>
          </w:p>
        </w:tc>
      </w:tr>
      <w:tr w:rsidR="00397974" w:rsidRPr="00397974" w:rsidTr="00397974">
        <w:trPr>
          <w:gridBefore w:val="1"/>
          <w:gridAfter w:val="2"/>
          <w:wBefore w:w="849" w:type="dxa"/>
          <w:wAfter w:w="738" w:type="dxa"/>
          <w:trHeight w:val="528"/>
        </w:trPr>
        <w:tc>
          <w:tcPr>
            <w:tcW w:w="4814" w:type="dxa"/>
            <w:gridSpan w:val="5"/>
            <w:tcBorders>
              <w:top w:val="nil"/>
              <w:left w:val="single" w:sz="4" w:space="0" w:color="auto"/>
              <w:bottom w:val="nil"/>
              <w:right w:val="nil"/>
            </w:tcBorders>
            <w:shd w:val="clear" w:color="auto" w:fill="auto"/>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Иные закупки товаров, работ и услуг для обеспечения государственных (муниципальных) нужд</w:t>
            </w:r>
          </w:p>
        </w:tc>
        <w:tc>
          <w:tcPr>
            <w:tcW w:w="320" w:type="dxa"/>
            <w:tcBorders>
              <w:top w:val="nil"/>
              <w:left w:val="single" w:sz="4" w:space="0" w:color="auto"/>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30</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w:t>
            </w: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0090230</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240</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xml:space="preserve">              426,8   </w:t>
            </w:r>
          </w:p>
        </w:tc>
      </w:tr>
      <w:tr w:rsidR="00397974" w:rsidRPr="00397974" w:rsidTr="00397974">
        <w:trPr>
          <w:gridBefore w:val="1"/>
          <w:gridAfter w:val="2"/>
          <w:wBefore w:w="849" w:type="dxa"/>
          <w:wAfter w:w="738" w:type="dxa"/>
          <w:trHeight w:val="528"/>
        </w:trPr>
        <w:tc>
          <w:tcPr>
            <w:tcW w:w="4814" w:type="dxa"/>
            <w:gridSpan w:val="5"/>
            <w:tcBorders>
              <w:top w:val="nil"/>
              <w:left w:val="nil"/>
              <w:bottom w:val="nil"/>
              <w:right w:val="single" w:sz="4" w:space="0" w:color="auto"/>
            </w:tcBorders>
            <w:shd w:val="clear" w:color="auto" w:fill="auto"/>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Ежемесячные взносы в Фонд капитального ремонта общего имущества многоквартирных домов</w:t>
            </w:r>
          </w:p>
        </w:tc>
        <w:tc>
          <w:tcPr>
            <w:tcW w:w="32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30</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w:t>
            </w: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0090330</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xml:space="preserve">              250,0   </w:t>
            </w:r>
          </w:p>
        </w:tc>
      </w:tr>
      <w:tr w:rsidR="00397974" w:rsidRPr="00397974" w:rsidTr="00397974">
        <w:trPr>
          <w:gridBefore w:val="1"/>
          <w:gridAfter w:val="2"/>
          <w:wBefore w:w="849" w:type="dxa"/>
          <w:wAfter w:w="738" w:type="dxa"/>
          <w:trHeight w:val="528"/>
        </w:trPr>
        <w:tc>
          <w:tcPr>
            <w:tcW w:w="4814" w:type="dxa"/>
            <w:gridSpan w:val="5"/>
            <w:tcBorders>
              <w:top w:val="nil"/>
              <w:left w:val="single" w:sz="4" w:space="0" w:color="auto"/>
              <w:bottom w:val="nil"/>
              <w:right w:val="single" w:sz="4" w:space="0" w:color="auto"/>
            </w:tcBorders>
            <w:shd w:val="clear" w:color="auto" w:fill="auto"/>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Закупка товаров, работ и услуг для государственных (муниципальных) нужд</w:t>
            </w:r>
          </w:p>
        </w:tc>
        <w:tc>
          <w:tcPr>
            <w:tcW w:w="32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30</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w:t>
            </w: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0090330</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200</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xml:space="preserve">              250,0   </w:t>
            </w:r>
          </w:p>
        </w:tc>
      </w:tr>
      <w:tr w:rsidR="00397974" w:rsidRPr="00397974" w:rsidTr="00397974">
        <w:trPr>
          <w:gridBefore w:val="1"/>
          <w:gridAfter w:val="2"/>
          <w:wBefore w:w="849" w:type="dxa"/>
          <w:wAfter w:w="738" w:type="dxa"/>
          <w:trHeight w:val="528"/>
        </w:trPr>
        <w:tc>
          <w:tcPr>
            <w:tcW w:w="4814" w:type="dxa"/>
            <w:gridSpan w:val="5"/>
            <w:tcBorders>
              <w:top w:val="nil"/>
              <w:left w:val="single" w:sz="4" w:space="0" w:color="auto"/>
              <w:bottom w:val="nil"/>
              <w:right w:val="single" w:sz="4" w:space="0" w:color="auto"/>
            </w:tcBorders>
            <w:shd w:val="clear" w:color="auto" w:fill="auto"/>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Иные закупки товаров, работ и услуг для обеспечения государственных (муниципальных) нужд</w:t>
            </w:r>
          </w:p>
        </w:tc>
        <w:tc>
          <w:tcPr>
            <w:tcW w:w="32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30</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w:t>
            </w: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0090330</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240</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xml:space="preserve">              250,0   </w:t>
            </w:r>
          </w:p>
        </w:tc>
      </w:tr>
      <w:tr w:rsidR="00397974" w:rsidRPr="00397974" w:rsidTr="00397974">
        <w:trPr>
          <w:gridBefore w:val="1"/>
          <w:gridAfter w:val="2"/>
          <w:wBefore w:w="849" w:type="dxa"/>
          <w:wAfter w:w="738" w:type="dxa"/>
          <w:trHeight w:val="123"/>
        </w:trPr>
        <w:tc>
          <w:tcPr>
            <w:tcW w:w="4814" w:type="dxa"/>
            <w:gridSpan w:val="5"/>
            <w:tcBorders>
              <w:top w:val="nil"/>
              <w:left w:val="single" w:sz="4" w:space="0" w:color="auto"/>
              <w:bottom w:val="nil"/>
              <w:right w:val="nil"/>
            </w:tcBorders>
            <w:shd w:val="clear" w:color="auto" w:fill="auto"/>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w:t>
            </w:r>
          </w:p>
        </w:tc>
        <w:tc>
          <w:tcPr>
            <w:tcW w:w="320" w:type="dxa"/>
            <w:tcBorders>
              <w:top w:val="nil"/>
              <w:left w:val="single" w:sz="4" w:space="0" w:color="auto"/>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w:t>
            </w:r>
          </w:p>
        </w:tc>
      </w:tr>
      <w:tr w:rsidR="00397974" w:rsidRPr="00397974" w:rsidTr="00397974">
        <w:trPr>
          <w:gridBefore w:val="1"/>
          <w:gridAfter w:val="2"/>
          <w:wBefore w:w="849" w:type="dxa"/>
          <w:wAfter w:w="738" w:type="dxa"/>
          <w:trHeight w:val="312"/>
        </w:trPr>
        <w:tc>
          <w:tcPr>
            <w:tcW w:w="4814" w:type="dxa"/>
            <w:gridSpan w:val="5"/>
            <w:tcBorders>
              <w:top w:val="nil"/>
              <w:left w:val="single" w:sz="4" w:space="0" w:color="auto"/>
              <w:bottom w:val="nil"/>
              <w:right w:val="nil"/>
            </w:tcBorders>
            <w:shd w:val="clear" w:color="auto" w:fill="auto"/>
            <w:vAlign w:val="center"/>
            <w:hideMark/>
          </w:tcPr>
          <w:p w:rsidR="00397974" w:rsidRPr="00397974" w:rsidRDefault="00397974" w:rsidP="00397974">
            <w:pPr>
              <w:rPr>
                <w:rFonts w:ascii="Arial" w:hAnsi="Arial" w:cs="Arial"/>
                <w:b/>
                <w:bCs/>
                <w:sz w:val="18"/>
                <w:szCs w:val="18"/>
              </w:rPr>
            </w:pPr>
            <w:r w:rsidRPr="00397974">
              <w:rPr>
                <w:rFonts w:ascii="Arial" w:hAnsi="Arial" w:cs="Arial"/>
                <w:b/>
                <w:bCs/>
                <w:sz w:val="18"/>
                <w:szCs w:val="18"/>
              </w:rPr>
              <w:t>Непрограммные расходы в области культуры</w:t>
            </w:r>
          </w:p>
        </w:tc>
        <w:tc>
          <w:tcPr>
            <w:tcW w:w="320" w:type="dxa"/>
            <w:tcBorders>
              <w:top w:val="nil"/>
              <w:left w:val="single" w:sz="4" w:space="0" w:color="auto"/>
              <w:bottom w:val="nil"/>
              <w:right w:val="nil"/>
            </w:tcBorders>
            <w:shd w:val="clear" w:color="auto" w:fill="auto"/>
            <w:noWrap/>
            <w:vAlign w:val="center"/>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31</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0</w:t>
            </w: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0000000</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 </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b/>
                <w:bCs/>
                <w:sz w:val="18"/>
                <w:szCs w:val="18"/>
              </w:rPr>
            </w:pPr>
            <w:r w:rsidRPr="00397974">
              <w:rPr>
                <w:rFonts w:ascii="Arial" w:hAnsi="Arial" w:cs="Arial"/>
                <w:b/>
                <w:bCs/>
                <w:sz w:val="18"/>
                <w:szCs w:val="18"/>
              </w:rPr>
              <w:t xml:space="preserve">              500,0   </w:t>
            </w:r>
          </w:p>
        </w:tc>
      </w:tr>
      <w:tr w:rsidR="00397974" w:rsidRPr="00397974" w:rsidTr="00397974">
        <w:trPr>
          <w:gridBefore w:val="1"/>
          <w:gridAfter w:val="2"/>
          <w:wBefore w:w="849" w:type="dxa"/>
          <w:wAfter w:w="738" w:type="dxa"/>
          <w:trHeight w:val="264"/>
        </w:trPr>
        <w:tc>
          <w:tcPr>
            <w:tcW w:w="4814" w:type="dxa"/>
            <w:gridSpan w:val="5"/>
            <w:tcBorders>
              <w:top w:val="nil"/>
              <w:left w:val="single" w:sz="8" w:space="0" w:color="auto"/>
              <w:bottom w:val="nil"/>
              <w:right w:val="single" w:sz="4" w:space="0" w:color="auto"/>
            </w:tcBorders>
            <w:shd w:val="clear" w:color="auto" w:fill="auto"/>
            <w:vAlign w:val="bottom"/>
            <w:hideMark/>
          </w:tcPr>
          <w:p w:rsidR="00397974" w:rsidRPr="00397974" w:rsidRDefault="00397974" w:rsidP="00397974">
            <w:pPr>
              <w:rPr>
                <w:rFonts w:ascii="Arial Cyr" w:hAnsi="Arial Cyr" w:cs="Arial"/>
                <w:sz w:val="18"/>
                <w:szCs w:val="18"/>
              </w:rPr>
            </w:pPr>
            <w:r w:rsidRPr="00397974">
              <w:rPr>
                <w:rFonts w:ascii="Arial Cyr" w:hAnsi="Arial Cyr" w:cs="Arial"/>
                <w:sz w:val="18"/>
                <w:szCs w:val="18"/>
              </w:rPr>
              <w:t>Мероприятия в сфере культуры, искусства и туризма</w:t>
            </w:r>
          </w:p>
        </w:tc>
        <w:tc>
          <w:tcPr>
            <w:tcW w:w="32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31</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w:t>
            </w: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0090150</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xml:space="preserve">              500,0   </w:t>
            </w:r>
          </w:p>
        </w:tc>
      </w:tr>
      <w:tr w:rsidR="00397974" w:rsidRPr="00397974" w:rsidTr="00397974">
        <w:trPr>
          <w:gridBefore w:val="1"/>
          <w:gridAfter w:val="2"/>
          <w:wBefore w:w="849" w:type="dxa"/>
          <w:wAfter w:w="738" w:type="dxa"/>
          <w:trHeight w:val="528"/>
        </w:trPr>
        <w:tc>
          <w:tcPr>
            <w:tcW w:w="4814" w:type="dxa"/>
            <w:gridSpan w:val="5"/>
            <w:tcBorders>
              <w:top w:val="nil"/>
              <w:left w:val="single" w:sz="4" w:space="0" w:color="auto"/>
              <w:bottom w:val="nil"/>
              <w:right w:val="single" w:sz="4" w:space="0" w:color="auto"/>
            </w:tcBorders>
            <w:shd w:val="clear" w:color="auto" w:fill="auto"/>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Закупка товаров, работ и услуг для государственных (муниципальных) нужд</w:t>
            </w:r>
          </w:p>
        </w:tc>
        <w:tc>
          <w:tcPr>
            <w:tcW w:w="32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31</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w:t>
            </w: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0090150</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200</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xml:space="preserve">              500,0   </w:t>
            </w:r>
          </w:p>
        </w:tc>
      </w:tr>
      <w:tr w:rsidR="00397974" w:rsidRPr="00397974" w:rsidTr="00397974">
        <w:trPr>
          <w:gridBefore w:val="1"/>
          <w:gridAfter w:val="2"/>
          <w:wBefore w:w="849" w:type="dxa"/>
          <w:wAfter w:w="738" w:type="dxa"/>
          <w:trHeight w:val="495"/>
        </w:trPr>
        <w:tc>
          <w:tcPr>
            <w:tcW w:w="4814" w:type="dxa"/>
            <w:gridSpan w:val="5"/>
            <w:tcBorders>
              <w:top w:val="nil"/>
              <w:left w:val="single" w:sz="4" w:space="0" w:color="auto"/>
              <w:bottom w:val="nil"/>
              <w:right w:val="single" w:sz="4" w:space="0" w:color="auto"/>
            </w:tcBorders>
            <w:shd w:val="clear" w:color="auto" w:fill="auto"/>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Иные закупки товаров, работ и услуг для обеспечения государственных (муниципальных) нужд</w:t>
            </w:r>
          </w:p>
        </w:tc>
        <w:tc>
          <w:tcPr>
            <w:tcW w:w="32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31</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w:t>
            </w: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0090150</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240</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xml:space="preserve">              500,0   </w:t>
            </w:r>
          </w:p>
        </w:tc>
      </w:tr>
      <w:tr w:rsidR="00397974" w:rsidRPr="00397974" w:rsidTr="00397974">
        <w:trPr>
          <w:gridBefore w:val="1"/>
          <w:gridAfter w:val="2"/>
          <w:wBefore w:w="849" w:type="dxa"/>
          <w:wAfter w:w="738" w:type="dxa"/>
          <w:trHeight w:val="633"/>
        </w:trPr>
        <w:tc>
          <w:tcPr>
            <w:tcW w:w="4814" w:type="dxa"/>
            <w:gridSpan w:val="5"/>
            <w:tcBorders>
              <w:top w:val="nil"/>
              <w:left w:val="single" w:sz="4" w:space="0" w:color="auto"/>
              <w:bottom w:val="nil"/>
              <w:right w:val="nil"/>
            </w:tcBorders>
            <w:shd w:val="clear" w:color="auto" w:fill="auto"/>
            <w:vAlign w:val="center"/>
            <w:hideMark/>
          </w:tcPr>
          <w:p w:rsidR="00397974" w:rsidRPr="00397974" w:rsidRDefault="00397974" w:rsidP="00397974">
            <w:pPr>
              <w:rPr>
                <w:rFonts w:ascii="Arial" w:hAnsi="Arial" w:cs="Arial"/>
                <w:b/>
                <w:bCs/>
                <w:sz w:val="18"/>
                <w:szCs w:val="18"/>
              </w:rPr>
            </w:pPr>
            <w:r w:rsidRPr="00397974">
              <w:rPr>
                <w:rFonts w:ascii="Arial" w:hAnsi="Arial" w:cs="Arial"/>
                <w:b/>
                <w:bCs/>
                <w:sz w:val="18"/>
                <w:szCs w:val="18"/>
              </w:rPr>
              <w:t>Непрограммные расходы в области социальной политики</w:t>
            </w:r>
          </w:p>
        </w:tc>
        <w:tc>
          <w:tcPr>
            <w:tcW w:w="320" w:type="dxa"/>
            <w:tcBorders>
              <w:top w:val="nil"/>
              <w:left w:val="single" w:sz="4" w:space="0" w:color="auto"/>
              <w:bottom w:val="nil"/>
              <w:right w:val="nil"/>
            </w:tcBorders>
            <w:shd w:val="clear" w:color="auto" w:fill="auto"/>
            <w:noWrap/>
            <w:vAlign w:val="center"/>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34</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0</w:t>
            </w: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0000000</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b/>
                <w:bCs/>
                <w:color w:val="FF0000"/>
                <w:sz w:val="18"/>
                <w:szCs w:val="18"/>
              </w:rPr>
            </w:pPr>
            <w:r w:rsidRPr="00397974">
              <w:rPr>
                <w:rFonts w:ascii="Arial" w:hAnsi="Arial" w:cs="Arial"/>
                <w:b/>
                <w:bCs/>
                <w:color w:val="FF0000"/>
                <w:sz w:val="18"/>
                <w:szCs w:val="18"/>
              </w:rPr>
              <w:t> </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b/>
                <w:bCs/>
                <w:sz w:val="18"/>
                <w:szCs w:val="18"/>
              </w:rPr>
            </w:pPr>
            <w:r w:rsidRPr="00397974">
              <w:rPr>
                <w:rFonts w:ascii="Arial" w:hAnsi="Arial" w:cs="Arial"/>
                <w:b/>
                <w:bCs/>
                <w:sz w:val="18"/>
                <w:szCs w:val="18"/>
              </w:rPr>
              <w:t xml:space="preserve">                60,0   </w:t>
            </w:r>
          </w:p>
        </w:tc>
      </w:tr>
      <w:tr w:rsidR="00397974" w:rsidRPr="00397974" w:rsidTr="00397974">
        <w:trPr>
          <w:gridBefore w:val="1"/>
          <w:gridAfter w:val="2"/>
          <w:wBefore w:w="849" w:type="dxa"/>
          <w:wAfter w:w="738" w:type="dxa"/>
          <w:trHeight w:val="342"/>
        </w:trPr>
        <w:tc>
          <w:tcPr>
            <w:tcW w:w="4814" w:type="dxa"/>
            <w:gridSpan w:val="5"/>
            <w:tcBorders>
              <w:top w:val="nil"/>
              <w:left w:val="single" w:sz="4" w:space="0" w:color="auto"/>
              <w:bottom w:val="nil"/>
              <w:right w:val="single" w:sz="4" w:space="0" w:color="auto"/>
            </w:tcBorders>
            <w:shd w:val="clear" w:color="auto" w:fill="auto"/>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Выплата муниципальной доплаты к пенсии</w:t>
            </w:r>
          </w:p>
        </w:tc>
        <w:tc>
          <w:tcPr>
            <w:tcW w:w="32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34</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w:t>
            </w: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0090160</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color w:val="FF0000"/>
                <w:sz w:val="18"/>
                <w:szCs w:val="18"/>
              </w:rPr>
            </w:pPr>
            <w:r w:rsidRPr="00397974">
              <w:rPr>
                <w:rFonts w:ascii="Arial" w:hAnsi="Arial" w:cs="Arial"/>
                <w:color w:val="FF0000"/>
                <w:sz w:val="18"/>
                <w:szCs w:val="18"/>
              </w:rPr>
              <w:t> </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xml:space="preserve">                60,0   </w:t>
            </w:r>
          </w:p>
        </w:tc>
      </w:tr>
      <w:tr w:rsidR="00397974" w:rsidRPr="00397974" w:rsidTr="00397974">
        <w:trPr>
          <w:gridBefore w:val="1"/>
          <w:gridAfter w:val="2"/>
          <w:wBefore w:w="849" w:type="dxa"/>
          <w:wAfter w:w="738" w:type="dxa"/>
          <w:trHeight w:val="264"/>
        </w:trPr>
        <w:tc>
          <w:tcPr>
            <w:tcW w:w="4814" w:type="dxa"/>
            <w:gridSpan w:val="5"/>
            <w:tcBorders>
              <w:top w:val="nil"/>
              <w:left w:val="single" w:sz="4" w:space="0" w:color="auto"/>
              <w:bottom w:val="nil"/>
              <w:right w:val="single" w:sz="4" w:space="0" w:color="auto"/>
            </w:tcBorders>
            <w:shd w:val="clear" w:color="auto" w:fill="auto"/>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Социальное обеспечение и иные выплаты населению</w:t>
            </w:r>
          </w:p>
        </w:tc>
        <w:tc>
          <w:tcPr>
            <w:tcW w:w="32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34</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w:t>
            </w: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0090160</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300</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xml:space="preserve">                60,0   </w:t>
            </w:r>
          </w:p>
        </w:tc>
      </w:tr>
      <w:tr w:rsidR="00397974" w:rsidRPr="00397974" w:rsidTr="00397974">
        <w:trPr>
          <w:gridBefore w:val="1"/>
          <w:gridAfter w:val="2"/>
          <w:wBefore w:w="849" w:type="dxa"/>
          <w:wAfter w:w="738" w:type="dxa"/>
          <w:trHeight w:val="528"/>
        </w:trPr>
        <w:tc>
          <w:tcPr>
            <w:tcW w:w="4814" w:type="dxa"/>
            <w:gridSpan w:val="5"/>
            <w:tcBorders>
              <w:top w:val="nil"/>
              <w:left w:val="single" w:sz="4" w:space="0" w:color="auto"/>
              <w:bottom w:val="nil"/>
              <w:right w:val="single" w:sz="4" w:space="0" w:color="auto"/>
            </w:tcBorders>
            <w:shd w:val="clear" w:color="auto" w:fill="auto"/>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Социальные выплаты гражданам, кроме публичных нормативных социальных выплат</w:t>
            </w:r>
          </w:p>
        </w:tc>
        <w:tc>
          <w:tcPr>
            <w:tcW w:w="32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34</w:t>
            </w:r>
          </w:p>
        </w:tc>
        <w:tc>
          <w:tcPr>
            <w:tcW w:w="380" w:type="dxa"/>
            <w:tcBorders>
              <w:top w:val="nil"/>
              <w:left w:val="nil"/>
              <w:bottom w:val="nil"/>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w:t>
            </w:r>
          </w:p>
        </w:tc>
        <w:tc>
          <w:tcPr>
            <w:tcW w:w="1940"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0090160</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310</w:t>
            </w:r>
          </w:p>
        </w:tc>
        <w:tc>
          <w:tcPr>
            <w:tcW w:w="1563" w:type="dxa"/>
            <w:gridSpan w:val="9"/>
            <w:tcBorders>
              <w:top w:val="nil"/>
              <w:left w:val="nil"/>
              <w:bottom w:val="nil"/>
              <w:right w:val="single" w:sz="4" w:space="0" w:color="auto"/>
            </w:tcBorders>
            <w:shd w:val="clear" w:color="auto" w:fill="auto"/>
            <w:noWrap/>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xml:space="preserve">                60,0   </w:t>
            </w:r>
          </w:p>
        </w:tc>
      </w:tr>
      <w:tr w:rsidR="00397974" w:rsidRPr="00397974" w:rsidTr="00397974">
        <w:trPr>
          <w:gridBefore w:val="1"/>
          <w:gridAfter w:val="2"/>
          <w:wBefore w:w="849" w:type="dxa"/>
          <w:wAfter w:w="738" w:type="dxa"/>
          <w:trHeight w:val="264"/>
        </w:trPr>
        <w:tc>
          <w:tcPr>
            <w:tcW w:w="4814" w:type="dxa"/>
            <w:gridSpan w:val="5"/>
            <w:tcBorders>
              <w:top w:val="nil"/>
              <w:left w:val="single" w:sz="4" w:space="0" w:color="auto"/>
              <w:bottom w:val="single" w:sz="4" w:space="0" w:color="auto"/>
              <w:right w:val="nil"/>
            </w:tcBorders>
            <w:shd w:val="clear" w:color="auto" w:fill="auto"/>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w:t>
            </w:r>
          </w:p>
        </w:tc>
        <w:tc>
          <w:tcPr>
            <w:tcW w:w="320" w:type="dxa"/>
            <w:tcBorders>
              <w:top w:val="nil"/>
              <w:left w:val="single" w:sz="4" w:space="0" w:color="auto"/>
              <w:bottom w:val="single" w:sz="4" w:space="0" w:color="auto"/>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380" w:type="dxa"/>
            <w:tcBorders>
              <w:top w:val="nil"/>
              <w:left w:val="nil"/>
              <w:bottom w:val="single" w:sz="4" w:space="0" w:color="auto"/>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1940" w:type="dxa"/>
            <w:gridSpan w:val="3"/>
            <w:tcBorders>
              <w:top w:val="nil"/>
              <w:left w:val="nil"/>
              <w:bottom w:val="single" w:sz="4" w:space="0" w:color="auto"/>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559" w:type="dxa"/>
            <w:gridSpan w:val="3"/>
            <w:tcBorders>
              <w:top w:val="nil"/>
              <w:left w:val="nil"/>
              <w:bottom w:val="nil"/>
              <w:right w:val="single" w:sz="4" w:space="0" w:color="auto"/>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1563" w:type="dxa"/>
            <w:gridSpan w:val="9"/>
            <w:tcBorders>
              <w:top w:val="nil"/>
              <w:left w:val="nil"/>
              <w:bottom w:val="single" w:sz="4" w:space="0" w:color="auto"/>
              <w:right w:val="single" w:sz="4" w:space="0" w:color="auto"/>
            </w:tcBorders>
            <w:shd w:val="clear" w:color="auto" w:fill="auto"/>
            <w:noWrap/>
            <w:vAlign w:val="center"/>
            <w:hideMark/>
          </w:tcPr>
          <w:p w:rsidR="00397974" w:rsidRPr="00397974" w:rsidRDefault="00397974" w:rsidP="00397974">
            <w:pPr>
              <w:rPr>
                <w:rFonts w:ascii="Arial" w:hAnsi="Arial" w:cs="Arial"/>
                <w:sz w:val="18"/>
                <w:szCs w:val="18"/>
              </w:rPr>
            </w:pPr>
            <w:r w:rsidRPr="00397974">
              <w:rPr>
                <w:rFonts w:ascii="Arial" w:hAnsi="Arial" w:cs="Arial"/>
                <w:sz w:val="18"/>
                <w:szCs w:val="18"/>
              </w:rPr>
              <w:t> </w:t>
            </w:r>
          </w:p>
        </w:tc>
      </w:tr>
      <w:tr w:rsidR="00397974" w:rsidRPr="00397974" w:rsidTr="00397974">
        <w:trPr>
          <w:gridBefore w:val="1"/>
          <w:gridAfter w:val="2"/>
          <w:wBefore w:w="849" w:type="dxa"/>
          <w:wAfter w:w="738" w:type="dxa"/>
          <w:trHeight w:val="312"/>
        </w:trPr>
        <w:tc>
          <w:tcPr>
            <w:tcW w:w="4814" w:type="dxa"/>
            <w:gridSpan w:val="5"/>
            <w:tcBorders>
              <w:top w:val="nil"/>
              <w:left w:val="single" w:sz="4" w:space="0" w:color="auto"/>
              <w:bottom w:val="single" w:sz="4" w:space="0" w:color="auto"/>
              <w:right w:val="nil"/>
            </w:tcBorders>
            <w:shd w:val="clear" w:color="auto" w:fill="auto"/>
            <w:vAlign w:val="center"/>
            <w:hideMark/>
          </w:tcPr>
          <w:p w:rsidR="00397974" w:rsidRPr="00397974" w:rsidRDefault="00397974" w:rsidP="00397974">
            <w:pPr>
              <w:rPr>
                <w:rFonts w:ascii="Arial" w:hAnsi="Arial" w:cs="Arial"/>
                <w:b/>
                <w:bCs/>
                <w:sz w:val="18"/>
                <w:szCs w:val="18"/>
              </w:rPr>
            </w:pPr>
            <w:r w:rsidRPr="00397974">
              <w:rPr>
                <w:rFonts w:ascii="Arial" w:hAnsi="Arial" w:cs="Arial"/>
                <w:b/>
                <w:bCs/>
                <w:sz w:val="18"/>
                <w:szCs w:val="18"/>
              </w:rPr>
              <w:t>Итого:</w:t>
            </w:r>
          </w:p>
        </w:tc>
        <w:tc>
          <w:tcPr>
            <w:tcW w:w="320" w:type="dxa"/>
            <w:tcBorders>
              <w:top w:val="nil"/>
              <w:left w:val="single" w:sz="4" w:space="0" w:color="auto"/>
              <w:bottom w:val="single" w:sz="4" w:space="0" w:color="auto"/>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380" w:type="dxa"/>
            <w:tcBorders>
              <w:top w:val="nil"/>
              <w:left w:val="nil"/>
              <w:bottom w:val="single" w:sz="4" w:space="0" w:color="auto"/>
              <w:right w:val="nil"/>
            </w:tcBorders>
            <w:shd w:val="clear" w:color="auto" w:fill="auto"/>
            <w:noWrap/>
            <w:vAlign w:val="center"/>
            <w:hideMark/>
          </w:tcPr>
          <w:p w:rsidR="00397974" w:rsidRPr="00397974" w:rsidRDefault="00397974" w:rsidP="00397974">
            <w:pPr>
              <w:jc w:val="center"/>
              <w:rPr>
                <w:rFonts w:ascii="Arial" w:hAnsi="Arial" w:cs="Arial"/>
                <w:sz w:val="18"/>
                <w:szCs w:val="18"/>
              </w:rPr>
            </w:pPr>
            <w:r w:rsidRPr="00397974">
              <w:rPr>
                <w:rFonts w:ascii="Arial" w:hAnsi="Arial" w:cs="Arial"/>
                <w:sz w:val="18"/>
                <w:szCs w:val="18"/>
              </w:rPr>
              <w:t> </w:t>
            </w:r>
          </w:p>
        </w:tc>
        <w:tc>
          <w:tcPr>
            <w:tcW w:w="1940" w:type="dxa"/>
            <w:gridSpan w:val="3"/>
            <w:tcBorders>
              <w:top w:val="nil"/>
              <w:left w:val="nil"/>
              <w:bottom w:val="single" w:sz="4" w:space="0" w:color="auto"/>
              <w:right w:val="single" w:sz="4" w:space="0" w:color="auto"/>
            </w:tcBorders>
            <w:shd w:val="clear" w:color="auto" w:fill="auto"/>
            <w:noWrap/>
            <w:vAlign w:val="center"/>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 </w:t>
            </w:r>
          </w:p>
        </w:tc>
        <w:tc>
          <w:tcPr>
            <w:tcW w:w="559" w:type="dxa"/>
            <w:gridSpan w:val="3"/>
            <w:tcBorders>
              <w:top w:val="single" w:sz="4" w:space="0" w:color="auto"/>
              <w:left w:val="nil"/>
              <w:bottom w:val="single" w:sz="4" w:space="0" w:color="auto"/>
              <w:right w:val="single" w:sz="4" w:space="0" w:color="auto"/>
            </w:tcBorders>
            <w:shd w:val="clear" w:color="auto" w:fill="auto"/>
            <w:noWrap/>
            <w:vAlign w:val="center"/>
            <w:hideMark/>
          </w:tcPr>
          <w:p w:rsidR="00397974" w:rsidRPr="00397974" w:rsidRDefault="00397974" w:rsidP="00397974">
            <w:pPr>
              <w:jc w:val="center"/>
              <w:rPr>
                <w:rFonts w:ascii="Arial" w:hAnsi="Arial" w:cs="Arial"/>
                <w:b/>
                <w:bCs/>
                <w:sz w:val="18"/>
                <w:szCs w:val="18"/>
              </w:rPr>
            </w:pPr>
            <w:r w:rsidRPr="00397974">
              <w:rPr>
                <w:rFonts w:ascii="Arial" w:hAnsi="Arial" w:cs="Arial"/>
                <w:b/>
                <w:bCs/>
                <w:sz w:val="18"/>
                <w:szCs w:val="18"/>
              </w:rPr>
              <w:t> </w:t>
            </w:r>
          </w:p>
        </w:tc>
        <w:tc>
          <w:tcPr>
            <w:tcW w:w="1563" w:type="dxa"/>
            <w:gridSpan w:val="9"/>
            <w:tcBorders>
              <w:top w:val="nil"/>
              <w:left w:val="nil"/>
              <w:bottom w:val="single" w:sz="4" w:space="0" w:color="auto"/>
              <w:right w:val="single" w:sz="4" w:space="0" w:color="auto"/>
            </w:tcBorders>
            <w:shd w:val="clear" w:color="auto" w:fill="auto"/>
            <w:noWrap/>
            <w:vAlign w:val="center"/>
            <w:hideMark/>
          </w:tcPr>
          <w:p w:rsidR="00397974" w:rsidRPr="00397974" w:rsidRDefault="00397974" w:rsidP="00397974">
            <w:pPr>
              <w:rPr>
                <w:rFonts w:ascii="Arial" w:hAnsi="Arial" w:cs="Arial"/>
                <w:b/>
                <w:bCs/>
                <w:sz w:val="18"/>
                <w:szCs w:val="18"/>
              </w:rPr>
            </w:pPr>
            <w:r w:rsidRPr="00397974">
              <w:rPr>
                <w:rFonts w:ascii="Arial" w:hAnsi="Arial" w:cs="Arial"/>
                <w:b/>
                <w:bCs/>
                <w:sz w:val="18"/>
                <w:szCs w:val="18"/>
              </w:rPr>
              <w:t xml:space="preserve">          7 962,0   </w:t>
            </w:r>
          </w:p>
        </w:tc>
      </w:tr>
    </w:tbl>
    <w:p w:rsidR="006A0185" w:rsidRPr="00397974" w:rsidRDefault="006A0185" w:rsidP="006A0185">
      <w:pPr>
        <w:rPr>
          <w:sz w:val="18"/>
          <w:szCs w:val="18"/>
        </w:rPr>
      </w:pPr>
    </w:p>
    <w:p w:rsidR="00397974" w:rsidRPr="00397974" w:rsidRDefault="00397974" w:rsidP="00397974">
      <w:pPr>
        <w:pStyle w:val="2"/>
        <w:rPr>
          <w:sz w:val="18"/>
          <w:szCs w:val="18"/>
        </w:rPr>
      </w:pPr>
      <w:r w:rsidRPr="00397974">
        <w:rPr>
          <w:sz w:val="18"/>
          <w:szCs w:val="18"/>
        </w:rPr>
        <w:t>РЕШЕНИЕ</w:t>
      </w:r>
    </w:p>
    <w:p w:rsidR="00397974" w:rsidRPr="00397974" w:rsidRDefault="00397974" w:rsidP="00397974">
      <w:pPr>
        <w:pStyle w:val="1"/>
        <w:ind w:right="610"/>
        <w:rPr>
          <w:sz w:val="18"/>
          <w:szCs w:val="18"/>
        </w:rPr>
      </w:pPr>
    </w:p>
    <w:p w:rsidR="00397974" w:rsidRPr="00397974" w:rsidRDefault="00397974" w:rsidP="00397974">
      <w:pPr>
        <w:pStyle w:val="1"/>
        <w:widowControl w:val="0"/>
        <w:ind w:right="610"/>
        <w:rPr>
          <w:sz w:val="18"/>
          <w:szCs w:val="18"/>
        </w:rPr>
      </w:pPr>
      <w:r w:rsidRPr="00397974">
        <w:rPr>
          <w:sz w:val="18"/>
          <w:szCs w:val="18"/>
        </w:rPr>
        <w:t xml:space="preserve">   </w:t>
      </w:r>
      <w:proofErr w:type="gramStart"/>
      <w:r w:rsidRPr="00397974">
        <w:rPr>
          <w:sz w:val="18"/>
          <w:szCs w:val="18"/>
        </w:rPr>
        <w:t>18  ноября</w:t>
      </w:r>
      <w:proofErr w:type="gramEnd"/>
      <w:r w:rsidRPr="00397974">
        <w:rPr>
          <w:sz w:val="18"/>
          <w:szCs w:val="18"/>
        </w:rPr>
        <w:t xml:space="preserve">  2022 года                                                                   № 51</w:t>
      </w:r>
    </w:p>
    <w:p w:rsidR="00397974" w:rsidRPr="00397974" w:rsidRDefault="00397974" w:rsidP="00397974">
      <w:pPr>
        <w:rPr>
          <w:sz w:val="18"/>
          <w:szCs w:val="18"/>
        </w:rPr>
      </w:pPr>
    </w:p>
    <w:p w:rsidR="00397974" w:rsidRPr="00397974" w:rsidRDefault="00397974" w:rsidP="00397974">
      <w:pPr>
        <w:rPr>
          <w:sz w:val="18"/>
          <w:szCs w:val="18"/>
        </w:rPr>
      </w:pPr>
    </w:p>
    <w:p w:rsidR="00397974" w:rsidRPr="00397974" w:rsidRDefault="00397974" w:rsidP="00397974">
      <w:pPr>
        <w:jc w:val="center"/>
        <w:rPr>
          <w:sz w:val="18"/>
          <w:szCs w:val="18"/>
        </w:rPr>
      </w:pPr>
      <w:r w:rsidRPr="00397974">
        <w:rPr>
          <w:sz w:val="18"/>
          <w:szCs w:val="18"/>
        </w:rPr>
        <w:t>пос. Междуреченский</w:t>
      </w:r>
    </w:p>
    <w:p w:rsidR="00397974" w:rsidRPr="00397974" w:rsidRDefault="00397974" w:rsidP="00397974">
      <w:pPr>
        <w:jc w:val="center"/>
        <w:rPr>
          <w:sz w:val="18"/>
          <w:szCs w:val="18"/>
        </w:rPr>
      </w:pPr>
    </w:p>
    <w:p w:rsidR="00397974" w:rsidRPr="00397974" w:rsidRDefault="00397974" w:rsidP="00397974">
      <w:pPr>
        <w:pStyle w:val="ConsTitle"/>
        <w:widowControl/>
        <w:jc w:val="center"/>
        <w:rPr>
          <w:rFonts w:ascii="Times New Roman" w:hAnsi="Times New Roman"/>
          <w:sz w:val="18"/>
          <w:szCs w:val="18"/>
        </w:rPr>
      </w:pPr>
      <w:r w:rsidRPr="00397974">
        <w:rPr>
          <w:rFonts w:ascii="Times New Roman" w:hAnsi="Times New Roman"/>
          <w:sz w:val="18"/>
          <w:szCs w:val="18"/>
        </w:rPr>
        <w:t>Об индексации денежного вознаграждения выборных должностных лиц местного самоуправления муниципального образования «Междуреченское</w:t>
      </w:r>
      <w:proofErr w:type="gramStart"/>
      <w:r w:rsidRPr="00397974">
        <w:rPr>
          <w:rFonts w:ascii="Times New Roman" w:hAnsi="Times New Roman"/>
          <w:sz w:val="18"/>
          <w:szCs w:val="18"/>
        </w:rPr>
        <w:t>»,  осуществляющих</w:t>
      </w:r>
      <w:proofErr w:type="gramEnd"/>
      <w:r w:rsidRPr="00397974">
        <w:rPr>
          <w:rFonts w:ascii="Times New Roman" w:hAnsi="Times New Roman"/>
          <w:sz w:val="18"/>
          <w:szCs w:val="18"/>
        </w:rPr>
        <w:t xml:space="preserve"> свои полномочия </w:t>
      </w:r>
    </w:p>
    <w:p w:rsidR="00397974" w:rsidRPr="00397974" w:rsidRDefault="00397974" w:rsidP="00397974">
      <w:pPr>
        <w:pStyle w:val="ConsTitle"/>
        <w:widowControl/>
        <w:jc w:val="center"/>
        <w:rPr>
          <w:rFonts w:ascii="Times New Roman" w:hAnsi="Times New Roman"/>
          <w:sz w:val="18"/>
          <w:szCs w:val="18"/>
        </w:rPr>
      </w:pPr>
      <w:r w:rsidRPr="00397974">
        <w:rPr>
          <w:rFonts w:ascii="Times New Roman" w:hAnsi="Times New Roman"/>
          <w:sz w:val="18"/>
          <w:szCs w:val="18"/>
        </w:rPr>
        <w:t>на постоянной основе</w:t>
      </w:r>
    </w:p>
    <w:p w:rsidR="00397974" w:rsidRPr="00397974" w:rsidRDefault="00397974" w:rsidP="00397974">
      <w:pPr>
        <w:pStyle w:val="a5"/>
        <w:jc w:val="both"/>
        <w:rPr>
          <w:sz w:val="18"/>
          <w:szCs w:val="18"/>
        </w:rPr>
      </w:pPr>
      <w:r w:rsidRPr="00397974">
        <w:rPr>
          <w:sz w:val="18"/>
          <w:szCs w:val="18"/>
        </w:rPr>
        <w:tab/>
        <w:t xml:space="preserve"> </w:t>
      </w:r>
    </w:p>
    <w:p w:rsidR="00397974" w:rsidRPr="00397974" w:rsidRDefault="00397974" w:rsidP="00397974">
      <w:pPr>
        <w:pStyle w:val="ConsPlusNormal"/>
        <w:widowControl/>
        <w:ind w:firstLine="709"/>
        <w:jc w:val="both"/>
        <w:rPr>
          <w:rFonts w:ascii="Times New Roman" w:hAnsi="Times New Roman" w:cs="Times New Roman"/>
          <w:sz w:val="18"/>
          <w:szCs w:val="18"/>
        </w:rPr>
      </w:pPr>
      <w:r w:rsidRPr="00397974">
        <w:rPr>
          <w:rFonts w:ascii="Times New Roman" w:hAnsi="Times New Roman" w:cs="Times New Roman"/>
          <w:sz w:val="18"/>
          <w:szCs w:val="18"/>
        </w:rPr>
        <w:t>В соответствии со статьей 134 Трудового кодекса Российской Федерации,  Указом Президента Российской Федерации от 23.09.2022г. № 658 «О повышении денежного вознаграждения  лиц, замещающих государственные должности Российской Федерации», пунктом 9 статьи 20 Областного закона от 20 мая 2009 года  № 30-3-ОЗ «О статусе лиц, замещающих  государственные должности в исполнительных органах государственной власти Архангельской области, пунктом 4 статьи 4 закона Архангельской области от 24 июня 2009 года № 37-4-ОЗ «О гарантиях осуществления полномочий депутатов представительных органов муниципальных образований, членов иных выборных органов местного самоуправления, выборных должностных лиц местного самоуправления муниципальных образований Архангельской области», Уставом муниципального образования «Междуреченское»</w:t>
      </w:r>
    </w:p>
    <w:p w:rsidR="00397974" w:rsidRPr="00397974" w:rsidRDefault="00397974" w:rsidP="00397974">
      <w:pPr>
        <w:pStyle w:val="ConsPlusNormal"/>
        <w:widowControl/>
        <w:ind w:firstLine="709"/>
        <w:jc w:val="both"/>
        <w:rPr>
          <w:rFonts w:ascii="Times New Roman" w:hAnsi="Times New Roman" w:cs="Times New Roman"/>
          <w:sz w:val="18"/>
          <w:szCs w:val="18"/>
        </w:rPr>
      </w:pPr>
      <w:r w:rsidRPr="00397974">
        <w:rPr>
          <w:rFonts w:ascii="Times New Roman" w:hAnsi="Times New Roman" w:cs="Times New Roman"/>
          <w:sz w:val="18"/>
          <w:szCs w:val="18"/>
        </w:rPr>
        <w:t xml:space="preserve"> </w:t>
      </w:r>
    </w:p>
    <w:p w:rsidR="00397974" w:rsidRPr="00397974" w:rsidRDefault="00397974" w:rsidP="00397974">
      <w:pPr>
        <w:pStyle w:val="ConsPlusNormal"/>
        <w:widowControl/>
        <w:ind w:firstLine="709"/>
        <w:jc w:val="center"/>
        <w:rPr>
          <w:rFonts w:ascii="Times New Roman" w:hAnsi="Times New Roman" w:cs="Times New Roman"/>
          <w:b/>
          <w:sz w:val="18"/>
          <w:szCs w:val="18"/>
        </w:rPr>
      </w:pPr>
      <w:r w:rsidRPr="00397974">
        <w:rPr>
          <w:rFonts w:ascii="Times New Roman" w:hAnsi="Times New Roman" w:cs="Times New Roman"/>
          <w:b/>
          <w:sz w:val="18"/>
          <w:szCs w:val="18"/>
        </w:rPr>
        <w:t>Совет депутатов решает:</w:t>
      </w:r>
    </w:p>
    <w:p w:rsidR="00397974" w:rsidRPr="00397974" w:rsidRDefault="00397974" w:rsidP="00397974">
      <w:pPr>
        <w:pStyle w:val="ConsPlusNormal"/>
        <w:widowControl/>
        <w:ind w:firstLine="709"/>
        <w:jc w:val="center"/>
        <w:rPr>
          <w:rFonts w:ascii="Times New Roman" w:hAnsi="Times New Roman" w:cs="Times New Roman"/>
          <w:b/>
          <w:sz w:val="18"/>
          <w:szCs w:val="18"/>
        </w:rPr>
      </w:pPr>
    </w:p>
    <w:p w:rsidR="00397974" w:rsidRPr="00397974" w:rsidRDefault="00397974" w:rsidP="00397974">
      <w:pPr>
        <w:pStyle w:val="ConsTitle"/>
        <w:widowControl/>
        <w:jc w:val="both"/>
        <w:rPr>
          <w:rFonts w:ascii="Times New Roman" w:hAnsi="Times New Roman"/>
          <w:b w:val="0"/>
          <w:sz w:val="18"/>
          <w:szCs w:val="18"/>
        </w:rPr>
      </w:pPr>
      <w:r w:rsidRPr="00397974">
        <w:rPr>
          <w:rFonts w:ascii="Times New Roman" w:hAnsi="Times New Roman"/>
          <w:b w:val="0"/>
          <w:sz w:val="18"/>
          <w:szCs w:val="18"/>
        </w:rPr>
        <w:t xml:space="preserve">    1. Повысить (индексировать)</w:t>
      </w:r>
      <w:r w:rsidRPr="00397974">
        <w:rPr>
          <w:rFonts w:ascii="Times New Roman" w:hAnsi="Times New Roman"/>
          <w:sz w:val="18"/>
          <w:szCs w:val="18"/>
        </w:rPr>
        <w:t xml:space="preserve"> </w:t>
      </w:r>
      <w:r w:rsidRPr="00397974">
        <w:rPr>
          <w:rFonts w:ascii="Times New Roman" w:hAnsi="Times New Roman"/>
          <w:b w:val="0"/>
          <w:sz w:val="18"/>
          <w:szCs w:val="18"/>
        </w:rPr>
        <w:t xml:space="preserve">с 01.11.2022 в 1,04 раза денежное вознаграждение выборных должностных лиц местного самоуправления  муниципального образования «Междуреченское», осуществляющих свои полномочия на постоянной основе, установленное пунктом 3 Положения об условиях и порядке предоставления гарантий осуществления полномочий выборных должностных лиц местного самоуправления муниципального образования «Междуреченское», осуществляющих свои полномочия на постоянной основе, утвержденного решением Совета депутатов муниципального образования «Междуреченское» № 114  от 23 апреля 2016 года. </w:t>
      </w:r>
    </w:p>
    <w:p w:rsidR="00397974" w:rsidRPr="00397974" w:rsidRDefault="00397974" w:rsidP="00397974">
      <w:pPr>
        <w:pStyle w:val="ConsTitle"/>
        <w:widowControl/>
        <w:jc w:val="both"/>
        <w:rPr>
          <w:rFonts w:ascii="Times New Roman" w:hAnsi="Times New Roman"/>
          <w:b w:val="0"/>
          <w:bCs/>
          <w:sz w:val="18"/>
          <w:szCs w:val="18"/>
        </w:rPr>
      </w:pPr>
      <w:r w:rsidRPr="00397974">
        <w:rPr>
          <w:rFonts w:ascii="Times New Roman" w:hAnsi="Times New Roman"/>
          <w:b w:val="0"/>
          <w:sz w:val="18"/>
          <w:szCs w:val="18"/>
        </w:rPr>
        <w:lastRenderedPageBreak/>
        <w:t xml:space="preserve">    2. Установить, что при увеличении (индексации) денежного вознаграждения выборных должностных лиц местного самоуправления муниципального образования «Междуреченское», осуществляющих свои полномочия на постоянной основе, его размеры подлежат округлению до целого рубля в сторону увеличения.</w:t>
      </w:r>
    </w:p>
    <w:p w:rsidR="00397974" w:rsidRPr="00397974" w:rsidRDefault="00397974" w:rsidP="00397974">
      <w:pPr>
        <w:jc w:val="both"/>
        <w:rPr>
          <w:sz w:val="18"/>
          <w:szCs w:val="18"/>
        </w:rPr>
      </w:pPr>
      <w:r w:rsidRPr="00397974">
        <w:rPr>
          <w:sz w:val="18"/>
          <w:szCs w:val="18"/>
        </w:rPr>
        <w:t xml:space="preserve">   3. Настоящее решение опубликовать в информационном </w:t>
      </w:r>
      <w:proofErr w:type="gramStart"/>
      <w:r w:rsidRPr="00397974">
        <w:rPr>
          <w:sz w:val="18"/>
          <w:szCs w:val="18"/>
        </w:rPr>
        <w:t>бюллетене  муниципального</w:t>
      </w:r>
      <w:proofErr w:type="gramEnd"/>
      <w:r w:rsidRPr="00397974">
        <w:rPr>
          <w:sz w:val="18"/>
          <w:szCs w:val="18"/>
        </w:rPr>
        <w:t xml:space="preserve"> образования «Междуреченское»  и разместить на сайте администрации муниципального образования «</w:t>
      </w:r>
      <w:proofErr w:type="spellStart"/>
      <w:r w:rsidRPr="00397974">
        <w:rPr>
          <w:sz w:val="18"/>
          <w:szCs w:val="18"/>
        </w:rPr>
        <w:t>Пинежский</w:t>
      </w:r>
      <w:proofErr w:type="spellEnd"/>
      <w:r w:rsidRPr="00397974">
        <w:rPr>
          <w:sz w:val="18"/>
          <w:szCs w:val="18"/>
        </w:rPr>
        <w:t xml:space="preserve"> муниципальный район» в информационной сети Интернет.</w:t>
      </w:r>
    </w:p>
    <w:p w:rsidR="00397974" w:rsidRPr="00397974" w:rsidRDefault="00397974" w:rsidP="00397974">
      <w:pPr>
        <w:jc w:val="both"/>
        <w:rPr>
          <w:sz w:val="18"/>
          <w:szCs w:val="18"/>
        </w:rPr>
      </w:pPr>
      <w:r w:rsidRPr="00397974">
        <w:rPr>
          <w:sz w:val="18"/>
          <w:szCs w:val="18"/>
        </w:rPr>
        <w:t xml:space="preserve">   4. Настоящее решение вступает в силу с момента его официального </w:t>
      </w:r>
      <w:proofErr w:type="gramStart"/>
      <w:r w:rsidRPr="00397974">
        <w:rPr>
          <w:sz w:val="18"/>
          <w:szCs w:val="18"/>
        </w:rPr>
        <w:t>опубликования  и</w:t>
      </w:r>
      <w:proofErr w:type="gramEnd"/>
      <w:r w:rsidRPr="00397974">
        <w:rPr>
          <w:sz w:val="18"/>
          <w:szCs w:val="18"/>
        </w:rPr>
        <w:t xml:space="preserve"> распространяется  на правоотношения, возникшие с 01 ноября 2022 года.</w:t>
      </w:r>
    </w:p>
    <w:p w:rsidR="006A0185" w:rsidRPr="00A064AF" w:rsidRDefault="006A0185" w:rsidP="006A0185">
      <w:pPr>
        <w:rPr>
          <w:sz w:val="18"/>
          <w:szCs w:val="18"/>
        </w:rPr>
      </w:pPr>
    </w:p>
    <w:p w:rsidR="00A064AF" w:rsidRPr="00A064AF" w:rsidRDefault="00A064AF" w:rsidP="00A064AF">
      <w:pPr>
        <w:pStyle w:val="2"/>
        <w:rPr>
          <w:sz w:val="18"/>
          <w:szCs w:val="18"/>
        </w:rPr>
      </w:pPr>
      <w:r w:rsidRPr="00A064AF">
        <w:rPr>
          <w:sz w:val="18"/>
          <w:szCs w:val="18"/>
        </w:rPr>
        <w:t>РЕШЕНИЕ</w:t>
      </w:r>
    </w:p>
    <w:p w:rsidR="00A064AF" w:rsidRPr="00A064AF" w:rsidRDefault="00A064AF" w:rsidP="00A064AF">
      <w:pPr>
        <w:pStyle w:val="1"/>
        <w:ind w:right="610"/>
        <w:rPr>
          <w:sz w:val="18"/>
          <w:szCs w:val="18"/>
        </w:rPr>
      </w:pPr>
    </w:p>
    <w:p w:rsidR="00A064AF" w:rsidRPr="00A064AF" w:rsidRDefault="00A064AF" w:rsidP="00A064AF">
      <w:pPr>
        <w:pStyle w:val="1"/>
        <w:widowControl w:val="0"/>
        <w:ind w:right="610"/>
        <w:rPr>
          <w:sz w:val="18"/>
          <w:szCs w:val="18"/>
        </w:rPr>
      </w:pPr>
      <w:r w:rsidRPr="00A064AF">
        <w:rPr>
          <w:sz w:val="18"/>
          <w:szCs w:val="18"/>
        </w:rPr>
        <w:t xml:space="preserve"> 18   </w:t>
      </w:r>
      <w:proofErr w:type="gramStart"/>
      <w:r w:rsidRPr="00A064AF">
        <w:rPr>
          <w:sz w:val="18"/>
          <w:szCs w:val="18"/>
        </w:rPr>
        <w:t>ноября  2022</w:t>
      </w:r>
      <w:proofErr w:type="gramEnd"/>
      <w:r w:rsidRPr="00A064AF">
        <w:rPr>
          <w:sz w:val="18"/>
          <w:szCs w:val="18"/>
        </w:rPr>
        <w:t xml:space="preserve"> года                                                                   № 52</w:t>
      </w:r>
    </w:p>
    <w:p w:rsidR="00A064AF" w:rsidRPr="00A064AF" w:rsidRDefault="00A064AF" w:rsidP="00A064AF">
      <w:pPr>
        <w:rPr>
          <w:sz w:val="18"/>
          <w:szCs w:val="18"/>
        </w:rPr>
      </w:pPr>
    </w:p>
    <w:p w:rsidR="00A064AF" w:rsidRPr="00A064AF" w:rsidRDefault="00A064AF" w:rsidP="00A064AF">
      <w:pPr>
        <w:jc w:val="center"/>
        <w:rPr>
          <w:sz w:val="18"/>
          <w:szCs w:val="18"/>
        </w:rPr>
      </w:pPr>
      <w:r w:rsidRPr="00A064AF">
        <w:rPr>
          <w:sz w:val="18"/>
          <w:szCs w:val="18"/>
        </w:rPr>
        <w:t>пос. Междуреченский</w:t>
      </w:r>
    </w:p>
    <w:p w:rsidR="00A064AF" w:rsidRPr="00A064AF" w:rsidRDefault="00A064AF" w:rsidP="00A064AF">
      <w:pPr>
        <w:rPr>
          <w:sz w:val="18"/>
          <w:szCs w:val="18"/>
        </w:rPr>
      </w:pPr>
    </w:p>
    <w:p w:rsidR="00A064AF" w:rsidRPr="00A064AF" w:rsidRDefault="00A064AF" w:rsidP="00A064AF">
      <w:pPr>
        <w:jc w:val="center"/>
        <w:rPr>
          <w:b/>
          <w:sz w:val="18"/>
          <w:szCs w:val="18"/>
        </w:rPr>
      </w:pPr>
      <w:r w:rsidRPr="00A064AF">
        <w:rPr>
          <w:b/>
          <w:sz w:val="18"/>
          <w:szCs w:val="18"/>
        </w:rPr>
        <w:t>Об утверждении перечня объектов муниципальной собственности муниципального образования «</w:t>
      </w:r>
      <w:proofErr w:type="gramStart"/>
      <w:r w:rsidRPr="00A064AF">
        <w:rPr>
          <w:b/>
          <w:sz w:val="18"/>
          <w:szCs w:val="18"/>
        </w:rPr>
        <w:t xml:space="preserve">Междуреченское»  </w:t>
      </w:r>
      <w:proofErr w:type="spellStart"/>
      <w:r w:rsidRPr="00A064AF">
        <w:rPr>
          <w:b/>
          <w:sz w:val="18"/>
          <w:szCs w:val="18"/>
        </w:rPr>
        <w:t>Пинежского</w:t>
      </w:r>
      <w:proofErr w:type="spellEnd"/>
      <w:proofErr w:type="gramEnd"/>
      <w:r w:rsidRPr="00A064AF">
        <w:rPr>
          <w:b/>
          <w:sz w:val="18"/>
          <w:szCs w:val="18"/>
        </w:rPr>
        <w:t xml:space="preserve"> муниципального района Архангельской области, передаваемых в собственность муниципального образования </w:t>
      </w:r>
      <w:proofErr w:type="spellStart"/>
      <w:r w:rsidRPr="00A064AF">
        <w:rPr>
          <w:b/>
          <w:sz w:val="18"/>
          <w:szCs w:val="18"/>
        </w:rPr>
        <w:t>Пинежский</w:t>
      </w:r>
      <w:proofErr w:type="spellEnd"/>
      <w:r w:rsidRPr="00A064AF">
        <w:rPr>
          <w:b/>
          <w:sz w:val="18"/>
          <w:szCs w:val="18"/>
        </w:rPr>
        <w:t xml:space="preserve"> муниципальный район Архангельской области</w:t>
      </w:r>
    </w:p>
    <w:p w:rsidR="00A064AF" w:rsidRPr="00A064AF" w:rsidRDefault="00A064AF" w:rsidP="00A064AF">
      <w:pPr>
        <w:jc w:val="center"/>
        <w:rPr>
          <w:b/>
          <w:sz w:val="18"/>
          <w:szCs w:val="18"/>
        </w:rPr>
      </w:pPr>
    </w:p>
    <w:p w:rsidR="00A064AF" w:rsidRPr="00A064AF" w:rsidRDefault="00A064AF" w:rsidP="00A064AF">
      <w:pPr>
        <w:jc w:val="both"/>
        <w:rPr>
          <w:sz w:val="18"/>
          <w:szCs w:val="18"/>
        </w:rPr>
      </w:pPr>
      <w:r w:rsidRPr="00A064AF">
        <w:rPr>
          <w:bCs/>
          <w:sz w:val="18"/>
          <w:szCs w:val="18"/>
        </w:rPr>
        <w:t xml:space="preserve">     В соответствии со </w:t>
      </w:r>
      <w:r w:rsidRPr="00A064AF">
        <w:rPr>
          <w:sz w:val="18"/>
          <w:szCs w:val="18"/>
        </w:rPr>
        <w:t xml:space="preserve">статьей 50 Федерального </w:t>
      </w:r>
      <w:hyperlink r:id="rId94" w:history="1">
        <w:r w:rsidRPr="00A064AF">
          <w:rPr>
            <w:rStyle w:val="af1"/>
            <w:color w:val="000000"/>
            <w:sz w:val="18"/>
            <w:szCs w:val="18"/>
          </w:rPr>
          <w:t>закон</w:t>
        </w:r>
      </w:hyperlink>
      <w:r w:rsidRPr="00A064AF">
        <w:rPr>
          <w:sz w:val="18"/>
          <w:szCs w:val="18"/>
        </w:rPr>
        <w:t>а от 06 октября 2003 года № 131-ФЗ «Об общих принципах организации местного самоуправления в Российской Федерации», частью 11.1 статьи 154 Федерального закона от 22 августа 2004 года № 122-ФЗ «О внесении изменений в законодательные акты Российской Федерации и признании утратившими силу некоторых законодательных актов Российской Федерации в связи с принятием федеральных законов «О внесении изменений и дополнений в Федеральный закон «Об общих принципах организации законодательных (представительных) и исполнительных органов государственной власти субъектов Российской Федерации” и «Об общих принципах организации местного самоуправления в Российской Федерации»,</w:t>
      </w:r>
      <w:r w:rsidRPr="00A064AF">
        <w:rPr>
          <w:bCs/>
          <w:sz w:val="18"/>
          <w:szCs w:val="18"/>
        </w:rPr>
        <w:t xml:space="preserve"> статьей 5.1 </w:t>
      </w:r>
      <w:r w:rsidRPr="00A064AF">
        <w:rPr>
          <w:sz w:val="18"/>
          <w:szCs w:val="18"/>
          <w:lang w:eastAsia="ar-SA"/>
        </w:rPr>
        <w:t xml:space="preserve">областного закона от </w:t>
      </w:r>
      <w:r w:rsidRPr="00A064AF">
        <w:rPr>
          <w:sz w:val="18"/>
          <w:szCs w:val="18"/>
        </w:rPr>
        <w:t xml:space="preserve">23 сентября 2004 года </w:t>
      </w:r>
      <w:r w:rsidRPr="00A064AF">
        <w:rPr>
          <w:spacing w:val="-8"/>
          <w:sz w:val="18"/>
          <w:szCs w:val="18"/>
        </w:rPr>
        <w:t>№ 259-внеоч.-ОЗ «О реализации государственных полномочий Архангельской</w:t>
      </w:r>
      <w:r w:rsidRPr="00A064AF">
        <w:rPr>
          <w:sz w:val="18"/>
          <w:szCs w:val="18"/>
        </w:rPr>
        <w:t xml:space="preserve"> области в сфере правового регулирования организации и осуществления местного самоуправления», Уставом муниципального образования </w:t>
      </w:r>
    </w:p>
    <w:p w:rsidR="00A064AF" w:rsidRPr="00A064AF" w:rsidRDefault="00A064AF" w:rsidP="00A064AF">
      <w:pPr>
        <w:jc w:val="both"/>
        <w:rPr>
          <w:sz w:val="18"/>
          <w:szCs w:val="18"/>
        </w:rPr>
      </w:pPr>
    </w:p>
    <w:p w:rsidR="00A064AF" w:rsidRPr="00A064AF" w:rsidRDefault="00A064AF" w:rsidP="00A064AF">
      <w:pPr>
        <w:jc w:val="center"/>
        <w:rPr>
          <w:b/>
          <w:sz w:val="18"/>
          <w:szCs w:val="18"/>
        </w:rPr>
      </w:pPr>
      <w:r w:rsidRPr="00A064AF">
        <w:rPr>
          <w:b/>
          <w:sz w:val="18"/>
          <w:szCs w:val="18"/>
        </w:rPr>
        <w:t>Совет депутатов решает:</w:t>
      </w:r>
    </w:p>
    <w:p w:rsidR="00A064AF" w:rsidRPr="00A064AF" w:rsidRDefault="00A064AF" w:rsidP="00A064AF">
      <w:pPr>
        <w:autoSpaceDE w:val="0"/>
        <w:autoSpaceDN w:val="0"/>
        <w:adjustRightInd w:val="0"/>
        <w:jc w:val="both"/>
        <w:rPr>
          <w:b/>
          <w:sz w:val="18"/>
          <w:szCs w:val="18"/>
        </w:rPr>
      </w:pPr>
    </w:p>
    <w:p w:rsidR="00A064AF" w:rsidRPr="00A064AF" w:rsidRDefault="00A064AF" w:rsidP="00A064AF">
      <w:pPr>
        <w:numPr>
          <w:ilvl w:val="0"/>
          <w:numId w:val="44"/>
        </w:numPr>
        <w:ind w:left="0" w:firstLine="709"/>
        <w:jc w:val="both"/>
        <w:rPr>
          <w:sz w:val="18"/>
          <w:szCs w:val="18"/>
        </w:rPr>
      </w:pPr>
      <w:proofErr w:type="gramStart"/>
      <w:r w:rsidRPr="00A064AF">
        <w:rPr>
          <w:sz w:val="18"/>
          <w:szCs w:val="18"/>
        </w:rPr>
        <w:t>Утвердить  перечень</w:t>
      </w:r>
      <w:proofErr w:type="gramEnd"/>
      <w:r w:rsidRPr="00A064AF">
        <w:rPr>
          <w:sz w:val="18"/>
          <w:szCs w:val="18"/>
        </w:rPr>
        <w:t xml:space="preserve"> объектов муниципальной собственности муниципального образования  «Междуреченское» </w:t>
      </w:r>
      <w:proofErr w:type="spellStart"/>
      <w:r w:rsidRPr="00A064AF">
        <w:rPr>
          <w:sz w:val="18"/>
          <w:szCs w:val="18"/>
        </w:rPr>
        <w:t>Пинежского</w:t>
      </w:r>
      <w:proofErr w:type="spellEnd"/>
      <w:r w:rsidRPr="00A064AF">
        <w:rPr>
          <w:sz w:val="18"/>
          <w:szCs w:val="18"/>
        </w:rPr>
        <w:t xml:space="preserve"> муниципального района Архангельской области, передаваемых в собственность муниципального образования «</w:t>
      </w:r>
      <w:proofErr w:type="spellStart"/>
      <w:r w:rsidRPr="00A064AF">
        <w:rPr>
          <w:sz w:val="18"/>
          <w:szCs w:val="18"/>
        </w:rPr>
        <w:t>Пинежский</w:t>
      </w:r>
      <w:proofErr w:type="spellEnd"/>
      <w:r w:rsidRPr="00A064AF">
        <w:rPr>
          <w:sz w:val="18"/>
          <w:szCs w:val="18"/>
        </w:rPr>
        <w:t xml:space="preserve"> муниципальный район» Архангельской области. </w:t>
      </w:r>
    </w:p>
    <w:p w:rsidR="00A064AF" w:rsidRPr="00A064AF" w:rsidRDefault="00A064AF" w:rsidP="00A064AF">
      <w:pPr>
        <w:numPr>
          <w:ilvl w:val="0"/>
          <w:numId w:val="44"/>
        </w:numPr>
        <w:ind w:left="0" w:firstLine="709"/>
        <w:jc w:val="both"/>
        <w:rPr>
          <w:sz w:val="18"/>
          <w:szCs w:val="18"/>
        </w:rPr>
      </w:pPr>
      <w:r w:rsidRPr="00A064AF">
        <w:rPr>
          <w:sz w:val="18"/>
          <w:szCs w:val="18"/>
        </w:rPr>
        <w:t xml:space="preserve">Настоящее решение вступает в силу после его официального опубликования. </w:t>
      </w:r>
    </w:p>
    <w:p w:rsidR="00A064AF" w:rsidRPr="00A064AF" w:rsidRDefault="00A064AF" w:rsidP="00A064AF">
      <w:pPr>
        <w:jc w:val="both"/>
        <w:rPr>
          <w:sz w:val="18"/>
          <w:szCs w:val="18"/>
        </w:rPr>
      </w:pPr>
    </w:p>
    <w:p w:rsidR="00A064AF" w:rsidRPr="00A064AF" w:rsidRDefault="00A064AF" w:rsidP="00A064AF">
      <w:pPr>
        <w:jc w:val="right"/>
        <w:rPr>
          <w:sz w:val="18"/>
          <w:szCs w:val="18"/>
        </w:rPr>
      </w:pPr>
      <w:r w:rsidRPr="00A064AF">
        <w:rPr>
          <w:sz w:val="18"/>
          <w:szCs w:val="18"/>
        </w:rPr>
        <w:t>УТВЕРЖДЕН</w:t>
      </w:r>
    </w:p>
    <w:p w:rsidR="00A064AF" w:rsidRPr="00A064AF" w:rsidRDefault="00A064AF" w:rsidP="00A064AF">
      <w:pPr>
        <w:jc w:val="right"/>
        <w:rPr>
          <w:sz w:val="18"/>
          <w:szCs w:val="18"/>
        </w:rPr>
      </w:pPr>
      <w:r w:rsidRPr="00A064AF">
        <w:rPr>
          <w:sz w:val="18"/>
          <w:szCs w:val="18"/>
        </w:rPr>
        <w:t xml:space="preserve"> решением Совета депутатов муниципального образования</w:t>
      </w:r>
    </w:p>
    <w:p w:rsidR="00A064AF" w:rsidRPr="00A064AF" w:rsidRDefault="00A064AF" w:rsidP="00A064AF">
      <w:pPr>
        <w:jc w:val="right"/>
        <w:rPr>
          <w:sz w:val="18"/>
          <w:szCs w:val="18"/>
        </w:rPr>
      </w:pPr>
      <w:r w:rsidRPr="00A064AF">
        <w:rPr>
          <w:sz w:val="18"/>
          <w:szCs w:val="18"/>
        </w:rPr>
        <w:t xml:space="preserve"> «Междуреченское» </w:t>
      </w:r>
      <w:proofErr w:type="spellStart"/>
      <w:r w:rsidRPr="00A064AF">
        <w:rPr>
          <w:sz w:val="18"/>
          <w:szCs w:val="18"/>
        </w:rPr>
        <w:t>Пинежского</w:t>
      </w:r>
      <w:proofErr w:type="spellEnd"/>
      <w:r w:rsidRPr="00A064AF">
        <w:rPr>
          <w:sz w:val="18"/>
          <w:szCs w:val="18"/>
        </w:rPr>
        <w:t xml:space="preserve"> муниципального района </w:t>
      </w:r>
    </w:p>
    <w:p w:rsidR="00A064AF" w:rsidRPr="00A064AF" w:rsidRDefault="00A064AF" w:rsidP="00A064AF">
      <w:pPr>
        <w:jc w:val="right"/>
        <w:rPr>
          <w:sz w:val="18"/>
          <w:szCs w:val="18"/>
        </w:rPr>
      </w:pPr>
      <w:r w:rsidRPr="00A064AF">
        <w:rPr>
          <w:sz w:val="18"/>
          <w:szCs w:val="18"/>
        </w:rPr>
        <w:t xml:space="preserve">Архангельской </w:t>
      </w:r>
      <w:proofErr w:type="gramStart"/>
      <w:r w:rsidRPr="00A064AF">
        <w:rPr>
          <w:sz w:val="18"/>
          <w:szCs w:val="18"/>
        </w:rPr>
        <w:t>области  №</w:t>
      </w:r>
      <w:proofErr w:type="gramEnd"/>
      <w:r w:rsidRPr="00A064AF">
        <w:rPr>
          <w:sz w:val="18"/>
          <w:szCs w:val="18"/>
        </w:rPr>
        <w:t xml:space="preserve"> 52 от   18 ноября 2022 года</w:t>
      </w:r>
    </w:p>
    <w:p w:rsidR="00A064AF" w:rsidRPr="00A064AF" w:rsidRDefault="00A064AF" w:rsidP="00A064AF">
      <w:pPr>
        <w:jc w:val="right"/>
        <w:rPr>
          <w:sz w:val="18"/>
          <w:szCs w:val="18"/>
        </w:rPr>
      </w:pPr>
    </w:p>
    <w:p w:rsidR="00A064AF" w:rsidRPr="00A064AF" w:rsidRDefault="00A064AF" w:rsidP="00A064AF">
      <w:pPr>
        <w:jc w:val="center"/>
        <w:rPr>
          <w:b/>
          <w:sz w:val="18"/>
          <w:szCs w:val="18"/>
        </w:rPr>
      </w:pPr>
      <w:r w:rsidRPr="00A064AF">
        <w:rPr>
          <w:b/>
          <w:sz w:val="18"/>
          <w:szCs w:val="18"/>
        </w:rPr>
        <w:t>ПЕРЕЧЕНЬ</w:t>
      </w:r>
    </w:p>
    <w:p w:rsidR="00A064AF" w:rsidRPr="00A064AF" w:rsidRDefault="00A064AF" w:rsidP="00A064AF">
      <w:pPr>
        <w:jc w:val="center"/>
        <w:rPr>
          <w:b/>
          <w:sz w:val="18"/>
          <w:szCs w:val="18"/>
        </w:rPr>
      </w:pPr>
      <w:r w:rsidRPr="00A064AF">
        <w:rPr>
          <w:b/>
          <w:sz w:val="18"/>
          <w:szCs w:val="18"/>
        </w:rPr>
        <w:t>объектов муниципальной собственности муниципального образования «</w:t>
      </w:r>
      <w:proofErr w:type="spellStart"/>
      <w:r w:rsidRPr="00A064AF">
        <w:rPr>
          <w:b/>
          <w:sz w:val="18"/>
          <w:szCs w:val="18"/>
        </w:rPr>
        <w:t>Пинежский</w:t>
      </w:r>
      <w:proofErr w:type="spellEnd"/>
      <w:r w:rsidRPr="00A064AF">
        <w:rPr>
          <w:b/>
          <w:sz w:val="18"/>
          <w:szCs w:val="18"/>
        </w:rPr>
        <w:t xml:space="preserve"> муниципальный район» Архангельской области, передаваемых в собственность муниципального образования «Междуреченское» Архангельской области</w:t>
      </w:r>
    </w:p>
    <w:p w:rsidR="00A064AF" w:rsidRPr="00A064AF" w:rsidRDefault="00A064AF" w:rsidP="00A064AF">
      <w:pPr>
        <w:rPr>
          <w:b/>
          <w:sz w:val="18"/>
          <w:szCs w:val="18"/>
        </w:rPr>
      </w:pPr>
    </w:p>
    <w:tbl>
      <w:tblPr>
        <w:tblStyle w:val="aff"/>
        <w:tblW w:w="10635" w:type="dxa"/>
        <w:tblLayout w:type="fixed"/>
        <w:tblLook w:val="01E0" w:firstRow="1" w:lastRow="1" w:firstColumn="1" w:lastColumn="1" w:noHBand="0" w:noVBand="0"/>
      </w:tblPr>
      <w:tblGrid>
        <w:gridCol w:w="464"/>
        <w:gridCol w:w="807"/>
        <w:gridCol w:w="1134"/>
        <w:gridCol w:w="992"/>
        <w:gridCol w:w="710"/>
        <w:gridCol w:w="11"/>
        <w:gridCol w:w="1568"/>
        <w:gridCol w:w="11"/>
        <w:gridCol w:w="1548"/>
        <w:gridCol w:w="11"/>
        <w:gridCol w:w="1246"/>
        <w:gridCol w:w="11"/>
        <w:gridCol w:w="1118"/>
        <w:gridCol w:w="11"/>
        <w:gridCol w:w="982"/>
        <w:gridCol w:w="11"/>
      </w:tblGrid>
      <w:tr w:rsidR="00A064AF" w:rsidRPr="00A064AF" w:rsidTr="00EA7C6D">
        <w:trPr>
          <w:trHeight w:val="225"/>
        </w:trPr>
        <w:tc>
          <w:tcPr>
            <w:tcW w:w="464" w:type="dxa"/>
            <w:vMerge w:val="restart"/>
          </w:tcPr>
          <w:p w:rsidR="00A064AF" w:rsidRPr="00A064AF" w:rsidRDefault="00A064AF" w:rsidP="00EA7C6D">
            <w:pPr>
              <w:jc w:val="center"/>
              <w:rPr>
                <w:sz w:val="18"/>
                <w:szCs w:val="18"/>
              </w:rPr>
            </w:pPr>
            <w:r w:rsidRPr="00A064AF">
              <w:rPr>
                <w:sz w:val="18"/>
                <w:szCs w:val="18"/>
              </w:rPr>
              <w:t>№ п/п</w:t>
            </w:r>
          </w:p>
        </w:tc>
        <w:tc>
          <w:tcPr>
            <w:tcW w:w="807" w:type="dxa"/>
            <w:vMerge w:val="restart"/>
          </w:tcPr>
          <w:p w:rsidR="00A064AF" w:rsidRPr="00A064AF" w:rsidRDefault="00A064AF" w:rsidP="00EA7C6D">
            <w:pPr>
              <w:jc w:val="center"/>
              <w:rPr>
                <w:sz w:val="18"/>
                <w:szCs w:val="18"/>
              </w:rPr>
            </w:pPr>
            <w:r w:rsidRPr="00A064AF">
              <w:rPr>
                <w:sz w:val="18"/>
                <w:szCs w:val="18"/>
              </w:rPr>
              <w:t>Идентификационный код предприятия, учреждения в ОКПО</w:t>
            </w:r>
          </w:p>
        </w:tc>
        <w:tc>
          <w:tcPr>
            <w:tcW w:w="2847" w:type="dxa"/>
            <w:gridSpan w:val="4"/>
          </w:tcPr>
          <w:p w:rsidR="00A064AF" w:rsidRPr="00A064AF" w:rsidRDefault="00A064AF" w:rsidP="00EA7C6D">
            <w:pPr>
              <w:jc w:val="center"/>
              <w:rPr>
                <w:sz w:val="18"/>
                <w:szCs w:val="18"/>
              </w:rPr>
            </w:pPr>
            <w:r w:rsidRPr="00A064AF">
              <w:rPr>
                <w:sz w:val="18"/>
                <w:szCs w:val="18"/>
              </w:rPr>
              <w:t>Коды знаков</w:t>
            </w:r>
          </w:p>
        </w:tc>
        <w:tc>
          <w:tcPr>
            <w:tcW w:w="1579" w:type="dxa"/>
            <w:gridSpan w:val="2"/>
            <w:tcBorders>
              <w:bottom w:val="nil"/>
            </w:tcBorders>
          </w:tcPr>
          <w:p w:rsidR="00A064AF" w:rsidRPr="00A064AF" w:rsidRDefault="00A064AF" w:rsidP="00EA7C6D">
            <w:pPr>
              <w:jc w:val="center"/>
              <w:rPr>
                <w:sz w:val="18"/>
                <w:szCs w:val="18"/>
              </w:rPr>
            </w:pPr>
            <w:r w:rsidRPr="00A064AF">
              <w:rPr>
                <w:sz w:val="18"/>
                <w:szCs w:val="18"/>
              </w:rPr>
              <w:t>Полное наименование предприятия, учреждения, имущества</w:t>
            </w:r>
          </w:p>
          <w:p w:rsidR="00A064AF" w:rsidRPr="00A064AF" w:rsidRDefault="00A064AF" w:rsidP="00EA7C6D">
            <w:pPr>
              <w:jc w:val="center"/>
              <w:rPr>
                <w:sz w:val="18"/>
                <w:szCs w:val="18"/>
              </w:rPr>
            </w:pPr>
          </w:p>
        </w:tc>
        <w:tc>
          <w:tcPr>
            <w:tcW w:w="1559" w:type="dxa"/>
            <w:gridSpan w:val="2"/>
            <w:tcBorders>
              <w:bottom w:val="nil"/>
            </w:tcBorders>
          </w:tcPr>
          <w:p w:rsidR="00A064AF" w:rsidRPr="00A064AF" w:rsidRDefault="00A064AF" w:rsidP="00EA7C6D">
            <w:pPr>
              <w:jc w:val="center"/>
              <w:rPr>
                <w:sz w:val="18"/>
                <w:szCs w:val="18"/>
              </w:rPr>
            </w:pPr>
            <w:r w:rsidRPr="00A064AF">
              <w:rPr>
                <w:sz w:val="18"/>
                <w:szCs w:val="18"/>
              </w:rPr>
              <w:t>Юридический адрес, местонахождение имущества</w:t>
            </w:r>
          </w:p>
          <w:p w:rsidR="00A064AF" w:rsidRPr="00A064AF" w:rsidRDefault="00A064AF" w:rsidP="00EA7C6D">
            <w:pPr>
              <w:jc w:val="center"/>
              <w:rPr>
                <w:sz w:val="18"/>
                <w:szCs w:val="18"/>
              </w:rPr>
            </w:pPr>
          </w:p>
        </w:tc>
        <w:tc>
          <w:tcPr>
            <w:tcW w:w="1257" w:type="dxa"/>
            <w:gridSpan w:val="2"/>
            <w:tcBorders>
              <w:bottom w:val="nil"/>
            </w:tcBorders>
          </w:tcPr>
          <w:p w:rsidR="00A064AF" w:rsidRPr="00A064AF" w:rsidRDefault="00A064AF" w:rsidP="00EA7C6D">
            <w:pPr>
              <w:jc w:val="center"/>
              <w:rPr>
                <w:sz w:val="18"/>
                <w:szCs w:val="18"/>
              </w:rPr>
            </w:pPr>
            <w:r w:rsidRPr="00A064AF">
              <w:rPr>
                <w:sz w:val="18"/>
                <w:szCs w:val="18"/>
              </w:rPr>
              <w:t>Укрупненная специализация, назначение имущества</w:t>
            </w:r>
          </w:p>
        </w:tc>
        <w:tc>
          <w:tcPr>
            <w:tcW w:w="1129" w:type="dxa"/>
            <w:gridSpan w:val="2"/>
          </w:tcPr>
          <w:p w:rsidR="00A064AF" w:rsidRPr="00A064AF" w:rsidRDefault="00A064AF" w:rsidP="00EA7C6D">
            <w:pPr>
              <w:jc w:val="center"/>
              <w:rPr>
                <w:sz w:val="18"/>
                <w:szCs w:val="18"/>
              </w:rPr>
            </w:pPr>
            <w:r w:rsidRPr="00A064AF">
              <w:rPr>
                <w:sz w:val="18"/>
                <w:szCs w:val="18"/>
              </w:rPr>
              <w:t xml:space="preserve">Остаточная балансовая стоимость основных фондов по состоянию на 01.10.2022г.    </w:t>
            </w:r>
            <w:proofErr w:type="spellStart"/>
            <w:r w:rsidRPr="00A064AF">
              <w:rPr>
                <w:sz w:val="18"/>
                <w:szCs w:val="18"/>
              </w:rPr>
              <w:t>тыс.руб</w:t>
            </w:r>
            <w:proofErr w:type="spellEnd"/>
            <w:r w:rsidRPr="00A064AF">
              <w:rPr>
                <w:sz w:val="18"/>
                <w:szCs w:val="18"/>
              </w:rPr>
              <w:t>.</w:t>
            </w:r>
          </w:p>
        </w:tc>
        <w:tc>
          <w:tcPr>
            <w:tcW w:w="993" w:type="dxa"/>
            <w:gridSpan w:val="2"/>
          </w:tcPr>
          <w:p w:rsidR="00A064AF" w:rsidRPr="00A064AF" w:rsidRDefault="00A064AF" w:rsidP="00EA7C6D">
            <w:pPr>
              <w:jc w:val="center"/>
              <w:rPr>
                <w:sz w:val="18"/>
                <w:szCs w:val="18"/>
              </w:rPr>
            </w:pPr>
            <w:r w:rsidRPr="00A064AF">
              <w:rPr>
                <w:sz w:val="18"/>
                <w:szCs w:val="18"/>
              </w:rPr>
              <w:t xml:space="preserve">Среднесписочная численность персонала по состоянию на 01.10.2022 </w:t>
            </w:r>
          </w:p>
        </w:tc>
      </w:tr>
      <w:tr w:rsidR="00A064AF" w:rsidRPr="00A064AF" w:rsidTr="00EA7C6D">
        <w:trPr>
          <w:gridAfter w:val="1"/>
          <w:wAfter w:w="11" w:type="dxa"/>
          <w:trHeight w:val="525"/>
        </w:trPr>
        <w:tc>
          <w:tcPr>
            <w:tcW w:w="464" w:type="dxa"/>
            <w:vMerge/>
          </w:tcPr>
          <w:p w:rsidR="00A064AF" w:rsidRPr="00A064AF" w:rsidRDefault="00A064AF" w:rsidP="00EA7C6D">
            <w:pPr>
              <w:jc w:val="center"/>
              <w:rPr>
                <w:sz w:val="18"/>
                <w:szCs w:val="18"/>
              </w:rPr>
            </w:pPr>
          </w:p>
        </w:tc>
        <w:tc>
          <w:tcPr>
            <w:tcW w:w="807" w:type="dxa"/>
            <w:vMerge/>
          </w:tcPr>
          <w:p w:rsidR="00A064AF" w:rsidRPr="00A064AF" w:rsidRDefault="00A064AF" w:rsidP="00EA7C6D">
            <w:pPr>
              <w:jc w:val="center"/>
              <w:rPr>
                <w:sz w:val="18"/>
                <w:szCs w:val="18"/>
              </w:rPr>
            </w:pPr>
          </w:p>
        </w:tc>
        <w:tc>
          <w:tcPr>
            <w:tcW w:w="1134" w:type="dxa"/>
          </w:tcPr>
          <w:p w:rsidR="00A064AF" w:rsidRPr="00A064AF" w:rsidRDefault="00A064AF" w:rsidP="00EA7C6D">
            <w:pPr>
              <w:jc w:val="center"/>
              <w:rPr>
                <w:sz w:val="18"/>
                <w:szCs w:val="18"/>
              </w:rPr>
            </w:pPr>
            <w:r w:rsidRPr="00A064AF">
              <w:rPr>
                <w:sz w:val="18"/>
                <w:szCs w:val="18"/>
              </w:rPr>
              <w:t>Министерство (</w:t>
            </w:r>
            <w:proofErr w:type="spellStart"/>
            <w:r w:rsidRPr="00A064AF">
              <w:rPr>
                <w:sz w:val="18"/>
                <w:szCs w:val="18"/>
              </w:rPr>
              <w:t>ведомство,группировка</w:t>
            </w:r>
            <w:proofErr w:type="spellEnd"/>
            <w:r w:rsidRPr="00A064AF">
              <w:rPr>
                <w:sz w:val="18"/>
                <w:szCs w:val="18"/>
              </w:rPr>
              <w:t>) в ОКОГУ</w:t>
            </w:r>
          </w:p>
        </w:tc>
        <w:tc>
          <w:tcPr>
            <w:tcW w:w="992" w:type="dxa"/>
          </w:tcPr>
          <w:p w:rsidR="00A064AF" w:rsidRPr="00A064AF" w:rsidRDefault="00A064AF" w:rsidP="00EA7C6D">
            <w:pPr>
              <w:jc w:val="center"/>
              <w:rPr>
                <w:sz w:val="18"/>
                <w:szCs w:val="18"/>
              </w:rPr>
            </w:pPr>
            <w:r w:rsidRPr="00A064AF">
              <w:rPr>
                <w:sz w:val="18"/>
                <w:szCs w:val="18"/>
              </w:rPr>
              <w:t>Территория в ОКАТО</w:t>
            </w:r>
          </w:p>
        </w:tc>
        <w:tc>
          <w:tcPr>
            <w:tcW w:w="710" w:type="dxa"/>
          </w:tcPr>
          <w:p w:rsidR="00A064AF" w:rsidRPr="00A064AF" w:rsidRDefault="00A064AF" w:rsidP="00EA7C6D">
            <w:pPr>
              <w:jc w:val="center"/>
              <w:rPr>
                <w:sz w:val="18"/>
                <w:szCs w:val="18"/>
              </w:rPr>
            </w:pPr>
            <w:r w:rsidRPr="00A064AF">
              <w:rPr>
                <w:sz w:val="18"/>
                <w:szCs w:val="18"/>
              </w:rPr>
              <w:t>Вид деятельности в ОКВЭД</w:t>
            </w:r>
          </w:p>
        </w:tc>
        <w:tc>
          <w:tcPr>
            <w:tcW w:w="1579" w:type="dxa"/>
            <w:gridSpan w:val="2"/>
            <w:tcBorders>
              <w:top w:val="nil"/>
            </w:tcBorders>
          </w:tcPr>
          <w:p w:rsidR="00A064AF" w:rsidRPr="00A064AF" w:rsidRDefault="00A064AF" w:rsidP="00EA7C6D">
            <w:pPr>
              <w:jc w:val="center"/>
              <w:rPr>
                <w:sz w:val="18"/>
                <w:szCs w:val="18"/>
              </w:rPr>
            </w:pPr>
          </w:p>
        </w:tc>
        <w:tc>
          <w:tcPr>
            <w:tcW w:w="1559" w:type="dxa"/>
            <w:gridSpan w:val="2"/>
            <w:tcBorders>
              <w:top w:val="nil"/>
            </w:tcBorders>
          </w:tcPr>
          <w:p w:rsidR="00A064AF" w:rsidRPr="00A064AF" w:rsidRDefault="00A064AF" w:rsidP="00EA7C6D">
            <w:pPr>
              <w:jc w:val="center"/>
              <w:rPr>
                <w:sz w:val="18"/>
                <w:szCs w:val="18"/>
              </w:rPr>
            </w:pPr>
          </w:p>
        </w:tc>
        <w:tc>
          <w:tcPr>
            <w:tcW w:w="1257" w:type="dxa"/>
            <w:gridSpan w:val="2"/>
            <w:tcBorders>
              <w:top w:val="nil"/>
            </w:tcBorders>
          </w:tcPr>
          <w:p w:rsidR="00A064AF" w:rsidRPr="00A064AF" w:rsidRDefault="00A064AF" w:rsidP="00EA7C6D">
            <w:pPr>
              <w:jc w:val="center"/>
              <w:rPr>
                <w:sz w:val="18"/>
                <w:szCs w:val="18"/>
              </w:rPr>
            </w:pPr>
          </w:p>
        </w:tc>
        <w:tc>
          <w:tcPr>
            <w:tcW w:w="1129" w:type="dxa"/>
            <w:gridSpan w:val="2"/>
          </w:tcPr>
          <w:p w:rsidR="00A064AF" w:rsidRPr="00A064AF" w:rsidRDefault="00A064AF" w:rsidP="00EA7C6D">
            <w:pPr>
              <w:jc w:val="center"/>
              <w:rPr>
                <w:sz w:val="18"/>
                <w:szCs w:val="18"/>
              </w:rPr>
            </w:pPr>
          </w:p>
        </w:tc>
        <w:tc>
          <w:tcPr>
            <w:tcW w:w="993" w:type="dxa"/>
            <w:gridSpan w:val="2"/>
          </w:tcPr>
          <w:p w:rsidR="00A064AF" w:rsidRPr="00A064AF" w:rsidRDefault="00A064AF" w:rsidP="00EA7C6D">
            <w:pPr>
              <w:jc w:val="center"/>
              <w:rPr>
                <w:sz w:val="18"/>
                <w:szCs w:val="18"/>
              </w:rPr>
            </w:pPr>
          </w:p>
        </w:tc>
      </w:tr>
      <w:tr w:rsidR="00A064AF" w:rsidRPr="00A064AF" w:rsidTr="00EA7C6D">
        <w:trPr>
          <w:gridAfter w:val="1"/>
          <w:wAfter w:w="11" w:type="dxa"/>
        </w:trPr>
        <w:tc>
          <w:tcPr>
            <w:tcW w:w="464" w:type="dxa"/>
          </w:tcPr>
          <w:p w:rsidR="00A064AF" w:rsidRPr="00A064AF" w:rsidRDefault="00A064AF" w:rsidP="00EA7C6D">
            <w:pPr>
              <w:jc w:val="center"/>
              <w:rPr>
                <w:sz w:val="18"/>
                <w:szCs w:val="18"/>
              </w:rPr>
            </w:pPr>
          </w:p>
          <w:p w:rsidR="00A064AF" w:rsidRPr="00A064AF" w:rsidRDefault="00A064AF" w:rsidP="00EA7C6D">
            <w:pPr>
              <w:jc w:val="center"/>
              <w:rPr>
                <w:sz w:val="18"/>
                <w:szCs w:val="18"/>
              </w:rPr>
            </w:pPr>
            <w:r w:rsidRPr="00A064AF">
              <w:rPr>
                <w:sz w:val="18"/>
                <w:szCs w:val="18"/>
              </w:rPr>
              <w:t>1</w:t>
            </w:r>
          </w:p>
        </w:tc>
        <w:tc>
          <w:tcPr>
            <w:tcW w:w="807" w:type="dxa"/>
          </w:tcPr>
          <w:p w:rsidR="00A064AF" w:rsidRPr="00A064AF" w:rsidRDefault="00A064AF" w:rsidP="00EA7C6D">
            <w:pPr>
              <w:jc w:val="center"/>
              <w:rPr>
                <w:sz w:val="18"/>
                <w:szCs w:val="18"/>
              </w:rPr>
            </w:pPr>
          </w:p>
          <w:p w:rsidR="00A064AF" w:rsidRPr="00A064AF" w:rsidRDefault="00A064AF" w:rsidP="00EA7C6D">
            <w:pPr>
              <w:jc w:val="center"/>
              <w:rPr>
                <w:sz w:val="18"/>
                <w:szCs w:val="18"/>
              </w:rPr>
            </w:pPr>
            <w:r w:rsidRPr="00A064AF">
              <w:rPr>
                <w:sz w:val="18"/>
                <w:szCs w:val="18"/>
              </w:rPr>
              <w:t>-</w:t>
            </w:r>
          </w:p>
        </w:tc>
        <w:tc>
          <w:tcPr>
            <w:tcW w:w="1134" w:type="dxa"/>
          </w:tcPr>
          <w:p w:rsidR="00A064AF" w:rsidRPr="00A064AF" w:rsidRDefault="00A064AF" w:rsidP="00EA7C6D">
            <w:pPr>
              <w:jc w:val="center"/>
              <w:rPr>
                <w:sz w:val="18"/>
                <w:szCs w:val="18"/>
              </w:rPr>
            </w:pPr>
          </w:p>
          <w:p w:rsidR="00A064AF" w:rsidRPr="00A064AF" w:rsidRDefault="00A064AF" w:rsidP="00EA7C6D">
            <w:pPr>
              <w:jc w:val="center"/>
              <w:rPr>
                <w:sz w:val="18"/>
                <w:szCs w:val="18"/>
              </w:rPr>
            </w:pPr>
            <w:r w:rsidRPr="00A064AF">
              <w:rPr>
                <w:sz w:val="18"/>
                <w:szCs w:val="18"/>
              </w:rPr>
              <w:t>-</w:t>
            </w:r>
          </w:p>
        </w:tc>
        <w:tc>
          <w:tcPr>
            <w:tcW w:w="992" w:type="dxa"/>
          </w:tcPr>
          <w:p w:rsidR="00A064AF" w:rsidRPr="00A064AF" w:rsidRDefault="00A064AF" w:rsidP="00EA7C6D">
            <w:pPr>
              <w:jc w:val="center"/>
              <w:rPr>
                <w:sz w:val="18"/>
                <w:szCs w:val="18"/>
              </w:rPr>
            </w:pPr>
          </w:p>
          <w:p w:rsidR="00A064AF" w:rsidRPr="00A064AF" w:rsidRDefault="00A064AF" w:rsidP="00EA7C6D">
            <w:pPr>
              <w:jc w:val="center"/>
              <w:rPr>
                <w:sz w:val="18"/>
                <w:szCs w:val="18"/>
              </w:rPr>
            </w:pPr>
            <w:r w:rsidRPr="00A064AF">
              <w:rPr>
                <w:sz w:val="18"/>
                <w:szCs w:val="18"/>
              </w:rPr>
              <w:t>11648422</w:t>
            </w:r>
          </w:p>
        </w:tc>
        <w:tc>
          <w:tcPr>
            <w:tcW w:w="710" w:type="dxa"/>
          </w:tcPr>
          <w:p w:rsidR="00A064AF" w:rsidRPr="00A064AF" w:rsidRDefault="00A064AF" w:rsidP="00EA7C6D">
            <w:pPr>
              <w:jc w:val="center"/>
              <w:rPr>
                <w:sz w:val="18"/>
                <w:szCs w:val="18"/>
              </w:rPr>
            </w:pPr>
          </w:p>
          <w:p w:rsidR="00A064AF" w:rsidRPr="00A064AF" w:rsidRDefault="00A064AF" w:rsidP="00EA7C6D">
            <w:pPr>
              <w:jc w:val="center"/>
              <w:rPr>
                <w:sz w:val="18"/>
                <w:szCs w:val="18"/>
              </w:rPr>
            </w:pPr>
            <w:r w:rsidRPr="00A064AF">
              <w:rPr>
                <w:sz w:val="18"/>
                <w:szCs w:val="18"/>
              </w:rPr>
              <w:t>-</w:t>
            </w:r>
          </w:p>
        </w:tc>
        <w:tc>
          <w:tcPr>
            <w:tcW w:w="1579" w:type="dxa"/>
            <w:gridSpan w:val="2"/>
          </w:tcPr>
          <w:p w:rsidR="00A064AF" w:rsidRPr="00A064AF" w:rsidRDefault="00A064AF" w:rsidP="00EA7C6D">
            <w:pPr>
              <w:jc w:val="center"/>
              <w:rPr>
                <w:sz w:val="18"/>
                <w:szCs w:val="18"/>
              </w:rPr>
            </w:pPr>
          </w:p>
          <w:p w:rsidR="00A064AF" w:rsidRPr="00A064AF" w:rsidRDefault="00A064AF" w:rsidP="00EA7C6D">
            <w:pPr>
              <w:jc w:val="center"/>
              <w:rPr>
                <w:sz w:val="18"/>
                <w:szCs w:val="18"/>
              </w:rPr>
            </w:pPr>
            <w:r w:rsidRPr="00A064AF">
              <w:rPr>
                <w:sz w:val="18"/>
                <w:szCs w:val="18"/>
              </w:rPr>
              <w:t>Жилое помещение (квартира)</w:t>
            </w:r>
          </w:p>
          <w:p w:rsidR="00A064AF" w:rsidRPr="00A064AF" w:rsidRDefault="00A064AF" w:rsidP="00EA7C6D">
            <w:pPr>
              <w:jc w:val="center"/>
              <w:rPr>
                <w:sz w:val="18"/>
                <w:szCs w:val="18"/>
              </w:rPr>
            </w:pPr>
            <w:r w:rsidRPr="00A064AF">
              <w:rPr>
                <w:sz w:val="18"/>
                <w:szCs w:val="18"/>
              </w:rPr>
              <w:t>реестровый номер</w:t>
            </w:r>
          </w:p>
          <w:p w:rsidR="00A064AF" w:rsidRPr="00A064AF" w:rsidRDefault="00A064AF" w:rsidP="00EA7C6D">
            <w:pPr>
              <w:jc w:val="center"/>
              <w:rPr>
                <w:sz w:val="18"/>
                <w:szCs w:val="18"/>
              </w:rPr>
            </w:pPr>
            <w:r w:rsidRPr="00A064AF">
              <w:rPr>
                <w:sz w:val="18"/>
                <w:szCs w:val="18"/>
              </w:rPr>
              <w:t>3-00019</w:t>
            </w:r>
          </w:p>
          <w:p w:rsidR="00A064AF" w:rsidRPr="00A064AF" w:rsidRDefault="00A064AF" w:rsidP="00EA7C6D">
            <w:pPr>
              <w:jc w:val="center"/>
              <w:rPr>
                <w:sz w:val="18"/>
                <w:szCs w:val="18"/>
              </w:rPr>
            </w:pPr>
          </w:p>
          <w:p w:rsidR="00A064AF" w:rsidRPr="00A064AF" w:rsidRDefault="00A064AF" w:rsidP="00EA7C6D">
            <w:pPr>
              <w:jc w:val="center"/>
              <w:rPr>
                <w:sz w:val="18"/>
                <w:szCs w:val="18"/>
              </w:rPr>
            </w:pPr>
            <w:r w:rsidRPr="00A064AF">
              <w:rPr>
                <w:sz w:val="18"/>
                <w:szCs w:val="18"/>
              </w:rPr>
              <w:lastRenderedPageBreak/>
              <w:t xml:space="preserve"> </w:t>
            </w:r>
          </w:p>
        </w:tc>
        <w:tc>
          <w:tcPr>
            <w:tcW w:w="1559" w:type="dxa"/>
            <w:gridSpan w:val="2"/>
          </w:tcPr>
          <w:p w:rsidR="00A064AF" w:rsidRPr="00A064AF" w:rsidRDefault="00A064AF" w:rsidP="00EA7C6D">
            <w:pPr>
              <w:jc w:val="center"/>
              <w:rPr>
                <w:sz w:val="18"/>
                <w:szCs w:val="18"/>
              </w:rPr>
            </w:pPr>
            <w:r w:rsidRPr="00A064AF">
              <w:rPr>
                <w:sz w:val="18"/>
                <w:szCs w:val="18"/>
              </w:rPr>
              <w:lastRenderedPageBreak/>
              <w:t xml:space="preserve">164650 Архангельская область, </w:t>
            </w:r>
            <w:proofErr w:type="spellStart"/>
            <w:r w:rsidRPr="00A064AF">
              <w:rPr>
                <w:sz w:val="18"/>
                <w:szCs w:val="18"/>
              </w:rPr>
              <w:t>Пинежский</w:t>
            </w:r>
            <w:proofErr w:type="spellEnd"/>
            <w:r w:rsidRPr="00A064AF">
              <w:rPr>
                <w:sz w:val="18"/>
                <w:szCs w:val="18"/>
              </w:rPr>
              <w:t xml:space="preserve"> район </w:t>
            </w:r>
          </w:p>
          <w:p w:rsidR="00A064AF" w:rsidRPr="00A064AF" w:rsidRDefault="00A064AF" w:rsidP="00EA7C6D">
            <w:pPr>
              <w:jc w:val="center"/>
              <w:rPr>
                <w:sz w:val="18"/>
                <w:szCs w:val="18"/>
              </w:rPr>
            </w:pPr>
            <w:r w:rsidRPr="00A064AF">
              <w:rPr>
                <w:sz w:val="18"/>
                <w:szCs w:val="18"/>
              </w:rPr>
              <w:t xml:space="preserve">п. Междуреченский ул. </w:t>
            </w:r>
            <w:r w:rsidRPr="00A064AF">
              <w:rPr>
                <w:sz w:val="18"/>
                <w:szCs w:val="18"/>
              </w:rPr>
              <w:lastRenderedPageBreak/>
              <w:t>Дзержинского дом 4 кв.1</w:t>
            </w:r>
          </w:p>
        </w:tc>
        <w:tc>
          <w:tcPr>
            <w:tcW w:w="1257" w:type="dxa"/>
            <w:gridSpan w:val="2"/>
          </w:tcPr>
          <w:p w:rsidR="00A064AF" w:rsidRPr="00A064AF" w:rsidRDefault="00A064AF" w:rsidP="00EA7C6D">
            <w:pPr>
              <w:jc w:val="center"/>
              <w:rPr>
                <w:sz w:val="18"/>
                <w:szCs w:val="18"/>
              </w:rPr>
            </w:pPr>
          </w:p>
          <w:p w:rsidR="00A064AF" w:rsidRPr="00A064AF" w:rsidRDefault="00A064AF" w:rsidP="00EA7C6D">
            <w:pPr>
              <w:jc w:val="center"/>
              <w:rPr>
                <w:sz w:val="18"/>
                <w:szCs w:val="18"/>
              </w:rPr>
            </w:pPr>
            <w:r w:rsidRPr="00A064AF">
              <w:rPr>
                <w:sz w:val="18"/>
                <w:szCs w:val="18"/>
              </w:rPr>
              <w:t>Жилищный фонд социального использования</w:t>
            </w:r>
          </w:p>
        </w:tc>
        <w:tc>
          <w:tcPr>
            <w:tcW w:w="1129" w:type="dxa"/>
            <w:gridSpan w:val="2"/>
          </w:tcPr>
          <w:p w:rsidR="00A064AF" w:rsidRPr="00A064AF" w:rsidRDefault="00A064AF" w:rsidP="00EA7C6D">
            <w:pPr>
              <w:jc w:val="center"/>
              <w:rPr>
                <w:sz w:val="18"/>
                <w:szCs w:val="18"/>
              </w:rPr>
            </w:pPr>
          </w:p>
          <w:p w:rsidR="00A064AF" w:rsidRPr="00A064AF" w:rsidRDefault="00A064AF" w:rsidP="00EA7C6D">
            <w:pPr>
              <w:jc w:val="center"/>
              <w:rPr>
                <w:sz w:val="18"/>
                <w:szCs w:val="18"/>
              </w:rPr>
            </w:pPr>
          </w:p>
          <w:p w:rsidR="00A064AF" w:rsidRPr="00A064AF" w:rsidRDefault="00A064AF" w:rsidP="00EA7C6D">
            <w:pPr>
              <w:jc w:val="center"/>
              <w:rPr>
                <w:sz w:val="18"/>
                <w:szCs w:val="18"/>
              </w:rPr>
            </w:pPr>
            <w:r w:rsidRPr="00A064AF">
              <w:rPr>
                <w:sz w:val="18"/>
                <w:szCs w:val="18"/>
              </w:rPr>
              <w:t>74,3</w:t>
            </w:r>
          </w:p>
        </w:tc>
        <w:tc>
          <w:tcPr>
            <w:tcW w:w="993" w:type="dxa"/>
            <w:gridSpan w:val="2"/>
          </w:tcPr>
          <w:p w:rsidR="00A064AF" w:rsidRPr="00A064AF" w:rsidRDefault="00A064AF" w:rsidP="00EA7C6D">
            <w:pPr>
              <w:jc w:val="center"/>
              <w:rPr>
                <w:sz w:val="18"/>
                <w:szCs w:val="18"/>
              </w:rPr>
            </w:pPr>
          </w:p>
          <w:p w:rsidR="00A064AF" w:rsidRPr="00A064AF" w:rsidRDefault="00A064AF" w:rsidP="00EA7C6D">
            <w:pPr>
              <w:jc w:val="center"/>
              <w:rPr>
                <w:sz w:val="18"/>
                <w:szCs w:val="18"/>
              </w:rPr>
            </w:pPr>
            <w:r w:rsidRPr="00A064AF">
              <w:rPr>
                <w:sz w:val="18"/>
                <w:szCs w:val="18"/>
              </w:rPr>
              <w:t>-</w:t>
            </w:r>
          </w:p>
        </w:tc>
      </w:tr>
      <w:tr w:rsidR="00A064AF" w:rsidRPr="00A064AF" w:rsidTr="00EA7C6D">
        <w:trPr>
          <w:gridAfter w:val="1"/>
          <w:wAfter w:w="11" w:type="dxa"/>
        </w:trPr>
        <w:tc>
          <w:tcPr>
            <w:tcW w:w="464" w:type="dxa"/>
          </w:tcPr>
          <w:p w:rsidR="00A064AF" w:rsidRPr="00A064AF" w:rsidRDefault="00A064AF" w:rsidP="00EA7C6D">
            <w:pPr>
              <w:jc w:val="center"/>
              <w:rPr>
                <w:sz w:val="18"/>
                <w:szCs w:val="18"/>
              </w:rPr>
            </w:pPr>
            <w:r w:rsidRPr="00A064AF">
              <w:rPr>
                <w:sz w:val="18"/>
                <w:szCs w:val="18"/>
              </w:rPr>
              <w:t>2</w:t>
            </w:r>
          </w:p>
        </w:tc>
        <w:tc>
          <w:tcPr>
            <w:tcW w:w="807" w:type="dxa"/>
          </w:tcPr>
          <w:p w:rsidR="00A064AF" w:rsidRPr="00A064AF" w:rsidRDefault="00A064AF" w:rsidP="00EA7C6D">
            <w:pPr>
              <w:jc w:val="center"/>
              <w:rPr>
                <w:sz w:val="18"/>
                <w:szCs w:val="18"/>
              </w:rPr>
            </w:pPr>
            <w:r w:rsidRPr="00A064AF">
              <w:rPr>
                <w:sz w:val="18"/>
                <w:szCs w:val="18"/>
              </w:rPr>
              <w:t>-</w:t>
            </w:r>
          </w:p>
        </w:tc>
        <w:tc>
          <w:tcPr>
            <w:tcW w:w="1134" w:type="dxa"/>
          </w:tcPr>
          <w:p w:rsidR="00A064AF" w:rsidRPr="00A064AF" w:rsidRDefault="00A064AF" w:rsidP="00EA7C6D">
            <w:pPr>
              <w:jc w:val="center"/>
              <w:rPr>
                <w:sz w:val="18"/>
                <w:szCs w:val="18"/>
              </w:rPr>
            </w:pPr>
            <w:r w:rsidRPr="00A064AF">
              <w:rPr>
                <w:sz w:val="18"/>
                <w:szCs w:val="18"/>
              </w:rPr>
              <w:t>-</w:t>
            </w:r>
          </w:p>
        </w:tc>
        <w:tc>
          <w:tcPr>
            <w:tcW w:w="992" w:type="dxa"/>
          </w:tcPr>
          <w:p w:rsidR="00A064AF" w:rsidRPr="00A064AF" w:rsidRDefault="00A064AF" w:rsidP="00EA7C6D">
            <w:pPr>
              <w:jc w:val="center"/>
              <w:rPr>
                <w:sz w:val="18"/>
                <w:szCs w:val="18"/>
              </w:rPr>
            </w:pPr>
            <w:r w:rsidRPr="00A064AF">
              <w:rPr>
                <w:sz w:val="18"/>
                <w:szCs w:val="18"/>
              </w:rPr>
              <w:t>11648422</w:t>
            </w:r>
          </w:p>
        </w:tc>
        <w:tc>
          <w:tcPr>
            <w:tcW w:w="710" w:type="dxa"/>
          </w:tcPr>
          <w:p w:rsidR="00A064AF" w:rsidRPr="00A064AF" w:rsidRDefault="00A064AF" w:rsidP="00EA7C6D">
            <w:pPr>
              <w:jc w:val="center"/>
              <w:rPr>
                <w:sz w:val="18"/>
                <w:szCs w:val="18"/>
              </w:rPr>
            </w:pPr>
            <w:r w:rsidRPr="00A064AF">
              <w:rPr>
                <w:sz w:val="18"/>
                <w:szCs w:val="18"/>
              </w:rPr>
              <w:t>-</w:t>
            </w:r>
          </w:p>
        </w:tc>
        <w:tc>
          <w:tcPr>
            <w:tcW w:w="1579" w:type="dxa"/>
            <w:gridSpan w:val="2"/>
          </w:tcPr>
          <w:p w:rsidR="00A064AF" w:rsidRPr="00A064AF" w:rsidRDefault="00A064AF" w:rsidP="00EA7C6D">
            <w:pPr>
              <w:jc w:val="center"/>
              <w:rPr>
                <w:sz w:val="18"/>
                <w:szCs w:val="18"/>
              </w:rPr>
            </w:pPr>
            <w:r w:rsidRPr="00A064AF">
              <w:rPr>
                <w:sz w:val="18"/>
                <w:szCs w:val="18"/>
              </w:rPr>
              <w:t>Жилое помещение (квартира)</w:t>
            </w:r>
          </w:p>
          <w:p w:rsidR="00A064AF" w:rsidRPr="00A064AF" w:rsidRDefault="00A064AF" w:rsidP="00EA7C6D">
            <w:pPr>
              <w:jc w:val="center"/>
              <w:rPr>
                <w:sz w:val="18"/>
                <w:szCs w:val="18"/>
              </w:rPr>
            </w:pPr>
            <w:r w:rsidRPr="00A064AF">
              <w:rPr>
                <w:sz w:val="18"/>
                <w:szCs w:val="18"/>
              </w:rPr>
              <w:t>реестровый номер</w:t>
            </w:r>
          </w:p>
          <w:p w:rsidR="00A064AF" w:rsidRPr="00A064AF" w:rsidRDefault="00A064AF" w:rsidP="00EA7C6D">
            <w:pPr>
              <w:jc w:val="center"/>
              <w:rPr>
                <w:sz w:val="18"/>
                <w:szCs w:val="18"/>
              </w:rPr>
            </w:pPr>
            <w:r w:rsidRPr="00A064AF">
              <w:rPr>
                <w:sz w:val="18"/>
                <w:szCs w:val="18"/>
              </w:rPr>
              <w:t>3-00062</w:t>
            </w:r>
          </w:p>
        </w:tc>
        <w:tc>
          <w:tcPr>
            <w:tcW w:w="1559" w:type="dxa"/>
            <w:gridSpan w:val="2"/>
          </w:tcPr>
          <w:p w:rsidR="00A064AF" w:rsidRPr="00A064AF" w:rsidRDefault="00A064AF" w:rsidP="00EA7C6D">
            <w:pPr>
              <w:jc w:val="center"/>
              <w:rPr>
                <w:sz w:val="18"/>
                <w:szCs w:val="18"/>
              </w:rPr>
            </w:pPr>
            <w:r w:rsidRPr="00A064AF">
              <w:rPr>
                <w:sz w:val="18"/>
                <w:szCs w:val="18"/>
              </w:rPr>
              <w:t xml:space="preserve">164650 Архангельская область, </w:t>
            </w:r>
            <w:proofErr w:type="spellStart"/>
            <w:r w:rsidRPr="00A064AF">
              <w:rPr>
                <w:sz w:val="18"/>
                <w:szCs w:val="18"/>
              </w:rPr>
              <w:t>Пинежский</w:t>
            </w:r>
            <w:proofErr w:type="spellEnd"/>
            <w:r w:rsidRPr="00A064AF">
              <w:rPr>
                <w:sz w:val="18"/>
                <w:szCs w:val="18"/>
              </w:rPr>
              <w:t xml:space="preserve"> район п. Междуреченский</w:t>
            </w:r>
          </w:p>
          <w:p w:rsidR="00A064AF" w:rsidRPr="00A064AF" w:rsidRDefault="00A064AF" w:rsidP="00EA7C6D">
            <w:pPr>
              <w:jc w:val="center"/>
              <w:rPr>
                <w:sz w:val="18"/>
                <w:szCs w:val="18"/>
              </w:rPr>
            </w:pPr>
            <w:r w:rsidRPr="00A064AF">
              <w:rPr>
                <w:sz w:val="18"/>
                <w:szCs w:val="18"/>
              </w:rPr>
              <w:t>ул. Спортивная д.1 кв.1</w:t>
            </w:r>
          </w:p>
        </w:tc>
        <w:tc>
          <w:tcPr>
            <w:tcW w:w="1257" w:type="dxa"/>
            <w:gridSpan w:val="2"/>
          </w:tcPr>
          <w:p w:rsidR="00A064AF" w:rsidRPr="00A064AF" w:rsidRDefault="00A064AF" w:rsidP="00EA7C6D">
            <w:pPr>
              <w:jc w:val="center"/>
              <w:rPr>
                <w:sz w:val="18"/>
                <w:szCs w:val="18"/>
              </w:rPr>
            </w:pPr>
          </w:p>
          <w:p w:rsidR="00A064AF" w:rsidRPr="00A064AF" w:rsidRDefault="00A064AF" w:rsidP="00EA7C6D">
            <w:pPr>
              <w:jc w:val="center"/>
              <w:rPr>
                <w:sz w:val="18"/>
                <w:szCs w:val="18"/>
              </w:rPr>
            </w:pPr>
            <w:r w:rsidRPr="00A064AF">
              <w:rPr>
                <w:sz w:val="18"/>
                <w:szCs w:val="18"/>
              </w:rPr>
              <w:t>Жилищный фонд</w:t>
            </w:r>
          </w:p>
          <w:p w:rsidR="00A064AF" w:rsidRPr="00A064AF" w:rsidRDefault="00A064AF" w:rsidP="00EA7C6D">
            <w:pPr>
              <w:jc w:val="center"/>
              <w:rPr>
                <w:sz w:val="18"/>
                <w:szCs w:val="18"/>
              </w:rPr>
            </w:pPr>
            <w:r w:rsidRPr="00A064AF">
              <w:rPr>
                <w:sz w:val="18"/>
                <w:szCs w:val="18"/>
              </w:rPr>
              <w:t>социального использования</w:t>
            </w:r>
          </w:p>
          <w:p w:rsidR="00A064AF" w:rsidRPr="00A064AF" w:rsidRDefault="00A064AF" w:rsidP="00EA7C6D">
            <w:pPr>
              <w:jc w:val="center"/>
              <w:rPr>
                <w:sz w:val="18"/>
                <w:szCs w:val="18"/>
              </w:rPr>
            </w:pPr>
          </w:p>
        </w:tc>
        <w:tc>
          <w:tcPr>
            <w:tcW w:w="1129" w:type="dxa"/>
            <w:gridSpan w:val="2"/>
          </w:tcPr>
          <w:p w:rsidR="00A064AF" w:rsidRPr="00A064AF" w:rsidRDefault="00A064AF" w:rsidP="00EA7C6D">
            <w:pPr>
              <w:jc w:val="center"/>
              <w:rPr>
                <w:sz w:val="18"/>
                <w:szCs w:val="18"/>
              </w:rPr>
            </w:pPr>
          </w:p>
          <w:p w:rsidR="00A064AF" w:rsidRPr="00A064AF" w:rsidRDefault="00A064AF" w:rsidP="00EA7C6D">
            <w:pPr>
              <w:jc w:val="center"/>
              <w:rPr>
                <w:sz w:val="18"/>
                <w:szCs w:val="18"/>
              </w:rPr>
            </w:pPr>
          </w:p>
          <w:p w:rsidR="00A064AF" w:rsidRPr="00A064AF" w:rsidRDefault="00A064AF" w:rsidP="00EA7C6D">
            <w:pPr>
              <w:jc w:val="center"/>
              <w:rPr>
                <w:sz w:val="18"/>
                <w:szCs w:val="18"/>
              </w:rPr>
            </w:pPr>
            <w:r w:rsidRPr="00A064AF">
              <w:rPr>
                <w:sz w:val="18"/>
                <w:szCs w:val="18"/>
              </w:rPr>
              <w:t>218,6</w:t>
            </w:r>
          </w:p>
        </w:tc>
        <w:tc>
          <w:tcPr>
            <w:tcW w:w="993" w:type="dxa"/>
            <w:gridSpan w:val="2"/>
          </w:tcPr>
          <w:p w:rsidR="00A064AF" w:rsidRPr="00A064AF" w:rsidRDefault="00A064AF" w:rsidP="00EA7C6D">
            <w:pPr>
              <w:jc w:val="center"/>
              <w:rPr>
                <w:sz w:val="18"/>
                <w:szCs w:val="18"/>
              </w:rPr>
            </w:pPr>
            <w:r w:rsidRPr="00A064AF">
              <w:rPr>
                <w:sz w:val="18"/>
                <w:szCs w:val="18"/>
              </w:rPr>
              <w:t>-</w:t>
            </w:r>
          </w:p>
        </w:tc>
      </w:tr>
      <w:tr w:rsidR="00A064AF" w:rsidRPr="00A064AF" w:rsidTr="00EA7C6D">
        <w:trPr>
          <w:gridAfter w:val="1"/>
          <w:wAfter w:w="11" w:type="dxa"/>
        </w:trPr>
        <w:tc>
          <w:tcPr>
            <w:tcW w:w="464" w:type="dxa"/>
          </w:tcPr>
          <w:p w:rsidR="00A064AF" w:rsidRPr="00A064AF" w:rsidRDefault="00A064AF" w:rsidP="00EA7C6D">
            <w:pPr>
              <w:jc w:val="center"/>
              <w:rPr>
                <w:sz w:val="18"/>
                <w:szCs w:val="18"/>
              </w:rPr>
            </w:pPr>
            <w:r w:rsidRPr="00A064AF">
              <w:rPr>
                <w:sz w:val="18"/>
                <w:szCs w:val="18"/>
              </w:rPr>
              <w:t>3</w:t>
            </w:r>
          </w:p>
        </w:tc>
        <w:tc>
          <w:tcPr>
            <w:tcW w:w="807" w:type="dxa"/>
          </w:tcPr>
          <w:p w:rsidR="00A064AF" w:rsidRPr="00A064AF" w:rsidRDefault="00A064AF" w:rsidP="00EA7C6D">
            <w:pPr>
              <w:jc w:val="center"/>
              <w:rPr>
                <w:sz w:val="18"/>
                <w:szCs w:val="18"/>
              </w:rPr>
            </w:pPr>
            <w:r w:rsidRPr="00A064AF">
              <w:rPr>
                <w:sz w:val="18"/>
                <w:szCs w:val="18"/>
              </w:rPr>
              <w:t>-</w:t>
            </w:r>
          </w:p>
        </w:tc>
        <w:tc>
          <w:tcPr>
            <w:tcW w:w="1134" w:type="dxa"/>
          </w:tcPr>
          <w:p w:rsidR="00A064AF" w:rsidRPr="00A064AF" w:rsidRDefault="00A064AF" w:rsidP="00EA7C6D">
            <w:pPr>
              <w:jc w:val="center"/>
              <w:rPr>
                <w:sz w:val="18"/>
                <w:szCs w:val="18"/>
              </w:rPr>
            </w:pPr>
            <w:r w:rsidRPr="00A064AF">
              <w:rPr>
                <w:sz w:val="18"/>
                <w:szCs w:val="18"/>
              </w:rPr>
              <w:t>-</w:t>
            </w:r>
          </w:p>
        </w:tc>
        <w:tc>
          <w:tcPr>
            <w:tcW w:w="992" w:type="dxa"/>
          </w:tcPr>
          <w:p w:rsidR="00A064AF" w:rsidRPr="00A064AF" w:rsidRDefault="00A064AF" w:rsidP="00EA7C6D">
            <w:pPr>
              <w:jc w:val="center"/>
              <w:rPr>
                <w:sz w:val="18"/>
                <w:szCs w:val="18"/>
              </w:rPr>
            </w:pPr>
            <w:r w:rsidRPr="00A064AF">
              <w:rPr>
                <w:sz w:val="18"/>
                <w:szCs w:val="18"/>
              </w:rPr>
              <w:t>11648422</w:t>
            </w:r>
          </w:p>
        </w:tc>
        <w:tc>
          <w:tcPr>
            <w:tcW w:w="710" w:type="dxa"/>
          </w:tcPr>
          <w:p w:rsidR="00A064AF" w:rsidRPr="00A064AF" w:rsidRDefault="00A064AF" w:rsidP="00EA7C6D">
            <w:pPr>
              <w:jc w:val="center"/>
              <w:rPr>
                <w:sz w:val="18"/>
                <w:szCs w:val="18"/>
              </w:rPr>
            </w:pPr>
            <w:r w:rsidRPr="00A064AF">
              <w:rPr>
                <w:sz w:val="18"/>
                <w:szCs w:val="18"/>
              </w:rPr>
              <w:t>-</w:t>
            </w:r>
          </w:p>
        </w:tc>
        <w:tc>
          <w:tcPr>
            <w:tcW w:w="1579" w:type="dxa"/>
            <w:gridSpan w:val="2"/>
          </w:tcPr>
          <w:p w:rsidR="00A064AF" w:rsidRPr="00A064AF" w:rsidRDefault="00A064AF" w:rsidP="00EA7C6D">
            <w:pPr>
              <w:jc w:val="center"/>
              <w:rPr>
                <w:sz w:val="18"/>
                <w:szCs w:val="18"/>
              </w:rPr>
            </w:pPr>
            <w:r w:rsidRPr="00A064AF">
              <w:rPr>
                <w:sz w:val="18"/>
                <w:szCs w:val="18"/>
              </w:rPr>
              <w:t>Жилое помещение (квартира)</w:t>
            </w:r>
          </w:p>
          <w:p w:rsidR="00A064AF" w:rsidRPr="00A064AF" w:rsidRDefault="00A064AF" w:rsidP="00EA7C6D">
            <w:pPr>
              <w:jc w:val="center"/>
              <w:rPr>
                <w:sz w:val="18"/>
                <w:szCs w:val="18"/>
              </w:rPr>
            </w:pPr>
            <w:r w:rsidRPr="00A064AF">
              <w:rPr>
                <w:sz w:val="18"/>
                <w:szCs w:val="18"/>
              </w:rPr>
              <w:t>реестровый номер</w:t>
            </w:r>
          </w:p>
          <w:p w:rsidR="00A064AF" w:rsidRPr="00A064AF" w:rsidRDefault="00A064AF" w:rsidP="00EA7C6D">
            <w:pPr>
              <w:jc w:val="center"/>
              <w:rPr>
                <w:sz w:val="18"/>
                <w:szCs w:val="18"/>
              </w:rPr>
            </w:pPr>
            <w:r w:rsidRPr="00A064AF">
              <w:rPr>
                <w:sz w:val="18"/>
                <w:szCs w:val="18"/>
              </w:rPr>
              <w:t>3-00069</w:t>
            </w:r>
          </w:p>
          <w:p w:rsidR="00A064AF" w:rsidRPr="00A064AF" w:rsidRDefault="00A064AF" w:rsidP="00EA7C6D">
            <w:pPr>
              <w:jc w:val="center"/>
              <w:rPr>
                <w:sz w:val="18"/>
                <w:szCs w:val="18"/>
              </w:rPr>
            </w:pPr>
          </w:p>
        </w:tc>
        <w:tc>
          <w:tcPr>
            <w:tcW w:w="1559" w:type="dxa"/>
            <w:gridSpan w:val="2"/>
          </w:tcPr>
          <w:p w:rsidR="00A064AF" w:rsidRPr="00A064AF" w:rsidRDefault="00A064AF" w:rsidP="00EA7C6D">
            <w:pPr>
              <w:jc w:val="center"/>
              <w:rPr>
                <w:sz w:val="18"/>
                <w:szCs w:val="18"/>
              </w:rPr>
            </w:pPr>
            <w:r w:rsidRPr="00A064AF">
              <w:rPr>
                <w:sz w:val="18"/>
                <w:szCs w:val="18"/>
              </w:rPr>
              <w:t xml:space="preserve">164650 Архангельская область, </w:t>
            </w:r>
            <w:proofErr w:type="spellStart"/>
            <w:r w:rsidRPr="00A064AF">
              <w:rPr>
                <w:sz w:val="18"/>
                <w:szCs w:val="18"/>
              </w:rPr>
              <w:t>Пинежский</w:t>
            </w:r>
            <w:proofErr w:type="spellEnd"/>
            <w:r w:rsidRPr="00A064AF">
              <w:rPr>
                <w:sz w:val="18"/>
                <w:szCs w:val="18"/>
              </w:rPr>
              <w:t xml:space="preserve"> район п. Междуреченский</w:t>
            </w:r>
          </w:p>
          <w:p w:rsidR="00A064AF" w:rsidRPr="00A064AF" w:rsidRDefault="00A064AF" w:rsidP="00EA7C6D">
            <w:pPr>
              <w:jc w:val="center"/>
              <w:rPr>
                <w:sz w:val="18"/>
                <w:szCs w:val="18"/>
              </w:rPr>
            </w:pPr>
            <w:r w:rsidRPr="00A064AF">
              <w:rPr>
                <w:sz w:val="18"/>
                <w:szCs w:val="18"/>
              </w:rPr>
              <w:t>ул. Спортивная д.2 кв.11</w:t>
            </w:r>
          </w:p>
          <w:p w:rsidR="00A064AF" w:rsidRPr="00A064AF" w:rsidRDefault="00A064AF" w:rsidP="00EA7C6D">
            <w:pPr>
              <w:jc w:val="center"/>
              <w:rPr>
                <w:sz w:val="18"/>
                <w:szCs w:val="18"/>
              </w:rPr>
            </w:pPr>
          </w:p>
        </w:tc>
        <w:tc>
          <w:tcPr>
            <w:tcW w:w="1257" w:type="dxa"/>
            <w:gridSpan w:val="2"/>
          </w:tcPr>
          <w:p w:rsidR="00A064AF" w:rsidRPr="00A064AF" w:rsidRDefault="00A064AF" w:rsidP="00EA7C6D">
            <w:pPr>
              <w:jc w:val="center"/>
              <w:rPr>
                <w:sz w:val="18"/>
                <w:szCs w:val="18"/>
              </w:rPr>
            </w:pPr>
          </w:p>
          <w:p w:rsidR="00A064AF" w:rsidRPr="00A064AF" w:rsidRDefault="00A064AF" w:rsidP="00EA7C6D">
            <w:pPr>
              <w:jc w:val="center"/>
              <w:rPr>
                <w:sz w:val="18"/>
                <w:szCs w:val="18"/>
              </w:rPr>
            </w:pPr>
            <w:r w:rsidRPr="00A064AF">
              <w:rPr>
                <w:sz w:val="18"/>
                <w:szCs w:val="18"/>
              </w:rPr>
              <w:t>Жилищный фонд</w:t>
            </w:r>
          </w:p>
          <w:p w:rsidR="00A064AF" w:rsidRPr="00A064AF" w:rsidRDefault="00A064AF" w:rsidP="00EA7C6D">
            <w:pPr>
              <w:jc w:val="center"/>
              <w:rPr>
                <w:sz w:val="18"/>
                <w:szCs w:val="18"/>
              </w:rPr>
            </w:pPr>
            <w:r w:rsidRPr="00A064AF">
              <w:rPr>
                <w:sz w:val="18"/>
                <w:szCs w:val="18"/>
              </w:rPr>
              <w:t>социального использования</w:t>
            </w:r>
          </w:p>
          <w:p w:rsidR="00A064AF" w:rsidRPr="00A064AF" w:rsidRDefault="00A064AF" w:rsidP="00EA7C6D">
            <w:pPr>
              <w:jc w:val="center"/>
              <w:rPr>
                <w:sz w:val="18"/>
                <w:szCs w:val="18"/>
              </w:rPr>
            </w:pPr>
          </w:p>
        </w:tc>
        <w:tc>
          <w:tcPr>
            <w:tcW w:w="1129" w:type="dxa"/>
            <w:gridSpan w:val="2"/>
          </w:tcPr>
          <w:p w:rsidR="00A064AF" w:rsidRPr="00A064AF" w:rsidRDefault="00A064AF" w:rsidP="00EA7C6D">
            <w:pPr>
              <w:jc w:val="center"/>
              <w:rPr>
                <w:sz w:val="18"/>
                <w:szCs w:val="18"/>
              </w:rPr>
            </w:pPr>
          </w:p>
          <w:p w:rsidR="00A064AF" w:rsidRPr="00A064AF" w:rsidRDefault="00A064AF" w:rsidP="00EA7C6D">
            <w:pPr>
              <w:jc w:val="center"/>
              <w:rPr>
                <w:sz w:val="18"/>
                <w:szCs w:val="18"/>
              </w:rPr>
            </w:pPr>
            <w:r w:rsidRPr="00A064AF">
              <w:rPr>
                <w:sz w:val="18"/>
                <w:szCs w:val="18"/>
              </w:rPr>
              <w:t>105,0</w:t>
            </w:r>
          </w:p>
        </w:tc>
        <w:tc>
          <w:tcPr>
            <w:tcW w:w="993" w:type="dxa"/>
            <w:gridSpan w:val="2"/>
          </w:tcPr>
          <w:p w:rsidR="00A064AF" w:rsidRPr="00A064AF" w:rsidRDefault="00A064AF" w:rsidP="00EA7C6D">
            <w:pPr>
              <w:jc w:val="center"/>
              <w:rPr>
                <w:sz w:val="18"/>
                <w:szCs w:val="18"/>
              </w:rPr>
            </w:pPr>
          </w:p>
          <w:p w:rsidR="00A064AF" w:rsidRPr="00A064AF" w:rsidRDefault="00A064AF" w:rsidP="00EA7C6D">
            <w:pPr>
              <w:jc w:val="center"/>
              <w:rPr>
                <w:sz w:val="18"/>
                <w:szCs w:val="18"/>
              </w:rPr>
            </w:pPr>
          </w:p>
          <w:p w:rsidR="00A064AF" w:rsidRPr="00A064AF" w:rsidRDefault="00A064AF" w:rsidP="00EA7C6D">
            <w:pPr>
              <w:jc w:val="center"/>
              <w:rPr>
                <w:sz w:val="18"/>
                <w:szCs w:val="18"/>
              </w:rPr>
            </w:pPr>
            <w:r w:rsidRPr="00A064AF">
              <w:rPr>
                <w:sz w:val="18"/>
                <w:szCs w:val="18"/>
              </w:rPr>
              <w:t>-</w:t>
            </w:r>
          </w:p>
          <w:p w:rsidR="00A064AF" w:rsidRPr="00A064AF" w:rsidRDefault="00A064AF" w:rsidP="00EA7C6D">
            <w:pPr>
              <w:jc w:val="center"/>
              <w:rPr>
                <w:sz w:val="18"/>
                <w:szCs w:val="18"/>
              </w:rPr>
            </w:pPr>
          </w:p>
          <w:p w:rsidR="00A064AF" w:rsidRPr="00A064AF" w:rsidRDefault="00A064AF" w:rsidP="00EA7C6D">
            <w:pPr>
              <w:jc w:val="center"/>
              <w:rPr>
                <w:sz w:val="18"/>
                <w:szCs w:val="18"/>
              </w:rPr>
            </w:pPr>
          </w:p>
        </w:tc>
      </w:tr>
    </w:tbl>
    <w:p w:rsidR="00A064AF" w:rsidRPr="00A064AF" w:rsidRDefault="00A064AF" w:rsidP="00A064AF">
      <w:pPr>
        <w:jc w:val="both"/>
        <w:rPr>
          <w:sz w:val="18"/>
          <w:szCs w:val="18"/>
        </w:rPr>
      </w:pPr>
    </w:p>
    <w:p w:rsidR="00A064AF" w:rsidRPr="00A064AF" w:rsidRDefault="00A064AF" w:rsidP="00A064AF">
      <w:pPr>
        <w:jc w:val="both"/>
        <w:rPr>
          <w:sz w:val="18"/>
          <w:szCs w:val="18"/>
        </w:rPr>
      </w:pPr>
    </w:p>
    <w:p w:rsidR="00A064AF" w:rsidRPr="00A064AF" w:rsidRDefault="00A064AF" w:rsidP="00A064AF">
      <w:pPr>
        <w:jc w:val="both"/>
        <w:rPr>
          <w:sz w:val="18"/>
          <w:szCs w:val="18"/>
        </w:rPr>
      </w:pPr>
    </w:p>
    <w:p w:rsidR="00A064AF" w:rsidRPr="00A064AF" w:rsidRDefault="00A064AF" w:rsidP="00A064AF">
      <w:pPr>
        <w:pStyle w:val="2"/>
        <w:rPr>
          <w:sz w:val="18"/>
          <w:szCs w:val="18"/>
        </w:rPr>
      </w:pPr>
      <w:r w:rsidRPr="00A064AF">
        <w:rPr>
          <w:sz w:val="18"/>
          <w:szCs w:val="18"/>
        </w:rPr>
        <w:t>РЕШЕНИЕ</w:t>
      </w:r>
    </w:p>
    <w:p w:rsidR="00A064AF" w:rsidRPr="00A064AF" w:rsidRDefault="00A064AF" w:rsidP="00A064AF">
      <w:pPr>
        <w:pStyle w:val="1"/>
        <w:ind w:right="610"/>
        <w:rPr>
          <w:sz w:val="18"/>
          <w:szCs w:val="18"/>
        </w:rPr>
      </w:pPr>
    </w:p>
    <w:p w:rsidR="00A064AF" w:rsidRPr="00A064AF" w:rsidRDefault="00A064AF" w:rsidP="00A064AF">
      <w:pPr>
        <w:pStyle w:val="1"/>
        <w:widowControl w:val="0"/>
        <w:ind w:right="610"/>
        <w:rPr>
          <w:sz w:val="18"/>
          <w:szCs w:val="18"/>
        </w:rPr>
      </w:pPr>
      <w:r w:rsidRPr="00A064AF">
        <w:rPr>
          <w:sz w:val="18"/>
          <w:szCs w:val="18"/>
        </w:rPr>
        <w:t xml:space="preserve"> 18   </w:t>
      </w:r>
      <w:proofErr w:type="gramStart"/>
      <w:r w:rsidRPr="00A064AF">
        <w:rPr>
          <w:sz w:val="18"/>
          <w:szCs w:val="18"/>
        </w:rPr>
        <w:t>ноября  2022</w:t>
      </w:r>
      <w:proofErr w:type="gramEnd"/>
      <w:r w:rsidRPr="00A064AF">
        <w:rPr>
          <w:sz w:val="18"/>
          <w:szCs w:val="18"/>
        </w:rPr>
        <w:t xml:space="preserve"> года                                                                   № 53</w:t>
      </w:r>
    </w:p>
    <w:p w:rsidR="00A064AF" w:rsidRPr="00A064AF" w:rsidRDefault="00A064AF" w:rsidP="00A064AF">
      <w:pPr>
        <w:rPr>
          <w:sz w:val="18"/>
          <w:szCs w:val="18"/>
        </w:rPr>
      </w:pPr>
    </w:p>
    <w:p w:rsidR="00A064AF" w:rsidRPr="00A064AF" w:rsidRDefault="00A064AF" w:rsidP="00A064AF">
      <w:pPr>
        <w:jc w:val="center"/>
        <w:rPr>
          <w:sz w:val="18"/>
          <w:szCs w:val="18"/>
        </w:rPr>
      </w:pPr>
      <w:r w:rsidRPr="00A064AF">
        <w:rPr>
          <w:sz w:val="18"/>
          <w:szCs w:val="18"/>
        </w:rPr>
        <w:t>пос. Междуреченский</w:t>
      </w:r>
    </w:p>
    <w:p w:rsidR="00A064AF" w:rsidRPr="00A064AF" w:rsidRDefault="00A064AF" w:rsidP="00A064AF">
      <w:pPr>
        <w:rPr>
          <w:sz w:val="18"/>
          <w:szCs w:val="18"/>
        </w:rPr>
      </w:pPr>
    </w:p>
    <w:p w:rsidR="00A064AF" w:rsidRPr="00A064AF" w:rsidRDefault="00A064AF" w:rsidP="00A064AF">
      <w:pPr>
        <w:jc w:val="center"/>
        <w:rPr>
          <w:b/>
          <w:sz w:val="18"/>
          <w:szCs w:val="18"/>
        </w:rPr>
      </w:pPr>
      <w:r w:rsidRPr="00A064AF">
        <w:rPr>
          <w:b/>
          <w:sz w:val="18"/>
          <w:szCs w:val="18"/>
        </w:rPr>
        <w:t>Об отказе в утверждении перечня объектов муниципальной собственности муниципального образования «</w:t>
      </w:r>
      <w:proofErr w:type="gramStart"/>
      <w:r w:rsidRPr="00A064AF">
        <w:rPr>
          <w:b/>
          <w:sz w:val="18"/>
          <w:szCs w:val="18"/>
        </w:rPr>
        <w:t xml:space="preserve">Междуреченское»  </w:t>
      </w:r>
      <w:proofErr w:type="spellStart"/>
      <w:r w:rsidRPr="00A064AF">
        <w:rPr>
          <w:b/>
          <w:sz w:val="18"/>
          <w:szCs w:val="18"/>
        </w:rPr>
        <w:t>Пинежского</w:t>
      </w:r>
      <w:proofErr w:type="spellEnd"/>
      <w:proofErr w:type="gramEnd"/>
      <w:r w:rsidRPr="00A064AF">
        <w:rPr>
          <w:b/>
          <w:sz w:val="18"/>
          <w:szCs w:val="18"/>
        </w:rPr>
        <w:t xml:space="preserve"> муниципального района Архангельской области, передаваемых в собственность муниципального образования </w:t>
      </w:r>
      <w:proofErr w:type="spellStart"/>
      <w:r w:rsidRPr="00A064AF">
        <w:rPr>
          <w:b/>
          <w:sz w:val="18"/>
          <w:szCs w:val="18"/>
        </w:rPr>
        <w:t>Пинежский</w:t>
      </w:r>
      <w:proofErr w:type="spellEnd"/>
      <w:r w:rsidRPr="00A064AF">
        <w:rPr>
          <w:b/>
          <w:sz w:val="18"/>
          <w:szCs w:val="18"/>
        </w:rPr>
        <w:t xml:space="preserve"> муниципальный район Архангельской области</w:t>
      </w:r>
    </w:p>
    <w:p w:rsidR="00A064AF" w:rsidRPr="00A064AF" w:rsidRDefault="00A064AF" w:rsidP="00A064AF">
      <w:pPr>
        <w:jc w:val="center"/>
        <w:rPr>
          <w:b/>
          <w:sz w:val="18"/>
          <w:szCs w:val="18"/>
        </w:rPr>
      </w:pPr>
    </w:p>
    <w:p w:rsidR="00A064AF" w:rsidRPr="00A064AF" w:rsidRDefault="00A064AF" w:rsidP="00A064AF">
      <w:pPr>
        <w:jc w:val="both"/>
        <w:rPr>
          <w:sz w:val="18"/>
          <w:szCs w:val="18"/>
        </w:rPr>
      </w:pPr>
      <w:r w:rsidRPr="00A064AF">
        <w:rPr>
          <w:bCs/>
          <w:sz w:val="18"/>
          <w:szCs w:val="18"/>
        </w:rPr>
        <w:t xml:space="preserve">Рассмотрев представленный перечень объектов муниципальной собственности муниципального образования «Междуреченское», руководствуясь </w:t>
      </w:r>
      <w:r w:rsidRPr="00A064AF">
        <w:rPr>
          <w:sz w:val="18"/>
          <w:szCs w:val="18"/>
        </w:rPr>
        <w:t xml:space="preserve">Уставом муниципального образования </w:t>
      </w:r>
    </w:p>
    <w:p w:rsidR="00A064AF" w:rsidRPr="00A064AF" w:rsidRDefault="00A064AF" w:rsidP="00A064AF">
      <w:pPr>
        <w:jc w:val="both"/>
        <w:rPr>
          <w:sz w:val="18"/>
          <w:szCs w:val="18"/>
        </w:rPr>
      </w:pPr>
    </w:p>
    <w:p w:rsidR="00A064AF" w:rsidRPr="00A064AF" w:rsidRDefault="00A064AF" w:rsidP="00A064AF">
      <w:pPr>
        <w:jc w:val="center"/>
        <w:rPr>
          <w:b/>
          <w:sz w:val="18"/>
          <w:szCs w:val="18"/>
        </w:rPr>
      </w:pPr>
      <w:r w:rsidRPr="00A064AF">
        <w:rPr>
          <w:b/>
          <w:sz w:val="18"/>
          <w:szCs w:val="18"/>
        </w:rPr>
        <w:t>Совет депутатов решает:</w:t>
      </w:r>
    </w:p>
    <w:p w:rsidR="00A064AF" w:rsidRPr="00A064AF" w:rsidRDefault="00A064AF" w:rsidP="00A064AF">
      <w:pPr>
        <w:autoSpaceDE w:val="0"/>
        <w:autoSpaceDN w:val="0"/>
        <w:adjustRightInd w:val="0"/>
        <w:jc w:val="both"/>
        <w:rPr>
          <w:b/>
          <w:sz w:val="18"/>
          <w:szCs w:val="18"/>
        </w:rPr>
      </w:pPr>
    </w:p>
    <w:p w:rsidR="00A064AF" w:rsidRPr="00A064AF" w:rsidRDefault="00A064AF" w:rsidP="00A064AF">
      <w:pPr>
        <w:numPr>
          <w:ilvl w:val="0"/>
          <w:numId w:val="45"/>
        </w:numPr>
        <w:jc w:val="both"/>
        <w:rPr>
          <w:sz w:val="18"/>
          <w:szCs w:val="18"/>
        </w:rPr>
      </w:pPr>
      <w:r w:rsidRPr="00A064AF">
        <w:rPr>
          <w:sz w:val="18"/>
          <w:szCs w:val="18"/>
        </w:rPr>
        <w:t xml:space="preserve">Отказать </w:t>
      </w:r>
      <w:proofErr w:type="gramStart"/>
      <w:r w:rsidRPr="00A064AF">
        <w:rPr>
          <w:sz w:val="18"/>
          <w:szCs w:val="18"/>
        </w:rPr>
        <w:t>в  утверждении</w:t>
      </w:r>
      <w:proofErr w:type="gramEnd"/>
      <w:r w:rsidRPr="00A064AF">
        <w:rPr>
          <w:sz w:val="18"/>
          <w:szCs w:val="18"/>
        </w:rPr>
        <w:t xml:space="preserve">   перечня объектов муниципальной собственности муниципального образования  «Междуреченское» </w:t>
      </w:r>
      <w:proofErr w:type="spellStart"/>
      <w:r w:rsidRPr="00A064AF">
        <w:rPr>
          <w:sz w:val="18"/>
          <w:szCs w:val="18"/>
        </w:rPr>
        <w:t>Пинежского</w:t>
      </w:r>
      <w:proofErr w:type="spellEnd"/>
      <w:r w:rsidRPr="00A064AF">
        <w:rPr>
          <w:sz w:val="18"/>
          <w:szCs w:val="18"/>
        </w:rPr>
        <w:t xml:space="preserve"> муниципального района Архангельской области, передаваемых в собственность муниципального образования «</w:t>
      </w:r>
      <w:proofErr w:type="spellStart"/>
      <w:r w:rsidRPr="00A064AF">
        <w:rPr>
          <w:sz w:val="18"/>
          <w:szCs w:val="18"/>
        </w:rPr>
        <w:t>Пинежский</w:t>
      </w:r>
      <w:proofErr w:type="spellEnd"/>
      <w:r w:rsidRPr="00A064AF">
        <w:rPr>
          <w:sz w:val="18"/>
          <w:szCs w:val="18"/>
        </w:rPr>
        <w:t xml:space="preserve"> муниципальный район» Архангельской области. </w:t>
      </w:r>
    </w:p>
    <w:p w:rsidR="00A064AF" w:rsidRPr="00A064AF" w:rsidRDefault="00A064AF" w:rsidP="00A064AF">
      <w:pPr>
        <w:numPr>
          <w:ilvl w:val="0"/>
          <w:numId w:val="45"/>
        </w:numPr>
        <w:ind w:left="0" w:firstLine="709"/>
        <w:jc w:val="both"/>
        <w:rPr>
          <w:sz w:val="18"/>
          <w:szCs w:val="18"/>
        </w:rPr>
      </w:pPr>
      <w:r w:rsidRPr="00A064AF">
        <w:rPr>
          <w:sz w:val="18"/>
          <w:szCs w:val="18"/>
        </w:rPr>
        <w:t xml:space="preserve">Настоящее решение вступает в силу после его официального опубликования. </w:t>
      </w:r>
    </w:p>
    <w:p w:rsidR="00A064AF" w:rsidRPr="00A064AF" w:rsidRDefault="00A064AF" w:rsidP="00A064AF">
      <w:pPr>
        <w:jc w:val="both"/>
        <w:rPr>
          <w:sz w:val="18"/>
          <w:szCs w:val="18"/>
        </w:rPr>
      </w:pPr>
    </w:p>
    <w:p w:rsidR="00A064AF" w:rsidRPr="00A064AF" w:rsidRDefault="00A064AF" w:rsidP="00A064AF">
      <w:pPr>
        <w:jc w:val="center"/>
        <w:rPr>
          <w:b/>
          <w:sz w:val="18"/>
          <w:szCs w:val="18"/>
        </w:rPr>
      </w:pPr>
      <w:r w:rsidRPr="00A064AF">
        <w:rPr>
          <w:b/>
          <w:sz w:val="18"/>
          <w:szCs w:val="18"/>
        </w:rPr>
        <w:t>ПЕРЕЧЕНЬ</w:t>
      </w:r>
    </w:p>
    <w:p w:rsidR="00A064AF" w:rsidRPr="00A064AF" w:rsidRDefault="00A064AF" w:rsidP="00A064AF">
      <w:pPr>
        <w:jc w:val="center"/>
        <w:rPr>
          <w:b/>
          <w:sz w:val="18"/>
          <w:szCs w:val="18"/>
        </w:rPr>
      </w:pPr>
      <w:r w:rsidRPr="00A064AF">
        <w:rPr>
          <w:b/>
          <w:sz w:val="18"/>
          <w:szCs w:val="18"/>
        </w:rPr>
        <w:t xml:space="preserve">объектов муниципальной собственности муниципального образования «Междуреченское» </w:t>
      </w:r>
      <w:proofErr w:type="spellStart"/>
      <w:r w:rsidRPr="00A064AF">
        <w:rPr>
          <w:b/>
          <w:sz w:val="18"/>
          <w:szCs w:val="18"/>
        </w:rPr>
        <w:t>Пинежского</w:t>
      </w:r>
      <w:proofErr w:type="spellEnd"/>
      <w:r w:rsidRPr="00A064AF">
        <w:rPr>
          <w:b/>
          <w:sz w:val="18"/>
          <w:szCs w:val="18"/>
        </w:rPr>
        <w:t xml:space="preserve"> муниципального </w:t>
      </w:r>
      <w:proofErr w:type="gramStart"/>
      <w:r w:rsidRPr="00A064AF">
        <w:rPr>
          <w:b/>
          <w:sz w:val="18"/>
          <w:szCs w:val="18"/>
        </w:rPr>
        <w:t>района  Архангельской</w:t>
      </w:r>
      <w:proofErr w:type="gramEnd"/>
      <w:r w:rsidRPr="00A064AF">
        <w:rPr>
          <w:b/>
          <w:sz w:val="18"/>
          <w:szCs w:val="18"/>
        </w:rPr>
        <w:t xml:space="preserve"> области, передаваемых в собственность муниципального образования «</w:t>
      </w:r>
      <w:proofErr w:type="spellStart"/>
      <w:r w:rsidRPr="00A064AF">
        <w:rPr>
          <w:b/>
          <w:sz w:val="18"/>
          <w:szCs w:val="18"/>
        </w:rPr>
        <w:t>Пинежский</w:t>
      </w:r>
      <w:proofErr w:type="spellEnd"/>
      <w:r w:rsidRPr="00A064AF">
        <w:rPr>
          <w:b/>
          <w:sz w:val="18"/>
          <w:szCs w:val="18"/>
        </w:rPr>
        <w:t xml:space="preserve"> муниципальный район» Архангельской области</w:t>
      </w:r>
    </w:p>
    <w:p w:rsidR="00A064AF" w:rsidRPr="00A064AF" w:rsidRDefault="00A064AF" w:rsidP="00A064AF">
      <w:pPr>
        <w:rPr>
          <w:b/>
          <w:sz w:val="18"/>
          <w:szCs w:val="18"/>
        </w:rPr>
      </w:pPr>
    </w:p>
    <w:tbl>
      <w:tblPr>
        <w:tblStyle w:val="aff"/>
        <w:tblW w:w="10611" w:type="dxa"/>
        <w:tblInd w:w="-572" w:type="dxa"/>
        <w:tblLayout w:type="fixed"/>
        <w:tblLook w:val="01E0" w:firstRow="1" w:lastRow="1" w:firstColumn="1" w:lastColumn="1" w:noHBand="0" w:noVBand="0"/>
      </w:tblPr>
      <w:tblGrid>
        <w:gridCol w:w="463"/>
        <w:gridCol w:w="808"/>
        <w:gridCol w:w="992"/>
        <w:gridCol w:w="993"/>
        <w:gridCol w:w="992"/>
        <w:gridCol w:w="1417"/>
        <w:gridCol w:w="1418"/>
        <w:gridCol w:w="1134"/>
        <w:gridCol w:w="1134"/>
        <w:gridCol w:w="1260"/>
      </w:tblGrid>
      <w:tr w:rsidR="00A064AF" w:rsidRPr="00A064AF" w:rsidTr="00EA7C6D">
        <w:trPr>
          <w:trHeight w:val="225"/>
        </w:trPr>
        <w:tc>
          <w:tcPr>
            <w:tcW w:w="463" w:type="dxa"/>
            <w:vMerge w:val="restart"/>
          </w:tcPr>
          <w:p w:rsidR="00A064AF" w:rsidRPr="00A064AF" w:rsidRDefault="00A064AF" w:rsidP="00EA7C6D">
            <w:pPr>
              <w:jc w:val="center"/>
              <w:rPr>
                <w:sz w:val="18"/>
                <w:szCs w:val="18"/>
              </w:rPr>
            </w:pPr>
            <w:r w:rsidRPr="00A064AF">
              <w:rPr>
                <w:sz w:val="18"/>
                <w:szCs w:val="18"/>
              </w:rPr>
              <w:t>№ п/п</w:t>
            </w:r>
          </w:p>
        </w:tc>
        <w:tc>
          <w:tcPr>
            <w:tcW w:w="808" w:type="dxa"/>
            <w:vMerge w:val="restart"/>
          </w:tcPr>
          <w:p w:rsidR="00A064AF" w:rsidRPr="00A064AF" w:rsidRDefault="00A064AF" w:rsidP="00EA7C6D">
            <w:pPr>
              <w:jc w:val="center"/>
              <w:rPr>
                <w:sz w:val="18"/>
                <w:szCs w:val="18"/>
              </w:rPr>
            </w:pPr>
            <w:r w:rsidRPr="00A064AF">
              <w:rPr>
                <w:sz w:val="18"/>
                <w:szCs w:val="18"/>
              </w:rPr>
              <w:t>Идентификационный код предприятия, учреждения в ОКПО</w:t>
            </w:r>
          </w:p>
        </w:tc>
        <w:tc>
          <w:tcPr>
            <w:tcW w:w="2977" w:type="dxa"/>
            <w:gridSpan w:val="3"/>
          </w:tcPr>
          <w:p w:rsidR="00A064AF" w:rsidRPr="00A064AF" w:rsidRDefault="00A064AF" w:rsidP="00EA7C6D">
            <w:pPr>
              <w:jc w:val="center"/>
              <w:rPr>
                <w:sz w:val="18"/>
                <w:szCs w:val="18"/>
              </w:rPr>
            </w:pPr>
            <w:r w:rsidRPr="00A064AF">
              <w:rPr>
                <w:sz w:val="18"/>
                <w:szCs w:val="18"/>
              </w:rPr>
              <w:t>Коды знаков</w:t>
            </w:r>
          </w:p>
        </w:tc>
        <w:tc>
          <w:tcPr>
            <w:tcW w:w="1417" w:type="dxa"/>
          </w:tcPr>
          <w:p w:rsidR="00A064AF" w:rsidRPr="00A064AF" w:rsidRDefault="00A064AF" w:rsidP="00EA7C6D">
            <w:pPr>
              <w:jc w:val="center"/>
              <w:rPr>
                <w:sz w:val="18"/>
                <w:szCs w:val="18"/>
              </w:rPr>
            </w:pPr>
            <w:r w:rsidRPr="00A064AF">
              <w:rPr>
                <w:sz w:val="18"/>
                <w:szCs w:val="18"/>
              </w:rPr>
              <w:t>Полное наименование предприятия, учреждения, имущества</w:t>
            </w:r>
          </w:p>
          <w:p w:rsidR="00A064AF" w:rsidRPr="00A064AF" w:rsidRDefault="00A064AF" w:rsidP="00EA7C6D">
            <w:pPr>
              <w:jc w:val="center"/>
              <w:rPr>
                <w:sz w:val="18"/>
                <w:szCs w:val="18"/>
              </w:rPr>
            </w:pPr>
          </w:p>
        </w:tc>
        <w:tc>
          <w:tcPr>
            <w:tcW w:w="1418" w:type="dxa"/>
          </w:tcPr>
          <w:p w:rsidR="00A064AF" w:rsidRPr="00A064AF" w:rsidRDefault="00A064AF" w:rsidP="00EA7C6D">
            <w:pPr>
              <w:jc w:val="center"/>
              <w:rPr>
                <w:sz w:val="18"/>
                <w:szCs w:val="18"/>
              </w:rPr>
            </w:pPr>
            <w:r w:rsidRPr="00A064AF">
              <w:rPr>
                <w:sz w:val="18"/>
                <w:szCs w:val="18"/>
              </w:rPr>
              <w:t>Юридический адрес, местонахождение имущества</w:t>
            </w:r>
          </w:p>
          <w:p w:rsidR="00A064AF" w:rsidRPr="00A064AF" w:rsidRDefault="00A064AF" w:rsidP="00EA7C6D">
            <w:pPr>
              <w:jc w:val="center"/>
              <w:rPr>
                <w:sz w:val="18"/>
                <w:szCs w:val="18"/>
              </w:rPr>
            </w:pPr>
          </w:p>
        </w:tc>
        <w:tc>
          <w:tcPr>
            <w:tcW w:w="1134" w:type="dxa"/>
          </w:tcPr>
          <w:p w:rsidR="00A064AF" w:rsidRPr="00A064AF" w:rsidRDefault="00A064AF" w:rsidP="00EA7C6D">
            <w:pPr>
              <w:jc w:val="center"/>
              <w:rPr>
                <w:sz w:val="18"/>
                <w:szCs w:val="18"/>
              </w:rPr>
            </w:pPr>
            <w:r w:rsidRPr="00A064AF">
              <w:rPr>
                <w:sz w:val="18"/>
                <w:szCs w:val="18"/>
              </w:rPr>
              <w:t>Укрупненная специализация, назначение имущества</w:t>
            </w:r>
          </w:p>
        </w:tc>
        <w:tc>
          <w:tcPr>
            <w:tcW w:w="1134" w:type="dxa"/>
          </w:tcPr>
          <w:p w:rsidR="00A064AF" w:rsidRPr="00A064AF" w:rsidRDefault="00A064AF" w:rsidP="00EA7C6D">
            <w:pPr>
              <w:jc w:val="center"/>
              <w:rPr>
                <w:sz w:val="18"/>
                <w:szCs w:val="18"/>
              </w:rPr>
            </w:pPr>
            <w:r w:rsidRPr="00A064AF">
              <w:rPr>
                <w:sz w:val="18"/>
                <w:szCs w:val="18"/>
              </w:rPr>
              <w:t xml:space="preserve">Остаточная балансовая стоимость основных фондов по состоянию на 01.10.2022г.    </w:t>
            </w:r>
            <w:proofErr w:type="spellStart"/>
            <w:r w:rsidRPr="00A064AF">
              <w:rPr>
                <w:sz w:val="18"/>
                <w:szCs w:val="18"/>
              </w:rPr>
              <w:t>тыс.руб</w:t>
            </w:r>
            <w:proofErr w:type="spellEnd"/>
            <w:r w:rsidRPr="00A064AF">
              <w:rPr>
                <w:sz w:val="18"/>
                <w:szCs w:val="18"/>
              </w:rPr>
              <w:t>.</w:t>
            </w:r>
          </w:p>
        </w:tc>
        <w:tc>
          <w:tcPr>
            <w:tcW w:w="1260" w:type="dxa"/>
          </w:tcPr>
          <w:p w:rsidR="00A064AF" w:rsidRPr="00A064AF" w:rsidRDefault="00A064AF" w:rsidP="00EA7C6D">
            <w:pPr>
              <w:jc w:val="center"/>
              <w:rPr>
                <w:sz w:val="18"/>
                <w:szCs w:val="18"/>
              </w:rPr>
            </w:pPr>
            <w:r w:rsidRPr="00A064AF">
              <w:rPr>
                <w:sz w:val="18"/>
                <w:szCs w:val="18"/>
              </w:rPr>
              <w:t xml:space="preserve">Среднесписочная численность персонала по состоянию на 01.10.2022 </w:t>
            </w:r>
          </w:p>
        </w:tc>
      </w:tr>
      <w:tr w:rsidR="00A064AF" w:rsidRPr="00A064AF" w:rsidTr="00EA7C6D">
        <w:trPr>
          <w:trHeight w:val="525"/>
        </w:trPr>
        <w:tc>
          <w:tcPr>
            <w:tcW w:w="463" w:type="dxa"/>
            <w:vMerge/>
          </w:tcPr>
          <w:p w:rsidR="00A064AF" w:rsidRPr="00A064AF" w:rsidRDefault="00A064AF" w:rsidP="00EA7C6D">
            <w:pPr>
              <w:jc w:val="center"/>
              <w:rPr>
                <w:sz w:val="18"/>
                <w:szCs w:val="18"/>
              </w:rPr>
            </w:pPr>
          </w:p>
        </w:tc>
        <w:tc>
          <w:tcPr>
            <w:tcW w:w="808" w:type="dxa"/>
            <w:vMerge/>
          </w:tcPr>
          <w:p w:rsidR="00A064AF" w:rsidRPr="00A064AF" w:rsidRDefault="00A064AF" w:rsidP="00EA7C6D">
            <w:pPr>
              <w:jc w:val="center"/>
              <w:rPr>
                <w:sz w:val="18"/>
                <w:szCs w:val="18"/>
              </w:rPr>
            </w:pPr>
          </w:p>
        </w:tc>
        <w:tc>
          <w:tcPr>
            <w:tcW w:w="992" w:type="dxa"/>
          </w:tcPr>
          <w:p w:rsidR="00A064AF" w:rsidRPr="00A064AF" w:rsidRDefault="00A064AF" w:rsidP="00EA7C6D">
            <w:pPr>
              <w:jc w:val="center"/>
              <w:rPr>
                <w:sz w:val="18"/>
                <w:szCs w:val="18"/>
              </w:rPr>
            </w:pPr>
            <w:r w:rsidRPr="00A064AF">
              <w:rPr>
                <w:sz w:val="18"/>
                <w:szCs w:val="18"/>
              </w:rPr>
              <w:t>Министерство(</w:t>
            </w:r>
            <w:proofErr w:type="spellStart"/>
            <w:r w:rsidRPr="00A064AF">
              <w:rPr>
                <w:sz w:val="18"/>
                <w:szCs w:val="18"/>
              </w:rPr>
              <w:t>ведомство,группировка</w:t>
            </w:r>
            <w:proofErr w:type="spellEnd"/>
            <w:r w:rsidRPr="00A064AF">
              <w:rPr>
                <w:sz w:val="18"/>
                <w:szCs w:val="18"/>
              </w:rPr>
              <w:t>) в ОКОГУ</w:t>
            </w:r>
          </w:p>
        </w:tc>
        <w:tc>
          <w:tcPr>
            <w:tcW w:w="993" w:type="dxa"/>
          </w:tcPr>
          <w:p w:rsidR="00A064AF" w:rsidRPr="00A064AF" w:rsidRDefault="00A064AF" w:rsidP="00EA7C6D">
            <w:pPr>
              <w:jc w:val="center"/>
              <w:rPr>
                <w:sz w:val="18"/>
                <w:szCs w:val="18"/>
              </w:rPr>
            </w:pPr>
            <w:r w:rsidRPr="00A064AF">
              <w:rPr>
                <w:sz w:val="18"/>
                <w:szCs w:val="18"/>
              </w:rPr>
              <w:t>Территория в ОКАТО</w:t>
            </w:r>
          </w:p>
        </w:tc>
        <w:tc>
          <w:tcPr>
            <w:tcW w:w="992" w:type="dxa"/>
          </w:tcPr>
          <w:p w:rsidR="00A064AF" w:rsidRPr="00A064AF" w:rsidRDefault="00A064AF" w:rsidP="00EA7C6D">
            <w:pPr>
              <w:jc w:val="center"/>
              <w:rPr>
                <w:sz w:val="18"/>
                <w:szCs w:val="18"/>
              </w:rPr>
            </w:pPr>
            <w:r w:rsidRPr="00A064AF">
              <w:rPr>
                <w:sz w:val="18"/>
                <w:szCs w:val="18"/>
              </w:rPr>
              <w:t>Вид деятельности в ОКВЭД</w:t>
            </w:r>
          </w:p>
        </w:tc>
        <w:tc>
          <w:tcPr>
            <w:tcW w:w="1417" w:type="dxa"/>
          </w:tcPr>
          <w:p w:rsidR="00A064AF" w:rsidRPr="00A064AF" w:rsidRDefault="00A064AF" w:rsidP="00EA7C6D">
            <w:pPr>
              <w:jc w:val="center"/>
              <w:rPr>
                <w:sz w:val="18"/>
                <w:szCs w:val="18"/>
              </w:rPr>
            </w:pPr>
          </w:p>
        </w:tc>
        <w:tc>
          <w:tcPr>
            <w:tcW w:w="1418" w:type="dxa"/>
          </w:tcPr>
          <w:p w:rsidR="00A064AF" w:rsidRPr="00A064AF" w:rsidRDefault="00A064AF" w:rsidP="00EA7C6D">
            <w:pPr>
              <w:jc w:val="center"/>
              <w:rPr>
                <w:sz w:val="18"/>
                <w:szCs w:val="18"/>
              </w:rPr>
            </w:pPr>
          </w:p>
        </w:tc>
        <w:tc>
          <w:tcPr>
            <w:tcW w:w="1134" w:type="dxa"/>
          </w:tcPr>
          <w:p w:rsidR="00A064AF" w:rsidRPr="00A064AF" w:rsidRDefault="00A064AF" w:rsidP="00EA7C6D">
            <w:pPr>
              <w:jc w:val="center"/>
              <w:rPr>
                <w:sz w:val="18"/>
                <w:szCs w:val="18"/>
              </w:rPr>
            </w:pPr>
          </w:p>
        </w:tc>
        <w:tc>
          <w:tcPr>
            <w:tcW w:w="1134" w:type="dxa"/>
          </w:tcPr>
          <w:p w:rsidR="00A064AF" w:rsidRPr="00A064AF" w:rsidRDefault="00A064AF" w:rsidP="00EA7C6D">
            <w:pPr>
              <w:jc w:val="center"/>
              <w:rPr>
                <w:sz w:val="18"/>
                <w:szCs w:val="18"/>
              </w:rPr>
            </w:pPr>
          </w:p>
        </w:tc>
        <w:tc>
          <w:tcPr>
            <w:tcW w:w="1260" w:type="dxa"/>
          </w:tcPr>
          <w:p w:rsidR="00A064AF" w:rsidRPr="00A064AF" w:rsidRDefault="00A064AF" w:rsidP="00EA7C6D">
            <w:pPr>
              <w:jc w:val="center"/>
              <w:rPr>
                <w:sz w:val="18"/>
                <w:szCs w:val="18"/>
              </w:rPr>
            </w:pPr>
          </w:p>
        </w:tc>
      </w:tr>
      <w:tr w:rsidR="00A064AF" w:rsidRPr="00A064AF" w:rsidTr="00EA7C6D">
        <w:trPr>
          <w:trHeight w:val="525"/>
        </w:trPr>
        <w:tc>
          <w:tcPr>
            <w:tcW w:w="463" w:type="dxa"/>
          </w:tcPr>
          <w:p w:rsidR="00A064AF" w:rsidRPr="00A064AF" w:rsidRDefault="00A064AF" w:rsidP="00EA7C6D">
            <w:pPr>
              <w:jc w:val="center"/>
              <w:rPr>
                <w:sz w:val="18"/>
                <w:szCs w:val="18"/>
                <w:lang w:val="en-US"/>
              </w:rPr>
            </w:pPr>
            <w:r w:rsidRPr="00A064AF">
              <w:rPr>
                <w:sz w:val="18"/>
                <w:szCs w:val="18"/>
                <w:lang w:val="en-US"/>
              </w:rPr>
              <w:t>1</w:t>
            </w:r>
          </w:p>
        </w:tc>
        <w:tc>
          <w:tcPr>
            <w:tcW w:w="808" w:type="dxa"/>
          </w:tcPr>
          <w:p w:rsidR="00A064AF" w:rsidRPr="00A064AF" w:rsidRDefault="00A064AF" w:rsidP="00EA7C6D">
            <w:pPr>
              <w:jc w:val="center"/>
              <w:rPr>
                <w:sz w:val="18"/>
                <w:szCs w:val="18"/>
                <w:lang w:val="en-US"/>
              </w:rPr>
            </w:pPr>
            <w:r w:rsidRPr="00A064AF">
              <w:rPr>
                <w:sz w:val="18"/>
                <w:szCs w:val="18"/>
                <w:lang w:val="en-US"/>
              </w:rPr>
              <w:t>22197954</w:t>
            </w:r>
          </w:p>
        </w:tc>
        <w:tc>
          <w:tcPr>
            <w:tcW w:w="992" w:type="dxa"/>
          </w:tcPr>
          <w:p w:rsidR="00A064AF" w:rsidRPr="00A064AF" w:rsidRDefault="00A064AF" w:rsidP="00EA7C6D">
            <w:pPr>
              <w:jc w:val="center"/>
              <w:rPr>
                <w:sz w:val="18"/>
                <w:szCs w:val="18"/>
                <w:lang w:val="en-US"/>
              </w:rPr>
            </w:pPr>
            <w:r w:rsidRPr="00A064AF">
              <w:rPr>
                <w:sz w:val="18"/>
                <w:szCs w:val="18"/>
                <w:lang w:val="en-US"/>
              </w:rPr>
              <w:t>4210007</w:t>
            </w:r>
          </w:p>
        </w:tc>
        <w:tc>
          <w:tcPr>
            <w:tcW w:w="993" w:type="dxa"/>
          </w:tcPr>
          <w:p w:rsidR="00A064AF" w:rsidRPr="00A064AF" w:rsidRDefault="00A064AF" w:rsidP="00EA7C6D">
            <w:pPr>
              <w:jc w:val="center"/>
              <w:rPr>
                <w:sz w:val="18"/>
                <w:szCs w:val="18"/>
                <w:lang w:val="en-US"/>
              </w:rPr>
            </w:pPr>
            <w:r w:rsidRPr="00A064AF">
              <w:rPr>
                <w:sz w:val="18"/>
                <w:szCs w:val="18"/>
                <w:lang w:val="en-US"/>
              </w:rPr>
              <w:t>11248822001</w:t>
            </w:r>
          </w:p>
        </w:tc>
        <w:tc>
          <w:tcPr>
            <w:tcW w:w="992" w:type="dxa"/>
          </w:tcPr>
          <w:p w:rsidR="00A064AF" w:rsidRPr="00A064AF" w:rsidRDefault="00A064AF" w:rsidP="00EA7C6D">
            <w:pPr>
              <w:jc w:val="center"/>
              <w:rPr>
                <w:sz w:val="18"/>
                <w:szCs w:val="18"/>
                <w:lang w:val="en-US"/>
              </w:rPr>
            </w:pPr>
            <w:r w:rsidRPr="00A064AF">
              <w:rPr>
                <w:sz w:val="18"/>
                <w:szCs w:val="18"/>
                <w:lang w:val="en-US"/>
              </w:rPr>
              <w:t>68.32</w:t>
            </w:r>
          </w:p>
        </w:tc>
        <w:tc>
          <w:tcPr>
            <w:tcW w:w="1417" w:type="dxa"/>
          </w:tcPr>
          <w:p w:rsidR="00A064AF" w:rsidRPr="00A064AF" w:rsidRDefault="00A064AF" w:rsidP="00EA7C6D">
            <w:pPr>
              <w:jc w:val="center"/>
              <w:rPr>
                <w:sz w:val="18"/>
                <w:szCs w:val="18"/>
              </w:rPr>
            </w:pPr>
            <w:r w:rsidRPr="00A064AF">
              <w:rPr>
                <w:sz w:val="18"/>
                <w:szCs w:val="18"/>
              </w:rPr>
              <w:t>Муниципальное унитарное предприятие «Строитель»</w:t>
            </w:r>
          </w:p>
        </w:tc>
        <w:tc>
          <w:tcPr>
            <w:tcW w:w="1418" w:type="dxa"/>
          </w:tcPr>
          <w:p w:rsidR="00A064AF" w:rsidRPr="00A064AF" w:rsidRDefault="00A064AF" w:rsidP="00EA7C6D">
            <w:pPr>
              <w:jc w:val="center"/>
              <w:rPr>
                <w:sz w:val="18"/>
                <w:szCs w:val="18"/>
              </w:rPr>
            </w:pPr>
            <w:r w:rsidRPr="00A064AF">
              <w:rPr>
                <w:sz w:val="18"/>
                <w:szCs w:val="18"/>
              </w:rPr>
              <w:t xml:space="preserve">164650 </w:t>
            </w:r>
          </w:p>
          <w:p w:rsidR="00A064AF" w:rsidRPr="00A064AF" w:rsidRDefault="00A064AF" w:rsidP="00EA7C6D">
            <w:pPr>
              <w:jc w:val="center"/>
              <w:rPr>
                <w:sz w:val="18"/>
                <w:szCs w:val="18"/>
              </w:rPr>
            </w:pPr>
            <w:r w:rsidRPr="00A064AF">
              <w:rPr>
                <w:sz w:val="18"/>
                <w:szCs w:val="18"/>
              </w:rPr>
              <w:t xml:space="preserve">Архангельская область, </w:t>
            </w:r>
            <w:proofErr w:type="spellStart"/>
            <w:r w:rsidRPr="00A064AF">
              <w:rPr>
                <w:sz w:val="18"/>
                <w:szCs w:val="18"/>
              </w:rPr>
              <w:t>Пинежский</w:t>
            </w:r>
            <w:proofErr w:type="spellEnd"/>
            <w:r w:rsidRPr="00A064AF">
              <w:rPr>
                <w:sz w:val="18"/>
                <w:szCs w:val="18"/>
              </w:rPr>
              <w:t xml:space="preserve"> район п. Междуреченский</w:t>
            </w:r>
          </w:p>
          <w:p w:rsidR="00A064AF" w:rsidRPr="00A064AF" w:rsidRDefault="00A064AF" w:rsidP="00EA7C6D">
            <w:pPr>
              <w:jc w:val="center"/>
              <w:rPr>
                <w:sz w:val="18"/>
                <w:szCs w:val="18"/>
              </w:rPr>
            </w:pPr>
            <w:r w:rsidRPr="00A064AF">
              <w:rPr>
                <w:sz w:val="18"/>
                <w:szCs w:val="18"/>
              </w:rPr>
              <w:lastRenderedPageBreak/>
              <w:t>ул. Строителей дом 14</w:t>
            </w:r>
          </w:p>
        </w:tc>
        <w:tc>
          <w:tcPr>
            <w:tcW w:w="1134" w:type="dxa"/>
          </w:tcPr>
          <w:p w:rsidR="00A064AF" w:rsidRPr="00A064AF" w:rsidRDefault="00A064AF" w:rsidP="00EA7C6D">
            <w:pPr>
              <w:jc w:val="center"/>
              <w:rPr>
                <w:sz w:val="18"/>
                <w:szCs w:val="18"/>
              </w:rPr>
            </w:pPr>
            <w:r w:rsidRPr="00A064AF">
              <w:rPr>
                <w:color w:val="000000"/>
                <w:sz w:val="18"/>
                <w:szCs w:val="18"/>
              </w:rPr>
              <w:lastRenderedPageBreak/>
              <w:t>Создание условий д</w:t>
            </w:r>
            <w:r w:rsidRPr="00A064AF">
              <w:rPr>
                <w:sz w:val="18"/>
                <w:szCs w:val="18"/>
              </w:rPr>
              <w:t>ля обеспечения жизнедеятельности поселения</w:t>
            </w:r>
          </w:p>
        </w:tc>
        <w:tc>
          <w:tcPr>
            <w:tcW w:w="1134" w:type="dxa"/>
          </w:tcPr>
          <w:p w:rsidR="00A064AF" w:rsidRPr="00A064AF" w:rsidRDefault="00A064AF" w:rsidP="00EA7C6D">
            <w:pPr>
              <w:jc w:val="center"/>
              <w:rPr>
                <w:sz w:val="18"/>
                <w:szCs w:val="18"/>
              </w:rPr>
            </w:pPr>
          </w:p>
          <w:p w:rsidR="00A064AF" w:rsidRPr="00A064AF" w:rsidRDefault="00A064AF" w:rsidP="00EA7C6D">
            <w:pPr>
              <w:jc w:val="center"/>
              <w:rPr>
                <w:sz w:val="18"/>
                <w:szCs w:val="18"/>
              </w:rPr>
            </w:pPr>
            <w:r w:rsidRPr="00A064AF">
              <w:rPr>
                <w:sz w:val="18"/>
                <w:szCs w:val="18"/>
              </w:rPr>
              <w:t>-</w:t>
            </w:r>
          </w:p>
        </w:tc>
        <w:tc>
          <w:tcPr>
            <w:tcW w:w="1260" w:type="dxa"/>
          </w:tcPr>
          <w:p w:rsidR="00A064AF" w:rsidRPr="00A064AF" w:rsidRDefault="00A064AF" w:rsidP="00EA7C6D">
            <w:pPr>
              <w:jc w:val="center"/>
              <w:rPr>
                <w:sz w:val="18"/>
                <w:szCs w:val="18"/>
              </w:rPr>
            </w:pPr>
          </w:p>
          <w:p w:rsidR="00A064AF" w:rsidRPr="00A064AF" w:rsidRDefault="00A064AF" w:rsidP="00EA7C6D">
            <w:pPr>
              <w:jc w:val="center"/>
              <w:rPr>
                <w:sz w:val="18"/>
                <w:szCs w:val="18"/>
              </w:rPr>
            </w:pPr>
            <w:r w:rsidRPr="00A064AF">
              <w:rPr>
                <w:sz w:val="18"/>
                <w:szCs w:val="18"/>
              </w:rPr>
              <w:t>12</w:t>
            </w:r>
          </w:p>
        </w:tc>
      </w:tr>
    </w:tbl>
    <w:p w:rsidR="00A064AF" w:rsidRPr="00A064AF" w:rsidRDefault="00A064AF" w:rsidP="00A064AF">
      <w:pPr>
        <w:jc w:val="both"/>
        <w:rPr>
          <w:sz w:val="18"/>
          <w:szCs w:val="18"/>
        </w:rPr>
      </w:pPr>
    </w:p>
    <w:p w:rsidR="00A064AF" w:rsidRPr="00A064AF" w:rsidRDefault="00A064AF" w:rsidP="00A064AF">
      <w:pPr>
        <w:rPr>
          <w:sz w:val="18"/>
          <w:szCs w:val="18"/>
        </w:rPr>
      </w:pPr>
    </w:p>
    <w:p w:rsidR="00A064AF" w:rsidRPr="00A064AF" w:rsidRDefault="00A064AF" w:rsidP="00A064AF">
      <w:pPr>
        <w:jc w:val="center"/>
        <w:rPr>
          <w:sz w:val="18"/>
          <w:szCs w:val="18"/>
        </w:rPr>
      </w:pPr>
      <w:r w:rsidRPr="00A064AF">
        <w:rPr>
          <w:b/>
          <w:sz w:val="18"/>
          <w:szCs w:val="18"/>
        </w:rPr>
        <w:t>Р Е Ш Е Н И Е</w:t>
      </w:r>
    </w:p>
    <w:p w:rsidR="00A064AF" w:rsidRPr="00A064AF" w:rsidRDefault="00A064AF" w:rsidP="00A064AF">
      <w:pPr>
        <w:jc w:val="center"/>
        <w:rPr>
          <w:sz w:val="18"/>
          <w:szCs w:val="18"/>
        </w:rPr>
      </w:pPr>
    </w:p>
    <w:p w:rsidR="00A064AF" w:rsidRPr="00A064AF" w:rsidRDefault="00A064AF" w:rsidP="00A064AF">
      <w:pPr>
        <w:rPr>
          <w:sz w:val="18"/>
          <w:szCs w:val="18"/>
        </w:rPr>
      </w:pPr>
      <w:r w:rsidRPr="00A064AF">
        <w:rPr>
          <w:sz w:val="18"/>
          <w:szCs w:val="18"/>
        </w:rPr>
        <w:t xml:space="preserve"> 18 ноября 2022 года                                                            № 54</w:t>
      </w:r>
    </w:p>
    <w:p w:rsidR="00A064AF" w:rsidRPr="00A064AF" w:rsidRDefault="00A064AF" w:rsidP="00A064AF">
      <w:pPr>
        <w:jc w:val="center"/>
        <w:rPr>
          <w:sz w:val="18"/>
          <w:szCs w:val="18"/>
        </w:rPr>
      </w:pPr>
    </w:p>
    <w:p w:rsidR="00A064AF" w:rsidRPr="00A064AF" w:rsidRDefault="00A064AF" w:rsidP="00A064AF">
      <w:pPr>
        <w:jc w:val="center"/>
        <w:rPr>
          <w:sz w:val="18"/>
          <w:szCs w:val="18"/>
        </w:rPr>
      </w:pPr>
      <w:proofErr w:type="spellStart"/>
      <w:r w:rsidRPr="00A064AF">
        <w:rPr>
          <w:sz w:val="18"/>
          <w:szCs w:val="18"/>
        </w:rPr>
        <w:t>п.Междуреченский</w:t>
      </w:r>
      <w:proofErr w:type="spellEnd"/>
    </w:p>
    <w:p w:rsidR="00A064AF" w:rsidRPr="00A064AF" w:rsidRDefault="00A064AF" w:rsidP="00A064AF">
      <w:pPr>
        <w:jc w:val="right"/>
        <w:rPr>
          <w:sz w:val="18"/>
          <w:szCs w:val="18"/>
        </w:rPr>
      </w:pPr>
    </w:p>
    <w:p w:rsidR="00A064AF" w:rsidRPr="00A064AF" w:rsidRDefault="00A064AF" w:rsidP="00A064AF">
      <w:pPr>
        <w:jc w:val="right"/>
        <w:rPr>
          <w:sz w:val="18"/>
          <w:szCs w:val="18"/>
        </w:rPr>
      </w:pPr>
    </w:p>
    <w:p w:rsidR="00A064AF" w:rsidRPr="00A064AF" w:rsidRDefault="00A064AF" w:rsidP="00A064AF">
      <w:pPr>
        <w:jc w:val="center"/>
        <w:rPr>
          <w:b/>
          <w:sz w:val="18"/>
          <w:szCs w:val="18"/>
        </w:rPr>
      </w:pPr>
      <w:r w:rsidRPr="00A064AF">
        <w:rPr>
          <w:b/>
          <w:sz w:val="18"/>
          <w:szCs w:val="18"/>
        </w:rPr>
        <w:t xml:space="preserve">Об утверждении </w:t>
      </w:r>
      <w:proofErr w:type="gramStart"/>
      <w:r w:rsidRPr="00A064AF">
        <w:rPr>
          <w:b/>
          <w:sz w:val="18"/>
          <w:szCs w:val="18"/>
        </w:rPr>
        <w:t>председателей  постоянных</w:t>
      </w:r>
      <w:proofErr w:type="gramEnd"/>
      <w:r w:rsidRPr="00A064AF">
        <w:rPr>
          <w:b/>
          <w:sz w:val="18"/>
          <w:szCs w:val="18"/>
        </w:rPr>
        <w:t xml:space="preserve"> депутатских комиссий Совета  депутатов муниципального образования «Междуреченское»</w:t>
      </w:r>
    </w:p>
    <w:p w:rsidR="00A064AF" w:rsidRPr="00A064AF" w:rsidRDefault="00A064AF" w:rsidP="00A064AF">
      <w:pPr>
        <w:jc w:val="center"/>
        <w:rPr>
          <w:b/>
          <w:sz w:val="18"/>
          <w:szCs w:val="18"/>
        </w:rPr>
      </w:pPr>
      <w:proofErr w:type="spellStart"/>
      <w:r w:rsidRPr="00A064AF">
        <w:rPr>
          <w:b/>
          <w:sz w:val="18"/>
          <w:szCs w:val="18"/>
        </w:rPr>
        <w:t>Пинежского</w:t>
      </w:r>
      <w:proofErr w:type="spellEnd"/>
      <w:r w:rsidRPr="00A064AF">
        <w:rPr>
          <w:b/>
          <w:sz w:val="18"/>
          <w:szCs w:val="18"/>
        </w:rPr>
        <w:t xml:space="preserve"> муниципального района Архангельской области </w:t>
      </w:r>
    </w:p>
    <w:p w:rsidR="00A064AF" w:rsidRPr="00A064AF" w:rsidRDefault="00A064AF" w:rsidP="00A064AF">
      <w:pPr>
        <w:jc w:val="center"/>
        <w:rPr>
          <w:b/>
          <w:sz w:val="18"/>
          <w:szCs w:val="18"/>
        </w:rPr>
      </w:pPr>
      <w:r w:rsidRPr="00A064AF">
        <w:rPr>
          <w:b/>
          <w:sz w:val="18"/>
          <w:szCs w:val="18"/>
        </w:rPr>
        <w:t>пятого созыва</w:t>
      </w:r>
    </w:p>
    <w:p w:rsidR="00A064AF" w:rsidRPr="00A064AF" w:rsidRDefault="00A064AF" w:rsidP="00A064AF">
      <w:pPr>
        <w:jc w:val="center"/>
        <w:rPr>
          <w:b/>
          <w:sz w:val="18"/>
          <w:szCs w:val="18"/>
        </w:rPr>
      </w:pPr>
    </w:p>
    <w:p w:rsidR="00A064AF" w:rsidRPr="00A064AF" w:rsidRDefault="00A064AF" w:rsidP="00A064AF">
      <w:pPr>
        <w:rPr>
          <w:b/>
          <w:sz w:val="18"/>
          <w:szCs w:val="18"/>
        </w:rPr>
      </w:pPr>
    </w:p>
    <w:p w:rsidR="00A064AF" w:rsidRPr="00A064AF" w:rsidRDefault="00A064AF" w:rsidP="00A064AF">
      <w:pPr>
        <w:ind w:firstLine="708"/>
        <w:jc w:val="both"/>
        <w:rPr>
          <w:sz w:val="18"/>
          <w:szCs w:val="18"/>
        </w:rPr>
      </w:pPr>
      <w:r w:rsidRPr="00A064AF">
        <w:rPr>
          <w:sz w:val="18"/>
          <w:szCs w:val="18"/>
        </w:rPr>
        <w:t xml:space="preserve">В соответствии со статьей 13 Регламента Совета </w:t>
      </w:r>
      <w:proofErr w:type="gramStart"/>
      <w:r w:rsidRPr="00A064AF">
        <w:rPr>
          <w:sz w:val="18"/>
          <w:szCs w:val="18"/>
        </w:rPr>
        <w:t>депутатов  муниципального</w:t>
      </w:r>
      <w:proofErr w:type="gramEnd"/>
      <w:r w:rsidRPr="00A064AF">
        <w:rPr>
          <w:sz w:val="18"/>
          <w:szCs w:val="18"/>
        </w:rPr>
        <w:t xml:space="preserve"> образования «Междуреченское» </w:t>
      </w:r>
      <w:proofErr w:type="spellStart"/>
      <w:r w:rsidRPr="00A064AF">
        <w:rPr>
          <w:sz w:val="18"/>
          <w:szCs w:val="18"/>
        </w:rPr>
        <w:t>Пинежского</w:t>
      </w:r>
      <w:proofErr w:type="spellEnd"/>
      <w:r w:rsidRPr="00A064AF">
        <w:rPr>
          <w:sz w:val="18"/>
          <w:szCs w:val="18"/>
        </w:rPr>
        <w:t xml:space="preserve"> муниципального района Архангельской области и на основании решений постоянных депутатских комиссий </w:t>
      </w:r>
    </w:p>
    <w:p w:rsidR="00A064AF" w:rsidRPr="00A064AF" w:rsidRDefault="00A064AF" w:rsidP="00A064AF">
      <w:pPr>
        <w:pStyle w:val="a5"/>
        <w:rPr>
          <w:sz w:val="18"/>
          <w:szCs w:val="18"/>
        </w:rPr>
      </w:pPr>
    </w:p>
    <w:p w:rsidR="00A064AF" w:rsidRPr="00A064AF" w:rsidRDefault="00A064AF" w:rsidP="00A064AF">
      <w:pPr>
        <w:ind w:firstLine="708"/>
        <w:rPr>
          <w:b/>
          <w:sz w:val="18"/>
          <w:szCs w:val="18"/>
        </w:rPr>
      </w:pPr>
      <w:r w:rsidRPr="00A064AF">
        <w:rPr>
          <w:b/>
          <w:sz w:val="18"/>
          <w:szCs w:val="18"/>
        </w:rPr>
        <w:t>Совет депутатов решает:</w:t>
      </w:r>
    </w:p>
    <w:p w:rsidR="00A064AF" w:rsidRPr="00A064AF" w:rsidRDefault="00A064AF" w:rsidP="00A064AF">
      <w:pPr>
        <w:ind w:firstLine="708"/>
        <w:jc w:val="both"/>
        <w:rPr>
          <w:sz w:val="18"/>
          <w:szCs w:val="18"/>
        </w:rPr>
      </w:pPr>
    </w:p>
    <w:p w:rsidR="00A064AF" w:rsidRPr="00A064AF" w:rsidRDefault="00A064AF" w:rsidP="00A064AF">
      <w:pPr>
        <w:ind w:firstLine="708"/>
        <w:jc w:val="both"/>
        <w:rPr>
          <w:sz w:val="18"/>
          <w:szCs w:val="18"/>
        </w:rPr>
      </w:pPr>
      <w:r w:rsidRPr="00A064AF">
        <w:rPr>
          <w:sz w:val="18"/>
          <w:szCs w:val="18"/>
        </w:rPr>
        <w:t xml:space="preserve">Утвердить председателей постоянных депутатских комиссий Совета депутатов муниципального </w:t>
      </w:r>
      <w:proofErr w:type="gramStart"/>
      <w:r w:rsidRPr="00A064AF">
        <w:rPr>
          <w:sz w:val="18"/>
          <w:szCs w:val="18"/>
        </w:rPr>
        <w:t>образования  «</w:t>
      </w:r>
      <w:proofErr w:type="gramEnd"/>
      <w:r w:rsidRPr="00A064AF">
        <w:rPr>
          <w:sz w:val="18"/>
          <w:szCs w:val="18"/>
        </w:rPr>
        <w:t xml:space="preserve">Междуреченское» </w:t>
      </w:r>
      <w:proofErr w:type="spellStart"/>
      <w:r w:rsidRPr="00A064AF">
        <w:rPr>
          <w:sz w:val="18"/>
          <w:szCs w:val="18"/>
        </w:rPr>
        <w:t>Пинежского</w:t>
      </w:r>
      <w:proofErr w:type="spellEnd"/>
      <w:r w:rsidRPr="00A064AF">
        <w:rPr>
          <w:sz w:val="18"/>
          <w:szCs w:val="18"/>
        </w:rPr>
        <w:t xml:space="preserve"> муниципального  района Архангельской области  пятого созыва:</w:t>
      </w:r>
    </w:p>
    <w:p w:rsidR="00A064AF" w:rsidRPr="00A064AF" w:rsidRDefault="00A064AF" w:rsidP="00A064AF">
      <w:pPr>
        <w:pStyle w:val="a5"/>
        <w:rPr>
          <w:rFonts w:ascii="Times New Roman" w:hAnsi="Times New Roman" w:cs="Times New Roman"/>
          <w:sz w:val="18"/>
          <w:szCs w:val="18"/>
        </w:rPr>
      </w:pPr>
    </w:p>
    <w:p w:rsidR="00A064AF" w:rsidRPr="00A064AF" w:rsidRDefault="00A064AF" w:rsidP="00A064AF">
      <w:pPr>
        <w:ind w:firstLine="708"/>
        <w:jc w:val="both"/>
        <w:rPr>
          <w:sz w:val="18"/>
          <w:szCs w:val="18"/>
        </w:rPr>
      </w:pPr>
      <w:r w:rsidRPr="00A064AF">
        <w:rPr>
          <w:sz w:val="18"/>
          <w:szCs w:val="18"/>
        </w:rPr>
        <w:t xml:space="preserve">1. РОГАЛЕВУ ЮЛИЮ </w:t>
      </w:r>
      <w:proofErr w:type="gramStart"/>
      <w:r w:rsidRPr="00A064AF">
        <w:rPr>
          <w:sz w:val="18"/>
          <w:szCs w:val="18"/>
        </w:rPr>
        <w:t>ВАСИЛЬЕВНУ  –</w:t>
      </w:r>
      <w:proofErr w:type="gramEnd"/>
      <w:r w:rsidRPr="00A064AF">
        <w:rPr>
          <w:sz w:val="18"/>
          <w:szCs w:val="18"/>
        </w:rPr>
        <w:t xml:space="preserve"> председателем планово-бюджетной.</w:t>
      </w:r>
    </w:p>
    <w:p w:rsidR="00A064AF" w:rsidRPr="00A064AF" w:rsidRDefault="00A064AF" w:rsidP="00A064AF">
      <w:pPr>
        <w:ind w:firstLine="708"/>
        <w:jc w:val="both"/>
        <w:rPr>
          <w:sz w:val="18"/>
          <w:szCs w:val="18"/>
        </w:rPr>
      </w:pPr>
      <w:r w:rsidRPr="00A064AF">
        <w:rPr>
          <w:sz w:val="18"/>
          <w:szCs w:val="18"/>
        </w:rPr>
        <w:t xml:space="preserve">2.   ЧЕРЕМНОГО СЕРГЕЯ ИВАНОВИЧА   – </w:t>
      </w:r>
      <w:proofErr w:type="gramStart"/>
      <w:r w:rsidRPr="00A064AF">
        <w:rPr>
          <w:sz w:val="18"/>
          <w:szCs w:val="18"/>
        </w:rPr>
        <w:t>председателем  организационно</w:t>
      </w:r>
      <w:proofErr w:type="gramEnd"/>
      <w:r w:rsidRPr="00A064AF">
        <w:rPr>
          <w:sz w:val="18"/>
          <w:szCs w:val="18"/>
        </w:rPr>
        <w:t xml:space="preserve">-правовой и  социальным вопросам. </w:t>
      </w:r>
    </w:p>
    <w:p w:rsidR="00A064AF" w:rsidRDefault="00A064AF" w:rsidP="00A064AF">
      <w:pPr>
        <w:pStyle w:val="a5"/>
      </w:pPr>
    </w:p>
    <w:p w:rsidR="00A064AF" w:rsidRDefault="00A064AF" w:rsidP="00A064AF">
      <w:pPr>
        <w:jc w:val="right"/>
        <w:rPr>
          <w:sz w:val="18"/>
          <w:szCs w:val="18"/>
        </w:rPr>
      </w:pPr>
      <w:r>
        <w:rPr>
          <w:sz w:val="18"/>
          <w:szCs w:val="18"/>
        </w:rPr>
        <w:t xml:space="preserve">Председатель Совета депутатов </w:t>
      </w:r>
      <w:proofErr w:type="spellStart"/>
      <w:r>
        <w:rPr>
          <w:sz w:val="18"/>
          <w:szCs w:val="18"/>
        </w:rPr>
        <w:t>А.В.Шардаков</w:t>
      </w:r>
      <w:proofErr w:type="spellEnd"/>
    </w:p>
    <w:p w:rsidR="00A064AF" w:rsidRDefault="00A064AF" w:rsidP="00A064AF">
      <w:pPr>
        <w:jc w:val="right"/>
        <w:rPr>
          <w:sz w:val="18"/>
          <w:szCs w:val="18"/>
        </w:rPr>
      </w:pPr>
      <w:proofErr w:type="gramStart"/>
      <w:r>
        <w:rPr>
          <w:sz w:val="18"/>
          <w:szCs w:val="18"/>
        </w:rPr>
        <w:t>Глава  администрации</w:t>
      </w:r>
      <w:proofErr w:type="gramEnd"/>
      <w:r>
        <w:rPr>
          <w:sz w:val="18"/>
          <w:szCs w:val="18"/>
        </w:rPr>
        <w:t xml:space="preserve"> </w:t>
      </w:r>
      <w:proofErr w:type="spellStart"/>
      <w:r>
        <w:rPr>
          <w:sz w:val="18"/>
          <w:szCs w:val="18"/>
        </w:rPr>
        <w:t>Е.Ю.Шатровская</w:t>
      </w:r>
      <w:proofErr w:type="spellEnd"/>
    </w:p>
    <w:p w:rsidR="00A064AF" w:rsidRDefault="00A064AF" w:rsidP="00A064AF">
      <w:pPr>
        <w:jc w:val="right"/>
        <w:rPr>
          <w:sz w:val="18"/>
          <w:szCs w:val="18"/>
        </w:rPr>
      </w:pPr>
    </w:p>
    <w:p w:rsidR="00A064AF" w:rsidRDefault="00A064AF" w:rsidP="00A064AF">
      <w:pPr>
        <w:jc w:val="right"/>
        <w:rPr>
          <w:sz w:val="18"/>
          <w:szCs w:val="18"/>
        </w:rPr>
      </w:pPr>
      <w:r>
        <w:rPr>
          <w:sz w:val="18"/>
          <w:szCs w:val="18"/>
        </w:rPr>
        <w:t>Тираж: 6 экз.</w:t>
      </w:r>
    </w:p>
    <w:p w:rsidR="00A064AF" w:rsidRPr="00A064AF" w:rsidRDefault="00A064AF" w:rsidP="00A064AF">
      <w:pPr>
        <w:jc w:val="right"/>
        <w:rPr>
          <w:sz w:val="18"/>
          <w:szCs w:val="18"/>
        </w:rPr>
      </w:pPr>
      <w:r>
        <w:rPr>
          <w:sz w:val="18"/>
          <w:szCs w:val="18"/>
        </w:rPr>
        <w:t xml:space="preserve">Адрес: </w:t>
      </w:r>
      <w:proofErr w:type="spellStart"/>
      <w:r>
        <w:rPr>
          <w:sz w:val="18"/>
          <w:szCs w:val="18"/>
        </w:rPr>
        <w:t>п.Междуреченский</w:t>
      </w:r>
      <w:proofErr w:type="spellEnd"/>
      <w:r>
        <w:rPr>
          <w:sz w:val="18"/>
          <w:szCs w:val="18"/>
        </w:rPr>
        <w:t xml:space="preserve"> </w:t>
      </w:r>
      <w:proofErr w:type="spellStart"/>
      <w:r>
        <w:rPr>
          <w:sz w:val="18"/>
          <w:szCs w:val="18"/>
        </w:rPr>
        <w:t>ул.Строителей</w:t>
      </w:r>
      <w:proofErr w:type="spellEnd"/>
      <w:r>
        <w:rPr>
          <w:sz w:val="18"/>
          <w:szCs w:val="18"/>
        </w:rPr>
        <w:t xml:space="preserve"> д.14</w:t>
      </w:r>
    </w:p>
    <w:p w:rsidR="006A0185" w:rsidRPr="00397974" w:rsidRDefault="006A0185" w:rsidP="006A0185">
      <w:pPr>
        <w:spacing w:before="100" w:beforeAutospacing="1" w:after="100" w:afterAutospacing="1"/>
        <w:jc w:val="both"/>
        <w:rPr>
          <w:sz w:val="18"/>
          <w:szCs w:val="18"/>
        </w:rPr>
      </w:pPr>
    </w:p>
    <w:p w:rsidR="006A0185" w:rsidRPr="00397974" w:rsidRDefault="006A0185" w:rsidP="006A0185">
      <w:pPr>
        <w:spacing w:before="100" w:beforeAutospacing="1" w:after="100" w:afterAutospacing="1"/>
        <w:jc w:val="both"/>
        <w:rPr>
          <w:sz w:val="18"/>
          <w:szCs w:val="18"/>
        </w:rPr>
      </w:pPr>
    </w:p>
    <w:p w:rsidR="006A0185" w:rsidRPr="00397974" w:rsidRDefault="006A0185" w:rsidP="006A0185">
      <w:pPr>
        <w:rPr>
          <w:sz w:val="18"/>
          <w:szCs w:val="18"/>
        </w:rPr>
      </w:pPr>
    </w:p>
    <w:p w:rsidR="006A0185" w:rsidRPr="00397974" w:rsidRDefault="006A0185" w:rsidP="006A0185">
      <w:pPr>
        <w:jc w:val="both"/>
        <w:rPr>
          <w:sz w:val="18"/>
          <w:szCs w:val="18"/>
        </w:rPr>
      </w:pPr>
    </w:p>
    <w:p w:rsidR="006A0185" w:rsidRPr="00397974" w:rsidRDefault="006A0185" w:rsidP="006A0185">
      <w:pPr>
        <w:jc w:val="both"/>
        <w:rPr>
          <w:sz w:val="18"/>
          <w:szCs w:val="18"/>
        </w:rPr>
      </w:pPr>
    </w:p>
    <w:p w:rsidR="006A0185" w:rsidRPr="00397974" w:rsidRDefault="006A0185" w:rsidP="006A0185">
      <w:pPr>
        <w:jc w:val="both"/>
        <w:rPr>
          <w:sz w:val="18"/>
          <w:szCs w:val="18"/>
        </w:rPr>
      </w:pPr>
    </w:p>
    <w:p w:rsidR="006A0185" w:rsidRPr="00397974" w:rsidRDefault="006A0185" w:rsidP="006A0185">
      <w:pPr>
        <w:shd w:val="clear" w:color="auto" w:fill="FFFFFF"/>
        <w:autoSpaceDE w:val="0"/>
        <w:autoSpaceDN w:val="0"/>
        <w:adjustRightInd w:val="0"/>
        <w:rPr>
          <w:sz w:val="18"/>
          <w:szCs w:val="18"/>
        </w:rPr>
      </w:pPr>
    </w:p>
    <w:p w:rsidR="003652EA" w:rsidRPr="00397974" w:rsidRDefault="003652EA">
      <w:pPr>
        <w:rPr>
          <w:sz w:val="18"/>
          <w:szCs w:val="18"/>
        </w:rPr>
      </w:pPr>
    </w:p>
    <w:sectPr w:rsidR="003652EA" w:rsidRPr="00397974" w:rsidSect="00397974">
      <w:pgSz w:w="11906" w:h="16838"/>
      <w:pgMar w:top="1134" w:right="850" w:bottom="1134" w:left="993"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tarSymbol">
    <w:altName w:val="Arial Unicode MS"/>
    <w:charset w:val="80"/>
    <w:family w:val="auto"/>
    <w:pitch w:val="default"/>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pitch w:val="variable"/>
    <w:sig w:usb0="00002000" w:usb1="00000000" w:usb2="00000000" w:usb3="00000000" w:csb0="00000000" w:csb1="00000000"/>
  </w:font>
  <w:font w:name="inherit, 'Times New Roman'">
    <w:altName w:val="Times New Roman"/>
    <w:charset w:val="00"/>
    <w:family w:val="auto"/>
    <w:pitch w:val="default"/>
  </w:font>
  <w:font w:name="Arial Cyr">
    <w:panose1 w:val="020B0604020202020204"/>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0000002"/>
    <w:multiLevelType w:val="singleLevel"/>
    <w:tmpl w:val="00000002"/>
    <w:name w:val="WW8Num1"/>
    <w:lvl w:ilvl="0">
      <w:numFmt w:val="bullet"/>
      <w:lvlText w:val="-"/>
      <w:lvlJc w:val="left"/>
      <w:pPr>
        <w:tabs>
          <w:tab w:val="num" w:pos="1425"/>
        </w:tabs>
        <w:ind w:left="1425" w:hanging="360"/>
      </w:pPr>
      <w:rPr>
        <w:rFonts w:ascii="StarSymbol" w:hAnsi="StarSymbol"/>
      </w:rPr>
    </w:lvl>
  </w:abstractNum>
  <w:abstractNum w:abstractNumId="2" w15:restartNumberingAfterBreak="0">
    <w:nsid w:val="00000003"/>
    <w:multiLevelType w:val="singleLevel"/>
    <w:tmpl w:val="00000003"/>
    <w:name w:val="WW8Num2"/>
    <w:lvl w:ilvl="0">
      <w:start w:val="6"/>
      <w:numFmt w:val="decimal"/>
      <w:lvlText w:val="%1."/>
      <w:lvlJc w:val="left"/>
      <w:pPr>
        <w:tabs>
          <w:tab w:val="num" w:pos="927"/>
        </w:tabs>
        <w:ind w:left="927" w:hanging="360"/>
      </w:pPr>
    </w:lvl>
  </w:abstractNum>
  <w:abstractNum w:abstractNumId="3" w15:restartNumberingAfterBreak="0">
    <w:nsid w:val="00000004"/>
    <w:multiLevelType w:val="singleLevel"/>
    <w:tmpl w:val="00000004"/>
    <w:name w:val="WW8Num4"/>
    <w:lvl w:ilvl="0">
      <w:start w:val="8"/>
      <w:numFmt w:val="decimal"/>
      <w:lvlText w:val="%1."/>
      <w:lvlJc w:val="left"/>
      <w:pPr>
        <w:tabs>
          <w:tab w:val="num" w:pos="927"/>
        </w:tabs>
        <w:ind w:left="927" w:hanging="360"/>
      </w:pPr>
    </w:lvl>
  </w:abstractNum>
  <w:abstractNum w:abstractNumId="4" w15:restartNumberingAfterBreak="0">
    <w:nsid w:val="00000005"/>
    <w:multiLevelType w:val="singleLevel"/>
    <w:tmpl w:val="00000005"/>
    <w:name w:val="WW8Num5"/>
    <w:lvl w:ilvl="0">
      <w:start w:val="8"/>
      <w:numFmt w:val="bullet"/>
      <w:lvlText w:val="-"/>
      <w:lvlJc w:val="left"/>
      <w:pPr>
        <w:tabs>
          <w:tab w:val="num" w:pos="927"/>
        </w:tabs>
        <w:ind w:left="927" w:hanging="360"/>
      </w:pPr>
      <w:rPr>
        <w:rFonts w:ascii="Times New Roman" w:hAnsi="Times New Roman" w:cs="Times New Roman"/>
        <w:color w:val="auto"/>
      </w:rPr>
    </w:lvl>
  </w:abstractNum>
  <w:abstractNum w:abstractNumId="5" w15:restartNumberingAfterBreak="0">
    <w:nsid w:val="00000006"/>
    <w:multiLevelType w:val="multilevel"/>
    <w:tmpl w:val="00000006"/>
    <w:name w:val="WW8Num12"/>
    <w:lvl w:ilvl="0">
      <w:start w:val="9"/>
      <w:numFmt w:val="decimal"/>
      <w:lvlText w:val="%1."/>
      <w:lvlJc w:val="left"/>
      <w:pPr>
        <w:tabs>
          <w:tab w:val="num" w:pos="927"/>
        </w:tabs>
        <w:ind w:left="927" w:hanging="360"/>
      </w:pPr>
    </w:lvl>
    <w:lvl w:ilvl="1">
      <w:numFmt w:val="none"/>
      <w:suff w:val="nothing"/>
      <w:lvlText w:val=""/>
      <w:lvlJc w:val="left"/>
      <w:pPr>
        <w:tabs>
          <w:tab w:val="num" w:pos="0"/>
        </w:tabs>
        <w:ind w:left="0" w:firstLine="0"/>
      </w:pPr>
    </w:lvl>
    <w:lvl w:ilvl="2">
      <w:numFmt w:val="none"/>
      <w:suff w:val="nothing"/>
      <w:lvlText w:val=""/>
      <w:lvlJc w:val="left"/>
      <w:pPr>
        <w:tabs>
          <w:tab w:val="num" w:pos="0"/>
        </w:tabs>
        <w:ind w:left="0" w:firstLine="0"/>
      </w:pPr>
    </w:lvl>
    <w:lvl w:ilvl="3">
      <w:numFmt w:val="none"/>
      <w:suff w:val="nothing"/>
      <w:lvlText w:val=""/>
      <w:lvlJc w:val="left"/>
      <w:pPr>
        <w:tabs>
          <w:tab w:val="num" w:pos="0"/>
        </w:tabs>
        <w:ind w:left="0" w:firstLine="0"/>
      </w:pPr>
    </w:lvl>
    <w:lvl w:ilvl="4">
      <w:numFmt w:val="none"/>
      <w:suff w:val="nothing"/>
      <w:lvlText w:val=""/>
      <w:lvlJc w:val="left"/>
      <w:pPr>
        <w:tabs>
          <w:tab w:val="num" w:pos="0"/>
        </w:tabs>
        <w:ind w:left="0" w:firstLine="0"/>
      </w:pPr>
    </w:lvl>
    <w:lvl w:ilvl="5">
      <w:numFmt w:val="none"/>
      <w:suff w:val="nothing"/>
      <w:lvlText w:val=""/>
      <w:lvlJc w:val="left"/>
      <w:pPr>
        <w:tabs>
          <w:tab w:val="num" w:pos="0"/>
        </w:tabs>
        <w:ind w:left="0" w:firstLine="0"/>
      </w:pPr>
    </w:lvl>
    <w:lvl w:ilvl="6">
      <w:numFmt w:val="none"/>
      <w:suff w:val="nothing"/>
      <w:lvlText w:val=""/>
      <w:lvlJc w:val="left"/>
      <w:pPr>
        <w:tabs>
          <w:tab w:val="num" w:pos="0"/>
        </w:tabs>
        <w:ind w:left="0" w:firstLine="0"/>
      </w:pPr>
    </w:lvl>
    <w:lvl w:ilvl="7">
      <w:numFmt w:val="none"/>
      <w:suff w:val="nothing"/>
      <w:lvlText w:val=""/>
      <w:lvlJc w:val="left"/>
      <w:pPr>
        <w:tabs>
          <w:tab w:val="num" w:pos="0"/>
        </w:tabs>
        <w:ind w:left="0" w:firstLine="0"/>
      </w:pPr>
    </w:lvl>
    <w:lvl w:ilvl="8">
      <w:numFmt w:val="none"/>
      <w:suff w:val="nothing"/>
      <w:lvlText w:val=""/>
      <w:lvlJc w:val="left"/>
      <w:pPr>
        <w:tabs>
          <w:tab w:val="num" w:pos="0"/>
        </w:tabs>
        <w:ind w:left="0" w:firstLine="0"/>
      </w:pPr>
    </w:lvl>
  </w:abstractNum>
  <w:abstractNum w:abstractNumId="6" w15:restartNumberingAfterBreak="0">
    <w:nsid w:val="035D3E33"/>
    <w:multiLevelType w:val="hybridMultilevel"/>
    <w:tmpl w:val="3C48E95C"/>
    <w:lvl w:ilvl="0" w:tplc="FA2878A2">
      <w:start w:val="1"/>
      <w:numFmt w:val="bullet"/>
      <w:lvlText w:val=""/>
      <w:lvlJc w:val="left"/>
      <w:pPr>
        <w:ind w:left="644" w:hanging="360"/>
      </w:pPr>
      <w:rPr>
        <w:rFonts w:ascii="Symbol" w:eastAsia="Times New Roman" w:hAnsi="Symbol" w:cs="Times New Roman"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7" w15:restartNumberingAfterBreak="0">
    <w:nsid w:val="04B700BA"/>
    <w:multiLevelType w:val="hybridMultilevel"/>
    <w:tmpl w:val="AB3A4DDE"/>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5E85464"/>
    <w:multiLevelType w:val="multilevel"/>
    <w:tmpl w:val="48BA57AE"/>
    <w:lvl w:ilvl="0">
      <w:start w:val="6"/>
      <w:numFmt w:val="decimal"/>
      <w:lvlText w:val="%1."/>
      <w:lvlJc w:val="left"/>
      <w:pPr>
        <w:tabs>
          <w:tab w:val="num" w:pos="540"/>
        </w:tabs>
        <w:ind w:left="540" w:hanging="540"/>
      </w:pPr>
      <w:rPr>
        <w:rFonts w:hint="default"/>
      </w:rPr>
    </w:lvl>
    <w:lvl w:ilvl="1">
      <w:start w:val="1"/>
      <w:numFmt w:val="decimal"/>
      <w:lvlText w:val="%1.%2."/>
      <w:lvlJc w:val="left"/>
      <w:pPr>
        <w:tabs>
          <w:tab w:val="num" w:pos="900"/>
        </w:tabs>
        <w:ind w:left="900" w:hanging="540"/>
      </w:pPr>
      <w:rPr>
        <w:rFonts w:hint="default"/>
      </w:rPr>
    </w:lvl>
    <w:lvl w:ilvl="2">
      <w:start w:val="9"/>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9" w15:restartNumberingAfterBreak="0">
    <w:nsid w:val="08223DDF"/>
    <w:multiLevelType w:val="hybridMultilevel"/>
    <w:tmpl w:val="E6D879B6"/>
    <w:lvl w:ilvl="0" w:tplc="0419000F">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042662C"/>
    <w:multiLevelType w:val="hybridMultilevel"/>
    <w:tmpl w:val="EFB2432E"/>
    <w:lvl w:ilvl="0" w:tplc="0419000F">
      <w:start w:val="1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0BB01C7"/>
    <w:multiLevelType w:val="multilevel"/>
    <w:tmpl w:val="C3620C8E"/>
    <w:lvl w:ilvl="0">
      <w:start w:val="1"/>
      <w:numFmt w:val="decimal"/>
      <w:lvlText w:val="%1."/>
      <w:lvlJc w:val="left"/>
      <w:pPr>
        <w:ind w:left="525" w:hanging="525"/>
      </w:pPr>
      <w:rPr>
        <w:rFonts w:hint="default"/>
      </w:rPr>
    </w:lvl>
    <w:lvl w:ilvl="1">
      <w:start w:val="1"/>
      <w:numFmt w:val="decimal"/>
      <w:lvlText w:val="%1.%2."/>
      <w:lvlJc w:val="left"/>
      <w:pPr>
        <w:ind w:left="1260" w:hanging="72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5040" w:hanging="180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480" w:hanging="2160"/>
      </w:pPr>
      <w:rPr>
        <w:rFonts w:hint="default"/>
      </w:rPr>
    </w:lvl>
  </w:abstractNum>
  <w:abstractNum w:abstractNumId="12" w15:restartNumberingAfterBreak="0">
    <w:nsid w:val="114072A0"/>
    <w:multiLevelType w:val="hybridMultilevel"/>
    <w:tmpl w:val="84FAFDDE"/>
    <w:lvl w:ilvl="0" w:tplc="0419000F">
      <w:start w:val="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1822755F"/>
    <w:multiLevelType w:val="hybridMultilevel"/>
    <w:tmpl w:val="963AD468"/>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1839039E"/>
    <w:multiLevelType w:val="multilevel"/>
    <w:tmpl w:val="EF6C88DC"/>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5" w15:restartNumberingAfterBreak="0">
    <w:nsid w:val="1865176A"/>
    <w:multiLevelType w:val="hybridMultilevel"/>
    <w:tmpl w:val="366AC740"/>
    <w:lvl w:ilvl="0" w:tplc="DA1851F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15:restartNumberingAfterBreak="0">
    <w:nsid w:val="18A82907"/>
    <w:multiLevelType w:val="multilevel"/>
    <w:tmpl w:val="1D42BB5A"/>
    <w:lvl w:ilvl="0">
      <w:start w:val="5"/>
      <w:numFmt w:val="decimal"/>
      <w:lvlText w:val="%1"/>
      <w:lvlJc w:val="left"/>
      <w:pPr>
        <w:ind w:left="502" w:hanging="1136"/>
      </w:pPr>
      <w:rPr>
        <w:lang w:val="ru-RU" w:eastAsia="en-US" w:bidi="ar-SA"/>
      </w:rPr>
    </w:lvl>
    <w:lvl w:ilvl="1">
      <w:start w:val="2"/>
      <w:numFmt w:val="decimal"/>
      <w:lvlText w:val="%1.%2"/>
      <w:lvlJc w:val="left"/>
      <w:pPr>
        <w:ind w:left="502" w:hanging="1136"/>
      </w:pPr>
      <w:rPr>
        <w:lang w:val="ru-RU" w:eastAsia="en-US" w:bidi="ar-SA"/>
      </w:rPr>
    </w:lvl>
    <w:lvl w:ilvl="2">
      <w:start w:val="13"/>
      <w:numFmt w:val="decimal"/>
      <w:lvlText w:val="%1.%2.%3"/>
      <w:lvlJc w:val="left"/>
      <w:pPr>
        <w:ind w:left="502" w:hanging="1136"/>
      </w:pPr>
      <w:rPr>
        <w:lang w:val="ru-RU" w:eastAsia="en-US" w:bidi="ar-SA"/>
      </w:rPr>
    </w:lvl>
    <w:lvl w:ilvl="3">
      <w:start w:val="1"/>
      <w:numFmt w:val="decimal"/>
      <w:lvlText w:val="%1.%2.%3.%4."/>
      <w:lvlJc w:val="left"/>
      <w:pPr>
        <w:ind w:left="502" w:hanging="1136"/>
      </w:pPr>
      <w:rPr>
        <w:rFonts w:ascii="Times New Roman" w:eastAsia="Times New Roman" w:hAnsi="Times New Roman" w:cs="Times New Roman" w:hint="default"/>
        <w:b w:val="0"/>
        <w:bCs w:val="0"/>
        <w:i w:val="0"/>
        <w:iCs w:val="0"/>
        <w:spacing w:val="-4"/>
        <w:w w:val="100"/>
        <w:sz w:val="28"/>
        <w:szCs w:val="28"/>
        <w:lang w:val="ru-RU" w:eastAsia="en-US" w:bidi="ar-SA"/>
      </w:rPr>
    </w:lvl>
    <w:lvl w:ilvl="4">
      <w:numFmt w:val="bullet"/>
      <w:lvlText w:val="•"/>
      <w:lvlJc w:val="left"/>
      <w:pPr>
        <w:ind w:left="4462" w:hanging="1136"/>
      </w:pPr>
      <w:rPr>
        <w:lang w:val="ru-RU" w:eastAsia="en-US" w:bidi="ar-SA"/>
      </w:rPr>
    </w:lvl>
    <w:lvl w:ilvl="5">
      <w:numFmt w:val="bullet"/>
      <w:lvlText w:val="•"/>
      <w:lvlJc w:val="left"/>
      <w:pPr>
        <w:ind w:left="5453" w:hanging="1136"/>
      </w:pPr>
      <w:rPr>
        <w:lang w:val="ru-RU" w:eastAsia="en-US" w:bidi="ar-SA"/>
      </w:rPr>
    </w:lvl>
    <w:lvl w:ilvl="6">
      <w:numFmt w:val="bullet"/>
      <w:lvlText w:val="•"/>
      <w:lvlJc w:val="left"/>
      <w:pPr>
        <w:ind w:left="6443" w:hanging="1136"/>
      </w:pPr>
      <w:rPr>
        <w:lang w:val="ru-RU" w:eastAsia="en-US" w:bidi="ar-SA"/>
      </w:rPr>
    </w:lvl>
    <w:lvl w:ilvl="7">
      <w:numFmt w:val="bullet"/>
      <w:lvlText w:val="•"/>
      <w:lvlJc w:val="left"/>
      <w:pPr>
        <w:ind w:left="7434" w:hanging="1136"/>
      </w:pPr>
      <w:rPr>
        <w:lang w:val="ru-RU" w:eastAsia="en-US" w:bidi="ar-SA"/>
      </w:rPr>
    </w:lvl>
    <w:lvl w:ilvl="8">
      <w:numFmt w:val="bullet"/>
      <w:lvlText w:val="•"/>
      <w:lvlJc w:val="left"/>
      <w:pPr>
        <w:ind w:left="8425" w:hanging="1136"/>
      </w:pPr>
      <w:rPr>
        <w:lang w:val="ru-RU" w:eastAsia="en-US" w:bidi="ar-SA"/>
      </w:rPr>
    </w:lvl>
  </w:abstractNum>
  <w:abstractNum w:abstractNumId="17" w15:restartNumberingAfterBreak="0">
    <w:nsid w:val="1BBF37A6"/>
    <w:multiLevelType w:val="multilevel"/>
    <w:tmpl w:val="1D42BB5A"/>
    <w:lvl w:ilvl="0">
      <w:start w:val="5"/>
      <w:numFmt w:val="decimal"/>
      <w:lvlText w:val="%1"/>
      <w:lvlJc w:val="left"/>
      <w:pPr>
        <w:ind w:left="502" w:hanging="1136"/>
      </w:pPr>
      <w:rPr>
        <w:lang w:val="ru-RU" w:eastAsia="en-US" w:bidi="ar-SA"/>
      </w:rPr>
    </w:lvl>
    <w:lvl w:ilvl="1">
      <w:start w:val="2"/>
      <w:numFmt w:val="decimal"/>
      <w:lvlText w:val="%1.%2"/>
      <w:lvlJc w:val="left"/>
      <w:pPr>
        <w:ind w:left="502" w:hanging="1136"/>
      </w:pPr>
      <w:rPr>
        <w:lang w:val="ru-RU" w:eastAsia="en-US" w:bidi="ar-SA"/>
      </w:rPr>
    </w:lvl>
    <w:lvl w:ilvl="2">
      <w:start w:val="13"/>
      <w:numFmt w:val="decimal"/>
      <w:lvlText w:val="%1.%2.%3"/>
      <w:lvlJc w:val="left"/>
      <w:pPr>
        <w:ind w:left="502" w:hanging="1136"/>
      </w:pPr>
      <w:rPr>
        <w:lang w:val="ru-RU" w:eastAsia="en-US" w:bidi="ar-SA"/>
      </w:rPr>
    </w:lvl>
    <w:lvl w:ilvl="3">
      <w:start w:val="1"/>
      <w:numFmt w:val="decimal"/>
      <w:lvlText w:val="%1.%2.%3.%4."/>
      <w:lvlJc w:val="left"/>
      <w:pPr>
        <w:ind w:left="502" w:hanging="1136"/>
      </w:pPr>
      <w:rPr>
        <w:rFonts w:ascii="Times New Roman" w:eastAsia="Times New Roman" w:hAnsi="Times New Roman" w:cs="Times New Roman" w:hint="default"/>
        <w:b w:val="0"/>
        <w:bCs w:val="0"/>
        <w:i w:val="0"/>
        <w:iCs w:val="0"/>
        <w:spacing w:val="-4"/>
        <w:w w:val="100"/>
        <w:sz w:val="28"/>
        <w:szCs w:val="28"/>
        <w:lang w:val="ru-RU" w:eastAsia="en-US" w:bidi="ar-SA"/>
      </w:rPr>
    </w:lvl>
    <w:lvl w:ilvl="4">
      <w:numFmt w:val="bullet"/>
      <w:lvlText w:val="•"/>
      <w:lvlJc w:val="left"/>
      <w:pPr>
        <w:ind w:left="4462" w:hanging="1136"/>
      </w:pPr>
      <w:rPr>
        <w:lang w:val="ru-RU" w:eastAsia="en-US" w:bidi="ar-SA"/>
      </w:rPr>
    </w:lvl>
    <w:lvl w:ilvl="5">
      <w:numFmt w:val="bullet"/>
      <w:lvlText w:val="•"/>
      <w:lvlJc w:val="left"/>
      <w:pPr>
        <w:ind w:left="5453" w:hanging="1136"/>
      </w:pPr>
      <w:rPr>
        <w:lang w:val="ru-RU" w:eastAsia="en-US" w:bidi="ar-SA"/>
      </w:rPr>
    </w:lvl>
    <w:lvl w:ilvl="6">
      <w:numFmt w:val="bullet"/>
      <w:lvlText w:val="•"/>
      <w:lvlJc w:val="left"/>
      <w:pPr>
        <w:ind w:left="6443" w:hanging="1136"/>
      </w:pPr>
      <w:rPr>
        <w:lang w:val="ru-RU" w:eastAsia="en-US" w:bidi="ar-SA"/>
      </w:rPr>
    </w:lvl>
    <w:lvl w:ilvl="7">
      <w:numFmt w:val="bullet"/>
      <w:lvlText w:val="•"/>
      <w:lvlJc w:val="left"/>
      <w:pPr>
        <w:ind w:left="7434" w:hanging="1136"/>
      </w:pPr>
      <w:rPr>
        <w:lang w:val="ru-RU" w:eastAsia="en-US" w:bidi="ar-SA"/>
      </w:rPr>
    </w:lvl>
    <w:lvl w:ilvl="8">
      <w:numFmt w:val="bullet"/>
      <w:lvlText w:val="•"/>
      <w:lvlJc w:val="left"/>
      <w:pPr>
        <w:ind w:left="8425" w:hanging="1136"/>
      </w:pPr>
      <w:rPr>
        <w:lang w:val="ru-RU" w:eastAsia="en-US" w:bidi="ar-SA"/>
      </w:rPr>
    </w:lvl>
  </w:abstractNum>
  <w:abstractNum w:abstractNumId="18" w15:restartNumberingAfterBreak="0">
    <w:nsid w:val="224D2EFB"/>
    <w:multiLevelType w:val="hybridMultilevel"/>
    <w:tmpl w:val="A3325DF0"/>
    <w:lvl w:ilvl="0" w:tplc="3E86FD2A">
      <w:start w:val="7"/>
      <w:numFmt w:val="decimal"/>
      <w:lvlText w:val="%1."/>
      <w:lvlJc w:val="left"/>
      <w:pPr>
        <w:tabs>
          <w:tab w:val="num" w:pos="786"/>
        </w:tabs>
        <w:ind w:left="786" w:hanging="360"/>
      </w:pPr>
      <w:rPr>
        <w:rFonts w:hint="default"/>
        <w:b/>
      </w:rPr>
    </w:lvl>
    <w:lvl w:ilvl="1" w:tplc="04190019" w:tentative="1">
      <w:start w:val="1"/>
      <w:numFmt w:val="lowerLetter"/>
      <w:lvlText w:val="%2."/>
      <w:lvlJc w:val="left"/>
      <w:pPr>
        <w:tabs>
          <w:tab w:val="num" w:pos="1506"/>
        </w:tabs>
        <w:ind w:left="1506" w:hanging="360"/>
      </w:pPr>
    </w:lvl>
    <w:lvl w:ilvl="2" w:tplc="0419001B" w:tentative="1">
      <w:start w:val="1"/>
      <w:numFmt w:val="lowerRoman"/>
      <w:lvlText w:val="%3."/>
      <w:lvlJc w:val="right"/>
      <w:pPr>
        <w:tabs>
          <w:tab w:val="num" w:pos="2226"/>
        </w:tabs>
        <w:ind w:left="2226" w:hanging="180"/>
      </w:pPr>
    </w:lvl>
    <w:lvl w:ilvl="3" w:tplc="0419000F" w:tentative="1">
      <w:start w:val="1"/>
      <w:numFmt w:val="decimal"/>
      <w:lvlText w:val="%4."/>
      <w:lvlJc w:val="left"/>
      <w:pPr>
        <w:tabs>
          <w:tab w:val="num" w:pos="2946"/>
        </w:tabs>
        <w:ind w:left="2946" w:hanging="360"/>
      </w:pPr>
    </w:lvl>
    <w:lvl w:ilvl="4" w:tplc="04190019" w:tentative="1">
      <w:start w:val="1"/>
      <w:numFmt w:val="lowerLetter"/>
      <w:lvlText w:val="%5."/>
      <w:lvlJc w:val="left"/>
      <w:pPr>
        <w:tabs>
          <w:tab w:val="num" w:pos="3666"/>
        </w:tabs>
        <w:ind w:left="3666" w:hanging="360"/>
      </w:pPr>
    </w:lvl>
    <w:lvl w:ilvl="5" w:tplc="0419001B" w:tentative="1">
      <w:start w:val="1"/>
      <w:numFmt w:val="lowerRoman"/>
      <w:lvlText w:val="%6."/>
      <w:lvlJc w:val="right"/>
      <w:pPr>
        <w:tabs>
          <w:tab w:val="num" w:pos="4386"/>
        </w:tabs>
        <w:ind w:left="4386" w:hanging="180"/>
      </w:pPr>
    </w:lvl>
    <w:lvl w:ilvl="6" w:tplc="0419000F" w:tentative="1">
      <w:start w:val="1"/>
      <w:numFmt w:val="decimal"/>
      <w:lvlText w:val="%7."/>
      <w:lvlJc w:val="left"/>
      <w:pPr>
        <w:tabs>
          <w:tab w:val="num" w:pos="5106"/>
        </w:tabs>
        <w:ind w:left="5106" w:hanging="360"/>
      </w:pPr>
    </w:lvl>
    <w:lvl w:ilvl="7" w:tplc="04190019" w:tentative="1">
      <w:start w:val="1"/>
      <w:numFmt w:val="lowerLetter"/>
      <w:lvlText w:val="%8."/>
      <w:lvlJc w:val="left"/>
      <w:pPr>
        <w:tabs>
          <w:tab w:val="num" w:pos="5826"/>
        </w:tabs>
        <w:ind w:left="5826" w:hanging="360"/>
      </w:pPr>
    </w:lvl>
    <w:lvl w:ilvl="8" w:tplc="0419001B" w:tentative="1">
      <w:start w:val="1"/>
      <w:numFmt w:val="lowerRoman"/>
      <w:lvlText w:val="%9."/>
      <w:lvlJc w:val="right"/>
      <w:pPr>
        <w:tabs>
          <w:tab w:val="num" w:pos="6546"/>
        </w:tabs>
        <w:ind w:left="6546" w:hanging="180"/>
      </w:pPr>
    </w:lvl>
  </w:abstractNum>
  <w:abstractNum w:abstractNumId="19" w15:restartNumberingAfterBreak="0">
    <w:nsid w:val="22D46458"/>
    <w:multiLevelType w:val="multilevel"/>
    <w:tmpl w:val="C3620C8E"/>
    <w:lvl w:ilvl="0">
      <w:start w:val="1"/>
      <w:numFmt w:val="decimal"/>
      <w:lvlText w:val="%1."/>
      <w:lvlJc w:val="left"/>
      <w:pPr>
        <w:ind w:left="525" w:hanging="525"/>
      </w:pPr>
      <w:rPr>
        <w:rFonts w:hint="default"/>
      </w:rPr>
    </w:lvl>
    <w:lvl w:ilvl="1">
      <w:start w:val="1"/>
      <w:numFmt w:val="decimal"/>
      <w:lvlText w:val="%1.%2."/>
      <w:lvlJc w:val="left"/>
      <w:pPr>
        <w:ind w:left="1004" w:hanging="72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5040" w:hanging="180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480" w:hanging="2160"/>
      </w:pPr>
      <w:rPr>
        <w:rFonts w:hint="default"/>
      </w:rPr>
    </w:lvl>
  </w:abstractNum>
  <w:abstractNum w:abstractNumId="20" w15:restartNumberingAfterBreak="0">
    <w:nsid w:val="2781427A"/>
    <w:multiLevelType w:val="hybridMultilevel"/>
    <w:tmpl w:val="355C77F6"/>
    <w:lvl w:ilvl="0" w:tplc="45DC6CF4">
      <w:start w:val="1"/>
      <w:numFmt w:val="decimal"/>
      <w:lvlText w:val="%1."/>
      <w:lvlJc w:val="left"/>
      <w:pPr>
        <w:tabs>
          <w:tab w:val="num" w:pos="432"/>
        </w:tabs>
        <w:ind w:left="432" w:hanging="360"/>
      </w:pPr>
      <w:rPr>
        <w:rFonts w:hint="default"/>
        <w:b w:val="0"/>
      </w:rPr>
    </w:lvl>
    <w:lvl w:ilvl="1" w:tplc="04190019" w:tentative="1">
      <w:start w:val="1"/>
      <w:numFmt w:val="lowerLetter"/>
      <w:lvlText w:val="%2."/>
      <w:lvlJc w:val="left"/>
      <w:pPr>
        <w:tabs>
          <w:tab w:val="num" w:pos="1152"/>
        </w:tabs>
        <w:ind w:left="1152" w:hanging="360"/>
      </w:pPr>
    </w:lvl>
    <w:lvl w:ilvl="2" w:tplc="0419001B" w:tentative="1">
      <w:start w:val="1"/>
      <w:numFmt w:val="lowerRoman"/>
      <w:lvlText w:val="%3."/>
      <w:lvlJc w:val="right"/>
      <w:pPr>
        <w:tabs>
          <w:tab w:val="num" w:pos="1872"/>
        </w:tabs>
        <w:ind w:left="1872" w:hanging="180"/>
      </w:pPr>
    </w:lvl>
    <w:lvl w:ilvl="3" w:tplc="0419000F" w:tentative="1">
      <w:start w:val="1"/>
      <w:numFmt w:val="decimal"/>
      <w:lvlText w:val="%4."/>
      <w:lvlJc w:val="left"/>
      <w:pPr>
        <w:tabs>
          <w:tab w:val="num" w:pos="2592"/>
        </w:tabs>
        <w:ind w:left="2592" w:hanging="360"/>
      </w:pPr>
    </w:lvl>
    <w:lvl w:ilvl="4" w:tplc="04190019" w:tentative="1">
      <w:start w:val="1"/>
      <w:numFmt w:val="lowerLetter"/>
      <w:lvlText w:val="%5."/>
      <w:lvlJc w:val="left"/>
      <w:pPr>
        <w:tabs>
          <w:tab w:val="num" w:pos="3312"/>
        </w:tabs>
        <w:ind w:left="3312" w:hanging="360"/>
      </w:pPr>
    </w:lvl>
    <w:lvl w:ilvl="5" w:tplc="0419001B" w:tentative="1">
      <w:start w:val="1"/>
      <w:numFmt w:val="lowerRoman"/>
      <w:lvlText w:val="%6."/>
      <w:lvlJc w:val="right"/>
      <w:pPr>
        <w:tabs>
          <w:tab w:val="num" w:pos="4032"/>
        </w:tabs>
        <w:ind w:left="4032" w:hanging="180"/>
      </w:pPr>
    </w:lvl>
    <w:lvl w:ilvl="6" w:tplc="0419000F" w:tentative="1">
      <w:start w:val="1"/>
      <w:numFmt w:val="decimal"/>
      <w:lvlText w:val="%7."/>
      <w:lvlJc w:val="left"/>
      <w:pPr>
        <w:tabs>
          <w:tab w:val="num" w:pos="4752"/>
        </w:tabs>
        <w:ind w:left="4752" w:hanging="360"/>
      </w:pPr>
    </w:lvl>
    <w:lvl w:ilvl="7" w:tplc="04190019" w:tentative="1">
      <w:start w:val="1"/>
      <w:numFmt w:val="lowerLetter"/>
      <w:lvlText w:val="%8."/>
      <w:lvlJc w:val="left"/>
      <w:pPr>
        <w:tabs>
          <w:tab w:val="num" w:pos="5472"/>
        </w:tabs>
        <w:ind w:left="5472" w:hanging="360"/>
      </w:pPr>
    </w:lvl>
    <w:lvl w:ilvl="8" w:tplc="0419001B" w:tentative="1">
      <w:start w:val="1"/>
      <w:numFmt w:val="lowerRoman"/>
      <w:lvlText w:val="%9."/>
      <w:lvlJc w:val="right"/>
      <w:pPr>
        <w:tabs>
          <w:tab w:val="num" w:pos="6192"/>
        </w:tabs>
        <w:ind w:left="6192" w:hanging="180"/>
      </w:pPr>
    </w:lvl>
  </w:abstractNum>
  <w:abstractNum w:abstractNumId="21" w15:restartNumberingAfterBreak="0">
    <w:nsid w:val="2CC361FB"/>
    <w:multiLevelType w:val="multilevel"/>
    <w:tmpl w:val="1D42BB5A"/>
    <w:lvl w:ilvl="0">
      <w:start w:val="5"/>
      <w:numFmt w:val="decimal"/>
      <w:lvlText w:val="%1"/>
      <w:lvlJc w:val="left"/>
      <w:pPr>
        <w:ind w:left="502" w:hanging="1136"/>
      </w:pPr>
      <w:rPr>
        <w:lang w:val="ru-RU" w:eastAsia="en-US" w:bidi="ar-SA"/>
      </w:rPr>
    </w:lvl>
    <w:lvl w:ilvl="1">
      <w:start w:val="2"/>
      <w:numFmt w:val="decimal"/>
      <w:lvlText w:val="%1.%2"/>
      <w:lvlJc w:val="left"/>
      <w:pPr>
        <w:ind w:left="502" w:hanging="1136"/>
      </w:pPr>
      <w:rPr>
        <w:lang w:val="ru-RU" w:eastAsia="en-US" w:bidi="ar-SA"/>
      </w:rPr>
    </w:lvl>
    <w:lvl w:ilvl="2">
      <w:start w:val="13"/>
      <w:numFmt w:val="decimal"/>
      <w:lvlText w:val="%1.%2.%3"/>
      <w:lvlJc w:val="left"/>
      <w:pPr>
        <w:ind w:left="502" w:hanging="1136"/>
      </w:pPr>
      <w:rPr>
        <w:lang w:val="ru-RU" w:eastAsia="en-US" w:bidi="ar-SA"/>
      </w:rPr>
    </w:lvl>
    <w:lvl w:ilvl="3">
      <w:start w:val="1"/>
      <w:numFmt w:val="decimal"/>
      <w:lvlText w:val="%1.%2.%3.%4."/>
      <w:lvlJc w:val="left"/>
      <w:pPr>
        <w:ind w:left="502" w:hanging="1136"/>
      </w:pPr>
      <w:rPr>
        <w:rFonts w:ascii="Times New Roman" w:eastAsia="Times New Roman" w:hAnsi="Times New Roman" w:cs="Times New Roman" w:hint="default"/>
        <w:b w:val="0"/>
        <w:bCs w:val="0"/>
        <w:i w:val="0"/>
        <w:iCs w:val="0"/>
        <w:spacing w:val="-4"/>
        <w:w w:val="100"/>
        <w:sz w:val="28"/>
        <w:szCs w:val="28"/>
        <w:lang w:val="ru-RU" w:eastAsia="en-US" w:bidi="ar-SA"/>
      </w:rPr>
    </w:lvl>
    <w:lvl w:ilvl="4">
      <w:numFmt w:val="bullet"/>
      <w:lvlText w:val="•"/>
      <w:lvlJc w:val="left"/>
      <w:pPr>
        <w:ind w:left="4462" w:hanging="1136"/>
      </w:pPr>
      <w:rPr>
        <w:lang w:val="ru-RU" w:eastAsia="en-US" w:bidi="ar-SA"/>
      </w:rPr>
    </w:lvl>
    <w:lvl w:ilvl="5">
      <w:numFmt w:val="bullet"/>
      <w:lvlText w:val="•"/>
      <w:lvlJc w:val="left"/>
      <w:pPr>
        <w:ind w:left="5453" w:hanging="1136"/>
      </w:pPr>
      <w:rPr>
        <w:lang w:val="ru-RU" w:eastAsia="en-US" w:bidi="ar-SA"/>
      </w:rPr>
    </w:lvl>
    <w:lvl w:ilvl="6">
      <w:numFmt w:val="bullet"/>
      <w:lvlText w:val="•"/>
      <w:lvlJc w:val="left"/>
      <w:pPr>
        <w:ind w:left="6443" w:hanging="1136"/>
      </w:pPr>
      <w:rPr>
        <w:lang w:val="ru-RU" w:eastAsia="en-US" w:bidi="ar-SA"/>
      </w:rPr>
    </w:lvl>
    <w:lvl w:ilvl="7">
      <w:numFmt w:val="bullet"/>
      <w:lvlText w:val="•"/>
      <w:lvlJc w:val="left"/>
      <w:pPr>
        <w:ind w:left="7434" w:hanging="1136"/>
      </w:pPr>
      <w:rPr>
        <w:lang w:val="ru-RU" w:eastAsia="en-US" w:bidi="ar-SA"/>
      </w:rPr>
    </w:lvl>
    <w:lvl w:ilvl="8">
      <w:numFmt w:val="bullet"/>
      <w:lvlText w:val="•"/>
      <w:lvlJc w:val="left"/>
      <w:pPr>
        <w:ind w:left="8425" w:hanging="1136"/>
      </w:pPr>
      <w:rPr>
        <w:lang w:val="ru-RU" w:eastAsia="en-US" w:bidi="ar-SA"/>
      </w:rPr>
    </w:lvl>
  </w:abstractNum>
  <w:abstractNum w:abstractNumId="22" w15:restartNumberingAfterBreak="0">
    <w:nsid w:val="32511A16"/>
    <w:multiLevelType w:val="multilevel"/>
    <w:tmpl w:val="CE88F07C"/>
    <w:lvl w:ilvl="0">
      <w:start w:val="6"/>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3" w15:restartNumberingAfterBreak="0">
    <w:nsid w:val="36DF4DCC"/>
    <w:multiLevelType w:val="multilevel"/>
    <w:tmpl w:val="7E0045D8"/>
    <w:lvl w:ilvl="0">
      <w:start w:val="15"/>
      <w:numFmt w:val="decimal"/>
      <w:lvlText w:val="%1."/>
      <w:lvlJc w:val="left"/>
      <w:pPr>
        <w:tabs>
          <w:tab w:val="num" w:pos="480"/>
        </w:tabs>
        <w:ind w:left="480" w:hanging="480"/>
      </w:pPr>
      <w:rPr>
        <w:rFonts w:hint="default"/>
      </w:rPr>
    </w:lvl>
    <w:lvl w:ilvl="1">
      <w:start w:val="1"/>
      <w:numFmt w:val="decimal"/>
      <w:lvlText w:val="%1.%2."/>
      <w:lvlJc w:val="left"/>
      <w:pPr>
        <w:tabs>
          <w:tab w:val="num" w:pos="480"/>
        </w:tabs>
        <w:ind w:left="480" w:hanging="4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4" w15:restartNumberingAfterBreak="0">
    <w:nsid w:val="370C13E5"/>
    <w:multiLevelType w:val="multilevel"/>
    <w:tmpl w:val="3B129BEE"/>
    <w:lvl w:ilvl="0">
      <w:start w:val="15"/>
      <w:numFmt w:val="decimal"/>
      <w:lvlText w:val="%1."/>
      <w:lvlJc w:val="left"/>
      <w:pPr>
        <w:tabs>
          <w:tab w:val="num" w:pos="480"/>
        </w:tabs>
        <w:ind w:left="480" w:hanging="480"/>
      </w:pPr>
      <w:rPr>
        <w:rFonts w:hint="default"/>
      </w:rPr>
    </w:lvl>
    <w:lvl w:ilvl="1">
      <w:start w:val="2"/>
      <w:numFmt w:val="decimal"/>
      <w:lvlText w:val="%1.%2."/>
      <w:lvlJc w:val="left"/>
      <w:pPr>
        <w:tabs>
          <w:tab w:val="num" w:pos="3883"/>
        </w:tabs>
        <w:ind w:left="3883" w:hanging="480"/>
      </w:pPr>
      <w:rPr>
        <w:rFonts w:hint="default"/>
      </w:rPr>
    </w:lvl>
    <w:lvl w:ilvl="2">
      <w:start w:val="1"/>
      <w:numFmt w:val="decimal"/>
      <w:lvlText w:val="%1.%2.%3."/>
      <w:lvlJc w:val="left"/>
      <w:pPr>
        <w:tabs>
          <w:tab w:val="num" w:pos="7526"/>
        </w:tabs>
        <w:ind w:left="7526" w:hanging="720"/>
      </w:pPr>
      <w:rPr>
        <w:rFonts w:hint="default"/>
      </w:rPr>
    </w:lvl>
    <w:lvl w:ilvl="3">
      <w:start w:val="1"/>
      <w:numFmt w:val="decimal"/>
      <w:lvlText w:val="%1.%2.%3.%4."/>
      <w:lvlJc w:val="left"/>
      <w:pPr>
        <w:tabs>
          <w:tab w:val="num" w:pos="10929"/>
        </w:tabs>
        <w:ind w:left="10929" w:hanging="720"/>
      </w:pPr>
      <w:rPr>
        <w:rFonts w:hint="default"/>
      </w:rPr>
    </w:lvl>
    <w:lvl w:ilvl="4">
      <w:start w:val="1"/>
      <w:numFmt w:val="decimal"/>
      <w:lvlText w:val="%1.%2.%3.%4.%5."/>
      <w:lvlJc w:val="left"/>
      <w:pPr>
        <w:tabs>
          <w:tab w:val="num" w:pos="14692"/>
        </w:tabs>
        <w:ind w:left="14692" w:hanging="1080"/>
      </w:pPr>
      <w:rPr>
        <w:rFonts w:hint="default"/>
      </w:rPr>
    </w:lvl>
    <w:lvl w:ilvl="5">
      <w:start w:val="1"/>
      <w:numFmt w:val="decimal"/>
      <w:lvlText w:val="%1.%2.%3.%4.%5.%6."/>
      <w:lvlJc w:val="left"/>
      <w:pPr>
        <w:tabs>
          <w:tab w:val="num" w:pos="18095"/>
        </w:tabs>
        <w:ind w:left="18095" w:hanging="1080"/>
      </w:pPr>
      <w:rPr>
        <w:rFonts w:hint="default"/>
      </w:rPr>
    </w:lvl>
    <w:lvl w:ilvl="6">
      <w:start w:val="1"/>
      <w:numFmt w:val="decimal"/>
      <w:lvlText w:val="%1.%2.%3.%4.%5.%6.%7."/>
      <w:lvlJc w:val="left"/>
      <w:pPr>
        <w:tabs>
          <w:tab w:val="num" w:pos="21858"/>
        </w:tabs>
        <w:ind w:left="21858" w:hanging="1440"/>
      </w:pPr>
      <w:rPr>
        <w:rFonts w:hint="default"/>
      </w:rPr>
    </w:lvl>
    <w:lvl w:ilvl="7">
      <w:start w:val="1"/>
      <w:numFmt w:val="decimal"/>
      <w:lvlText w:val="%1.%2.%3.%4.%5.%6.%7.%8."/>
      <w:lvlJc w:val="left"/>
      <w:pPr>
        <w:tabs>
          <w:tab w:val="num" w:pos="25261"/>
        </w:tabs>
        <w:ind w:left="25261" w:hanging="1440"/>
      </w:pPr>
      <w:rPr>
        <w:rFonts w:hint="default"/>
      </w:rPr>
    </w:lvl>
    <w:lvl w:ilvl="8">
      <w:start w:val="1"/>
      <w:numFmt w:val="decimal"/>
      <w:lvlText w:val="%1.%2.%3.%4.%5.%6.%7.%8.%9."/>
      <w:lvlJc w:val="left"/>
      <w:pPr>
        <w:tabs>
          <w:tab w:val="num" w:pos="29024"/>
        </w:tabs>
        <w:ind w:left="29024" w:hanging="1800"/>
      </w:pPr>
      <w:rPr>
        <w:rFonts w:hint="default"/>
      </w:rPr>
    </w:lvl>
  </w:abstractNum>
  <w:abstractNum w:abstractNumId="25" w15:restartNumberingAfterBreak="0">
    <w:nsid w:val="38ED0ED2"/>
    <w:multiLevelType w:val="multilevel"/>
    <w:tmpl w:val="1D42BB5A"/>
    <w:lvl w:ilvl="0">
      <w:start w:val="5"/>
      <w:numFmt w:val="decimal"/>
      <w:lvlText w:val="%1"/>
      <w:lvlJc w:val="left"/>
      <w:pPr>
        <w:ind w:left="502" w:hanging="1136"/>
      </w:pPr>
      <w:rPr>
        <w:lang w:val="ru-RU" w:eastAsia="en-US" w:bidi="ar-SA"/>
      </w:rPr>
    </w:lvl>
    <w:lvl w:ilvl="1">
      <w:start w:val="2"/>
      <w:numFmt w:val="decimal"/>
      <w:lvlText w:val="%1.%2"/>
      <w:lvlJc w:val="left"/>
      <w:pPr>
        <w:ind w:left="502" w:hanging="1136"/>
      </w:pPr>
      <w:rPr>
        <w:lang w:val="ru-RU" w:eastAsia="en-US" w:bidi="ar-SA"/>
      </w:rPr>
    </w:lvl>
    <w:lvl w:ilvl="2">
      <w:start w:val="13"/>
      <w:numFmt w:val="decimal"/>
      <w:lvlText w:val="%1.%2.%3"/>
      <w:lvlJc w:val="left"/>
      <w:pPr>
        <w:ind w:left="502" w:hanging="1136"/>
      </w:pPr>
      <w:rPr>
        <w:lang w:val="ru-RU" w:eastAsia="en-US" w:bidi="ar-SA"/>
      </w:rPr>
    </w:lvl>
    <w:lvl w:ilvl="3">
      <w:start w:val="1"/>
      <w:numFmt w:val="decimal"/>
      <w:lvlText w:val="%1.%2.%3.%4."/>
      <w:lvlJc w:val="left"/>
      <w:pPr>
        <w:ind w:left="502" w:hanging="1136"/>
      </w:pPr>
      <w:rPr>
        <w:rFonts w:ascii="Times New Roman" w:eastAsia="Times New Roman" w:hAnsi="Times New Roman" w:cs="Times New Roman" w:hint="default"/>
        <w:b w:val="0"/>
        <w:bCs w:val="0"/>
        <w:i w:val="0"/>
        <w:iCs w:val="0"/>
        <w:spacing w:val="-4"/>
        <w:w w:val="100"/>
        <w:sz w:val="28"/>
        <w:szCs w:val="28"/>
        <w:lang w:val="ru-RU" w:eastAsia="en-US" w:bidi="ar-SA"/>
      </w:rPr>
    </w:lvl>
    <w:lvl w:ilvl="4">
      <w:numFmt w:val="bullet"/>
      <w:lvlText w:val="•"/>
      <w:lvlJc w:val="left"/>
      <w:pPr>
        <w:ind w:left="4462" w:hanging="1136"/>
      </w:pPr>
      <w:rPr>
        <w:lang w:val="ru-RU" w:eastAsia="en-US" w:bidi="ar-SA"/>
      </w:rPr>
    </w:lvl>
    <w:lvl w:ilvl="5">
      <w:numFmt w:val="bullet"/>
      <w:lvlText w:val="•"/>
      <w:lvlJc w:val="left"/>
      <w:pPr>
        <w:ind w:left="5453" w:hanging="1136"/>
      </w:pPr>
      <w:rPr>
        <w:lang w:val="ru-RU" w:eastAsia="en-US" w:bidi="ar-SA"/>
      </w:rPr>
    </w:lvl>
    <w:lvl w:ilvl="6">
      <w:numFmt w:val="bullet"/>
      <w:lvlText w:val="•"/>
      <w:lvlJc w:val="left"/>
      <w:pPr>
        <w:ind w:left="6443" w:hanging="1136"/>
      </w:pPr>
      <w:rPr>
        <w:lang w:val="ru-RU" w:eastAsia="en-US" w:bidi="ar-SA"/>
      </w:rPr>
    </w:lvl>
    <w:lvl w:ilvl="7">
      <w:numFmt w:val="bullet"/>
      <w:lvlText w:val="•"/>
      <w:lvlJc w:val="left"/>
      <w:pPr>
        <w:ind w:left="7434" w:hanging="1136"/>
      </w:pPr>
      <w:rPr>
        <w:lang w:val="ru-RU" w:eastAsia="en-US" w:bidi="ar-SA"/>
      </w:rPr>
    </w:lvl>
    <w:lvl w:ilvl="8">
      <w:numFmt w:val="bullet"/>
      <w:lvlText w:val="•"/>
      <w:lvlJc w:val="left"/>
      <w:pPr>
        <w:ind w:left="8425" w:hanging="1136"/>
      </w:pPr>
      <w:rPr>
        <w:lang w:val="ru-RU" w:eastAsia="en-US" w:bidi="ar-SA"/>
      </w:rPr>
    </w:lvl>
  </w:abstractNum>
  <w:abstractNum w:abstractNumId="26" w15:restartNumberingAfterBreak="0">
    <w:nsid w:val="39E30291"/>
    <w:multiLevelType w:val="hybridMultilevel"/>
    <w:tmpl w:val="47A280C0"/>
    <w:lvl w:ilvl="0" w:tplc="93268B80">
      <w:start w:val="1"/>
      <w:numFmt w:val="decimal"/>
      <w:lvlText w:val="%1."/>
      <w:lvlJc w:val="left"/>
      <w:pPr>
        <w:tabs>
          <w:tab w:val="num" w:pos="1740"/>
        </w:tabs>
        <w:ind w:left="1740" w:hanging="1020"/>
      </w:pPr>
      <w:rPr>
        <w:rFonts w:hint="default"/>
      </w:rPr>
    </w:lvl>
    <w:lvl w:ilvl="1" w:tplc="74CC4B2E">
      <w:start w:val="1"/>
      <w:numFmt w:val="decimal"/>
      <w:lvlText w:val="%2)"/>
      <w:lvlJc w:val="left"/>
      <w:pPr>
        <w:tabs>
          <w:tab w:val="num" w:pos="1800"/>
        </w:tabs>
        <w:ind w:left="1800" w:hanging="360"/>
      </w:pPr>
      <w:rPr>
        <w:rFonts w:hint="default"/>
      </w:rPr>
    </w:lvl>
    <w:lvl w:ilvl="2" w:tplc="A6C20516">
      <w:start w:val="1"/>
      <w:numFmt w:val="russianLower"/>
      <w:lvlText w:val="%3)"/>
      <w:lvlJc w:val="left"/>
      <w:pPr>
        <w:tabs>
          <w:tab w:val="num" w:pos="2700"/>
        </w:tabs>
        <w:ind w:left="2700" w:hanging="360"/>
      </w:pPr>
      <w:rPr>
        <w:rFonts w:hint="default"/>
      </w:rPr>
    </w:lvl>
    <w:lvl w:ilvl="3" w:tplc="0419000F">
      <w:start w:val="1"/>
      <w:numFmt w:val="decimal"/>
      <w:lvlText w:val="%4."/>
      <w:lvlJc w:val="left"/>
      <w:pPr>
        <w:tabs>
          <w:tab w:val="num" w:pos="3240"/>
        </w:tabs>
        <w:ind w:left="3240" w:hanging="360"/>
      </w:pPr>
      <w:rPr>
        <w:rFonts w:hint="default"/>
      </w:r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7" w15:restartNumberingAfterBreak="0">
    <w:nsid w:val="3C961807"/>
    <w:multiLevelType w:val="hybridMultilevel"/>
    <w:tmpl w:val="48207790"/>
    <w:lvl w:ilvl="0" w:tplc="D7242DD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8" w15:restartNumberingAfterBreak="0">
    <w:nsid w:val="4171468A"/>
    <w:multiLevelType w:val="multilevel"/>
    <w:tmpl w:val="FEBC3C84"/>
    <w:lvl w:ilvl="0">
      <w:start w:val="3"/>
      <w:numFmt w:val="decimal"/>
      <w:lvlText w:val="%1."/>
      <w:lvlJc w:val="left"/>
      <w:pPr>
        <w:tabs>
          <w:tab w:val="num" w:pos="360"/>
        </w:tabs>
        <w:ind w:left="360" w:hanging="360"/>
      </w:pPr>
      <w:rPr>
        <w:rFonts w:hint="default"/>
      </w:rPr>
    </w:lvl>
    <w:lvl w:ilvl="1">
      <w:start w:val="2"/>
      <w:numFmt w:val="decimal"/>
      <w:lvlText w:val="%1.%2."/>
      <w:lvlJc w:val="left"/>
      <w:pPr>
        <w:tabs>
          <w:tab w:val="num" w:pos="1800"/>
        </w:tabs>
        <w:ind w:left="1800" w:hanging="360"/>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5040"/>
        </w:tabs>
        <w:ind w:left="5040" w:hanging="720"/>
      </w:pPr>
      <w:rPr>
        <w:rFonts w:hint="default"/>
      </w:rPr>
    </w:lvl>
    <w:lvl w:ilvl="4">
      <w:start w:val="1"/>
      <w:numFmt w:val="decimal"/>
      <w:lvlText w:val="%1.%2.%3.%4.%5."/>
      <w:lvlJc w:val="left"/>
      <w:pPr>
        <w:tabs>
          <w:tab w:val="num" w:pos="6840"/>
        </w:tabs>
        <w:ind w:left="6840" w:hanging="1080"/>
      </w:pPr>
      <w:rPr>
        <w:rFonts w:hint="default"/>
      </w:rPr>
    </w:lvl>
    <w:lvl w:ilvl="5">
      <w:start w:val="1"/>
      <w:numFmt w:val="decimal"/>
      <w:lvlText w:val="%1.%2.%3.%4.%5.%6."/>
      <w:lvlJc w:val="left"/>
      <w:pPr>
        <w:tabs>
          <w:tab w:val="num" w:pos="8280"/>
        </w:tabs>
        <w:ind w:left="8280" w:hanging="1080"/>
      </w:pPr>
      <w:rPr>
        <w:rFonts w:hint="default"/>
      </w:rPr>
    </w:lvl>
    <w:lvl w:ilvl="6">
      <w:start w:val="1"/>
      <w:numFmt w:val="decimal"/>
      <w:lvlText w:val="%1.%2.%3.%4.%5.%6.%7."/>
      <w:lvlJc w:val="left"/>
      <w:pPr>
        <w:tabs>
          <w:tab w:val="num" w:pos="10080"/>
        </w:tabs>
        <w:ind w:left="10080" w:hanging="1440"/>
      </w:pPr>
      <w:rPr>
        <w:rFonts w:hint="default"/>
      </w:rPr>
    </w:lvl>
    <w:lvl w:ilvl="7">
      <w:start w:val="1"/>
      <w:numFmt w:val="decimal"/>
      <w:lvlText w:val="%1.%2.%3.%4.%5.%6.%7.%8."/>
      <w:lvlJc w:val="left"/>
      <w:pPr>
        <w:tabs>
          <w:tab w:val="num" w:pos="11520"/>
        </w:tabs>
        <w:ind w:left="11520" w:hanging="1440"/>
      </w:pPr>
      <w:rPr>
        <w:rFonts w:hint="default"/>
      </w:rPr>
    </w:lvl>
    <w:lvl w:ilvl="8">
      <w:start w:val="1"/>
      <w:numFmt w:val="decimal"/>
      <w:lvlText w:val="%1.%2.%3.%4.%5.%6.%7.%8.%9."/>
      <w:lvlJc w:val="left"/>
      <w:pPr>
        <w:tabs>
          <w:tab w:val="num" w:pos="13320"/>
        </w:tabs>
        <w:ind w:left="13320" w:hanging="1800"/>
      </w:pPr>
      <w:rPr>
        <w:rFonts w:hint="default"/>
      </w:rPr>
    </w:lvl>
  </w:abstractNum>
  <w:abstractNum w:abstractNumId="29" w15:restartNumberingAfterBreak="0">
    <w:nsid w:val="41F33A3D"/>
    <w:multiLevelType w:val="singleLevel"/>
    <w:tmpl w:val="8A5A160A"/>
    <w:lvl w:ilvl="0">
      <w:start w:val="1"/>
      <w:numFmt w:val="decimal"/>
      <w:lvlText w:val="%1."/>
      <w:lvlJc w:val="left"/>
      <w:pPr>
        <w:tabs>
          <w:tab w:val="num" w:pos="360"/>
        </w:tabs>
        <w:ind w:left="360" w:hanging="360"/>
      </w:pPr>
    </w:lvl>
  </w:abstractNum>
  <w:abstractNum w:abstractNumId="30" w15:restartNumberingAfterBreak="0">
    <w:nsid w:val="43EC757B"/>
    <w:multiLevelType w:val="multilevel"/>
    <w:tmpl w:val="1D42BB5A"/>
    <w:lvl w:ilvl="0">
      <w:start w:val="5"/>
      <w:numFmt w:val="decimal"/>
      <w:lvlText w:val="%1"/>
      <w:lvlJc w:val="left"/>
      <w:pPr>
        <w:ind w:left="502" w:hanging="1136"/>
      </w:pPr>
      <w:rPr>
        <w:lang w:val="ru-RU" w:eastAsia="en-US" w:bidi="ar-SA"/>
      </w:rPr>
    </w:lvl>
    <w:lvl w:ilvl="1">
      <w:start w:val="2"/>
      <w:numFmt w:val="decimal"/>
      <w:lvlText w:val="%1.%2"/>
      <w:lvlJc w:val="left"/>
      <w:pPr>
        <w:ind w:left="502" w:hanging="1136"/>
      </w:pPr>
      <w:rPr>
        <w:lang w:val="ru-RU" w:eastAsia="en-US" w:bidi="ar-SA"/>
      </w:rPr>
    </w:lvl>
    <w:lvl w:ilvl="2">
      <w:start w:val="13"/>
      <w:numFmt w:val="decimal"/>
      <w:lvlText w:val="%1.%2.%3"/>
      <w:lvlJc w:val="left"/>
      <w:pPr>
        <w:ind w:left="502" w:hanging="1136"/>
      </w:pPr>
      <w:rPr>
        <w:lang w:val="ru-RU" w:eastAsia="en-US" w:bidi="ar-SA"/>
      </w:rPr>
    </w:lvl>
    <w:lvl w:ilvl="3">
      <w:start w:val="1"/>
      <w:numFmt w:val="decimal"/>
      <w:lvlText w:val="%1.%2.%3.%4."/>
      <w:lvlJc w:val="left"/>
      <w:pPr>
        <w:ind w:left="502" w:hanging="1136"/>
      </w:pPr>
      <w:rPr>
        <w:rFonts w:ascii="Times New Roman" w:eastAsia="Times New Roman" w:hAnsi="Times New Roman" w:cs="Times New Roman" w:hint="default"/>
        <w:b w:val="0"/>
        <w:bCs w:val="0"/>
        <w:i w:val="0"/>
        <w:iCs w:val="0"/>
        <w:spacing w:val="-4"/>
        <w:w w:val="100"/>
        <w:sz w:val="28"/>
        <w:szCs w:val="28"/>
        <w:lang w:val="ru-RU" w:eastAsia="en-US" w:bidi="ar-SA"/>
      </w:rPr>
    </w:lvl>
    <w:lvl w:ilvl="4">
      <w:numFmt w:val="bullet"/>
      <w:lvlText w:val="•"/>
      <w:lvlJc w:val="left"/>
      <w:pPr>
        <w:ind w:left="4462" w:hanging="1136"/>
      </w:pPr>
      <w:rPr>
        <w:lang w:val="ru-RU" w:eastAsia="en-US" w:bidi="ar-SA"/>
      </w:rPr>
    </w:lvl>
    <w:lvl w:ilvl="5">
      <w:numFmt w:val="bullet"/>
      <w:lvlText w:val="•"/>
      <w:lvlJc w:val="left"/>
      <w:pPr>
        <w:ind w:left="5453" w:hanging="1136"/>
      </w:pPr>
      <w:rPr>
        <w:lang w:val="ru-RU" w:eastAsia="en-US" w:bidi="ar-SA"/>
      </w:rPr>
    </w:lvl>
    <w:lvl w:ilvl="6">
      <w:numFmt w:val="bullet"/>
      <w:lvlText w:val="•"/>
      <w:lvlJc w:val="left"/>
      <w:pPr>
        <w:ind w:left="6443" w:hanging="1136"/>
      </w:pPr>
      <w:rPr>
        <w:lang w:val="ru-RU" w:eastAsia="en-US" w:bidi="ar-SA"/>
      </w:rPr>
    </w:lvl>
    <w:lvl w:ilvl="7">
      <w:numFmt w:val="bullet"/>
      <w:lvlText w:val="•"/>
      <w:lvlJc w:val="left"/>
      <w:pPr>
        <w:ind w:left="7434" w:hanging="1136"/>
      </w:pPr>
      <w:rPr>
        <w:lang w:val="ru-RU" w:eastAsia="en-US" w:bidi="ar-SA"/>
      </w:rPr>
    </w:lvl>
    <w:lvl w:ilvl="8">
      <w:numFmt w:val="bullet"/>
      <w:lvlText w:val="•"/>
      <w:lvlJc w:val="left"/>
      <w:pPr>
        <w:ind w:left="8425" w:hanging="1136"/>
      </w:pPr>
      <w:rPr>
        <w:lang w:val="ru-RU" w:eastAsia="en-US" w:bidi="ar-SA"/>
      </w:rPr>
    </w:lvl>
  </w:abstractNum>
  <w:abstractNum w:abstractNumId="31" w15:restartNumberingAfterBreak="0">
    <w:nsid w:val="45B9197E"/>
    <w:multiLevelType w:val="multilevel"/>
    <w:tmpl w:val="7836251A"/>
    <w:lvl w:ilvl="0">
      <w:start w:val="6"/>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2" w15:restartNumberingAfterBreak="0">
    <w:nsid w:val="46502DA4"/>
    <w:multiLevelType w:val="multilevel"/>
    <w:tmpl w:val="1D42BB5A"/>
    <w:lvl w:ilvl="0">
      <w:start w:val="5"/>
      <w:numFmt w:val="decimal"/>
      <w:lvlText w:val="%1"/>
      <w:lvlJc w:val="left"/>
      <w:pPr>
        <w:ind w:left="502" w:hanging="1136"/>
      </w:pPr>
      <w:rPr>
        <w:lang w:val="ru-RU" w:eastAsia="en-US" w:bidi="ar-SA"/>
      </w:rPr>
    </w:lvl>
    <w:lvl w:ilvl="1">
      <w:start w:val="2"/>
      <w:numFmt w:val="decimal"/>
      <w:lvlText w:val="%1.%2"/>
      <w:lvlJc w:val="left"/>
      <w:pPr>
        <w:ind w:left="502" w:hanging="1136"/>
      </w:pPr>
      <w:rPr>
        <w:lang w:val="ru-RU" w:eastAsia="en-US" w:bidi="ar-SA"/>
      </w:rPr>
    </w:lvl>
    <w:lvl w:ilvl="2">
      <w:start w:val="13"/>
      <w:numFmt w:val="decimal"/>
      <w:lvlText w:val="%1.%2.%3"/>
      <w:lvlJc w:val="left"/>
      <w:pPr>
        <w:ind w:left="502" w:hanging="1136"/>
      </w:pPr>
      <w:rPr>
        <w:lang w:val="ru-RU" w:eastAsia="en-US" w:bidi="ar-SA"/>
      </w:rPr>
    </w:lvl>
    <w:lvl w:ilvl="3">
      <w:start w:val="1"/>
      <w:numFmt w:val="decimal"/>
      <w:lvlText w:val="%1.%2.%3.%4."/>
      <w:lvlJc w:val="left"/>
      <w:pPr>
        <w:ind w:left="1986" w:hanging="1136"/>
      </w:pPr>
      <w:rPr>
        <w:rFonts w:ascii="Times New Roman" w:eastAsia="Times New Roman" w:hAnsi="Times New Roman" w:cs="Times New Roman" w:hint="default"/>
        <w:b w:val="0"/>
        <w:bCs w:val="0"/>
        <w:i w:val="0"/>
        <w:iCs w:val="0"/>
        <w:spacing w:val="-4"/>
        <w:w w:val="100"/>
        <w:sz w:val="28"/>
        <w:szCs w:val="28"/>
        <w:lang w:val="ru-RU" w:eastAsia="en-US" w:bidi="ar-SA"/>
      </w:rPr>
    </w:lvl>
    <w:lvl w:ilvl="4">
      <w:numFmt w:val="bullet"/>
      <w:lvlText w:val="•"/>
      <w:lvlJc w:val="left"/>
      <w:pPr>
        <w:ind w:left="4462" w:hanging="1136"/>
      </w:pPr>
      <w:rPr>
        <w:lang w:val="ru-RU" w:eastAsia="en-US" w:bidi="ar-SA"/>
      </w:rPr>
    </w:lvl>
    <w:lvl w:ilvl="5">
      <w:numFmt w:val="bullet"/>
      <w:lvlText w:val="•"/>
      <w:lvlJc w:val="left"/>
      <w:pPr>
        <w:ind w:left="5453" w:hanging="1136"/>
      </w:pPr>
      <w:rPr>
        <w:lang w:val="ru-RU" w:eastAsia="en-US" w:bidi="ar-SA"/>
      </w:rPr>
    </w:lvl>
    <w:lvl w:ilvl="6">
      <w:numFmt w:val="bullet"/>
      <w:lvlText w:val="•"/>
      <w:lvlJc w:val="left"/>
      <w:pPr>
        <w:ind w:left="6443" w:hanging="1136"/>
      </w:pPr>
      <w:rPr>
        <w:lang w:val="ru-RU" w:eastAsia="en-US" w:bidi="ar-SA"/>
      </w:rPr>
    </w:lvl>
    <w:lvl w:ilvl="7">
      <w:numFmt w:val="bullet"/>
      <w:lvlText w:val="•"/>
      <w:lvlJc w:val="left"/>
      <w:pPr>
        <w:ind w:left="7434" w:hanging="1136"/>
      </w:pPr>
      <w:rPr>
        <w:lang w:val="ru-RU" w:eastAsia="en-US" w:bidi="ar-SA"/>
      </w:rPr>
    </w:lvl>
    <w:lvl w:ilvl="8">
      <w:numFmt w:val="bullet"/>
      <w:lvlText w:val="•"/>
      <w:lvlJc w:val="left"/>
      <w:pPr>
        <w:ind w:left="8425" w:hanging="1136"/>
      </w:pPr>
      <w:rPr>
        <w:lang w:val="ru-RU" w:eastAsia="en-US" w:bidi="ar-SA"/>
      </w:rPr>
    </w:lvl>
  </w:abstractNum>
  <w:abstractNum w:abstractNumId="33" w15:restartNumberingAfterBreak="0">
    <w:nsid w:val="46D359BD"/>
    <w:multiLevelType w:val="multilevel"/>
    <w:tmpl w:val="1D42BB5A"/>
    <w:lvl w:ilvl="0">
      <w:start w:val="5"/>
      <w:numFmt w:val="decimal"/>
      <w:lvlText w:val="%1"/>
      <w:lvlJc w:val="left"/>
      <w:pPr>
        <w:ind w:left="502" w:hanging="1136"/>
      </w:pPr>
      <w:rPr>
        <w:lang w:val="ru-RU" w:eastAsia="en-US" w:bidi="ar-SA"/>
      </w:rPr>
    </w:lvl>
    <w:lvl w:ilvl="1">
      <w:start w:val="2"/>
      <w:numFmt w:val="decimal"/>
      <w:lvlText w:val="%1.%2"/>
      <w:lvlJc w:val="left"/>
      <w:pPr>
        <w:ind w:left="502" w:hanging="1136"/>
      </w:pPr>
      <w:rPr>
        <w:lang w:val="ru-RU" w:eastAsia="en-US" w:bidi="ar-SA"/>
      </w:rPr>
    </w:lvl>
    <w:lvl w:ilvl="2">
      <w:start w:val="13"/>
      <w:numFmt w:val="decimal"/>
      <w:lvlText w:val="%1.%2.%3"/>
      <w:lvlJc w:val="left"/>
      <w:pPr>
        <w:ind w:left="502" w:hanging="1136"/>
      </w:pPr>
      <w:rPr>
        <w:lang w:val="ru-RU" w:eastAsia="en-US" w:bidi="ar-SA"/>
      </w:rPr>
    </w:lvl>
    <w:lvl w:ilvl="3">
      <w:start w:val="1"/>
      <w:numFmt w:val="decimal"/>
      <w:lvlText w:val="%1.%2.%3.%4."/>
      <w:lvlJc w:val="left"/>
      <w:pPr>
        <w:ind w:left="502" w:hanging="1136"/>
      </w:pPr>
      <w:rPr>
        <w:rFonts w:ascii="Times New Roman" w:eastAsia="Times New Roman" w:hAnsi="Times New Roman" w:cs="Times New Roman" w:hint="default"/>
        <w:b w:val="0"/>
        <w:bCs w:val="0"/>
        <w:i w:val="0"/>
        <w:iCs w:val="0"/>
        <w:spacing w:val="-4"/>
        <w:w w:val="100"/>
        <w:sz w:val="28"/>
        <w:szCs w:val="28"/>
        <w:lang w:val="ru-RU" w:eastAsia="en-US" w:bidi="ar-SA"/>
      </w:rPr>
    </w:lvl>
    <w:lvl w:ilvl="4">
      <w:numFmt w:val="bullet"/>
      <w:lvlText w:val="•"/>
      <w:lvlJc w:val="left"/>
      <w:pPr>
        <w:ind w:left="4462" w:hanging="1136"/>
      </w:pPr>
      <w:rPr>
        <w:lang w:val="ru-RU" w:eastAsia="en-US" w:bidi="ar-SA"/>
      </w:rPr>
    </w:lvl>
    <w:lvl w:ilvl="5">
      <w:numFmt w:val="bullet"/>
      <w:lvlText w:val="•"/>
      <w:lvlJc w:val="left"/>
      <w:pPr>
        <w:ind w:left="5453" w:hanging="1136"/>
      </w:pPr>
      <w:rPr>
        <w:lang w:val="ru-RU" w:eastAsia="en-US" w:bidi="ar-SA"/>
      </w:rPr>
    </w:lvl>
    <w:lvl w:ilvl="6">
      <w:numFmt w:val="bullet"/>
      <w:lvlText w:val="•"/>
      <w:lvlJc w:val="left"/>
      <w:pPr>
        <w:ind w:left="6443" w:hanging="1136"/>
      </w:pPr>
      <w:rPr>
        <w:lang w:val="ru-RU" w:eastAsia="en-US" w:bidi="ar-SA"/>
      </w:rPr>
    </w:lvl>
    <w:lvl w:ilvl="7">
      <w:numFmt w:val="bullet"/>
      <w:lvlText w:val="•"/>
      <w:lvlJc w:val="left"/>
      <w:pPr>
        <w:ind w:left="7434" w:hanging="1136"/>
      </w:pPr>
      <w:rPr>
        <w:lang w:val="ru-RU" w:eastAsia="en-US" w:bidi="ar-SA"/>
      </w:rPr>
    </w:lvl>
    <w:lvl w:ilvl="8">
      <w:numFmt w:val="bullet"/>
      <w:lvlText w:val="•"/>
      <w:lvlJc w:val="left"/>
      <w:pPr>
        <w:ind w:left="8425" w:hanging="1136"/>
      </w:pPr>
      <w:rPr>
        <w:lang w:val="ru-RU" w:eastAsia="en-US" w:bidi="ar-SA"/>
      </w:rPr>
    </w:lvl>
  </w:abstractNum>
  <w:abstractNum w:abstractNumId="34" w15:restartNumberingAfterBreak="0">
    <w:nsid w:val="46E27FEE"/>
    <w:multiLevelType w:val="hybridMultilevel"/>
    <w:tmpl w:val="EEE427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49737F95"/>
    <w:multiLevelType w:val="multilevel"/>
    <w:tmpl w:val="BA0ABEAC"/>
    <w:lvl w:ilvl="0">
      <w:start w:val="14"/>
      <w:numFmt w:val="decimal"/>
      <w:lvlText w:val="%1."/>
      <w:lvlJc w:val="left"/>
      <w:pPr>
        <w:tabs>
          <w:tab w:val="num" w:pos="555"/>
        </w:tabs>
        <w:ind w:left="555" w:hanging="555"/>
      </w:pPr>
      <w:rPr>
        <w:rFonts w:hint="default"/>
      </w:rPr>
    </w:lvl>
    <w:lvl w:ilvl="1">
      <w:start w:val="6"/>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6" w15:restartNumberingAfterBreak="0">
    <w:nsid w:val="49C12DE4"/>
    <w:multiLevelType w:val="multilevel"/>
    <w:tmpl w:val="78480400"/>
    <w:lvl w:ilvl="0">
      <w:start w:val="1"/>
      <w:numFmt w:val="decimal"/>
      <w:lvlText w:val="%1."/>
      <w:lvlJc w:val="left"/>
      <w:pPr>
        <w:ind w:left="1683" w:hanging="975"/>
      </w:pPr>
    </w:lvl>
    <w:lvl w:ilvl="1">
      <w:start w:val="1"/>
      <w:numFmt w:val="decimal"/>
      <w:isLgl/>
      <w:lvlText w:val="%1.%2."/>
      <w:lvlJc w:val="left"/>
      <w:pPr>
        <w:ind w:left="1428" w:hanging="720"/>
      </w:pPr>
    </w:lvl>
    <w:lvl w:ilvl="2">
      <w:start w:val="1"/>
      <w:numFmt w:val="decimal"/>
      <w:isLgl/>
      <w:lvlText w:val="%1.%2.%3."/>
      <w:lvlJc w:val="left"/>
      <w:pPr>
        <w:ind w:left="1428" w:hanging="720"/>
      </w:pPr>
    </w:lvl>
    <w:lvl w:ilvl="3">
      <w:start w:val="1"/>
      <w:numFmt w:val="decimal"/>
      <w:isLgl/>
      <w:lvlText w:val="%1.%2.%3.%4."/>
      <w:lvlJc w:val="left"/>
      <w:pPr>
        <w:ind w:left="1788" w:hanging="1080"/>
      </w:pPr>
    </w:lvl>
    <w:lvl w:ilvl="4">
      <w:start w:val="1"/>
      <w:numFmt w:val="decimal"/>
      <w:isLgl/>
      <w:lvlText w:val="%1.%2.%3.%4.%5."/>
      <w:lvlJc w:val="left"/>
      <w:pPr>
        <w:ind w:left="1788" w:hanging="1080"/>
      </w:pPr>
    </w:lvl>
    <w:lvl w:ilvl="5">
      <w:start w:val="1"/>
      <w:numFmt w:val="decimal"/>
      <w:isLgl/>
      <w:lvlText w:val="%1.%2.%3.%4.%5.%6."/>
      <w:lvlJc w:val="left"/>
      <w:pPr>
        <w:ind w:left="2148" w:hanging="1440"/>
      </w:pPr>
    </w:lvl>
    <w:lvl w:ilvl="6">
      <w:start w:val="1"/>
      <w:numFmt w:val="decimal"/>
      <w:isLgl/>
      <w:lvlText w:val="%1.%2.%3.%4.%5.%6.%7."/>
      <w:lvlJc w:val="left"/>
      <w:pPr>
        <w:ind w:left="2508" w:hanging="1800"/>
      </w:pPr>
    </w:lvl>
    <w:lvl w:ilvl="7">
      <w:start w:val="1"/>
      <w:numFmt w:val="decimal"/>
      <w:isLgl/>
      <w:lvlText w:val="%1.%2.%3.%4.%5.%6.%7.%8."/>
      <w:lvlJc w:val="left"/>
      <w:pPr>
        <w:ind w:left="2508" w:hanging="1800"/>
      </w:pPr>
    </w:lvl>
    <w:lvl w:ilvl="8">
      <w:start w:val="1"/>
      <w:numFmt w:val="decimal"/>
      <w:isLgl/>
      <w:lvlText w:val="%1.%2.%3.%4.%5.%6.%7.%8.%9."/>
      <w:lvlJc w:val="left"/>
      <w:pPr>
        <w:ind w:left="2868" w:hanging="2160"/>
      </w:pPr>
    </w:lvl>
  </w:abstractNum>
  <w:abstractNum w:abstractNumId="37" w15:restartNumberingAfterBreak="0">
    <w:nsid w:val="4ED339E7"/>
    <w:multiLevelType w:val="multilevel"/>
    <w:tmpl w:val="78480400"/>
    <w:lvl w:ilvl="0">
      <w:start w:val="1"/>
      <w:numFmt w:val="decimal"/>
      <w:lvlText w:val="%1."/>
      <w:lvlJc w:val="left"/>
      <w:pPr>
        <w:ind w:left="1683" w:hanging="975"/>
      </w:pPr>
    </w:lvl>
    <w:lvl w:ilvl="1">
      <w:start w:val="1"/>
      <w:numFmt w:val="decimal"/>
      <w:isLgl/>
      <w:lvlText w:val="%1.%2."/>
      <w:lvlJc w:val="left"/>
      <w:pPr>
        <w:ind w:left="1428" w:hanging="720"/>
      </w:pPr>
    </w:lvl>
    <w:lvl w:ilvl="2">
      <w:start w:val="1"/>
      <w:numFmt w:val="decimal"/>
      <w:isLgl/>
      <w:lvlText w:val="%1.%2.%3."/>
      <w:lvlJc w:val="left"/>
      <w:pPr>
        <w:ind w:left="1428" w:hanging="720"/>
      </w:pPr>
    </w:lvl>
    <w:lvl w:ilvl="3">
      <w:start w:val="1"/>
      <w:numFmt w:val="decimal"/>
      <w:isLgl/>
      <w:lvlText w:val="%1.%2.%3.%4."/>
      <w:lvlJc w:val="left"/>
      <w:pPr>
        <w:ind w:left="1788" w:hanging="1080"/>
      </w:pPr>
    </w:lvl>
    <w:lvl w:ilvl="4">
      <w:start w:val="1"/>
      <w:numFmt w:val="decimal"/>
      <w:isLgl/>
      <w:lvlText w:val="%1.%2.%3.%4.%5."/>
      <w:lvlJc w:val="left"/>
      <w:pPr>
        <w:ind w:left="1788" w:hanging="1080"/>
      </w:pPr>
    </w:lvl>
    <w:lvl w:ilvl="5">
      <w:start w:val="1"/>
      <w:numFmt w:val="decimal"/>
      <w:isLgl/>
      <w:lvlText w:val="%1.%2.%3.%4.%5.%6."/>
      <w:lvlJc w:val="left"/>
      <w:pPr>
        <w:ind w:left="2148" w:hanging="1440"/>
      </w:pPr>
    </w:lvl>
    <w:lvl w:ilvl="6">
      <w:start w:val="1"/>
      <w:numFmt w:val="decimal"/>
      <w:isLgl/>
      <w:lvlText w:val="%1.%2.%3.%4.%5.%6.%7."/>
      <w:lvlJc w:val="left"/>
      <w:pPr>
        <w:ind w:left="2508" w:hanging="1800"/>
      </w:pPr>
    </w:lvl>
    <w:lvl w:ilvl="7">
      <w:start w:val="1"/>
      <w:numFmt w:val="decimal"/>
      <w:isLgl/>
      <w:lvlText w:val="%1.%2.%3.%4.%5.%6.%7.%8."/>
      <w:lvlJc w:val="left"/>
      <w:pPr>
        <w:ind w:left="2508" w:hanging="1800"/>
      </w:pPr>
    </w:lvl>
    <w:lvl w:ilvl="8">
      <w:start w:val="1"/>
      <w:numFmt w:val="decimal"/>
      <w:isLgl/>
      <w:lvlText w:val="%1.%2.%3.%4.%5.%6.%7.%8.%9."/>
      <w:lvlJc w:val="left"/>
      <w:pPr>
        <w:ind w:left="2868" w:hanging="2160"/>
      </w:pPr>
    </w:lvl>
  </w:abstractNum>
  <w:abstractNum w:abstractNumId="38" w15:restartNumberingAfterBreak="0">
    <w:nsid w:val="5A7B5FBA"/>
    <w:multiLevelType w:val="multilevel"/>
    <w:tmpl w:val="F01E6D8E"/>
    <w:lvl w:ilvl="0">
      <w:start w:val="1"/>
      <w:numFmt w:val="decimal"/>
      <w:lvlText w:val="%1."/>
      <w:lvlJc w:val="left"/>
      <w:pPr>
        <w:ind w:left="1072" w:hanging="504"/>
      </w:pPr>
      <w:rPr>
        <w:rFonts w:ascii="Times New Roman" w:hAnsi="Times New Roman" w:cs="Times New Roman" w:hint="default"/>
        <w:sz w:val="26"/>
        <w:szCs w:val="26"/>
      </w:rPr>
    </w:lvl>
    <w:lvl w:ilvl="1">
      <w:start w:val="1"/>
      <w:numFmt w:val="decimal"/>
      <w:lvlText w:val="%1.%2."/>
      <w:lvlJc w:val="left"/>
      <w:pPr>
        <w:ind w:left="720" w:hanging="720"/>
      </w:pPr>
      <w:rPr>
        <w:rFonts w:ascii="Times New Roman" w:hAnsi="Times New Roman" w:cs="Times New Roman" w:hint="default"/>
        <w:b w:val="0"/>
        <w:color w:val="auto"/>
        <w:sz w:val="24"/>
        <w:szCs w:val="24"/>
      </w:rPr>
    </w:lvl>
    <w:lvl w:ilvl="2">
      <w:start w:val="1"/>
      <w:numFmt w:val="decimal"/>
      <w:lvlText w:val="%1.%2.%3."/>
      <w:lvlJc w:val="left"/>
      <w:pPr>
        <w:ind w:left="2138" w:hanging="720"/>
      </w:pPr>
      <w:rPr>
        <w:rFonts w:cs="Times New Roman" w:hint="default"/>
      </w:rPr>
    </w:lvl>
    <w:lvl w:ilvl="3">
      <w:start w:val="1"/>
      <w:numFmt w:val="decimal"/>
      <w:lvlText w:val="%1.%2.%3.%4."/>
      <w:lvlJc w:val="left"/>
      <w:pPr>
        <w:ind w:left="3207" w:hanging="1080"/>
      </w:pPr>
      <w:rPr>
        <w:rFonts w:cs="Times New Roman" w:hint="default"/>
      </w:rPr>
    </w:lvl>
    <w:lvl w:ilvl="4">
      <w:start w:val="1"/>
      <w:numFmt w:val="decimal"/>
      <w:lvlText w:val="%1.%2.%3.%4.%5."/>
      <w:lvlJc w:val="left"/>
      <w:pPr>
        <w:ind w:left="3916" w:hanging="1080"/>
      </w:pPr>
      <w:rPr>
        <w:rFonts w:cs="Times New Roman" w:hint="default"/>
      </w:rPr>
    </w:lvl>
    <w:lvl w:ilvl="5">
      <w:start w:val="1"/>
      <w:numFmt w:val="decimal"/>
      <w:lvlText w:val="%1.%2.%3.%4.%5.%6."/>
      <w:lvlJc w:val="left"/>
      <w:pPr>
        <w:ind w:left="4985" w:hanging="1440"/>
      </w:pPr>
      <w:rPr>
        <w:rFonts w:cs="Times New Roman" w:hint="default"/>
      </w:rPr>
    </w:lvl>
    <w:lvl w:ilvl="6">
      <w:start w:val="1"/>
      <w:numFmt w:val="decimal"/>
      <w:lvlText w:val="%1.%2.%3.%4.%5.%6.%7."/>
      <w:lvlJc w:val="left"/>
      <w:pPr>
        <w:ind w:left="6054" w:hanging="1800"/>
      </w:pPr>
      <w:rPr>
        <w:rFonts w:cs="Times New Roman" w:hint="default"/>
      </w:rPr>
    </w:lvl>
    <w:lvl w:ilvl="7">
      <w:start w:val="1"/>
      <w:numFmt w:val="decimal"/>
      <w:lvlText w:val="%1.%2.%3.%4.%5.%6.%7.%8."/>
      <w:lvlJc w:val="left"/>
      <w:pPr>
        <w:ind w:left="6763" w:hanging="1800"/>
      </w:pPr>
      <w:rPr>
        <w:rFonts w:cs="Times New Roman" w:hint="default"/>
      </w:rPr>
    </w:lvl>
    <w:lvl w:ilvl="8">
      <w:start w:val="1"/>
      <w:numFmt w:val="decimal"/>
      <w:lvlText w:val="%1.%2.%3.%4.%5.%6.%7.%8.%9."/>
      <w:lvlJc w:val="left"/>
      <w:pPr>
        <w:ind w:left="7832" w:hanging="2160"/>
      </w:pPr>
      <w:rPr>
        <w:rFonts w:cs="Times New Roman" w:hint="default"/>
      </w:rPr>
    </w:lvl>
  </w:abstractNum>
  <w:abstractNum w:abstractNumId="39" w15:restartNumberingAfterBreak="0">
    <w:nsid w:val="66226B1B"/>
    <w:multiLevelType w:val="multilevel"/>
    <w:tmpl w:val="F8FA4D58"/>
    <w:lvl w:ilvl="0">
      <w:start w:val="1"/>
      <w:numFmt w:val="decimal"/>
      <w:lvlText w:val="%1."/>
      <w:lvlJc w:val="left"/>
      <w:pPr>
        <w:ind w:left="450"/>
      </w:pPr>
      <w:rPr>
        <w:rFonts w:cs="Times New Roman"/>
      </w:rPr>
    </w:lvl>
    <w:lvl w:ilvl="1">
      <w:start w:val="1"/>
      <w:numFmt w:val="decimal"/>
      <w:lvlText w:val="%1.%2."/>
      <w:lvlJc w:val="left"/>
      <w:pPr>
        <w:ind w:left="1560" w:firstLine="1843"/>
      </w:pPr>
      <w:rPr>
        <w:rFonts w:ascii="Times New Roman" w:hAnsi="Times New Roman" w:cs="Times New Roman" w:hint="default"/>
        <w:sz w:val="28"/>
      </w:rPr>
    </w:lvl>
    <w:lvl w:ilvl="2">
      <w:start w:val="1"/>
      <w:numFmt w:val="decimal"/>
      <w:lvlText w:val="%1.%2.%3."/>
      <w:lvlJc w:val="left"/>
      <w:pPr>
        <w:ind w:left="-1227" w:firstLine="2127"/>
      </w:pPr>
      <w:rPr>
        <w:rFonts w:ascii="Times New Roman" w:hAnsi="Times New Roman" w:cs="Times New Roman" w:hint="default"/>
        <w:sz w:val="28"/>
      </w:rPr>
    </w:lvl>
    <w:lvl w:ilvl="3">
      <w:start w:val="1"/>
      <w:numFmt w:val="decimal"/>
      <w:lvlText w:val="%1.%2.%3.%4."/>
      <w:lvlJc w:val="left"/>
      <w:pPr>
        <w:ind w:left="142"/>
      </w:pPr>
      <w:rPr>
        <w:rFonts w:ascii="Times New Roman" w:hAnsi="Times New Roman" w:cs="Times New Roman" w:hint="default"/>
        <w:sz w:val="28"/>
      </w:rPr>
    </w:lvl>
    <w:lvl w:ilvl="4">
      <w:start w:val="1"/>
      <w:numFmt w:val="decimal"/>
      <w:lvlText w:val="%1.%2.%3.%4.%5."/>
      <w:lvlJc w:val="left"/>
      <w:pPr>
        <w:ind w:left="1080"/>
      </w:pPr>
      <w:rPr>
        <w:rFonts w:cs="Times New Roman"/>
      </w:rPr>
    </w:lvl>
    <w:lvl w:ilvl="5">
      <w:start w:val="1"/>
      <w:numFmt w:val="decimal"/>
      <w:lvlText w:val="%1.%2.%3.%4.%5.%6."/>
      <w:lvlJc w:val="left"/>
      <w:pPr>
        <w:ind w:left="1440"/>
      </w:pPr>
      <w:rPr>
        <w:rFonts w:cs="Times New Roman"/>
      </w:rPr>
    </w:lvl>
    <w:lvl w:ilvl="6">
      <w:start w:val="1"/>
      <w:numFmt w:val="decimal"/>
      <w:lvlText w:val="%1.%2.%3.%4.%5.%6.%7."/>
      <w:lvlJc w:val="left"/>
      <w:pPr>
        <w:ind w:left="1800"/>
      </w:pPr>
      <w:rPr>
        <w:rFonts w:cs="Times New Roman"/>
      </w:rPr>
    </w:lvl>
    <w:lvl w:ilvl="7">
      <w:start w:val="1"/>
      <w:numFmt w:val="decimal"/>
      <w:lvlText w:val="%1.%2.%3.%4.%5.%6.%7.%8."/>
      <w:lvlJc w:val="left"/>
      <w:pPr>
        <w:ind w:left="1800"/>
      </w:pPr>
      <w:rPr>
        <w:rFonts w:cs="Times New Roman"/>
      </w:rPr>
    </w:lvl>
    <w:lvl w:ilvl="8">
      <w:start w:val="1"/>
      <w:numFmt w:val="decimal"/>
      <w:lvlText w:val="%1.%2.%3.%4.%5.%6.%7.%8.%9."/>
      <w:lvlJc w:val="left"/>
      <w:pPr>
        <w:ind w:left="2160"/>
      </w:pPr>
      <w:rPr>
        <w:rFonts w:cs="Times New Roman"/>
      </w:rPr>
    </w:lvl>
  </w:abstractNum>
  <w:abstractNum w:abstractNumId="40" w15:restartNumberingAfterBreak="0">
    <w:nsid w:val="67F737E2"/>
    <w:multiLevelType w:val="hybridMultilevel"/>
    <w:tmpl w:val="D6842514"/>
    <w:lvl w:ilvl="0" w:tplc="04190011">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1" w15:restartNumberingAfterBreak="0">
    <w:nsid w:val="6C6B12C1"/>
    <w:multiLevelType w:val="hybridMultilevel"/>
    <w:tmpl w:val="3AB6D92E"/>
    <w:lvl w:ilvl="0" w:tplc="7CC2BC88">
      <w:start w:val="1"/>
      <w:numFmt w:val="decimal"/>
      <w:lvlText w:val="%1."/>
      <w:lvlJc w:val="left"/>
      <w:pPr>
        <w:tabs>
          <w:tab w:val="num" w:pos="960"/>
        </w:tabs>
        <w:ind w:left="960" w:hanging="360"/>
      </w:pPr>
      <w:rPr>
        <w:rFonts w:hint="default"/>
      </w:rPr>
    </w:lvl>
    <w:lvl w:ilvl="1" w:tplc="04190019" w:tentative="1">
      <w:start w:val="1"/>
      <w:numFmt w:val="lowerLetter"/>
      <w:lvlText w:val="%2."/>
      <w:lvlJc w:val="left"/>
      <w:pPr>
        <w:tabs>
          <w:tab w:val="num" w:pos="1680"/>
        </w:tabs>
        <w:ind w:left="1680" w:hanging="360"/>
      </w:pPr>
    </w:lvl>
    <w:lvl w:ilvl="2" w:tplc="0419001B" w:tentative="1">
      <w:start w:val="1"/>
      <w:numFmt w:val="lowerRoman"/>
      <w:lvlText w:val="%3."/>
      <w:lvlJc w:val="right"/>
      <w:pPr>
        <w:tabs>
          <w:tab w:val="num" w:pos="2400"/>
        </w:tabs>
        <w:ind w:left="2400" w:hanging="180"/>
      </w:pPr>
    </w:lvl>
    <w:lvl w:ilvl="3" w:tplc="0419000F" w:tentative="1">
      <w:start w:val="1"/>
      <w:numFmt w:val="decimal"/>
      <w:lvlText w:val="%4."/>
      <w:lvlJc w:val="left"/>
      <w:pPr>
        <w:tabs>
          <w:tab w:val="num" w:pos="3120"/>
        </w:tabs>
        <w:ind w:left="3120" w:hanging="360"/>
      </w:pPr>
    </w:lvl>
    <w:lvl w:ilvl="4" w:tplc="04190019" w:tentative="1">
      <w:start w:val="1"/>
      <w:numFmt w:val="lowerLetter"/>
      <w:lvlText w:val="%5."/>
      <w:lvlJc w:val="left"/>
      <w:pPr>
        <w:tabs>
          <w:tab w:val="num" w:pos="3840"/>
        </w:tabs>
        <w:ind w:left="3840" w:hanging="360"/>
      </w:pPr>
    </w:lvl>
    <w:lvl w:ilvl="5" w:tplc="0419001B" w:tentative="1">
      <w:start w:val="1"/>
      <w:numFmt w:val="lowerRoman"/>
      <w:lvlText w:val="%6."/>
      <w:lvlJc w:val="right"/>
      <w:pPr>
        <w:tabs>
          <w:tab w:val="num" w:pos="4560"/>
        </w:tabs>
        <w:ind w:left="4560" w:hanging="180"/>
      </w:pPr>
    </w:lvl>
    <w:lvl w:ilvl="6" w:tplc="0419000F" w:tentative="1">
      <w:start w:val="1"/>
      <w:numFmt w:val="decimal"/>
      <w:lvlText w:val="%7."/>
      <w:lvlJc w:val="left"/>
      <w:pPr>
        <w:tabs>
          <w:tab w:val="num" w:pos="5280"/>
        </w:tabs>
        <w:ind w:left="5280" w:hanging="360"/>
      </w:pPr>
    </w:lvl>
    <w:lvl w:ilvl="7" w:tplc="04190019" w:tentative="1">
      <w:start w:val="1"/>
      <w:numFmt w:val="lowerLetter"/>
      <w:lvlText w:val="%8."/>
      <w:lvlJc w:val="left"/>
      <w:pPr>
        <w:tabs>
          <w:tab w:val="num" w:pos="6000"/>
        </w:tabs>
        <w:ind w:left="6000" w:hanging="360"/>
      </w:pPr>
    </w:lvl>
    <w:lvl w:ilvl="8" w:tplc="0419001B" w:tentative="1">
      <w:start w:val="1"/>
      <w:numFmt w:val="lowerRoman"/>
      <w:lvlText w:val="%9."/>
      <w:lvlJc w:val="right"/>
      <w:pPr>
        <w:tabs>
          <w:tab w:val="num" w:pos="6720"/>
        </w:tabs>
        <w:ind w:left="6720" w:hanging="180"/>
      </w:pPr>
    </w:lvl>
  </w:abstractNum>
  <w:abstractNum w:abstractNumId="42" w15:restartNumberingAfterBreak="0">
    <w:nsid w:val="715E7F85"/>
    <w:multiLevelType w:val="hybridMultilevel"/>
    <w:tmpl w:val="9A461884"/>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716E4A89"/>
    <w:multiLevelType w:val="hybridMultilevel"/>
    <w:tmpl w:val="35DED354"/>
    <w:lvl w:ilvl="0" w:tplc="1B80474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4" w15:restartNumberingAfterBreak="0">
    <w:nsid w:val="7B1F3A80"/>
    <w:multiLevelType w:val="multilevel"/>
    <w:tmpl w:val="1A3A836A"/>
    <w:lvl w:ilvl="0">
      <w:start w:val="3"/>
      <w:numFmt w:val="decimal"/>
      <w:lvlText w:val="%1."/>
      <w:lvlJc w:val="left"/>
      <w:pPr>
        <w:tabs>
          <w:tab w:val="num" w:pos="420"/>
        </w:tabs>
        <w:ind w:left="420" w:hanging="420"/>
      </w:pPr>
      <w:rPr>
        <w:rFonts w:hint="default"/>
      </w:rPr>
    </w:lvl>
    <w:lvl w:ilvl="1">
      <w:start w:val="5"/>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29"/>
  </w:num>
  <w:num w:numId="8">
    <w:abstractNumId w:val="41"/>
  </w:num>
  <w:num w:numId="9">
    <w:abstractNumId w:val="20"/>
  </w:num>
  <w:num w:numId="10">
    <w:abstractNumId w:val="19"/>
  </w:num>
  <w:num w:numId="11">
    <w:abstractNumId w:val="11"/>
  </w:num>
  <w:num w:numId="12">
    <w:abstractNumId w:val="7"/>
  </w:num>
  <w:num w:numId="13">
    <w:abstractNumId w:val="42"/>
  </w:num>
  <w:num w:numId="14">
    <w:abstractNumId w:val="13"/>
  </w:num>
  <w:num w:numId="15">
    <w:abstractNumId w:val="15"/>
  </w:num>
  <w:num w:numId="16">
    <w:abstractNumId w:val="6"/>
  </w:num>
  <w:num w:numId="17">
    <w:abstractNumId w:val="26"/>
  </w:num>
  <w:num w:numId="18">
    <w:abstractNumId w:val="14"/>
  </w:num>
  <w:num w:numId="19">
    <w:abstractNumId w:val="8"/>
  </w:num>
  <w:num w:numId="20">
    <w:abstractNumId w:val="40"/>
  </w:num>
  <w:num w:numId="21">
    <w:abstractNumId w:val="28"/>
  </w:num>
  <w:num w:numId="22">
    <w:abstractNumId w:val="44"/>
  </w:num>
  <w:num w:numId="23">
    <w:abstractNumId w:val="39"/>
  </w:num>
  <w:num w:numId="24">
    <w:abstractNumId w:val="31"/>
  </w:num>
  <w:num w:numId="25">
    <w:abstractNumId w:val="35"/>
  </w:num>
  <w:num w:numId="26">
    <w:abstractNumId w:val="23"/>
  </w:num>
  <w:num w:numId="27">
    <w:abstractNumId w:val="24"/>
  </w:num>
  <w:num w:numId="28">
    <w:abstractNumId w:val="22"/>
  </w:num>
  <w:num w:numId="29">
    <w:abstractNumId w:val="18"/>
  </w:num>
  <w:num w:numId="30">
    <w:abstractNumId w:val="38"/>
  </w:num>
  <w:num w:numId="31">
    <w:abstractNumId w:val="43"/>
  </w:num>
  <w:num w:numId="32">
    <w:abstractNumId w:val="9"/>
  </w:num>
  <w:num w:numId="33">
    <w:abstractNumId w:val="12"/>
  </w:num>
  <w:num w:numId="34">
    <w:abstractNumId w:val="10"/>
  </w:num>
  <w:num w:numId="35">
    <w:abstractNumId w:val="32"/>
    <w:lvlOverride w:ilvl="0">
      <w:startOverride w:val="5"/>
    </w:lvlOverride>
    <w:lvlOverride w:ilvl="1">
      <w:startOverride w:val="2"/>
    </w:lvlOverride>
    <w:lvlOverride w:ilvl="2">
      <w:startOverride w:val="13"/>
    </w:lvlOverride>
    <w:lvlOverride w:ilvl="3">
      <w:startOverride w:val="1"/>
    </w:lvlOverride>
    <w:lvlOverride w:ilvl="4"/>
    <w:lvlOverride w:ilvl="5"/>
    <w:lvlOverride w:ilvl="6"/>
    <w:lvlOverride w:ilvl="7"/>
    <w:lvlOverride w:ilvl="8"/>
  </w:num>
  <w:num w:numId="36">
    <w:abstractNumId w:val="25"/>
  </w:num>
  <w:num w:numId="37">
    <w:abstractNumId w:val="30"/>
  </w:num>
  <w:num w:numId="38">
    <w:abstractNumId w:val="21"/>
  </w:num>
  <w:num w:numId="39">
    <w:abstractNumId w:val="17"/>
  </w:num>
  <w:num w:numId="40">
    <w:abstractNumId w:val="16"/>
  </w:num>
  <w:num w:numId="41">
    <w:abstractNumId w:val="33"/>
  </w:num>
  <w:num w:numId="42">
    <w:abstractNumId w:val="27"/>
  </w:num>
  <w:num w:numId="43">
    <w:abstractNumId w:val="34"/>
  </w:num>
  <w:num w:numId="44">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0185"/>
    <w:rsid w:val="003652EA"/>
    <w:rsid w:val="00397974"/>
    <w:rsid w:val="006A0185"/>
    <w:rsid w:val="007A3D15"/>
    <w:rsid w:val="00A064AF"/>
    <w:rsid w:val="00AF3EA4"/>
    <w:rsid w:val="00B5176E"/>
    <w:rsid w:val="00E6742D"/>
    <w:rsid w:val="00EF689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7E389374"/>
  <w15:chartTrackingRefBased/>
  <w15:docId w15:val="{172677D5-046B-44E3-A358-CD02AB9A85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A0185"/>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6A0185"/>
    <w:pPr>
      <w:keepNext/>
      <w:outlineLvl w:val="0"/>
    </w:pPr>
    <w:rPr>
      <w:szCs w:val="20"/>
    </w:rPr>
  </w:style>
  <w:style w:type="paragraph" w:styleId="2">
    <w:name w:val="heading 2"/>
    <w:basedOn w:val="a"/>
    <w:next w:val="a"/>
    <w:link w:val="20"/>
    <w:qFormat/>
    <w:rsid w:val="006A0185"/>
    <w:pPr>
      <w:keepNext/>
      <w:ind w:left="426" w:right="610"/>
      <w:jc w:val="center"/>
      <w:outlineLvl w:val="1"/>
    </w:pPr>
    <w:rPr>
      <w:sz w:val="28"/>
      <w:szCs w:val="28"/>
    </w:rPr>
  </w:style>
  <w:style w:type="paragraph" w:styleId="3">
    <w:name w:val="heading 3"/>
    <w:basedOn w:val="a"/>
    <w:next w:val="a"/>
    <w:link w:val="30"/>
    <w:qFormat/>
    <w:rsid w:val="006A0185"/>
    <w:pPr>
      <w:keepNext/>
      <w:spacing w:before="240" w:after="60"/>
      <w:outlineLvl w:val="2"/>
    </w:pPr>
    <w:rPr>
      <w:rFonts w:ascii="Arial" w:hAnsi="Arial"/>
      <w:b/>
      <w:bCs/>
      <w:sz w:val="26"/>
      <w:szCs w:val="26"/>
      <w:lang w:val="x-none" w:eastAsia="x-none"/>
    </w:rPr>
  </w:style>
  <w:style w:type="paragraph" w:styleId="4">
    <w:name w:val="heading 4"/>
    <w:basedOn w:val="a"/>
    <w:next w:val="a"/>
    <w:link w:val="40"/>
    <w:qFormat/>
    <w:rsid w:val="006A0185"/>
    <w:pPr>
      <w:keepNext/>
      <w:spacing w:before="240" w:after="60"/>
      <w:outlineLvl w:val="3"/>
    </w:pPr>
    <w:rPr>
      <w:b/>
      <w:bCs/>
      <w:sz w:val="28"/>
      <w:szCs w:val="28"/>
      <w:lang w:val="x-none" w:eastAsia="x-none"/>
    </w:rPr>
  </w:style>
  <w:style w:type="paragraph" w:styleId="5">
    <w:name w:val="heading 5"/>
    <w:basedOn w:val="a"/>
    <w:next w:val="a"/>
    <w:link w:val="50"/>
    <w:qFormat/>
    <w:rsid w:val="006A0185"/>
    <w:pPr>
      <w:keepNext/>
      <w:tabs>
        <w:tab w:val="num" w:pos="0"/>
      </w:tabs>
      <w:suppressAutoHyphens/>
      <w:ind w:firstLine="709"/>
      <w:outlineLvl w:val="4"/>
    </w:pPr>
    <w:rPr>
      <w:b/>
      <w:sz w:val="26"/>
      <w:lang w:eastAsia="ar-SA"/>
    </w:rPr>
  </w:style>
  <w:style w:type="paragraph" w:styleId="6">
    <w:name w:val="heading 6"/>
    <w:basedOn w:val="a"/>
    <w:next w:val="a"/>
    <w:link w:val="60"/>
    <w:qFormat/>
    <w:rsid w:val="006A0185"/>
    <w:pPr>
      <w:tabs>
        <w:tab w:val="num" w:pos="3960"/>
      </w:tabs>
      <w:spacing w:before="240" w:after="60"/>
      <w:ind w:left="3600"/>
      <w:outlineLvl w:val="5"/>
    </w:pPr>
    <w:rPr>
      <w:b/>
      <w:bCs/>
      <w:sz w:val="22"/>
      <w:szCs w:val="22"/>
      <w:lang w:val="x-none" w:eastAsia="x-none"/>
    </w:rPr>
  </w:style>
  <w:style w:type="paragraph" w:styleId="7">
    <w:name w:val="heading 7"/>
    <w:basedOn w:val="a"/>
    <w:next w:val="a"/>
    <w:link w:val="70"/>
    <w:qFormat/>
    <w:rsid w:val="006A0185"/>
    <w:pPr>
      <w:tabs>
        <w:tab w:val="num" w:pos="4680"/>
      </w:tabs>
      <w:spacing w:before="240" w:after="60"/>
      <w:ind w:left="4320"/>
      <w:outlineLvl w:val="6"/>
    </w:pPr>
    <w:rPr>
      <w:lang w:val="x-none" w:eastAsia="x-none"/>
    </w:rPr>
  </w:style>
  <w:style w:type="paragraph" w:styleId="9">
    <w:name w:val="heading 9"/>
    <w:basedOn w:val="a"/>
    <w:next w:val="a"/>
    <w:link w:val="90"/>
    <w:qFormat/>
    <w:rsid w:val="006A0185"/>
    <w:pPr>
      <w:keepNext/>
      <w:widowControl w:val="0"/>
      <w:ind w:firstLine="709"/>
      <w:jc w:val="both"/>
      <w:outlineLvl w:val="8"/>
    </w:pPr>
    <w:rPr>
      <w:snapToGrid w:val="0"/>
      <w:sz w:val="28"/>
      <w:szCs w:val="20"/>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6A0185"/>
    <w:rPr>
      <w:rFonts w:ascii="Times New Roman" w:eastAsia="Times New Roman" w:hAnsi="Times New Roman" w:cs="Times New Roman"/>
      <w:sz w:val="24"/>
      <w:szCs w:val="20"/>
      <w:lang w:eastAsia="ru-RU"/>
    </w:rPr>
  </w:style>
  <w:style w:type="character" w:customStyle="1" w:styleId="20">
    <w:name w:val="Заголовок 2 Знак"/>
    <w:basedOn w:val="a0"/>
    <w:link w:val="2"/>
    <w:rsid w:val="006A0185"/>
    <w:rPr>
      <w:rFonts w:ascii="Times New Roman" w:eastAsia="Times New Roman" w:hAnsi="Times New Roman" w:cs="Times New Roman"/>
      <w:sz w:val="28"/>
      <w:szCs w:val="28"/>
      <w:lang w:eastAsia="ru-RU"/>
    </w:rPr>
  </w:style>
  <w:style w:type="character" w:customStyle="1" w:styleId="30">
    <w:name w:val="Заголовок 3 Знак"/>
    <w:basedOn w:val="a0"/>
    <w:link w:val="3"/>
    <w:rsid w:val="006A0185"/>
    <w:rPr>
      <w:rFonts w:ascii="Arial" w:eastAsia="Times New Roman" w:hAnsi="Arial" w:cs="Times New Roman"/>
      <w:b/>
      <w:bCs/>
      <w:sz w:val="26"/>
      <w:szCs w:val="26"/>
      <w:lang w:val="x-none" w:eastAsia="x-none"/>
    </w:rPr>
  </w:style>
  <w:style w:type="character" w:customStyle="1" w:styleId="40">
    <w:name w:val="Заголовок 4 Знак"/>
    <w:basedOn w:val="a0"/>
    <w:link w:val="4"/>
    <w:rsid w:val="006A0185"/>
    <w:rPr>
      <w:rFonts w:ascii="Times New Roman" w:eastAsia="Times New Roman" w:hAnsi="Times New Roman" w:cs="Times New Roman"/>
      <w:b/>
      <w:bCs/>
      <w:sz w:val="28"/>
      <w:szCs w:val="28"/>
      <w:lang w:val="x-none" w:eastAsia="x-none"/>
    </w:rPr>
  </w:style>
  <w:style w:type="character" w:customStyle="1" w:styleId="50">
    <w:name w:val="Заголовок 5 Знак"/>
    <w:basedOn w:val="a0"/>
    <w:link w:val="5"/>
    <w:rsid w:val="006A0185"/>
    <w:rPr>
      <w:rFonts w:ascii="Times New Roman" w:eastAsia="Times New Roman" w:hAnsi="Times New Roman" w:cs="Times New Roman"/>
      <w:b/>
      <w:sz w:val="26"/>
      <w:szCs w:val="24"/>
      <w:lang w:eastAsia="ar-SA"/>
    </w:rPr>
  </w:style>
  <w:style w:type="character" w:customStyle="1" w:styleId="60">
    <w:name w:val="Заголовок 6 Знак"/>
    <w:basedOn w:val="a0"/>
    <w:link w:val="6"/>
    <w:rsid w:val="006A0185"/>
    <w:rPr>
      <w:rFonts w:ascii="Times New Roman" w:eastAsia="Times New Roman" w:hAnsi="Times New Roman" w:cs="Times New Roman"/>
      <w:b/>
      <w:bCs/>
      <w:lang w:val="x-none" w:eastAsia="x-none"/>
    </w:rPr>
  </w:style>
  <w:style w:type="character" w:customStyle="1" w:styleId="70">
    <w:name w:val="Заголовок 7 Знак"/>
    <w:basedOn w:val="a0"/>
    <w:link w:val="7"/>
    <w:rsid w:val="006A0185"/>
    <w:rPr>
      <w:rFonts w:ascii="Times New Roman" w:eastAsia="Times New Roman" w:hAnsi="Times New Roman" w:cs="Times New Roman"/>
      <w:sz w:val="24"/>
      <w:szCs w:val="24"/>
      <w:lang w:val="x-none" w:eastAsia="x-none"/>
    </w:rPr>
  </w:style>
  <w:style w:type="character" w:customStyle="1" w:styleId="90">
    <w:name w:val="Заголовок 9 Знак"/>
    <w:basedOn w:val="a0"/>
    <w:link w:val="9"/>
    <w:rsid w:val="006A0185"/>
    <w:rPr>
      <w:rFonts w:ascii="Times New Roman" w:eastAsia="Times New Roman" w:hAnsi="Times New Roman" w:cs="Times New Roman"/>
      <w:snapToGrid w:val="0"/>
      <w:sz w:val="28"/>
      <w:szCs w:val="20"/>
      <w:lang w:val="x-none" w:eastAsia="x-none"/>
    </w:rPr>
  </w:style>
  <w:style w:type="character" w:customStyle="1" w:styleId="a3">
    <w:name w:val="Название Знак"/>
    <w:link w:val="a4"/>
    <w:locked/>
    <w:rsid w:val="006A0185"/>
    <w:rPr>
      <w:sz w:val="28"/>
      <w:szCs w:val="24"/>
      <w:lang w:val="ru-RU" w:eastAsia="ru-RU" w:bidi="ar-SA"/>
    </w:rPr>
  </w:style>
  <w:style w:type="paragraph" w:styleId="a4">
    <w:basedOn w:val="a"/>
    <w:next w:val="a5"/>
    <w:link w:val="a3"/>
    <w:uiPriority w:val="99"/>
    <w:qFormat/>
    <w:rsid w:val="00E6742D"/>
    <w:pPr>
      <w:jc w:val="center"/>
    </w:pPr>
    <w:rPr>
      <w:rFonts w:asciiTheme="minorHAnsi" w:eastAsiaTheme="minorHAnsi" w:hAnsiTheme="minorHAnsi" w:cstheme="minorBidi"/>
      <w:sz w:val="28"/>
    </w:rPr>
  </w:style>
  <w:style w:type="paragraph" w:styleId="a5">
    <w:name w:val="Title"/>
    <w:basedOn w:val="a"/>
    <w:next w:val="a"/>
    <w:link w:val="a6"/>
    <w:uiPriority w:val="10"/>
    <w:qFormat/>
    <w:rsid w:val="006A0185"/>
    <w:pPr>
      <w:contextualSpacing/>
    </w:pPr>
    <w:rPr>
      <w:rFonts w:asciiTheme="majorHAnsi" w:eastAsiaTheme="majorEastAsia" w:hAnsiTheme="majorHAnsi" w:cstheme="majorBidi"/>
      <w:spacing w:val="-10"/>
      <w:kern w:val="28"/>
      <w:sz w:val="56"/>
      <w:szCs w:val="56"/>
    </w:rPr>
  </w:style>
  <w:style w:type="character" w:customStyle="1" w:styleId="a6">
    <w:name w:val="Заголовок Знак"/>
    <w:basedOn w:val="a0"/>
    <w:link w:val="a5"/>
    <w:uiPriority w:val="10"/>
    <w:rsid w:val="006A0185"/>
    <w:rPr>
      <w:rFonts w:asciiTheme="majorHAnsi" w:eastAsiaTheme="majorEastAsia" w:hAnsiTheme="majorHAnsi" w:cstheme="majorBidi"/>
      <w:spacing w:val="-10"/>
      <w:kern w:val="28"/>
      <w:sz w:val="56"/>
      <w:szCs w:val="56"/>
      <w:lang w:eastAsia="ru-RU"/>
    </w:rPr>
  </w:style>
  <w:style w:type="paragraph" w:customStyle="1" w:styleId="ConsPlusNormal">
    <w:name w:val="ConsPlusNormal"/>
    <w:rsid w:val="006A0185"/>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Title">
    <w:name w:val="ConsTitle"/>
    <w:rsid w:val="006A0185"/>
    <w:pPr>
      <w:widowControl w:val="0"/>
      <w:spacing w:after="0" w:line="240" w:lineRule="auto"/>
    </w:pPr>
    <w:rPr>
      <w:rFonts w:ascii="Arial" w:eastAsia="Times New Roman" w:hAnsi="Arial" w:cs="Times New Roman"/>
      <w:b/>
      <w:snapToGrid w:val="0"/>
      <w:sz w:val="16"/>
      <w:szCs w:val="20"/>
      <w:lang w:eastAsia="ru-RU"/>
    </w:rPr>
  </w:style>
  <w:style w:type="paragraph" w:styleId="a7">
    <w:name w:val="Balloon Text"/>
    <w:basedOn w:val="a"/>
    <w:link w:val="a8"/>
    <w:unhideWhenUsed/>
    <w:rsid w:val="006A0185"/>
    <w:pPr>
      <w:widowControl w:val="0"/>
      <w:autoSpaceDE w:val="0"/>
      <w:autoSpaceDN w:val="0"/>
      <w:adjustRightInd w:val="0"/>
    </w:pPr>
    <w:rPr>
      <w:rFonts w:ascii="Segoe UI" w:eastAsia="Calibri" w:hAnsi="Segoe UI" w:cs="Segoe UI"/>
      <w:sz w:val="18"/>
      <w:szCs w:val="18"/>
    </w:rPr>
  </w:style>
  <w:style w:type="character" w:customStyle="1" w:styleId="a8">
    <w:name w:val="Текст выноски Знак"/>
    <w:basedOn w:val="a0"/>
    <w:link w:val="a7"/>
    <w:rsid w:val="006A0185"/>
    <w:rPr>
      <w:rFonts w:ascii="Segoe UI" w:eastAsia="Calibri" w:hAnsi="Segoe UI" w:cs="Segoe UI"/>
      <w:sz w:val="18"/>
      <w:szCs w:val="18"/>
      <w:lang w:eastAsia="ru-RU"/>
    </w:rPr>
  </w:style>
  <w:style w:type="character" w:customStyle="1" w:styleId="11">
    <w:name w:val="Основной шрифт абзаца1"/>
    <w:rsid w:val="006A0185"/>
  </w:style>
  <w:style w:type="character" w:styleId="a9">
    <w:name w:val="page number"/>
    <w:basedOn w:val="11"/>
    <w:rsid w:val="006A0185"/>
  </w:style>
  <w:style w:type="paragraph" w:styleId="aa">
    <w:name w:val="Body Text"/>
    <w:basedOn w:val="a"/>
    <w:link w:val="ab"/>
    <w:rsid w:val="006A0185"/>
    <w:pPr>
      <w:widowControl w:val="0"/>
      <w:suppressAutoHyphens/>
      <w:autoSpaceDE w:val="0"/>
    </w:pPr>
    <w:rPr>
      <w:sz w:val="28"/>
      <w:szCs w:val="20"/>
      <w:lang w:eastAsia="ar-SA"/>
    </w:rPr>
  </w:style>
  <w:style w:type="character" w:customStyle="1" w:styleId="ab">
    <w:name w:val="Основной текст Знак"/>
    <w:basedOn w:val="a0"/>
    <w:link w:val="aa"/>
    <w:rsid w:val="006A0185"/>
    <w:rPr>
      <w:rFonts w:ascii="Times New Roman" w:eastAsia="Times New Roman" w:hAnsi="Times New Roman" w:cs="Times New Roman"/>
      <w:sz w:val="28"/>
      <w:szCs w:val="20"/>
      <w:lang w:eastAsia="ar-SA"/>
    </w:rPr>
  </w:style>
  <w:style w:type="paragraph" w:customStyle="1" w:styleId="21">
    <w:name w:val="Основной текст с отступом 21"/>
    <w:basedOn w:val="a"/>
    <w:rsid w:val="006A0185"/>
    <w:pPr>
      <w:suppressAutoHyphens/>
      <w:spacing w:after="120" w:line="480" w:lineRule="auto"/>
      <w:ind w:left="283"/>
    </w:pPr>
    <w:rPr>
      <w:lang w:eastAsia="ar-SA"/>
    </w:rPr>
  </w:style>
  <w:style w:type="paragraph" w:styleId="ac">
    <w:name w:val="Body Text Indent"/>
    <w:basedOn w:val="a"/>
    <w:link w:val="ad"/>
    <w:rsid w:val="006A0185"/>
    <w:pPr>
      <w:suppressAutoHyphens/>
      <w:spacing w:after="120"/>
      <w:ind w:left="283"/>
    </w:pPr>
    <w:rPr>
      <w:lang w:eastAsia="ar-SA"/>
    </w:rPr>
  </w:style>
  <w:style w:type="character" w:customStyle="1" w:styleId="ad">
    <w:name w:val="Основной текст с отступом Знак"/>
    <w:basedOn w:val="a0"/>
    <w:link w:val="ac"/>
    <w:rsid w:val="006A0185"/>
    <w:rPr>
      <w:rFonts w:ascii="Times New Roman" w:eastAsia="Times New Roman" w:hAnsi="Times New Roman" w:cs="Times New Roman"/>
      <w:sz w:val="24"/>
      <w:szCs w:val="24"/>
      <w:lang w:eastAsia="ar-SA"/>
    </w:rPr>
  </w:style>
  <w:style w:type="paragraph" w:customStyle="1" w:styleId="31">
    <w:name w:val="Основной текст 31"/>
    <w:basedOn w:val="a"/>
    <w:rsid w:val="006A0185"/>
    <w:pPr>
      <w:suppressAutoHyphens/>
      <w:spacing w:after="120"/>
    </w:pPr>
    <w:rPr>
      <w:sz w:val="16"/>
      <w:szCs w:val="16"/>
      <w:lang w:eastAsia="ar-SA"/>
    </w:rPr>
  </w:style>
  <w:style w:type="paragraph" w:customStyle="1" w:styleId="310">
    <w:name w:val="Основной текст с отступом 31"/>
    <w:basedOn w:val="a"/>
    <w:rsid w:val="006A0185"/>
    <w:pPr>
      <w:suppressAutoHyphens/>
      <w:spacing w:after="120"/>
      <w:ind w:left="283"/>
    </w:pPr>
    <w:rPr>
      <w:sz w:val="16"/>
      <w:szCs w:val="16"/>
      <w:lang w:eastAsia="ar-SA"/>
    </w:rPr>
  </w:style>
  <w:style w:type="paragraph" w:styleId="HTML">
    <w:name w:val="HTML Preformatted"/>
    <w:basedOn w:val="a"/>
    <w:link w:val="HTML0"/>
    <w:rsid w:val="006A01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eastAsia="Courier New" w:hAnsi="Courier New"/>
      <w:sz w:val="20"/>
      <w:lang w:eastAsia="ar-SA"/>
    </w:rPr>
  </w:style>
  <w:style w:type="character" w:customStyle="1" w:styleId="HTML0">
    <w:name w:val="Стандартный HTML Знак"/>
    <w:basedOn w:val="a0"/>
    <w:link w:val="HTML"/>
    <w:rsid w:val="006A0185"/>
    <w:rPr>
      <w:rFonts w:ascii="Courier New" w:eastAsia="Courier New" w:hAnsi="Courier New" w:cs="Times New Roman"/>
      <w:sz w:val="20"/>
      <w:szCs w:val="24"/>
      <w:lang w:eastAsia="ar-SA"/>
    </w:rPr>
  </w:style>
  <w:style w:type="paragraph" w:styleId="ae">
    <w:name w:val="header"/>
    <w:basedOn w:val="a"/>
    <w:link w:val="af"/>
    <w:rsid w:val="006A0185"/>
    <w:pPr>
      <w:tabs>
        <w:tab w:val="center" w:pos="4677"/>
        <w:tab w:val="right" w:pos="9355"/>
      </w:tabs>
      <w:suppressAutoHyphens/>
    </w:pPr>
    <w:rPr>
      <w:lang w:eastAsia="ar-SA"/>
    </w:rPr>
  </w:style>
  <w:style w:type="character" w:customStyle="1" w:styleId="af">
    <w:name w:val="Верхний колонтитул Знак"/>
    <w:basedOn w:val="a0"/>
    <w:link w:val="ae"/>
    <w:rsid w:val="006A0185"/>
    <w:rPr>
      <w:rFonts w:ascii="Times New Roman" w:eastAsia="Times New Roman" w:hAnsi="Times New Roman" w:cs="Times New Roman"/>
      <w:sz w:val="24"/>
      <w:szCs w:val="24"/>
      <w:lang w:eastAsia="ar-SA"/>
    </w:rPr>
  </w:style>
  <w:style w:type="paragraph" w:styleId="af0">
    <w:name w:val="Normal (Web)"/>
    <w:basedOn w:val="a"/>
    <w:uiPriority w:val="99"/>
    <w:rsid w:val="006A0185"/>
    <w:pPr>
      <w:spacing w:before="100" w:beforeAutospacing="1" w:after="100" w:afterAutospacing="1"/>
    </w:pPr>
  </w:style>
  <w:style w:type="character" w:customStyle="1" w:styleId="apple-converted-space">
    <w:name w:val="apple-converted-space"/>
    <w:basedOn w:val="a0"/>
    <w:rsid w:val="006A0185"/>
  </w:style>
  <w:style w:type="paragraph" w:customStyle="1" w:styleId="consplusnormal0">
    <w:name w:val="consplusnormal"/>
    <w:basedOn w:val="a"/>
    <w:rsid w:val="006A0185"/>
    <w:pPr>
      <w:spacing w:before="100" w:beforeAutospacing="1" w:after="100" w:afterAutospacing="1"/>
    </w:pPr>
  </w:style>
  <w:style w:type="character" w:styleId="af1">
    <w:name w:val="Hyperlink"/>
    <w:uiPriority w:val="99"/>
    <w:rsid w:val="006A0185"/>
    <w:rPr>
      <w:color w:val="0000FF"/>
      <w:u w:val="single"/>
    </w:rPr>
  </w:style>
  <w:style w:type="character" w:customStyle="1" w:styleId="WW8Num6z0">
    <w:name w:val="WW8Num6z0"/>
    <w:rsid w:val="006A0185"/>
    <w:rPr>
      <w:rFonts w:ascii="Symbol" w:hAnsi="Symbol"/>
    </w:rPr>
  </w:style>
  <w:style w:type="paragraph" w:customStyle="1" w:styleId="af2">
    <w:name w:val="Знак Знак Знак"/>
    <w:basedOn w:val="a"/>
    <w:rsid w:val="006A0185"/>
    <w:rPr>
      <w:rFonts w:ascii="Verdana" w:hAnsi="Verdana" w:cs="Verdana"/>
      <w:sz w:val="20"/>
      <w:szCs w:val="20"/>
      <w:lang w:val="en-US" w:eastAsia="en-US"/>
    </w:rPr>
  </w:style>
  <w:style w:type="character" w:customStyle="1" w:styleId="af3">
    <w:name w:val="Схема документа Знак"/>
    <w:basedOn w:val="a0"/>
    <w:link w:val="af4"/>
    <w:semiHidden/>
    <w:rsid w:val="006A0185"/>
    <w:rPr>
      <w:rFonts w:ascii="Tahoma" w:eastAsia="Times New Roman" w:hAnsi="Tahoma" w:cs="Tahoma"/>
      <w:sz w:val="20"/>
      <w:szCs w:val="20"/>
      <w:shd w:val="clear" w:color="auto" w:fill="000080"/>
      <w:lang w:eastAsia="ar-SA"/>
    </w:rPr>
  </w:style>
  <w:style w:type="paragraph" w:styleId="af4">
    <w:name w:val="Document Map"/>
    <w:basedOn w:val="a"/>
    <w:link w:val="af3"/>
    <w:semiHidden/>
    <w:rsid w:val="006A0185"/>
    <w:pPr>
      <w:shd w:val="clear" w:color="auto" w:fill="000080"/>
      <w:suppressAutoHyphens/>
    </w:pPr>
    <w:rPr>
      <w:rFonts w:ascii="Tahoma" w:hAnsi="Tahoma" w:cs="Tahoma"/>
      <w:sz w:val="20"/>
      <w:szCs w:val="20"/>
      <w:lang w:eastAsia="ar-SA"/>
    </w:rPr>
  </w:style>
  <w:style w:type="paragraph" w:customStyle="1" w:styleId="ConsNormal">
    <w:name w:val="ConsNormal"/>
    <w:rsid w:val="006A0185"/>
    <w:pPr>
      <w:autoSpaceDE w:val="0"/>
      <w:autoSpaceDN w:val="0"/>
      <w:adjustRightInd w:val="0"/>
      <w:spacing w:after="0" w:line="240" w:lineRule="auto"/>
      <w:ind w:right="19772" w:firstLine="720"/>
    </w:pPr>
    <w:rPr>
      <w:rFonts w:ascii="Arial" w:eastAsia="Times New Roman" w:hAnsi="Arial" w:cs="Arial"/>
      <w:sz w:val="24"/>
      <w:szCs w:val="24"/>
      <w:lang w:eastAsia="ru-RU"/>
    </w:rPr>
  </w:style>
  <w:style w:type="paragraph" w:styleId="af5">
    <w:name w:val="List Paragraph"/>
    <w:basedOn w:val="a"/>
    <w:uiPriority w:val="34"/>
    <w:qFormat/>
    <w:rsid w:val="006A0185"/>
    <w:pPr>
      <w:ind w:left="708"/>
    </w:pPr>
  </w:style>
  <w:style w:type="paragraph" w:customStyle="1" w:styleId="ConsPlusTitle">
    <w:name w:val="ConsPlusTitle"/>
    <w:uiPriority w:val="99"/>
    <w:rsid w:val="006A0185"/>
    <w:pPr>
      <w:widowControl w:val="0"/>
      <w:autoSpaceDE w:val="0"/>
      <w:autoSpaceDN w:val="0"/>
      <w:spacing w:after="0" w:line="240" w:lineRule="auto"/>
    </w:pPr>
    <w:rPr>
      <w:rFonts w:ascii="Calibri" w:eastAsia="Times New Roman" w:hAnsi="Calibri" w:cs="Calibri"/>
      <w:b/>
      <w:szCs w:val="20"/>
      <w:lang w:eastAsia="ru-RU"/>
    </w:rPr>
  </w:style>
  <w:style w:type="paragraph" w:styleId="af6">
    <w:name w:val="footnote text"/>
    <w:basedOn w:val="a"/>
    <w:link w:val="af7"/>
    <w:rsid w:val="006A0185"/>
    <w:rPr>
      <w:rFonts w:ascii="Calibri" w:hAnsi="Calibri"/>
      <w:sz w:val="20"/>
      <w:szCs w:val="20"/>
      <w:lang w:val="x-none" w:eastAsia="en-US"/>
    </w:rPr>
  </w:style>
  <w:style w:type="character" w:customStyle="1" w:styleId="af7">
    <w:name w:val="Текст сноски Знак"/>
    <w:basedOn w:val="a0"/>
    <w:link w:val="af6"/>
    <w:rsid w:val="006A0185"/>
    <w:rPr>
      <w:rFonts w:ascii="Calibri" w:eastAsia="Times New Roman" w:hAnsi="Calibri" w:cs="Times New Roman"/>
      <w:sz w:val="20"/>
      <w:szCs w:val="20"/>
      <w:lang w:val="x-none"/>
    </w:rPr>
  </w:style>
  <w:style w:type="character" w:styleId="af8">
    <w:name w:val="footnote reference"/>
    <w:rsid w:val="006A0185"/>
    <w:rPr>
      <w:rFonts w:cs="Times New Roman"/>
      <w:vertAlign w:val="superscript"/>
    </w:rPr>
  </w:style>
  <w:style w:type="paragraph" w:styleId="22">
    <w:name w:val="Body Text 2"/>
    <w:basedOn w:val="a"/>
    <w:link w:val="23"/>
    <w:rsid w:val="006A0185"/>
    <w:pPr>
      <w:spacing w:after="120" w:line="480" w:lineRule="auto"/>
    </w:pPr>
    <w:rPr>
      <w:lang w:val="x-none" w:eastAsia="x-none"/>
    </w:rPr>
  </w:style>
  <w:style w:type="character" w:customStyle="1" w:styleId="23">
    <w:name w:val="Основной текст 2 Знак"/>
    <w:basedOn w:val="a0"/>
    <w:link w:val="22"/>
    <w:rsid w:val="006A0185"/>
    <w:rPr>
      <w:rFonts w:ascii="Times New Roman" w:eastAsia="Times New Roman" w:hAnsi="Times New Roman" w:cs="Times New Roman"/>
      <w:sz w:val="24"/>
      <w:szCs w:val="24"/>
      <w:lang w:val="x-none" w:eastAsia="x-none"/>
    </w:rPr>
  </w:style>
  <w:style w:type="paragraph" w:styleId="af9">
    <w:name w:val="footer"/>
    <w:basedOn w:val="a"/>
    <w:link w:val="afa"/>
    <w:rsid w:val="006A0185"/>
    <w:pPr>
      <w:tabs>
        <w:tab w:val="center" w:pos="4677"/>
        <w:tab w:val="right" w:pos="9355"/>
      </w:tabs>
    </w:pPr>
    <w:rPr>
      <w:lang w:val="x-none" w:eastAsia="x-none"/>
    </w:rPr>
  </w:style>
  <w:style w:type="character" w:customStyle="1" w:styleId="afa">
    <w:name w:val="Нижний колонтитул Знак"/>
    <w:basedOn w:val="a0"/>
    <w:link w:val="af9"/>
    <w:rsid w:val="006A0185"/>
    <w:rPr>
      <w:rFonts w:ascii="Times New Roman" w:eastAsia="Times New Roman" w:hAnsi="Times New Roman" w:cs="Times New Roman"/>
      <w:sz w:val="24"/>
      <w:szCs w:val="24"/>
      <w:lang w:val="x-none" w:eastAsia="x-none"/>
    </w:rPr>
  </w:style>
  <w:style w:type="paragraph" w:customStyle="1" w:styleId="FR1">
    <w:name w:val="FR1"/>
    <w:rsid w:val="006A0185"/>
    <w:pPr>
      <w:widowControl w:val="0"/>
      <w:spacing w:after="0" w:line="240" w:lineRule="auto"/>
      <w:jc w:val="center"/>
    </w:pPr>
    <w:rPr>
      <w:rFonts w:ascii="Arial" w:eastAsia="Times New Roman" w:hAnsi="Arial" w:cs="Times New Roman"/>
      <w:b/>
      <w:snapToGrid w:val="0"/>
      <w:sz w:val="24"/>
      <w:szCs w:val="20"/>
      <w:lang w:eastAsia="ru-RU"/>
    </w:rPr>
  </w:style>
  <w:style w:type="character" w:customStyle="1" w:styleId="24">
    <w:name w:val="Основной текст (2)_"/>
    <w:link w:val="25"/>
    <w:rsid w:val="006A0185"/>
    <w:rPr>
      <w:b/>
      <w:bCs/>
      <w:sz w:val="23"/>
      <w:szCs w:val="23"/>
      <w:shd w:val="clear" w:color="auto" w:fill="FFFFFF"/>
    </w:rPr>
  </w:style>
  <w:style w:type="paragraph" w:customStyle="1" w:styleId="25">
    <w:name w:val="Основной текст (2)"/>
    <w:basedOn w:val="a"/>
    <w:link w:val="24"/>
    <w:rsid w:val="006A0185"/>
    <w:pPr>
      <w:widowControl w:val="0"/>
      <w:shd w:val="clear" w:color="auto" w:fill="FFFFFF"/>
      <w:spacing w:line="278" w:lineRule="exact"/>
      <w:jc w:val="center"/>
    </w:pPr>
    <w:rPr>
      <w:rFonts w:asciiTheme="minorHAnsi" w:eastAsiaTheme="minorHAnsi" w:hAnsiTheme="minorHAnsi" w:cstheme="minorBidi"/>
      <w:b/>
      <w:bCs/>
      <w:sz w:val="23"/>
      <w:szCs w:val="23"/>
      <w:shd w:val="clear" w:color="auto" w:fill="FFFFFF"/>
      <w:lang w:eastAsia="en-US"/>
    </w:rPr>
  </w:style>
  <w:style w:type="character" w:customStyle="1" w:styleId="afb">
    <w:name w:val="Подпись к таблице_"/>
    <w:link w:val="afc"/>
    <w:rsid w:val="006A0185"/>
    <w:rPr>
      <w:sz w:val="23"/>
      <w:szCs w:val="23"/>
      <w:shd w:val="clear" w:color="auto" w:fill="FFFFFF"/>
    </w:rPr>
  </w:style>
  <w:style w:type="paragraph" w:customStyle="1" w:styleId="afc">
    <w:name w:val="Подпись к таблице"/>
    <w:basedOn w:val="a"/>
    <w:link w:val="afb"/>
    <w:rsid w:val="006A0185"/>
    <w:pPr>
      <w:widowControl w:val="0"/>
      <w:shd w:val="clear" w:color="auto" w:fill="FFFFFF"/>
      <w:spacing w:line="240" w:lineRule="atLeast"/>
    </w:pPr>
    <w:rPr>
      <w:rFonts w:asciiTheme="minorHAnsi" w:eastAsiaTheme="minorHAnsi" w:hAnsiTheme="minorHAnsi" w:cstheme="minorBidi"/>
      <w:sz w:val="23"/>
      <w:szCs w:val="23"/>
      <w:shd w:val="clear" w:color="auto" w:fill="FFFFFF"/>
      <w:lang w:eastAsia="en-US"/>
    </w:rPr>
  </w:style>
  <w:style w:type="paragraph" w:customStyle="1" w:styleId="12">
    <w:name w:val="Текст1"/>
    <w:basedOn w:val="a"/>
    <w:rsid w:val="006A0185"/>
    <w:rPr>
      <w:rFonts w:ascii="Courier New" w:hAnsi="Courier New"/>
      <w:sz w:val="20"/>
      <w:szCs w:val="20"/>
      <w:lang w:eastAsia="ar-SA"/>
    </w:rPr>
  </w:style>
  <w:style w:type="character" w:styleId="afd">
    <w:name w:val="Strong"/>
    <w:qFormat/>
    <w:rsid w:val="006A0185"/>
    <w:rPr>
      <w:rFonts w:cs="Times New Roman"/>
      <w:b/>
      <w:bCs/>
    </w:rPr>
  </w:style>
  <w:style w:type="character" w:customStyle="1" w:styleId="FontStyle22">
    <w:name w:val="Font Style22"/>
    <w:rsid w:val="006A0185"/>
    <w:rPr>
      <w:rFonts w:ascii="Times New Roman" w:hAnsi="Times New Roman" w:cs="Times New Roman"/>
      <w:sz w:val="22"/>
      <w:szCs w:val="22"/>
    </w:rPr>
  </w:style>
  <w:style w:type="character" w:customStyle="1" w:styleId="32">
    <w:name w:val="Знак Знак3"/>
    <w:rsid w:val="006A0185"/>
    <w:rPr>
      <w:sz w:val="28"/>
      <w:lang w:val="ru-RU" w:eastAsia="ru-RU" w:bidi="ar-SA"/>
    </w:rPr>
  </w:style>
  <w:style w:type="paragraph" w:customStyle="1" w:styleId="13">
    <w:name w:val="Абзац списка1"/>
    <w:basedOn w:val="a"/>
    <w:rsid w:val="006A0185"/>
    <w:pPr>
      <w:spacing w:line="276" w:lineRule="auto"/>
      <w:ind w:left="720"/>
      <w:contextualSpacing/>
    </w:pPr>
    <w:rPr>
      <w:rFonts w:ascii="Arial" w:hAnsi="Arial" w:cs="Arial"/>
      <w:color w:val="000000"/>
      <w:sz w:val="22"/>
      <w:szCs w:val="22"/>
    </w:rPr>
  </w:style>
  <w:style w:type="paragraph" w:customStyle="1" w:styleId="p25">
    <w:name w:val="p25"/>
    <w:basedOn w:val="a"/>
    <w:rsid w:val="006A0185"/>
    <w:pPr>
      <w:spacing w:before="100" w:beforeAutospacing="1" w:after="100" w:afterAutospacing="1"/>
    </w:pPr>
  </w:style>
  <w:style w:type="paragraph" w:customStyle="1" w:styleId="p26">
    <w:name w:val="p26"/>
    <w:basedOn w:val="a"/>
    <w:rsid w:val="006A0185"/>
    <w:pPr>
      <w:spacing w:before="100" w:beforeAutospacing="1" w:after="100" w:afterAutospacing="1"/>
    </w:pPr>
  </w:style>
  <w:style w:type="character" w:customStyle="1" w:styleId="FontStyle65">
    <w:name w:val="Font Style65"/>
    <w:rsid w:val="006A0185"/>
    <w:rPr>
      <w:rFonts w:ascii="Times New Roman" w:hAnsi="Times New Roman" w:cs="Times New Roman"/>
      <w:sz w:val="22"/>
      <w:szCs w:val="22"/>
    </w:rPr>
  </w:style>
  <w:style w:type="paragraph" w:customStyle="1" w:styleId="Style6">
    <w:name w:val="Style6"/>
    <w:basedOn w:val="a"/>
    <w:rsid w:val="006A0185"/>
    <w:pPr>
      <w:widowControl w:val="0"/>
      <w:autoSpaceDE w:val="0"/>
      <w:autoSpaceDN w:val="0"/>
      <w:adjustRightInd w:val="0"/>
    </w:pPr>
  </w:style>
  <w:style w:type="paragraph" w:customStyle="1" w:styleId="Textbody">
    <w:name w:val="Text body"/>
    <w:basedOn w:val="a"/>
    <w:rsid w:val="00E6742D"/>
    <w:pPr>
      <w:suppressAutoHyphens/>
      <w:autoSpaceDN w:val="0"/>
      <w:spacing w:after="140" w:line="288" w:lineRule="auto"/>
      <w:textAlignment w:val="baseline"/>
    </w:pPr>
    <w:rPr>
      <w:rFonts w:ascii="Liberation Serif" w:eastAsia="SimSun" w:hAnsi="Liberation Serif" w:cs="Mangal"/>
      <w:kern w:val="3"/>
      <w:lang w:val="en-US" w:eastAsia="zh-CN" w:bidi="hi-IN"/>
    </w:rPr>
  </w:style>
  <w:style w:type="paragraph" w:customStyle="1" w:styleId="TableContents">
    <w:name w:val="Table Contents"/>
    <w:basedOn w:val="a"/>
    <w:rsid w:val="00E6742D"/>
    <w:pPr>
      <w:widowControl w:val="0"/>
      <w:suppressLineNumbers/>
      <w:suppressAutoHyphens/>
      <w:autoSpaceDN w:val="0"/>
      <w:textAlignment w:val="baseline"/>
    </w:pPr>
    <w:rPr>
      <w:rFonts w:ascii="Liberation Serif" w:eastAsia="SimSun" w:hAnsi="Liberation Serif" w:cs="Mangal"/>
      <w:kern w:val="3"/>
      <w:lang w:val="en-US" w:eastAsia="zh-CN" w:bidi="hi-IN"/>
    </w:rPr>
  </w:style>
  <w:style w:type="paragraph" w:styleId="afe">
    <w:name w:val="No Spacing"/>
    <w:uiPriority w:val="1"/>
    <w:qFormat/>
    <w:rsid w:val="007A3D15"/>
    <w:pPr>
      <w:spacing w:after="0" w:line="240" w:lineRule="auto"/>
    </w:pPr>
    <w:rPr>
      <w:rFonts w:ascii="Times New Roman" w:eastAsia="Times New Roman" w:hAnsi="Times New Roman" w:cs="Times New Roman"/>
      <w:sz w:val="24"/>
      <w:szCs w:val="24"/>
      <w:lang w:eastAsia="ru-RU"/>
    </w:rPr>
  </w:style>
  <w:style w:type="table" w:styleId="aff">
    <w:name w:val="Table Grid"/>
    <w:basedOn w:val="a1"/>
    <w:uiPriority w:val="99"/>
    <w:rsid w:val="00A064A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8891293">
      <w:bodyDiv w:val="1"/>
      <w:marLeft w:val="0"/>
      <w:marRight w:val="0"/>
      <w:marTop w:val="0"/>
      <w:marBottom w:val="0"/>
      <w:divBdr>
        <w:top w:val="none" w:sz="0" w:space="0" w:color="auto"/>
        <w:left w:val="none" w:sz="0" w:space="0" w:color="auto"/>
        <w:bottom w:val="none" w:sz="0" w:space="0" w:color="auto"/>
        <w:right w:val="none" w:sz="0" w:space="0" w:color="auto"/>
      </w:divBdr>
    </w:div>
    <w:div w:id="16404506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consultantplus://offline/ref=250D754571CDB74B27F8551734EF143DF1F6603A0867CA3515624B23UAf5N" TargetMode="External"/><Relationship Id="rId21" Type="http://schemas.openxmlformats.org/officeDocument/2006/relationships/hyperlink" Target="consultantplus://offline/ref=250D754571CDB74B27F8551734EF143DF1F364380167CA3515624B23UAf5N" TargetMode="External"/><Relationship Id="rId42" Type="http://schemas.openxmlformats.org/officeDocument/2006/relationships/hyperlink" Target="consultantplus://offline/ref=250D754571CDB74B27F8551734EF143DF1F3643B0967CA3515624B23UAf5N" TargetMode="External"/><Relationship Id="rId47" Type="http://schemas.openxmlformats.org/officeDocument/2006/relationships/hyperlink" Target="consultantplus://offline/ref=250D754571CDB74B27F8551734EF143DF2F5623F0667CA3515624B23UAf5N" TargetMode="External"/><Relationship Id="rId63" Type="http://schemas.openxmlformats.org/officeDocument/2006/relationships/image" Target="media/image13.png"/><Relationship Id="rId68" Type="http://schemas.openxmlformats.org/officeDocument/2006/relationships/image" Target="media/image18.png"/><Relationship Id="rId84" Type="http://schemas.openxmlformats.org/officeDocument/2006/relationships/hyperlink" Target="consultantplus://offline/ref=40EE3167BBBCF1A912EB9DEEB8E46D20F481E8E96C5A3560A20A2E1DD0CD279F08FC3C912DC0C8CB69A79826x6F" TargetMode="External"/><Relationship Id="rId89" Type="http://schemas.openxmlformats.org/officeDocument/2006/relationships/hyperlink" Target="consultantplus://offline/ref=40EE3167BBBCF1A912EB9DF8BB88332CF583B2EC6F5C3C3EFE55754087C42DC84FB365D369CDC0C826xFF" TargetMode="External"/><Relationship Id="rId16" Type="http://schemas.openxmlformats.org/officeDocument/2006/relationships/hyperlink" Target="consultantplus://offline/ref=250D754571CDB74B27F8551734EF143DF2F562390967CA3515624B23UAf5N" TargetMode="External"/><Relationship Id="rId11" Type="http://schemas.openxmlformats.org/officeDocument/2006/relationships/hyperlink" Target="consultantplus://offline/ref=250D754571CDB74B27F8551734EF143DF1F3673C0367CA3515624B23UAf5N" TargetMode="External"/><Relationship Id="rId32" Type="http://schemas.openxmlformats.org/officeDocument/2006/relationships/hyperlink" Target="consultantplus://offline/ref=250D754571CDB74B27F8551734EF143DF1FD673F0667CA3515624B23UAf5N" TargetMode="External"/><Relationship Id="rId37" Type="http://schemas.openxmlformats.org/officeDocument/2006/relationships/hyperlink" Target="consultantplus://offline/ref=250D754571CDB74B27F8551734EF143DF1F064380367CA3515624B23UAf5N" TargetMode="External"/><Relationship Id="rId53" Type="http://schemas.openxmlformats.org/officeDocument/2006/relationships/image" Target="media/image3.png"/><Relationship Id="rId58" Type="http://schemas.openxmlformats.org/officeDocument/2006/relationships/image" Target="media/image8.png"/><Relationship Id="rId74" Type="http://schemas.openxmlformats.org/officeDocument/2006/relationships/image" Target="media/image24.png"/><Relationship Id="rId79" Type="http://schemas.openxmlformats.org/officeDocument/2006/relationships/image" Target="media/image29.png"/><Relationship Id="rId5" Type="http://schemas.openxmlformats.org/officeDocument/2006/relationships/hyperlink" Target="consultantplus://offline/ref=F035A43DABE97594882E9E57CE7E0DB4862C4DDDC93E5A40F24A7E54C0503A8DC01F6245972CF890F5171EEED2A55C70AD527918DD1FCC82Y1O6I" TargetMode="External"/><Relationship Id="rId90" Type="http://schemas.openxmlformats.org/officeDocument/2006/relationships/hyperlink" Target="consultantplus://offline/ref=40EE3167BBBCF1A912EB9DF8BB88332CF582B1E46B5D3C3EFE557540872Cx4F" TargetMode="External"/><Relationship Id="rId95" Type="http://schemas.openxmlformats.org/officeDocument/2006/relationships/fontTable" Target="fontTable.xml"/><Relationship Id="rId22" Type="http://schemas.openxmlformats.org/officeDocument/2006/relationships/hyperlink" Target="consultantplus://offline/ref=250D754571CDB74B27F8551734EF143DF1F3643A0967CA3515624B23UAf5N" TargetMode="External"/><Relationship Id="rId27" Type="http://schemas.openxmlformats.org/officeDocument/2006/relationships/hyperlink" Target="consultantplus://offline/ref=250D754571CDB74B27F8551734EF143DF1FD65380067CA3515624B23UAf5N" TargetMode="External"/><Relationship Id="rId43" Type="http://schemas.openxmlformats.org/officeDocument/2006/relationships/hyperlink" Target="consultantplus://offline/ref=250D754571CDB74B27F8551734EF143DF1F363390067CA3515624B23UAf5N" TargetMode="External"/><Relationship Id="rId48" Type="http://schemas.openxmlformats.org/officeDocument/2006/relationships/hyperlink" Target="consultantplus://offline/ref=250D754571CDB74B27F8551734EF143DF1FC61340867CA3515624B23UAf5N" TargetMode="External"/><Relationship Id="rId64" Type="http://schemas.openxmlformats.org/officeDocument/2006/relationships/image" Target="media/image14.png"/><Relationship Id="rId69" Type="http://schemas.openxmlformats.org/officeDocument/2006/relationships/image" Target="media/image19.png"/><Relationship Id="rId8" Type="http://schemas.openxmlformats.org/officeDocument/2006/relationships/hyperlink" Target="consultantplus://offline/ref=250D754571CDB74B27F8551734EF143DF7F462365730C864406CU4fEN" TargetMode="External"/><Relationship Id="rId51" Type="http://schemas.openxmlformats.org/officeDocument/2006/relationships/image" Target="media/image1.png"/><Relationship Id="rId72" Type="http://schemas.openxmlformats.org/officeDocument/2006/relationships/image" Target="media/image22.png"/><Relationship Id="rId80" Type="http://schemas.openxmlformats.org/officeDocument/2006/relationships/image" Target="media/image30.wmf"/><Relationship Id="rId85" Type="http://schemas.openxmlformats.org/officeDocument/2006/relationships/hyperlink" Target="consultantplus://offline/ref=40EE3167BBBCF1A912EB9DEEB8E46D20F481E8E96C5A3560A20A2E1DD0CD279F08FC3C912DC0C8CB69A79826x6F" TargetMode="External"/><Relationship Id="rId93" Type="http://schemas.openxmlformats.org/officeDocument/2006/relationships/hyperlink" Target="http://municipal.garant.ru/document?id=11801341&amp;sub=0" TargetMode="External"/><Relationship Id="rId3" Type="http://schemas.openxmlformats.org/officeDocument/2006/relationships/settings" Target="settings.xml"/><Relationship Id="rId12" Type="http://schemas.openxmlformats.org/officeDocument/2006/relationships/hyperlink" Target="consultantplus://offline/ref=250D754571CDB74B27F8551734EF143DF6F26F365730C864406CU4fEN" TargetMode="External"/><Relationship Id="rId17" Type="http://schemas.openxmlformats.org/officeDocument/2006/relationships/hyperlink" Target="consultantplus://offline/ref=250D754571CDB74B27F8551734EF143DF2F561350367CA3515624B23UAf5N" TargetMode="External"/><Relationship Id="rId25" Type="http://schemas.openxmlformats.org/officeDocument/2006/relationships/hyperlink" Target="consultantplus://offline/ref=250D754571CDB74B27F8551734EF143DF1F6603D0867CA3515624B23UAf5N" TargetMode="External"/><Relationship Id="rId33" Type="http://schemas.openxmlformats.org/officeDocument/2006/relationships/hyperlink" Target="consultantplus://offline/ref=250D754571CDB74B27F8551734EF143DF2F563350767CA3515624B23UAf5N" TargetMode="External"/><Relationship Id="rId38" Type="http://schemas.openxmlformats.org/officeDocument/2006/relationships/hyperlink" Target="consultantplus://offline/ref=250D754571CDB74B27F8551734EF143DF1F36F380467CA3515624B23UAf5N" TargetMode="External"/><Relationship Id="rId46" Type="http://schemas.openxmlformats.org/officeDocument/2006/relationships/hyperlink" Target="consultantplus://offline/ref=250D754571CDB74B27F8551734EF143DF2F565350167CA3515624B23UAf5N" TargetMode="External"/><Relationship Id="rId59" Type="http://schemas.openxmlformats.org/officeDocument/2006/relationships/image" Target="media/image9.png"/><Relationship Id="rId67" Type="http://schemas.openxmlformats.org/officeDocument/2006/relationships/image" Target="media/image17.png"/><Relationship Id="rId20" Type="http://schemas.openxmlformats.org/officeDocument/2006/relationships/hyperlink" Target="consultantplus://offline/ref=250D754571CDB74B27F8551734EF143DF1FC603A0967CA3515624B23UAf5N" TargetMode="External"/><Relationship Id="rId41" Type="http://schemas.openxmlformats.org/officeDocument/2006/relationships/hyperlink" Target="consultantplus://offline/ref=250D754571CDB74B27F8551734EF143DF1F06E3B0867CA3515624B23UAf5N" TargetMode="External"/><Relationship Id="rId54" Type="http://schemas.openxmlformats.org/officeDocument/2006/relationships/image" Target="media/image4.png"/><Relationship Id="rId62" Type="http://schemas.openxmlformats.org/officeDocument/2006/relationships/image" Target="media/image12.png"/><Relationship Id="rId70" Type="http://schemas.openxmlformats.org/officeDocument/2006/relationships/image" Target="media/image20.png"/><Relationship Id="rId75" Type="http://schemas.openxmlformats.org/officeDocument/2006/relationships/image" Target="media/image25.png"/><Relationship Id="rId83" Type="http://schemas.openxmlformats.org/officeDocument/2006/relationships/hyperlink" Target="consultantplus://offline/ref=40EE3167BBBCF1A912EB9DEEB8E46D20F481E8E9695D376BA70A2E1DD0CD279F08FC3C912DC0C8CB69A79926xEF" TargetMode="External"/><Relationship Id="rId88" Type="http://schemas.openxmlformats.org/officeDocument/2006/relationships/hyperlink" Target="consultantplus://offline/ref=40EE3167BBBCF1A912EB9DEEB8E46D20F481E8E96C5A3560A20A2E1DD0CD279F08FC3C912DC0C8CB69A79926xDF" TargetMode="External"/><Relationship Id="rId91" Type="http://schemas.openxmlformats.org/officeDocument/2006/relationships/hyperlink" Target="consultantplus://offline/ref=40EE3167BBBCF1A912EB9DEEB8E46D20F481E8E96E5E3569A30A2E1DD0CD279F08FC3C912DC0C8CB69A79A26x6F" TargetMode="External"/><Relationship Id="rId9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consultantplus://offline/ref=250D754571CDB74B27F8551734EF143DF2F2663E0A3AC03D4C6E49U2f4N" TargetMode="External"/><Relationship Id="rId15" Type="http://schemas.openxmlformats.org/officeDocument/2006/relationships/hyperlink" Target="consultantplus://offline/ref=250D754571CDB74B27F8551734EF143DF2F5603F0467CA3515624B23UAf5N" TargetMode="External"/><Relationship Id="rId23" Type="http://schemas.openxmlformats.org/officeDocument/2006/relationships/hyperlink" Target="consultantplus://offline/ref=250D754571CDB74B27F8551734EF143DF1F4643A0A3AC03D4C6E49U2f4N" TargetMode="External"/><Relationship Id="rId28" Type="http://schemas.openxmlformats.org/officeDocument/2006/relationships/hyperlink" Target="consultantplus://offline/ref=250D754571CDB74B27F8551734EF143DF1F266390A3AC03D4C6E49U2f4N" TargetMode="External"/><Relationship Id="rId36" Type="http://schemas.openxmlformats.org/officeDocument/2006/relationships/hyperlink" Target="consultantplus://offline/ref=250D754571CDB74B27F8551734EF143DF1F3653B0867CA3515624B23UAf5N" TargetMode="External"/><Relationship Id="rId49" Type="http://schemas.openxmlformats.org/officeDocument/2006/relationships/hyperlink" Target="consultantplus://offline/ref=250D754571CDB74B27F8551734EF143DF1F3643B0767CA3515624B23UAf5N" TargetMode="External"/><Relationship Id="rId57" Type="http://schemas.openxmlformats.org/officeDocument/2006/relationships/image" Target="media/image7.png"/><Relationship Id="rId10" Type="http://schemas.openxmlformats.org/officeDocument/2006/relationships/hyperlink" Target="consultantplus://offline/ref=250D754571CDB74B27F8551734EF143DF2F5613F0267CA3515624B23UAf5N" TargetMode="External"/><Relationship Id="rId31" Type="http://schemas.openxmlformats.org/officeDocument/2006/relationships/hyperlink" Target="consultantplus://offline/ref=250D754571CDB74B27F8551734EF143DF1FC673A0767CA3515624B23UAf5N" TargetMode="External"/><Relationship Id="rId44" Type="http://schemas.openxmlformats.org/officeDocument/2006/relationships/hyperlink" Target="consultantplus://offline/ref=250D754571CDB74B27F8551734EF143DF2F562350767CA3515624B23UAf5N" TargetMode="External"/><Relationship Id="rId52" Type="http://schemas.openxmlformats.org/officeDocument/2006/relationships/image" Target="media/image2.png"/><Relationship Id="rId60" Type="http://schemas.openxmlformats.org/officeDocument/2006/relationships/image" Target="media/image10.png"/><Relationship Id="rId65" Type="http://schemas.openxmlformats.org/officeDocument/2006/relationships/image" Target="media/image15.png"/><Relationship Id="rId73" Type="http://schemas.openxmlformats.org/officeDocument/2006/relationships/image" Target="media/image23.png"/><Relationship Id="rId78" Type="http://schemas.openxmlformats.org/officeDocument/2006/relationships/image" Target="media/image28.png"/><Relationship Id="rId81" Type="http://schemas.openxmlformats.org/officeDocument/2006/relationships/hyperlink" Target="consultantplus://offline/ref=40EE3167BBBCF1A912EB9DF8BB88332CF583B2EC6F5C3C3EFE55754087C42DC84FB365D369CDC8CF26x0F" TargetMode="External"/><Relationship Id="rId86" Type="http://schemas.openxmlformats.org/officeDocument/2006/relationships/hyperlink" Target="consultantplus://offline/ref=40EE3167BBBCF1A912EB9DEEB8E46D20F481E8E96C5A3560A20A2E1DD0CD279F08FC3C912DC0C8CB69A79926xDF" TargetMode="External"/><Relationship Id="rId94" Type="http://schemas.openxmlformats.org/officeDocument/2006/relationships/hyperlink" Target="consultantplus://offline/ref=A057DD3D17875C3FB02FA30B3EB6A28CA48FF385AC55127EA5E19BC9D8h7G2L" TargetMode="External"/><Relationship Id="rId4" Type="http://schemas.openxmlformats.org/officeDocument/2006/relationships/webSettings" Target="webSettings.xml"/><Relationship Id="rId9" Type="http://schemas.openxmlformats.org/officeDocument/2006/relationships/hyperlink" Target="consultantplus://offline/ref=250D754571CDB74B27F8551734EF143DF2F561350367CA3515624B23UAf5N" TargetMode="External"/><Relationship Id="rId13" Type="http://schemas.openxmlformats.org/officeDocument/2006/relationships/hyperlink" Target="consultantplus://offline/ref=250D754571CDB74B27F8551734EF143DF2F5603E0867CA3515624B23UAf5N" TargetMode="External"/><Relationship Id="rId18" Type="http://schemas.openxmlformats.org/officeDocument/2006/relationships/hyperlink" Target="consultantplus://offline/ref=250D754571CDB74B27F8551734EF143DF2F561350367CA3515624B23UAf5N" TargetMode="External"/><Relationship Id="rId39" Type="http://schemas.openxmlformats.org/officeDocument/2006/relationships/hyperlink" Target="consultantplus://offline/ref=250D754571CDB74B27F8551734EF143DF1F06E350867CA3515624B23UAf5N" TargetMode="External"/><Relationship Id="rId34" Type="http://schemas.openxmlformats.org/officeDocument/2006/relationships/hyperlink" Target="consultantplus://offline/ref=250D754571CDB74B27F8551734EF143DF2F563350767CA3515624B23UAf5N" TargetMode="External"/><Relationship Id="rId50" Type="http://schemas.openxmlformats.org/officeDocument/2006/relationships/hyperlink" Target="consultantplus://offline/ref=6FEE28DA3F32058D661F1A331ADF933F6D76AB425BBC2364F4240B8BV809I" TargetMode="External"/><Relationship Id="rId55" Type="http://schemas.openxmlformats.org/officeDocument/2006/relationships/image" Target="media/image5.png"/><Relationship Id="rId76" Type="http://schemas.openxmlformats.org/officeDocument/2006/relationships/image" Target="media/image26.png"/><Relationship Id="rId7" Type="http://schemas.openxmlformats.org/officeDocument/2006/relationships/hyperlink" Target="consultantplus://offline/ref=250D754571CDB74B27F8551734EF143DF2F561350367CA3515624B23UAf5N" TargetMode="External"/><Relationship Id="rId71" Type="http://schemas.openxmlformats.org/officeDocument/2006/relationships/image" Target="media/image21.png"/><Relationship Id="rId92" Type="http://schemas.openxmlformats.org/officeDocument/2006/relationships/hyperlink" Target="#sub_0" TargetMode="External"/><Relationship Id="rId2" Type="http://schemas.openxmlformats.org/officeDocument/2006/relationships/styles" Target="styles.xml"/><Relationship Id="rId29" Type="http://schemas.openxmlformats.org/officeDocument/2006/relationships/hyperlink" Target="consultantplus://offline/ref=250D754571CDB74B27F8551734EF143DF2F565350067CA3515624B23UAf5N" TargetMode="External"/><Relationship Id="rId24" Type="http://schemas.openxmlformats.org/officeDocument/2006/relationships/hyperlink" Target="consultantplus://offline/ref=250D754571CDB74B27F8551734EF143DF1F3653A0467CA3515624B23UAf5N" TargetMode="External"/><Relationship Id="rId40" Type="http://schemas.openxmlformats.org/officeDocument/2006/relationships/hyperlink" Target="consultantplus://offline/ref=250D754571CDB74B27F8551734EF143DF1F0643B0567CA3515624B23UAf5N" TargetMode="External"/><Relationship Id="rId45" Type="http://schemas.openxmlformats.org/officeDocument/2006/relationships/hyperlink" Target="consultantplus://offline/ref=250D754571CDB74B27F84A0231EF143DF1F46034076D973F1D3B4721A2FEABE46C2E37B93441B524U2f2N" TargetMode="External"/><Relationship Id="rId66" Type="http://schemas.openxmlformats.org/officeDocument/2006/relationships/image" Target="media/image16.png"/><Relationship Id="rId87" Type="http://schemas.openxmlformats.org/officeDocument/2006/relationships/hyperlink" Target="consultantplus://offline/ref=40EE3167BBBCF1A912EB9DEEB8E46D20F481E8E96C5A3560A20A2E1DD0CD279F08FC3C912DC0C8CB69A79926xDF" TargetMode="External"/><Relationship Id="rId61" Type="http://schemas.openxmlformats.org/officeDocument/2006/relationships/image" Target="media/image11.png"/><Relationship Id="rId82" Type="http://schemas.openxmlformats.org/officeDocument/2006/relationships/hyperlink" Target="consultantplus://offline/ref=40EE3167BBBCF1A912EB9DF8BB88332CF582BFED695F3C3EFE55754087C42DC84FB365D369CDC8CC26x9F" TargetMode="External"/><Relationship Id="rId19" Type="http://schemas.openxmlformats.org/officeDocument/2006/relationships/hyperlink" Target="consultantplus://offline/ref=250D754571CDB74B27F8551734EF143DF1FC603D0167CA3515624B23UAf5N" TargetMode="External"/><Relationship Id="rId14" Type="http://schemas.openxmlformats.org/officeDocument/2006/relationships/hyperlink" Target="consultantplus://offline/ref=250D754571CDB74B27F8551734EF143DF2F561350267CA3515624B23UAf5N" TargetMode="External"/><Relationship Id="rId30" Type="http://schemas.openxmlformats.org/officeDocument/2006/relationships/hyperlink" Target="consultantplus://offline/ref=250D754571CDB74B27F8551734EF143DF2F565350367CA3515624B23UAf5N" TargetMode="External"/><Relationship Id="rId35" Type="http://schemas.openxmlformats.org/officeDocument/2006/relationships/hyperlink" Target="consultantplus://offline/ref=250D754571CDB74B27F8551734EF143DF1F66E340267CA3515624B23UAf5N" TargetMode="External"/><Relationship Id="rId56" Type="http://schemas.openxmlformats.org/officeDocument/2006/relationships/image" Target="media/image6.png"/><Relationship Id="rId77" Type="http://schemas.openxmlformats.org/officeDocument/2006/relationships/image" Target="media/image2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76</TotalTime>
  <Pages>79</Pages>
  <Words>52319</Words>
  <Characters>298222</Characters>
  <Application>Microsoft Office Word</Application>
  <DocSecurity>0</DocSecurity>
  <Lines>2485</Lines>
  <Paragraphs>699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349842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ШатровскаяЕЮ</dc:creator>
  <cp:keywords/>
  <dc:description/>
  <cp:lastModifiedBy>ШатровскаяЕЮ</cp:lastModifiedBy>
  <cp:revision>1</cp:revision>
  <cp:lastPrinted>2022-11-25T09:41:00Z</cp:lastPrinted>
  <dcterms:created xsi:type="dcterms:W3CDTF">2022-11-25T08:21:00Z</dcterms:created>
  <dcterms:modified xsi:type="dcterms:W3CDTF">2022-11-25T09:42:00Z</dcterms:modified>
</cp:coreProperties>
</file>