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D3" w:rsidRDefault="002036D3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bookmarkStart w:id="0" w:name="bookmark6"/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СОВЕТ ДЕПУТАТОВ </w:t>
      </w:r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КАРПОГОРСКОГО СЕЛЬСКОГО ПОСЕЛЕНИЯ </w:t>
      </w:r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>ПИНЕЖСКОГО МУНИЦИПАЛЬНОГО РАЙОНА</w:t>
      </w:r>
    </w:p>
    <w:p w:rsidR="00E64714" w:rsidRPr="00E64714" w:rsidRDefault="00E64714" w:rsidP="00E64714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E64714">
        <w:rPr>
          <w:rFonts w:ascii="Times New Roman" w:hAnsi="Times New Roman"/>
        </w:rPr>
        <w:t xml:space="preserve">АРХАНГЕЛЬСКОЙ ОБЛАСТИ </w:t>
      </w:r>
    </w:p>
    <w:bookmarkEnd w:id="0"/>
    <w:p w:rsidR="002036D3" w:rsidRDefault="002036D3" w:rsidP="00E64714">
      <w:pPr>
        <w:ind w:left="360"/>
        <w:jc w:val="center"/>
        <w:rPr>
          <w:b/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64714" w:rsidRPr="000758F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62572D" w:rsidRDefault="00E64714" w:rsidP="00E6471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4714" w:rsidRPr="0062572D" w:rsidRDefault="00E64714" w:rsidP="00E647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64714" w:rsidRPr="0062572D" w:rsidRDefault="00CC4DB2" w:rsidP="00E6471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30 ноября  2020 года  № 154</w:t>
      </w:r>
    </w:p>
    <w:p w:rsidR="00E6471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64714" w:rsidRPr="00E64714" w:rsidRDefault="00E64714" w:rsidP="00E64714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E64714" w:rsidRPr="00E64714" w:rsidRDefault="00E64714" w:rsidP="00E6471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64714">
        <w:rPr>
          <w:b/>
          <w:bCs/>
          <w:spacing w:val="-1"/>
          <w:sz w:val="28"/>
          <w:szCs w:val="28"/>
        </w:rPr>
        <w:t>Об индексации денежного вознаграждения  выборным должностным лицам местного самоуправления   муниципального образования «</w:t>
      </w:r>
      <w:proofErr w:type="spellStart"/>
      <w:r w:rsidRPr="00E64714">
        <w:rPr>
          <w:b/>
          <w:bCs/>
          <w:spacing w:val="-1"/>
          <w:sz w:val="28"/>
          <w:szCs w:val="28"/>
        </w:rPr>
        <w:t>Карпогорское</w:t>
      </w:r>
      <w:proofErr w:type="spellEnd"/>
      <w:r w:rsidRPr="00E64714">
        <w:rPr>
          <w:b/>
          <w:bCs/>
          <w:spacing w:val="-1"/>
          <w:sz w:val="28"/>
          <w:szCs w:val="28"/>
        </w:rPr>
        <w:t xml:space="preserve">» Пинежского муниципального района осуществляющих свои полномочия на постоянной основе   </w:t>
      </w:r>
    </w:p>
    <w:p w:rsidR="00E64714" w:rsidRPr="00E64714" w:rsidRDefault="00E64714" w:rsidP="00E6471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64714" w:rsidRPr="00E64714" w:rsidRDefault="00E64714" w:rsidP="00E647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714">
        <w:rPr>
          <w:sz w:val="28"/>
          <w:szCs w:val="28"/>
        </w:rPr>
        <w:t xml:space="preserve">           В соответствии с  Областным законом Архангельской области </w:t>
      </w:r>
      <w:proofErr w:type="gramStart"/>
      <w:r w:rsidRPr="00E64714">
        <w:rPr>
          <w:sz w:val="28"/>
          <w:szCs w:val="28"/>
        </w:rPr>
        <w:t>от</w:t>
      </w:r>
      <w:proofErr w:type="gramEnd"/>
      <w:r w:rsidRPr="00E64714">
        <w:rPr>
          <w:sz w:val="28"/>
          <w:szCs w:val="28"/>
        </w:rPr>
        <w:t xml:space="preserve"> 24.06.2009 года № 37-4-ОЗ «О гарантиях осуществления полномочий депутатов представительных органов </w:t>
      </w:r>
      <w:proofErr w:type="spellStart"/>
      <w:r w:rsidRPr="00E64714">
        <w:rPr>
          <w:sz w:val="28"/>
          <w:szCs w:val="28"/>
        </w:rPr>
        <w:t>муцниципальных</w:t>
      </w:r>
      <w:proofErr w:type="spellEnd"/>
      <w:r w:rsidRPr="00E64714">
        <w:rPr>
          <w:sz w:val="28"/>
          <w:szCs w:val="28"/>
        </w:rPr>
        <w:t xml:space="preserve">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руководствуясь   Уставом </w:t>
      </w:r>
      <w:proofErr w:type="spellStart"/>
      <w:r w:rsidRPr="00E64714">
        <w:rPr>
          <w:sz w:val="28"/>
          <w:szCs w:val="28"/>
        </w:rPr>
        <w:t>Карпогорского</w:t>
      </w:r>
      <w:proofErr w:type="spellEnd"/>
      <w:r w:rsidRPr="00E64714">
        <w:rPr>
          <w:sz w:val="28"/>
          <w:szCs w:val="28"/>
        </w:rPr>
        <w:t xml:space="preserve"> сельского поселения Пинежского муниципального района Архангельской области, Совет депутатов муниципального образования «</w:t>
      </w:r>
      <w:proofErr w:type="spellStart"/>
      <w:r w:rsidRPr="00E64714">
        <w:rPr>
          <w:sz w:val="28"/>
          <w:szCs w:val="28"/>
        </w:rPr>
        <w:t>Карпогорское</w:t>
      </w:r>
      <w:proofErr w:type="spellEnd"/>
      <w:r w:rsidRPr="00E64714">
        <w:rPr>
          <w:sz w:val="28"/>
          <w:szCs w:val="28"/>
        </w:rPr>
        <w:t xml:space="preserve">» </w:t>
      </w:r>
    </w:p>
    <w:p w:rsidR="00287D60" w:rsidRPr="00E64714" w:rsidRDefault="00287D60" w:rsidP="00E64714">
      <w:pPr>
        <w:shd w:val="clear" w:color="auto" w:fill="FFFFFF"/>
        <w:ind w:left="10" w:firstLine="557"/>
        <w:jc w:val="both"/>
        <w:rPr>
          <w:sz w:val="28"/>
          <w:szCs w:val="28"/>
        </w:rPr>
      </w:pPr>
    </w:p>
    <w:p w:rsidR="00CC4DB2" w:rsidRPr="00F868B8" w:rsidRDefault="00CC4DB2" w:rsidP="00CC4DB2">
      <w:pPr>
        <w:shd w:val="clear" w:color="auto" w:fill="FFFFFF"/>
        <w:ind w:left="10" w:firstLine="557"/>
        <w:jc w:val="both"/>
        <w:rPr>
          <w:sz w:val="28"/>
          <w:szCs w:val="28"/>
        </w:rPr>
      </w:pPr>
      <w:proofErr w:type="gramStart"/>
      <w:r w:rsidRPr="00F868B8">
        <w:rPr>
          <w:b/>
          <w:sz w:val="28"/>
          <w:szCs w:val="28"/>
        </w:rPr>
        <w:t>Р</w:t>
      </w:r>
      <w:proofErr w:type="gramEnd"/>
      <w:r w:rsidRPr="00F868B8">
        <w:rPr>
          <w:b/>
          <w:sz w:val="28"/>
          <w:szCs w:val="28"/>
        </w:rPr>
        <w:t xml:space="preserve"> Е Ш А Е Т</w:t>
      </w:r>
      <w:r w:rsidRPr="00F868B8">
        <w:rPr>
          <w:sz w:val="28"/>
          <w:szCs w:val="28"/>
        </w:rPr>
        <w:t>:</w:t>
      </w:r>
    </w:p>
    <w:p w:rsidR="00CC4DB2" w:rsidRPr="00F868B8" w:rsidRDefault="00CC4DB2" w:rsidP="00CC4DB2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Повысить (индексировать)</w:t>
      </w:r>
    </w:p>
    <w:p w:rsidR="00CC4DB2" w:rsidRPr="00F868B8" w:rsidRDefault="00CC4DB2" w:rsidP="00CC4DB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- с 01.10.2020 в 1,03 раза денежное вознаграждение выборных должностных лиц местного самоуправления муниципального образования «</w:t>
      </w:r>
      <w:proofErr w:type="spellStart"/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Карпогорское</w:t>
      </w:r>
      <w:proofErr w:type="spellEnd"/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», осуществляющих свои полномочия на постоянной основе, установленное пунктом 1.2 раздела 1 Положения о гарантиях осуществления полномочий выборных должностных лиц местного самоуправления муниципального образования «</w:t>
      </w:r>
      <w:proofErr w:type="spellStart"/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Карпогорско</w:t>
      </w:r>
      <w:proofErr w:type="spellEnd"/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» Пинежского муниципального района, осуществляющих свои полномочия на постоянной основе, утвержденного решением  Совета депутатов муниципального образования «</w:t>
      </w:r>
      <w:proofErr w:type="spellStart"/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Карпогорское</w:t>
      </w:r>
      <w:proofErr w:type="spellEnd"/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» от 20 февраля 2015 года</w:t>
      </w:r>
      <w:proofErr w:type="gramEnd"/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183</w:t>
      </w:r>
      <w:r w:rsidRPr="00F868B8">
        <w:rPr>
          <w:rFonts w:ascii="Times New Roman" w:hAnsi="Times New Roman" w:cs="Times New Roman"/>
          <w:b w:val="0"/>
          <w:sz w:val="28"/>
          <w:szCs w:val="28"/>
        </w:rPr>
        <w:t xml:space="preserve"> с изменениями от 18.01.2019г. № 91</w:t>
      </w:r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C4DB2" w:rsidRPr="00F868B8" w:rsidRDefault="00CC4DB2" w:rsidP="00CC4DB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2. Установить, что при увеличении (индексации) денежного вознаграждения выборных должностных лиц местного самоуправления муниципального образования «</w:t>
      </w:r>
      <w:proofErr w:type="spellStart"/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Карпогорское</w:t>
      </w:r>
      <w:proofErr w:type="spellEnd"/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» Пинежского муниципального района»,  осуществляющих свои полномочия на постоянной основе, его размеры подлежат округлению до целого рубля в сторону увеличения.</w:t>
      </w:r>
    </w:p>
    <w:p w:rsidR="00CC4DB2" w:rsidRPr="00F868B8" w:rsidRDefault="00CC4DB2" w:rsidP="00CC4DB2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Повысить (индексировать)</w:t>
      </w:r>
    </w:p>
    <w:p w:rsidR="00CC4DB2" w:rsidRPr="00F868B8" w:rsidRDefault="00CC4DB2" w:rsidP="00CC4DB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с 01.10.2020 в 1,03 раза </w:t>
      </w:r>
      <w:r w:rsidRPr="00F868B8">
        <w:rPr>
          <w:rFonts w:ascii="Times New Roman" w:hAnsi="Times New Roman" w:cs="Times New Roman"/>
          <w:b w:val="0"/>
          <w:sz w:val="28"/>
          <w:szCs w:val="28"/>
        </w:rPr>
        <w:t>размеры пенсий за выслугу лет (размеры ежемесячных доплат к пенсии), установленных в соответствии с областным законом от 16 апреля 1998 года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</w:t>
      </w:r>
    </w:p>
    <w:p w:rsidR="00CC4DB2" w:rsidRPr="00F868B8" w:rsidRDefault="00CC4DB2" w:rsidP="00CC4DB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4. Установить, что при увеличении (индексации)</w:t>
      </w:r>
      <w:r w:rsidRPr="00F868B8">
        <w:rPr>
          <w:rFonts w:ascii="Times New Roman" w:hAnsi="Times New Roman" w:cs="Times New Roman"/>
          <w:b w:val="0"/>
          <w:sz w:val="28"/>
          <w:szCs w:val="28"/>
        </w:rPr>
        <w:t xml:space="preserve"> размеры пенсий за выслугу лет (размеры ежемесячных доплат к пенсии), указанных в п.3 настоящего решения, </w:t>
      </w:r>
      <w:r w:rsidRPr="00F868B8">
        <w:rPr>
          <w:rFonts w:ascii="Times New Roman" w:hAnsi="Times New Roman" w:cs="Times New Roman"/>
          <w:b w:val="0"/>
          <w:bCs w:val="0"/>
          <w:sz w:val="28"/>
          <w:szCs w:val="28"/>
        </w:rPr>
        <w:t>их размеры подлежат округлению до целого рубля в сторону увеличения.</w:t>
      </w:r>
    </w:p>
    <w:p w:rsidR="00CC4DB2" w:rsidRPr="00F868B8" w:rsidRDefault="00F868B8" w:rsidP="00CC4DB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DB2" w:rsidRPr="00F868B8">
        <w:rPr>
          <w:rFonts w:ascii="Times New Roman" w:hAnsi="Times New Roman" w:cs="Times New Roman"/>
          <w:sz w:val="28"/>
          <w:szCs w:val="28"/>
        </w:rPr>
        <w:t>. Настоящее решение опубликовать в Информационном бюллетене муниципального образования «</w:t>
      </w:r>
      <w:proofErr w:type="spellStart"/>
      <w:r w:rsidR="00CC4DB2" w:rsidRPr="00F868B8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CC4DB2" w:rsidRPr="00F868B8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C4DB2" w:rsidRPr="00F868B8" w:rsidRDefault="00F868B8" w:rsidP="00CC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1" w:name="_GoBack"/>
      <w:bookmarkEnd w:id="1"/>
      <w:r w:rsidR="00CC4DB2" w:rsidRPr="00F868B8">
        <w:rPr>
          <w:sz w:val="28"/>
          <w:szCs w:val="28"/>
        </w:rPr>
        <w:t>. Настоящее решение вступает в силу со дня его подписания и распространяется на правоотношения, возникшие с  1 октября 2020  года.</w:t>
      </w:r>
    </w:p>
    <w:p w:rsidR="00CC4DB2" w:rsidRPr="00F868B8" w:rsidRDefault="00CC4DB2" w:rsidP="00CC4DB2">
      <w:pPr>
        <w:ind w:firstLine="709"/>
        <w:rPr>
          <w:sz w:val="28"/>
          <w:szCs w:val="28"/>
        </w:rPr>
      </w:pPr>
    </w:p>
    <w:p w:rsidR="00287D60" w:rsidRPr="00F868B8" w:rsidRDefault="00287D60" w:rsidP="00E64714">
      <w:pPr>
        <w:ind w:right="584"/>
        <w:jc w:val="both"/>
        <w:rPr>
          <w:sz w:val="28"/>
          <w:szCs w:val="28"/>
        </w:rPr>
      </w:pPr>
    </w:p>
    <w:p w:rsidR="00287D60" w:rsidRPr="00F868B8" w:rsidRDefault="00287D60" w:rsidP="00E64714">
      <w:pPr>
        <w:ind w:right="584"/>
        <w:jc w:val="both"/>
        <w:rPr>
          <w:sz w:val="28"/>
          <w:szCs w:val="28"/>
        </w:rPr>
      </w:pPr>
    </w:p>
    <w:p w:rsidR="00E64714" w:rsidRDefault="00E64714" w:rsidP="00E64714">
      <w:pPr>
        <w:ind w:right="584"/>
        <w:jc w:val="both"/>
        <w:rPr>
          <w:sz w:val="28"/>
          <w:szCs w:val="28"/>
        </w:rPr>
      </w:pPr>
      <w:r w:rsidRPr="00E64714">
        <w:rPr>
          <w:sz w:val="28"/>
          <w:szCs w:val="28"/>
        </w:rPr>
        <w:t xml:space="preserve">Председатель Совета депутатов                           </w:t>
      </w:r>
      <w:r w:rsidR="002036D3">
        <w:rPr>
          <w:sz w:val="28"/>
          <w:szCs w:val="28"/>
        </w:rPr>
        <w:t xml:space="preserve">             </w:t>
      </w:r>
      <w:r w:rsidRPr="00E64714">
        <w:rPr>
          <w:sz w:val="28"/>
          <w:szCs w:val="28"/>
        </w:rPr>
        <w:t xml:space="preserve"> </w:t>
      </w:r>
      <w:proofErr w:type="spellStart"/>
      <w:r w:rsidRPr="00E64714">
        <w:rPr>
          <w:sz w:val="28"/>
          <w:szCs w:val="28"/>
        </w:rPr>
        <w:t>С.М.Федорова</w:t>
      </w:r>
      <w:proofErr w:type="spellEnd"/>
    </w:p>
    <w:p w:rsidR="00CC4DB2" w:rsidRDefault="00CC4DB2" w:rsidP="00E64714">
      <w:pPr>
        <w:ind w:right="584"/>
        <w:jc w:val="both"/>
        <w:rPr>
          <w:sz w:val="28"/>
          <w:szCs w:val="28"/>
        </w:rPr>
      </w:pPr>
    </w:p>
    <w:p w:rsidR="00CC4DB2" w:rsidRPr="00E64714" w:rsidRDefault="00CC4DB2" w:rsidP="00E64714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p w:rsidR="00E64714" w:rsidRPr="00E64714" w:rsidRDefault="00E64714" w:rsidP="00E64714">
      <w:pPr>
        <w:jc w:val="center"/>
        <w:rPr>
          <w:b/>
          <w:sz w:val="28"/>
          <w:szCs w:val="28"/>
        </w:rPr>
      </w:pPr>
    </w:p>
    <w:sectPr w:rsidR="00E64714" w:rsidRPr="00E64714" w:rsidSect="00A02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B"/>
    <w:multiLevelType w:val="hybridMultilevel"/>
    <w:tmpl w:val="DFE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A7"/>
    <w:multiLevelType w:val="multilevel"/>
    <w:tmpl w:val="871A83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DA1AF5"/>
    <w:multiLevelType w:val="multilevel"/>
    <w:tmpl w:val="8A763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10A01085"/>
    <w:multiLevelType w:val="hybridMultilevel"/>
    <w:tmpl w:val="AC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332C"/>
    <w:multiLevelType w:val="hybridMultilevel"/>
    <w:tmpl w:val="2014E6E4"/>
    <w:lvl w:ilvl="0" w:tplc="5BAC29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11544A"/>
    <w:multiLevelType w:val="hybridMultilevel"/>
    <w:tmpl w:val="EE4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E0B"/>
    <w:multiLevelType w:val="hybridMultilevel"/>
    <w:tmpl w:val="5558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0">
    <w:nsid w:val="481C277A"/>
    <w:multiLevelType w:val="hybridMultilevel"/>
    <w:tmpl w:val="4FAA96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163363"/>
    <w:multiLevelType w:val="hybridMultilevel"/>
    <w:tmpl w:val="6052AAAA"/>
    <w:lvl w:ilvl="0" w:tplc="25E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7854BB"/>
    <w:multiLevelType w:val="hybridMultilevel"/>
    <w:tmpl w:val="E8DCD98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4"/>
    <w:rsid w:val="00135BD8"/>
    <w:rsid w:val="001C4912"/>
    <w:rsid w:val="002036D3"/>
    <w:rsid w:val="00210E08"/>
    <w:rsid w:val="00287D60"/>
    <w:rsid w:val="00294816"/>
    <w:rsid w:val="00406CC1"/>
    <w:rsid w:val="00480042"/>
    <w:rsid w:val="005E401B"/>
    <w:rsid w:val="006E1064"/>
    <w:rsid w:val="007065D6"/>
    <w:rsid w:val="008225D7"/>
    <w:rsid w:val="00850141"/>
    <w:rsid w:val="008B6764"/>
    <w:rsid w:val="008D6066"/>
    <w:rsid w:val="00A021B5"/>
    <w:rsid w:val="00AB3F38"/>
    <w:rsid w:val="00B13B3D"/>
    <w:rsid w:val="00C0385A"/>
    <w:rsid w:val="00C81D0F"/>
    <w:rsid w:val="00CC4DB2"/>
    <w:rsid w:val="00CD60AA"/>
    <w:rsid w:val="00E64714"/>
    <w:rsid w:val="00E93E63"/>
    <w:rsid w:val="00F85C32"/>
    <w:rsid w:val="00F868B8"/>
    <w:rsid w:val="00FA795C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4</cp:revision>
  <cp:lastPrinted>2020-11-25T07:18:00Z</cp:lastPrinted>
  <dcterms:created xsi:type="dcterms:W3CDTF">2020-12-01T08:21:00Z</dcterms:created>
  <dcterms:modified xsi:type="dcterms:W3CDTF">2020-12-01T08:25:00Z</dcterms:modified>
</cp:coreProperties>
</file>