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5" w:rsidRDefault="00776655" w:rsidP="0005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CF3">
        <w:rPr>
          <w:rFonts w:ascii="Times New Roman" w:hAnsi="Times New Roman"/>
          <w:b/>
          <w:sz w:val="26"/>
          <w:szCs w:val="26"/>
        </w:rPr>
        <w:t xml:space="preserve">четвертого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BD097D">
        <w:rPr>
          <w:rFonts w:ascii="Times New Roman" w:hAnsi="Times New Roman"/>
          <w:b/>
          <w:sz w:val="26"/>
          <w:szCs w:val="26"/>
        </w:rPr>
        <w:t>тридцать третье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BD097D">
        <w:rPr>
          <w:rFonts w:ascii="Times New Roman" w:hAnsi="Times New Roman"/>
          <w:b/>
          <w:bCs/>
          <w:color w:val="212121"/>
          <w:spacing w:val="-4"/>
          <w:sz w:val="28"/>
        </w:rPr>
        <w:t>29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050591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BD097D">
        <w:rPr>
          <w:rFonts w:ascii="Times New Roman" w:hAnsi="Times New Roman"/>
          <w:b/>
          <w:bCs/>
          <w:color w:val="212121"/>
          <w:spacing w:val="-4"/>
          <w:sz w:val="28"/>
        </w:rPr>
        <w:t>июня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2020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291458">
        <w:rPr>
          <w:rFonts w:ascii="Times New Roman" w:hAnsi="Times New Roman"/>
          <w:b/>
          <w:bCs/>
          <w:color w:val="212121"/>
          <w:spacing w:val="-1"/>
          <w:sz w:val="28"/>
        </w:rPr>
        <w:t>104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й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Жиглинской</w:t>
      </w:r>
      <w:proofErr w:type="spellEnd"/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Евгении Алексеевны 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и Фефилова Алексея Юрьевича 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о присвоении адреса объекту недвижимости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 организации местного самоуправления в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Федерации», постановлением Правительства 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>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4733F4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летнему зданию для отдыха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расположенному на земельном участке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 с кадастровым номером 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29:14:0305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01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32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расположенного на землях населенных пунктов по адресу: примерно в 14 м по направлению на юго-восток от ориентира (здание), расположенного за пределами участка, 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 xml:space="preserve"> адрес 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ориентира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: Архангель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ская область, Пинежский район, д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Засурье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д. 2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Засурье</w:t>
      </w:r>
      <w:proofErr w:type="spellEnd"/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д.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B3E5C">
        <w:rPr>
          <w:rFonts w:ascii="Times New Roman" w:hAnsi="Times New Roman"/>
          <w:color w:val="000000" w:themeColor="text1"/>
          <w:spacing w:val="-4"/>
          <w:sz w:val="28"/>
          <w:szCs w:val="28"/>
        </w:rPr>
        <w:t>22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BD097D" w:rsidRDefault="00BD097D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летнему зданию для отдыха, расположенному на земельном участке с кадастровым номером 29:14:030501:133, расположенного на землях населенных пунктов по адресу: примерно в 63 м по направлению на юго-восток от ориентира (здание), расположенного за пределами участка,  адрес ориентира: Архангельская область, Пинежский район, 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Засурье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д. 24а, адрес: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Засурье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B3E5C">
        <w:rPr>
          <w:rFonts w:ascii="Times New Roman" w:hAnsi="Times New Roman"/>
          <w:color w:val="000000" w:themeColor="text1"/>
          <w:spacing w:val="-4"/>
          <w:sz w:val="28"/>
          <w:szCs w:val="28"/>
        </w:rPr>
        <w:t>20А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BD097D" w:rsidRDefault="00BD097D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летнему зданию для отдыха, расположенному на земельном участке с кадастровым номером 29:14:030501:134, расположенного на землях населенных пунктов по адресу: примерно в 62 м по направлению на юго-восток от ориентира (здание), расположенного за пределами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участка,  адрес ориентира: Архангельская область, Пинежский район, 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Засурье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д. 24, адрес: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Засурье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B3E5C">
        <w:rPr>
          <w:rFonts w:ascii="Times New Roman" w:hAnsi="Times New Roman"/>
          <w:color w:val="000000" w:themeColor="text1"/>
          <w:spacing w:val="-4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D7DCC" w:rsidRDefault="00DD7DCC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летнему зданию для отдыха, расположенному на земельном участке с кадастровым номером 29:14:030501:135, расположенного на землях населенных пунктов по адресу: примерно в 15 м по направлению на юго-восток от ориентира (здание), расположенного за пределами участка,  адрес ориентира: Архангельская область, Пинежский район, 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Засурье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д. 24а, адрес: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Засурье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B3E5C">
        <w:rPr>
          <w:rFonts w:ascii="Times New Roman" w:hAnsi="Times New Roman"/>
          <w:color w:val="000000" w:themeColor="text1"/>
          <w:spacing w:val="-4"/>
          <w:sz w:val="28"/>
          <w:szCs w:val="28"/>
        </w:rPr>
        <w:t>22А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9C415B" w:rsidRPr="00CD10FC" w:rsidRDefault="009C415B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жилому дому, расположенному на земельном участке с кадастровым номером 29:14:031201:272, расположенного на землях населенных пунктов по адресу: примерно в 19 м по направлению на северо-запад от ориентира (здание), расположенного за пределами участка,  адрес ориентира: Архангельская область, Пинежский район, д. Прилук, д. 15, адрес: </w:t>
      </w:r>
      <w:proofErr w:type="gram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д. Прилук,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13.</w:t>
      </w:r>
      <w:proofErr w:type="gramEnd"/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указанному в п.1 настоящего решения, и жи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лому дому, указанному в пункте 1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050591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8619D0" w:rsidRDefault="008619D0" w:rsidP="002D48CF">
      <w:pPr>
        <w:pStyle w:val="a4"/>
        <w:jc w:val="both"/>
      </w:pPr>
    </w:p>
    <w:p w:rsidR="00DD7DCC" w:rsidRDefault="00DD7DCC" w:rsidP="002D48CF">
      <w:pPr>
        <w:pStyle w:val="a4"/>
        <w:jc w:val="both"/>
      </w:pPr>
    </w:p>
    <w:p w:rsidR="00982E83" w:rsidRPr="009871D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   </w:t>
      </w:r>
      <w:r w:rsidR="0000355E">
        <w:t xml:space="preserve"> </w:t>
      </w:r>
      <w:r w:rsidR="00DD7DCC">
        <w:t xml:space="preserve"> Н</w:t>
      </w:r>
      <w:r w:rsidR="00892F5F">
        <w:t>.</w:t>
      </w:r>
      <w:r w:rsidR="00DD7DCC">
        <w:t>Н</w:t>
      </w:r>
      <w:r w:rsidR="00892F5F">
        <w:t>.</w:t>
      </w:r>
      <w:r w:rsidR="005E338A">
        <w:t xml:space="preserve"> </w:t>
      </w:r>
      <w:proofErr w:type="spellStart"/>
      <w:r w:rsidR="00DD7DCC">
        <w:t>Нехорошкова</w:t>
      </w:r>
      <w:proofErr w:type="spellEnd"/>
      <w:r w:rsidRPr="00F54E08">
        <w:t xml:space="preserve">              </w:t>
      </w:r>
    </w:p>
    <w:p w:rsidR="00DD7DCC" w:rsidRDefault="00DD7DCC" w:rsidP="00C75391">
      <w:pPr>
        <w:pStyle w:val="a4"/>
        <w:jc w:val="both"/>
      </w:pPr>
    </w:p>
    <w:p w:rsidR="00DD7DCC" w:rsidRDefault="00DD7DCC" w:rsidP="00C75391">
      <w:pPr>
        <w:pStyle w:val="a4"/>
        <w:jc w:val="both"/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DD7DCC">
        <w:t>А.В. Порохин</w:t>
      </w:r>
    </w:p>
    <w:sectPr w:rsidR="00621376" w:rsidRPr="00F54E08" w:rsidSect="009871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74942"/>
    <w:rsid w:val="00287D27"/>
    <w:rsid w:val="00291458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4E682A"/>
    <w:rsid w:val="0051014F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1578D"/>
    <w:rsid w:val="00621376"/>
    <w:rsid w:val="00654156"/>
    <w:rsid w:val="006602C3"/>
    <w:rsid w:val="0066671E"/>
    <w:rsid w:val="00684372"/>
    <w:rsid w:val="006944E0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7D39AC"/>
    <w:rsid w:val="00827E3F"/>
    <w:rsid w:val="00834E14"/>
    <w:rsid w:val="0083767C"/>
    <w:rsid w:val="0084657C"/>
    <w:rsid w:val="008619D0"/>
    <w:rsid w:val="00892F5F"/>
    <w:rsid w:val="008A0C86"/>
    <w:rsid w:val="008B3E5C"/>
    <w:rsid w:val="008C2A3A"/>
    <w:rsid w:val="008D0FF0"/>
    <w:rsid w:val="00902282"/>
    <w:rsid w:val="009177DF"/>
    <w:rsid w:val="00962895"/>
    <w:rsid w:val="00971F3F"/>
    <w:rsid w:val="00982E83"/>
    <w:rsid w:val="009871D8"/>
    <w:rsid w:val="009C415B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1572"/>
    <w:rsid w:val="00B57028"/>
    <w:rsid w:val="00B61259"/>
    <w:rsid w:val="00B64EEA"/>
    <w:rsid w:val="00B746A4"/>
    <w:rsid w:val="00B76F25"/>
    <w:rsid w:val="00BC330F"/>
    <w:rsid w:val="00BC6213"/>
    <w:rsid w:val="00BD097D"/>
    <w:rsid w:val="00BD7F5F"/>
    <w:rsid w:val="00BE3DBF"/>
    <w:rsid w:val="00BF04B8"/>
    <w:rsid w:val="00C435C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B16AD"/>
    <w:rsid w:val="00DC3CD5"/>
    <w:rsid w:val="00DD7DCC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A1B0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38</cp:revision>
  <cp:lastPrinted>2019-11-19T09:07:00Z</cp:lastPrinted>
  <dcterms:created xsi:type="dcterms:W3CDTF">2019-09-17T08:40:00Z</dcterms:created>
  <dcterms:modified xsi:type="dcterms:W3CDTF">2020-07-06T07:45:00Z</dcterms:modified>
</cp:coreProperties>
</file>