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F0" w:rsidRPr="00027FF0" w:rsidRDefault="00027FF0" w:rsidP="00027F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7FF0">
        <w:rPr>
          <w:rFonts w:ascii="Times New Roman" w:hAnsi="Times New Roman" w:cs="Times New Roman"/>
          <w:b/>
          <w:sz w:val="30"/>
          <w:szCs w:val="30"/>
        </w:rPr>
        <w:t>Жалоба по ТКС –</w:t>
      </w:r>
      <w:r w:rsidRPr="00027F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27FF0">
        <w:rPr>
          <w:rFonts w:ascii="Times New Roman" w:hAnsi="Times New Roman" w:cs="Times New Roman"/>
          <w:b/>
          <w:sz w:val="30"/>
          <w:szCs w:val="30"/>
        </w:rPr>
        <w:t>оперативность доставки и оптимизация взаимодействия с налоговой службой</w:t>
      </w:r>
    </w:p>
    <w:p w:rsidR="00027FF0" w:rsidRPr="00027FF0" w:rsidRDefault="00027FF0" w:rsidP="00027F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27FF0" w:rsidRPr="00027FF0" w:rsidRDefault="005B5EE3" w:rsidP="0002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D78BC9" wp14:editId="161A60C9">
            <wp:simplePos x="0" y="0"/>
            <wp:positionH relativeFrom="column">
              <wp:posOffset>111125</wp:posOffset>
            </wp:positionH>
            <wp:positionV relativeFrom="paragraph">
              <wp:posOffset>-1270</wp:posOffset>
            </wp:positionV>
            <wp:extent cx="2152015" cy="1717675"/>
            <wp:effectExtent l="0" t="0" r="635" b="0"/>
            <wp:wrapSquare wrapText="bothSides"/>
            <wp:docPr id="1" name="Рисунок 1" descr="F:\т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к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FF0" w:rsidRPr="00027FF0">
        <w:rPr>
          <w:rFonts w:ascii="Times New Roman" w:hAnsi="Times New Roman" w:cs="Times New Roman"/>
          <w:sz w:val="24"/>
          <w:szCs w:val="24"/>
        </w:rPr>
        <w:t xml:space="preserve">Подать жалобу в налоговый орган в рамках апелляционного обжалования можно в электронном виде по ТКС. Напомним, что с 1 </w:t>
      </w:r>
      <w:r w:rsidR="007D5568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027FF0" w:rsidRPr="00027FF0">
        <w:rPr>
          <w:rFonts w:ascii="Times New Roman" w:hAnsi="Times New Roman" w:cs="Times New Roman"/>
          <w:sz w:val="24"/>
          <w:szCs w:val="24"/>
        </w:rPr>
        <w:t xml:space="preserve"> 2020 года ФНС России реализована возможность подачи лицом, права которого нарушаются, жалобы и получения решений по ней по телекоммуникационным каналам связи.</w:t>
      </w:r>
    </w:p>
    <w:p w:rsidR="00027FF0" w:rsidRPr="00027FF0" w:rsidRDefault="00027FF0" w:rsidP="0002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Направить жалобу могут юридические лица, ИП, физические лица, которые через операторов ЭДО приобрели усиленную квалифицированную подпись.</w:t>
      </w:r>
    </w:p>
    <w:p w:rsidR="00027FF0" w:rsidRPr="00027FF0" w:rsidRDefault="00027FF0" w:rsidP="0002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Апелляционная жалоба считается принятой, если налогоплательщику в течение одного рабочего дня поступила квитанция о приеме. Если поступил отказ в приеме электронного документа, процедуру отправки нужно повторить после устранения ошибок, указанных в уведомлении.</w:t>
      </w:r>
    </w:p>
    <w:p w:rsidR="00027FF0" w:rsidRPr="00027FF0" w:rsidRDefault="00027FF0" w:rsidP="0002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В течение 3 рабочих дней жалоба должна быть передана инспекцией в вышестоящую налоговую инстанцию.</w:t>
      </w:r>
    </w:p>
    <w:p w:rsidR="00027FF0" w:rsidRPr="00027FF0" w:rsidRDefault="00027FF0" w:rsidP="0002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Подача жалобы (апелляционной жалобы) в электронном виде имеет ряд преимуществ:</w:t>
      </w:r>
    </w:p>
    <w:p w:rsidR="00027FF0" w:rsidRPr="00027FF0" w:rsidRDefault="00027FF0" w:rsidP="0002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- взаимодействие с налоговой службой в оперативном режиме экономит трудовые и материальные ресурсы;</w:t>
      </w:r>
    </w:p>
    <w:p w:rsidR="00027FF0" w:rsidRPr="00027FF0" w:rsidRDefault="00027FF0" w:rsidP="0002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 xml:space="preserve">- жалобы в электронном виде автоматически отражаются в информационном ресурсе «Досудебное урегулирование споров», что позволяет осуществлять оперативный </w:t>
      </w:r>
      <w:proofErr w:type="gramStart"/>
      <w:r w:rsidRPr="00027F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7FF0">
        <w:rPr>
          <w:rFonts w:ascii="Times New Roman" w:hAnsi="Times New Roman" w:cs="Times New Roman"/>
          <w:sz w:val="24"/>
          <w:szCs w:val="24"/>
        </w:rPr>
        <w:t xml:space="preserve"> всеми этапами рассмотрения жалобы;</w:t>
      </w:r>
    </w:p>
    <w:p w:rsidR="00027FF0" w:rsidRPr="00027FF0" w:rsidRDefault="00027FF0" w:rsidP="0002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- электронный формат документа предусматривает заполнение всех необходимых и предусмотренных статьей 139.2 Налогового Кодекса РФ полей (реквизитов) в программном обеспечении с возможностью установки дополнительных опциональных форматно-логических контролей;</w:t>
      </w:r>
    </w:p>
    <w:p w:rsidR="00027FF0" w:rsidRPr="00027FF0" w:rsidRDefault="00027FF0" w:rsidP="0002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- возможность в оперативном порядке направить заявителю документы по ТКС от вышестоящих налоговых органов, которые образуются в ходе рассмотрения его жалобы;</w:t>
      </w:r>
    </w:p>
    <w:p w:rsidR="00027FF0" w:rsidRPr="00027FF0" w:rsidRDefault="00027FF0" w:rsidP="0002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- заявитель может получить сведения о продлении срока рассмотрения жалобы и решения по ней, извещение о времени и месте рассмотрения жалобы, информацию о приостановлении или отказе в приостановлении исполнения решения.</w:t>
      </w:r>
    </w:p>
    <w:p w:rsidR="00027FF0" w:rsidRPr="00027FF0" w:rsidRDefault="00027FF0" w:rsidP="0002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Электронные сервисы сайта ФНС России по работе с жалобами:</w:t>
      </w:r>
    </w:p>
    <w:p w:rsidR="00027FF0" w:rsidRPr="00027FF0" w:rsidRDefault="00027FF0" w:rsidP="0002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- сервис «Узнать о жалобе» предоставляет заявителю возможность получать информацию о ходе и результатах рассмотрения поданного им обращения (жалобы);</w:t>
      </w:r>
    </w:p>
    <w:p w:rsidR="008275B9" w:rsidRPr="00027FF0" w:rsidRDefault="00027FF0" w:rsidP="0002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F0">
        <w:rPr>
          <w:rFonts w:ascii="Times New Roman" w:hAnsi="Times New Roman" w:cs="Times New Roman"/>
          <w:sz w:val="24"/>
          <w:szCs w:val="24"/>
        </w:rPr>
        <w:t>- сервис «Решения по жалобам» содержит справочную информацию о результатах рассмотрения ФНС России жалоб налогоплательщиков.</w:t>
      </w:r>
    </w:p>
    <w:sectPr w:rsidR="008275B9" w:rsidRPr="0002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E5"/>
    <w:rsid w:val="00027FF0"/>
    <w:rsid w:val="003C298B"/>
    <w:rsid w:val="005B5EE3"/>
    <w:rsid w:val="007D5568"/>
    <w:rsid w:val="008275B9"/>
    <w:rsid w:val="009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5</cp:revision>
  <dcterms:created xsi:type="dcterms:W3CDTF">2020-09-07T08:09:00Z</dcterms:created>
  <dcterms:modified xsi:type="dcterms:W3CDTF">2020-09-07T08:14:00Z</dcterms:modified>
</cp:coreProperties>
</file>