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75" w:rsidRPr="00DD05EE" w:rsidRDefault="00703A75" w:rsidP="00987D46">
      <w:pPr>
        <w:pStyle w:val="1"/>
        <w:jc w:val="center"/>
        <w:rPr>
          <w:b/>
          <w:szCs w:val="28"/>
        </w:rPr>
      </w:pPr>
      <w:r w:rsidRPr="00DD05EE">
        <w:rPr>
          <w:b/>
          <w:szCs w:val="28"/>
        </w:rPr>
        <w:t>АДМИНИСТРАЦИЯ МУНИЦИПАЛЬНОГО ОБРАЗОВАНИЯ</w:t>
      </w:r>
    </w:p>
    <w:p w:rsidR="00703A75" w:rsidRPr="00DD05EE" w:rsidRDefault="00703A75" w:rsidP="00987D46">
      <w:pPr>
        <w:pStyle w:val="1"/>
        <w:jc w:val="center"/>
        <w:rPr>
          <w:b/>
          <w:szCs w:val="28"/>
        </w:rPr>
      </w:pPr>
      <w:r w:rsidRPr="00DD05EE">
        <w:rPr>
          <w:b/>
          <w:szCs w:val="28"/>
        </w:rPr>
        <w:t>«ПИНЕЖСКИЙ МУНИЦИПАЛЬНЫЙ РАЙОН»</w:t>
      </w:r>
    </w:p>
    <w:p w:rsidR="00703A75" w:rsidRPr="00DD05EE" w:rsidRDefault="00703A75" w:rsidP="00987D46">
      <w:pPr>
        <w:pStyle w:val="2"/>
        <w:spacing w:before="0" w:after="0"/>
        <w:jc w:val="center"/>
        <w:rPr>
          <w:rFonts w:ascii="Times New Roman" w:hAnsi="Times New Roman" w:cs="Times New Roman"/>
          <w:i w:val="0"/>
          <w:iCs w:val="0"/>
          <w:spacing w:val="60"/>
          <w:sz w:val="24"/>
          <w:szCs w:val="24"/>
        </w:rPr>
      </w:pPr>
    </w:p>
    <w:p w:rsidR="00267D01" w:rsidRPr="00DD05EE" w:rsidRDefault="00267D01" w:rsidP="00987D46"/>
    <w:p w:rsidR="00703A75" w:rsidRPr="00DD05EE" w:rsidRDefault="00703A75" w:rsidP="00987D46">
      <w:pPr>
        <w:pStyle w:val="2"/>
        <w:spacing w:before="0" w:after="0"/>
        <w:jc w:val="center"/>
        <w:rPr>
          <w:rFonts w:ascii="Times New Roman" w:hAnsi="Times New Roman" w:cs="Times New Roman"/>
          <w:i w:val="0"/>
          <w:iCs w:val="0"/>
          <w:spacing w:val="60"/>
        </w:rPr>
      </w:pPr>
      <w:r w:rsidRPr="00DD05EE">
        <w:rPr>
          <w:rFonts w:ascii="Times New Roman" w:hAnsi="Times New Roman" w:cs="Times New Roman"/>
          <w:i w:val="0"/>
          <w:iCs w:val="0"/>
          <w:spacing w:val="60"/>
        </w:rPr>
        <w:t>ПОСТАНОВЛЕНИЕ</w:t>
      </w:r>
    </w:p>
    <w:p w:rsidR="00703A75" w:rsidRPr="00DD05EE" w:rsidRDefault="00703A75" w:rsidP="00987D46">
      <w:pPr>
        <w:jc w:val="center"/>
        <w:rPr>
          <w:bCs/>
        </w:rPr>
      </w:pPr>
    </w:p>
    <w:p w:rsidR="00703A75" w:rsidRPr="00DD05EE" w:rsidRDefault="00703A75" w:rsidP="00987D46">
      <w:pPr>
        <w:jc w:val="center"/>
      </w:pPr>
    </w:p>
    <w:p w:rsidR="00703A75" w:rsidRPr="00DD05EE" w:rsidRDefault="00267D01" w:rsidP="00987D46">
      <w:pPr>
        <w:jc w:val="center"/>
        <w:rPr>
          <w:sz w:val="28"/>
          <w:szCs w:val="28"/>
        </w:rPr>
      </w:pPr>
      <w:r w:rsidRPr="00DD05EE">
        <w:rPr>
          <w:sz w:val="28"/>
          <w:szCs w:val="28"/>
        </w:rPr>
        <w:t xml:space="preserve">от </w:t>
      </w:r>
      <w:r w:rsidR="00CE609E" w:rsidRPr="00DD05EE">
        <w:rPr>
          <w:sz w:val="28"/>
          <w:szCs w:val="28"/>
        </w:rPr>
        <w:t>14</w:t>
      </w:r>
      <w:r w:rsidRPr="00DD05EE">
        <w:rPr>
          <w:sz w:val="28"/>
          <w:szCs w:val="28"/>
        </w:rPr>
        <w:t xml:space="preserve"> </w:t>
      </w:r>
      <w:r w:rsidR="00452325" w:rsidRPr="00DD05EE">
        <w:rPr>
          <w:sz w:val="28"/>
          <w:szCs w:val="28"/>
        </w:rPr>
        <w:t>июня</w:t>
      </w:r>
      <w:r w:rsidRPr="00DD05EE">
        <w:rPr>
          <w:sz w:val="28"/>
          <w:szCs w:val="28"/>
        </w:rPr>
        <w:t xml:space="preserve"> 201</w:t>
      </w:r>
      <w:r w:rsidR="00452325" w:rsidRPr="00DD05EE">
        <w:rPr>
          <w:sz w:val="28"/>
          <w:szCs w:val="28"/>
        </w:rPr>
        <w:t>9</w:t>
      </w:r>
      <w:r w:rsidRPr="00DD05EE">
        <w:rPr>
          <w:sz w:val="28"/>
          <w:szCs w:val="28"/>
        </w:rPr>
        <w:t xml:space="preserve"> г. №</w:t>
      </w:r>
      <w:r w:rsidR="00CE609E" w:rsidRPr="00DD05EE">
        <w:rPr>
          <w:sz w:val="28"/>
          <w:szCs w:val="28"/>
        </w:rPr>
        <w:t xml:space="preserve"> 0535</w:t>
      </w:r>
      <w:r w:rsidRPr="00DD05EE">
        <w:rPr>
          <w:sz w:val="28"/>
          <w:szCs w:val="28"/>
        </w:rPr>
        <w:t xml:space="preserve"> - па</w:t>
      </w:r>
    </w:p>
    <w:p w:rsidR="00703A75" w:rsidRPr="00DD05EE" w:rsidRDefault="00703A75" w:rsidP="00987D46">
      <w:pPr>
        <w:jc w:val="center"/>
      </w:pPr>
    </w:p>
    <w:p w:rsidR="00267D01" w:rsidRPr="00DD05EE" w:rsidRDefault="00267D01" w:rsidP="00987D46">
      <w:pPr>
        <w:pStyle w:val="ConsPlusTitle"/>
        <w:widowControl/>
        <w:jc w:val="center"/>
        <w:rPr>
          <w:b w:val="0"/>
          <w:bCs w:val="0"/>
          <w:sz w:val="24"/>
          <w:szCs w:val="24"/>
        </w:rPr>
      </w:pPr>
    </w:p>
    <w:p w:rsidR="00267D01" w:rsidRPr="00DD05EE" w:rsidRDefault="00267D01" w:rsidP="00987D46">
      <w:pPr>
        <w:pStyle w:val="ConsPlusTitle"/>
        <w:widowControl/>
        <w:jc w:val="center"/>
        <w:rPr>
          <w:b w:val="0"/>
          <w:bCs w:val="0"/>
          <w:sz w:val="20"/>
          <w:szCs w:val="20"/>
        </w:rPr>
      </w:pPr>
      <w:r w:rsidRPr="00DD05EE">
        <w:rPr>
          <w:b w:val="0"/>
          <w:bCs w:val="0"/>
          <w:sz w:val="20"/>
          <w:szCs w:val="20"/>
        </w:rPr>
        <w:t>с. Карпогоры</w:t>
      </w:r>
    </w:p>
    <w:p w:rsidR="00267D01" w:rsidRPr="00DD05EE" w:rsidRDefault="00267D01" w:rsidP="00987D46">
      <w:pPr>
        <w:pStyle w:val="ConsPlusTitle"/>
        <w:widowControl/>
        <w:jc w:val="center"/>
        <w:rPr>
          <w:b w:val="0"/>
          <w:bCs w:val="0"/>
          <w:sz w:val="24"/>
          <w:szCs w:val="24"/>
        </w:rPr>
      </w:pPr>
    </w:p>
    <w:p w:rsidR="00267D01" w:rsidRPr="00DD05EE" w:rsidRDefault="00267D01" w:rsidP="00987D46">
      <w:pPr>
        <w:pStyle w:val="ConsPlusTitle"/>
        <w:widowControl/>
        <w:jc w:val="center"/>
        <w:rPr>
          <w:b w:val="0"/>
          <w:bCs w:val="0"/>
          <w:sz w:val="24"/>
          <w:szCs w:val="24"/>
        </w:rPr>
      </w:pPr>
    </w:p>
    <w:p w:rsidR="00F601B8" w:rsidRPr="00DD05EE" w:rsidRDefault="00703A75" w:rsidP="00987D46">
      <w:pPr>
        <w:keepNext/>
        <w:autoSpaceDE w:val="0"/>
        <w:autoSpaceDN w:val="0"/>
        <w:adjustRightInd w:val="0"/>
        <w:jc w:val="center"/>
        <w:rPr>
          <w:b/>
          <w:sz w:val="28"/>
          <w:szCs w:val="28"/>
        </w:rPr>
      </w:pPr>
      <w:r w:rsidRPr="00DD05EE">
        <w:rPr>
          <w:b/>
          <w:sz w:val="28"/>
          <w:szCs w:val="28"/>
        </w:rPr>
        <w:t>О</w:t>
      </w:r>
      <w:r w:rsidR="00F601B8" w:rsidRPr="00DD05EE">
        <w:rPr>
          <w:b/>
          <w:sz w:val="28"/>
          <w:szCs w:val="28"/>
        </w:rPr>
        <w:t>б</w:t>
      </w:r>
      <w:r w:rsidR="006773D8" w:rsidRPr="00DD05EE">
        <w:rPr>
          <w:b/>
          <w:sz w:val="28"/>
          <w:szCs w:val="28"/>
        </w:rPr>
        <w:t xml:space="preserve"> </w:t>
      </w:r>
      <w:r w:rsidR="00F601B8" w:rsidRPr="00DD05EE">
        <w:rPr>
          <w:b/>
          <w:sz w:val="28"/>
          <w:szCs w:val="28"/>
        </w:rPr>
        <w:t>утверждении</w:t>
      </w:r>
      <w:r w:rsidRPr="00DD05EE">
        <w:rPr>
          <w:b/>
          <w:sz w:val="28"/>
          <w:szCs w:val="28"/>
        </w:rPr>
        <w:t xml:space="preserve"> </w:t>
      </w:r>
      <w:r w:rsidR="00F601B8" w:rsidRPr="00DD05EE">
        <w:rPr>
          <w:b/>
          <w:sz w:val="28"/>
          <w:szCs w:val="28"/>
        </w:rPr>
        <w:t>Программы комплексного развития систем</w:t>
      </w:r>
    </w:p>
    <w:p w:rsidR="00987D46" w:rsidRPr="00DD05EE" w:rsidRDefault="00F601B8" w:rsidP="00987D46">
      <w:pPr>
        <w:keepNext/>
        <w:autoSpaceDE w:val="0"/>
        <w:autoSpaceDN w:val="0"/>
        <w:adjustRightInd w:val="0"/>
        <w:jc w:val="center"/>
        <w:rPr>
          <w:b/>
          <w:sz w:val="28"/>
          <w:szCs w:val="28"/>
        </w:rPr>
      </w:pPr>
      <w:r w:rsidRPr="00DD05EE">
        <w:rPr>
          <w:b/>
          <w:sz w:val="28"/>
          <w:szCs w:val="28"/>
        </w:rPr>
        <w:t>коммунальной инфраструктуры муниципального образования</w:t>
      </w:r>
    </w:p>
    <w:p w:rsidR="00F601B8" w:rsidRPr="00DD05EE" w:rsidRDefault="00F601B8" w:rsidP="00987D46">
      <w:pPr>
        <w:keepNext/>
        <w:autoSpaceDE w:val="0"/>
        <w:autoSpaceDN w:val="0"/>
        <w:adjustRightInd w:val="0"/>
        <w:jc w:val="center"/>
        <w:rPr>
          <w:b/>
          <w:sz w:val="28"/>
          <w:szCs w:val="28"/>
        </w:rPr>
      </w:pPr>
      <w:r w:rsidRPr="00DD05EE">
        <w:rPr>
          <w:b/>
          <w:sz w:val="28"/>
          <w:szCs w:val="28"/>
        </w:rPr>
        <w:t xml:space="preserve"> «</w:t>
      </w:r>
      <w:r w:rsidR="00911D5E" w:rsidRPr="00DD05EE">
        <w:rPr>
          <w:b/>
          <w:sz w:val="28"/>
          <w:szCs w:val="28"/>
        </w:rPr>
        <w:t>Шилегское</w:t>
      </w:r>
      <w:r w:rsidRPr="00DD05EE">
        <w:rPr>
          <w:b/>
          <w:sz w:val="28"/>
          <w:szCs w:val="28"/>
        </w:rPr>
        <w:t>» на 201</w:t>
      </w:r>
      <w:r w:rsidR="00452325" w:rsidRPr="00DD05EE">
        <w:rPr>
          <w:b/>
          <w:sz w:val="28"/>
          <w:szCs w:val="28"/>
        </w:rPr>
        <w:t>9</w:t>
      </w:r>
      <w:r w:rsidRPr="00DD05EE">
        <w:rPr>
          <w:b/>
          <w:sz w:val="28"/>
          <w:szCs w:val="28"/>
        </w:rPr>
        <w:t xml:space="preserve"> – 202</w:t>
      </w:r>
      <w:r w:rsidR="00452325" w:rsidRPr="00DD05EE">
        <w:rPr>
          <w:b/>
          <w:sz w:val="28"/>
          <w:szCs w:val="28"/>
        </w:rPr>
        <w:t>9 годы</w:t>
      </w:r>
    </w:p>
    <w:p w:rsidR="00703A75" w:rsidRPr="00DD05EE" w:rsidRDefault="00703A75" w:rsidP="00987D46">
      <w:pPr>
        <w:jc w:val="center"/>
        <w:rPr>
          <w:sz w:val="28"/>
          <w:szCs w:val="28"/>
        </w:rPr>
      </w:pPr>
    </w:p>
    <w:p w:rsidR="00CE609E" w:rsidRPr="00DD05EE" w:rsidRDefault="00CE609E" w:rsidP="00987D46">
      <w:pPr>
        <w:jc w:val="center"/>
        <w:rPr>
          <w:sz w:val="28"/>
          <w:szCs w:val="28"/>
        </w:rPr>
      </w:pPr>
    </w:p>
    <w:p w:rsidR="00CE609E" w:rsidRPr="00DD05EE" w:rsidRDefault="00CE609E" w:rsidP="00987D46">
      <w:pPr>
        <w:jc w:val="center"/>
        <w:rPr>
          <w:sz w:val="28"/>
          <w:szCs w:val="28"/>
        </w:rPr>
      </w:pPr>
    </w:p>
    <w:p w:rsidR="00703A75" w:rsidRPr="00DD05EE" w:rsidRDefault="00703A75" w:rsidP="00987D46">
      <w:pPr>
        <w:autoSpaceDE w:val="0"/>
        <w:autoSpaceDN w:val="0"/>
        <w:adjustRightInd w:val="0"/>
        <w:ind w:firstLine="709"/>
        <w:jc w:val="both"/>
        <w:rPr>
          <w:sz w:val="28"/>
          <w:szCs w:val="28"/>
        </w:rPr>
      </w:pPr>
      <w:r w:rsidRPr="00DD05EE">
        <w:rPr>
          <w:bCs/>
          <w:sz w:val="28"/>
          <w:szCs w:val="28"/>
        </w:rPr>
        <w:t>В соответствии</w:t>
      </w:r>
      <w:r w:rsidRPr="00DD05EE">
        <w:rPr>
          <w:b/>
          <w:bCs/>
          <w:sz w:val="28"/>
          <w:szCs w:val="28"/>
          <w:lang w:eastAsia="en-US"/>
        </w:rPr>
        <w:t xml:space="preserve"> </w:t>
      </w:r>
      <w:r w:rsidR="00A37DD0" w:rsidRPr="00DD05EE">
        <w:rPr>
          <w:bCs/>
          <w:sz w:val="28"/>
          <w:szCs w:val="28"/>
          <w:lang w:eastAsia="en-US"/>
        </w:rPr>
        <w:t xml:space="preserve">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987D46" w:rsidRPr="00DD05EE">
        <w:rPr>
          <w:bCs/>
          <w:sz w:val="28"/>
          <w:szCs w:val="28"/>
          <w:lang w:eastAsia="en-US"/>
        </w:rPr>
        <w:t>п</w:t>
      </w:r>
      <w:r w:rsidR="00A37DD0" w:rsidRPr="00DD05EE">
        <w:rPr>
          <w:bCs/>
          <w:sz w:val="28"/>
          <w:szCs w:val="28"/>
          <w:lang w:eastAsia="en-US"/>
        </w:rPr>
        <w:t xml:space="preserve">остановлением </w:t>
      </w:r>
      <w:r w:rsidR="00987D46" w:rsidRPr="00DD05EE">
        <w:rPr>
          <w:bCs/>
          <w:sz w:val="28"/>
          <w:szCs w:val="28"/>
          <w:lang w:eastAsia="en-US"/>
        </w:rPr>
        <w:t>П</w:t>
      </w:r>
      <w:r w:rsidR="00A37DD0" w:rsidRPr="00DD05EE">
        <w:rPr>
          <w:bCs/>
          <w:sz w:val="28"/>
          <w:szCs w:val="28"/>
          <w:lang w:eastAsia="en-US"/>
        </w:rPr>
        <w:t xml:space="preserve">равительства Российской Федерации от </w:t>
      </w:r>
      <w:r w:rsidR="00987D46" w:rsidRPr="00DD05EE">
        <w:rPr>
          <w:bCs/>
          <w:sz w:val="28"/>
          <w:szCs w:val="28"/>
          <w:lang w:eastAsia="en-US"/>
        </w:rPr>
        <w:t>14.06.2013</w:t>
      </w:r>
      <w:r w:rsidR="005C152A" w:rsidRPr="00DD05EE">
        <w:rPr>
          <w:bCs/>
          <w:sz w:val="28"/>
          <w:szCs w:val="28"/>
          <w:lang w:eastAsia="en-US"/>
        </w:rPr>
        <w:t xml:space="preserve"> № 502 «Об утверждении </w:t>
      </w:r>
      <w:hyperlink r:id="rId5" w:history="1">
        <w:r w:rsidR="005C152A" w:rsidRPr="00DD05EE">
          <w:rPr>
            <w:sz w:val="28"/>
            <w:szCs w:val="28"/>
          </w:rPr>
          <w:t>требований</w:t>
        </w:r>
      </w:hyperlink>
      <w:r w:rsidR="005C152A" w:rsidRPr="00DD05EE">
        <w:rPr>
          <w:sz w:val="28"/>
          <w:szCs w:val="28"/>
        </w:rPr>
        <w:t xml:space="preserve"> к программам комплексного развития систем коммунальной инфраструктур</w:t>
      </w:r>
      <w:r w:rsidR="00987D46" w:rsidRPr="00DD05EE">
        <w:rPr>
          <w:sz w:val="28"/>
          <w:szCs w:val="28"/>
        </w:rPr>
        <w:t>ы поселений, городских округов»</w:t>
      </w:r>
      <w:r w:rsidR="005C152A" w:rsidRPr="00DD05EE">
        <w:rPr>
          <w:sz w:val="28"/>
          <w:szCs w:val="28"/>
        </w:rPr>
        <w:t xml:space="preserve"> </w:t>
      </w:r>
      <w:r w:rsidRPr="00DD05EE">
        <w:rPr>
          <w:bCs/>
          <w:sz w:val="28"/>
          <w:szCs w:val="28"/>
        </w:rPr>
        <w:t xml:space="preserve">администрация </w:t>
      </w:r>
      <w:r w:rsidR="00CE609E" w:rsidRPr="00DD05EE">
        <w:rPr>
          <w:bCs/>
          <w:sz w:val="28"/>
          <w:szCs w:val="28"/>
        </w:rPr>
        <w:t>муниципального образования</w:t>
      </w:r>
      <w:r w:rsidRPr="00DD05EE">
        <w:rPr>
          <w:bCs/>
          <w:sz w:val="28"/>
          <w:szCs w:val="28"/>
        </w:rPr>
        <w:t xml:space="preserve"> «Пинежский</w:t>
      </w:r>
      <w:r w:rsidR="00CE609E" w:rsidRPr="00DD05EE">
        <w:rPr>
          <w:bCs/>
          <w:sz w:val="28"/>
          <w:szCs w:val="28"/>
        </w:rPr>
        <w:t xml:space="preserve"> муниципальный</w:t>
      </w:r>
      <w:r w:rsidRPr="00DD05EE">
        <w:rPr>
          <w:bCs/>
          <w:sz w:val="28"/>
          <w:szCs w:val="28"/>
        </w:rPr>
        <w:t xml:space="preserve"> район»</w:t>
      </w:r>
    </w:p>
    <w:p w:rsidR="00703A75" w:rsidRPr="00DD05EE" w:rsidRDefault="00703A75" w:rsidP="00987D46">
      <w:pPr>
        <w:autoSpaceDE w:val="0"/>
        <w:autoSpaceDN w:val="0"/>
        <w:adjustRightInd w:val="0"/>
        <w:ind w:firstLine="709"/>
        <w:jc w:val="both"/>
        <w:outlineLvl w:val="0"/>
        <w:rPr>
          <w:rFonts w:eastAsia="Calibri"/>
          <w:b/>
          <w:bCs/>
          <w:sz w:val="28"/>
          <w:szCs w:val="28"/>
        </w:rPr>
      </w:pPr>
      <w:proofErr w:type="gramStart"/>
      <w:r w:rsidRPr="00DD05EE">
        <w:rPr>
          <w:b/>
          <w:bCs/>
          <w:sz w:val="28"/>
          <w:szCs w:val="28"/>
        </w:rPr>
        <w:t>п</w:t>
      </w:r>
      <w:proofErr w:type="gramEnd"/>
      <w:r w:rsidRPr="00DD05EE">
        <w:rPr>
          <w:b/>
          <w:bCs/>
          <w:sz w:val="28"/>
          <w:szCs w:val="28"/>
        </w:rPr>
        <w:t xml:space="preserve"> о с т а н о в л я е т:</w:t>
      </w:r>
    </w:p>
    <w:p w:rsidR="00703A75" w:rsidRPr="00DD05EE" w:rsidRDefault="00703A75" w:rsidP="00987D46">
      <w:pPr>
        <w:ind w:firstLine="709"/>
        <w:jc w:val="both"/>
        <w:outlineLvl w:val="0"/>
        <w:rPr>
          <w:bCs/>
          <w:sz w:val="28"/>
          <w:szCs w:val="28"/>
        </w:rPr>
      </w:pPr>
      <w:r w:rsidRPr="00DD05EE">
        <w:rPr>
          <w:sz w:val="28"/>
          <w:szCs w:val="28"/>
        </w:rPr>
        <w:t xml:space="preserve">1. </w:t>
      </w:r>
      <w:r w:rsidR="006B12A4" w:rsidRPr="00DD05EE">
        <w:rPr>
          <w:sz w:val="28"/>
          <w:szCs w:val="28"/>
        </w:rPr>
        <w:t>Утвердить</w:t>
      </w:r>
      <w:r w:rsidRPr="00DD05EE">
        <w:rPr>
          <w:sz w:val="28"/>
          <w:szCs w:val="28"/>
        </w:rPr>
        <w:t xml:space="preserve"> </w:t>
      </w:r>
      <w:r w:rsidR="005C152A" w:rsidRPr="00DD05EE">
        <w:rPr>
          <w:sz w:val="28"/>
          <w:szCs w:val="28"/>
        </w:rPr>
        <w:t xml:space="preserve">прилагаемую </w:t>
      </w:r>
      <w:r w:rsidR="00A00AD6" w:rsidRPr="00DD05EE">
        <w:rPr>
          <w:sz w:val="28"/>
          <w:szCs w:val="28"/>
        </w:rPr>
        <w:t>П</w:t>
      </w:r>
      <w:r w:rsidRPr="00DD05EE">
        <w:rPr>
          <w:sz w:val="28"/>
          <w:szCs w:val="28"/>
        </w:rPr>
        <w:t xml:space="preserve">рограмму </w:t>
      </w:r>
      <w:r w:rsidR="006B12A4" w:rsidRPr="00DD05EE">
        <w:rPr>
          <w:bCs/>
          <w:sz w:val="28"/>
          <w:szCs w:val="28"/>
        </w:rPr>
        <w:t>комплексного развития систем коммунальной инфраструктуры муниципального образования «</w:t>
      </w:r>
      <w:r w:rsidR="00911D5E" w:rsidRPr="00DD05EE">
        <w:rPr>
          <w:bCs/>
          <w:sz w:val="28"/>
          <w:szCs w:val="28"/>
        </w:rPr>
        <w:t>Шилегское</w:t>
      </w:r>
      <w:r w:rsidR="006B12A4" w:rsidRPr="00DD05EE">
        <w:rPr>
          <w:bCs/>
          <w:sz w:val="28"/>
          <w:szCs w:val="28"/>
        </w:rPr>
        <w:t>» на 201</w:t>
      </w:r>
      <w:r w:rsidR="00452325" w:rsidRPr="00DD05EE">
        <w:rPr>
          <w:bCs/>
          <w:sz w:val="28"/>
          <w:szCs w:val="28"/>
        </w:rPr>
        <w:t>9</w:t>
      </w:r>
      <w:r w:rsidR="006B12A4" w:rsidRPr="00DD05EE">
        <w:rPr>
          <w:bCs/>
          <w:sz w:val="28"/>
          <w:szCs w:val="28"/>
        </w:rPr>
        <w:t xml:space="preserve"> – 202</w:t>
      </w:r>
      <w:r w:rsidR="00452325" w:rsidRPr="00DD05EE">
        <w:rPr>
          <w:bCs/>
          <w:sz w:val="28"/>
          <w:szCs w:val="28"/>
        </w:rPr>
        <w:t>9</w:t>
      </w:r>
      <w:r w:rsidR="006B12A4" w:rsidRPr="00DD05EE">
        <w:rPr>
          <w:bCs/>
          <w:sz w:val="28"/>
          <w:szCs w:val="28"/>
        </w:rPr>
        <w:t xml:space="preserve"> годы</w:t>
      </w:r>
      <w:r w:rsidR="00452325" w:rsidRPr="00DD05EE">
        <w:rPr>
          <w:bCs/>
          <w:sz w:val="28"/>
          <w:szCs w:val="28"/>
        </w:rPr>
        <w:t>.</w:t>
      </w:r>
    </w:p>
    <w:p w:rsidR="005C152A" w:rsidRPr="00DD05EE" w:rsidRDefault="005C152A" w:rsidP="00987D46">
      <w:pPr>
        <w:ind w:firstLine="709"/>
        <w:jc w:val="both"/>
        <w:outlineLvl w:val="0"/>
        <w:rPr>
          <w:bCs/>
          <w:sz w:val="28"/>
          <w:szCs w:val="28"/>
        </w:rPr>
      </w:pPr>
      <w:r w:rsidRPr="00DD05EE">
        <w:rPr>
          <w:bCs/>
          <w:sz w:val="28"/>
          <w:szCs w:val="28"/>
        </w:rPr>
        <w:t>2. Настоящее постановление опубликовать в Информационном вестнике муниципального образования «Пинежский муниципальный район»</w:t>
      </w:r>
      <w:r w:rsidR="00A00AD6" w:rsidRPr="00DD05EE">
        <w:rPr>
          <w:bCs/>
          <w:sz w:val="28"/>
          <w:szCs w:val="28"/>
        </w:rPr>
        <w:t>,</w:t>
      </w:r>
      <w:r w:rsidRPr="00DD05EE">
        <w:rPr>
          <w:bCs/>
          <w:sz w:val="28"/>
          <w:szCs w:val="28"/>
        </w:rPr>
        <w:t xml:space="preserve"> разместить на официальном сайте администрации муниципального образования «Пинежский муниципальный район» </w:t>
      </w:r>
      <w:hyperlink r:id="rId6" w:history="1">
        <w:r w:rsidR="00A00AD6" w:rsidRPr="00DD05EE">
          <w:rPr>
            <w:rStyle w:val="ad"/>
            <w:bCs/>
            <w:color w:val="auto"/>
            <w:sz w:val="28"/>
            <w:szCs w:val="28"/>
            <w:lang w:val="en-US"/>
          </w:rPr>
          <w:t>www</w:t>
        </w:r>
        <w:r w:rsidR="00A00AD6" w:rsidRPr="00DD05EE">
          <w:rPr>
            <w:rStyle w:val="ad"/>
            <w:bCs/>
            <w:color w:val="auto"/>
            <w:sz w:val="28"/>
            <w:szCs w:val="28"/>
          </w:rPr>
          <w:t>.</w:t>
        </w:r>
        <w:proofErr w:type="spellStart"/>
        <w:r w:rsidR="00A00AD6" w:rsidRPr="00DD05EE">
          <w:rPr>
            <w:rStyle w:val="ad"/>
            <w:bCs/>
            <w:color w:val="auto"/>
            <w:sz w:val="28"/>
            <w:szCs w:val="28"/>
            <w:lang w:val="en-US"/>
          </w:rPr>
          <w:t>pinizhye</w:t>
        </w:r>
        <w:proofErr w:type="spellEnd"/>
        <w:r w:rsidR="00A00AD6" w:rsidRPr="00DD05EE">
          <w:rPr>
            <w:rStyle w:val="ad"/>
            <w:bCs/>
            <w:color w:val="auto"/>
            <w:sz w:val="28"/>
            <w:szCs w:val="28"/>
          </w:rPr>
          <w:t>.</w:t>
        </w:r>
        <w:proofErr w:type="spellStart"/>
        <w:r w:rsidR="00A00AD6" w:rsidRPr="00DD05EE">
          <w:rPr>
            <w:rStyle w:val="ad"/>
            <w:bCs/>
            <w:color w:val="auto"/>
            <w:sz w:val="28"/>
            <w:szCs w:val="28"/>
            <w:lang w:val="en-US"/>
          </w:rPr>
          <w:t>ru</w:t>
        </w:r>
        <w:proofErr w:type="spellEnd"/>
      </w:hyperlink>
      <w:r w:rsidR="00A00AD6" w:rsidRPr="00DD05EE">
        <w:rPr>
          <w:bCs/>
          <w:sz w:val="28"/>
          <w:szCs w:val="28"/>
        </w:rPr>
        <w:t xml:space="preserve"> и в Федеральной государственной информационной системе территориального планирования (ФГИС ТП).</w:t>
      </w:r>
    </w:p>
    <w:p w:rsidR="00A00AD6" w:rsidRPr="00DD05EE" w:rsidRDefault="00A00AD6" w:rsidP="00987D46">
      <w:pPr>
        <w:ind w:firstLine="709"/>
        <w:jc w:val="both"/>
        <w:outlineLvl w:val="0"/>
        <w:rPr>
          <w:bCs/>
          <w:sz w:val="28"/>
          <w:szCs w:val="28"/>
        </w:rPr>
      </w:pPr>
      <w:r w:rsidRPr="00DD05EE">
        <w:rPr>
          <w:bCs/>
          <w:sz w:val="28"/>
          <w:szCs w:val="28"/>
        </w:rPr>
        <w:t xml:space="preserve">3. </w:t>
      </w:r>
      <w:proofErr w:type="gramStart"/>
      <w:r w:rsidRPr="00DD05EE">
        <w:rPr>
          <w:bCs/>
          <w:sz w:val="28"/>
          <w:szCs w:val="28"/>
        </w:rPr>
        <w:t>Контроль за</w:t>
      </w:r>
      <w:proofErr w:type="gramEnd"/>
      <w:r w:rsidRPr="00DD05EE">
        <w:rPr>
          <w:bCs/>
          <w:sz w:val="28"/>
          <w:szCs w:val="28"/>
        </w:rPr>
        <w:t xml:space="preserve"> исполнение</w:t>
      </w:r>
      <w:r w:rsidR="00AA7397" w:rsidRPr="00DD05EE">
        <w:rPr>
          <w:bCs/>
          <w:sz w:val="28"/>
          <w:szCs w:val="28"/>
        </w:rPr>
        <w:t>м</w:t>
      </w:r>
      <w:r w:rsidRPr="00DD05EE">
        <w:rPr>
          <w:bCs/>
          <w:sz w:val="28"/>
          <w:szCs w:val="28"/>
        </w:rPr>
        <w:t xml:space="preserve"> настоящего постановления возложить на заместителя главы администрации МО «Пинежский район», председателя КУМИ и ЖКХ администрации МО «Пинежский район» Валькова А.Л.</w:t>
      </w:r>
    </w:p>
    <w:p w:rsidR="00A00AD6" w:rsidRPr="00DD05EE" w:rsidRDefault="00A00AD6" w:rsidP="00987D46">
      <w:pPr>
        <w:ind w:firstLine="709"/>
        <w:jc w:val="both"/>
        <w:outlineLvl w:val="0"/>
        <w:rPr>
          <w:sz w:val="28"/>
          <w:szCs w:val="28"/>
          <w:lang w:eastAsia="en-US"/>
        </w:rPr>
      </w:pPr>
      <w:r w:rsidRPr="00DD05EE">
        <w:rPr>
          <w:bCs/>
          <w:sz w:val="28"/>
          <w:szCs w:val="28"/>
        </w:rPr>
        <w:t>4. Настоящее постановление вступает в силу после официального опубликования.</w:t>
      </w:r>
    </w:p>
    <w:p w:rsidR="00CF2BC0" w:rsidRPr="00DD05EE" w:rsidRDefault="00CF2BC0" w:rsidP="00987D46">
      <w:pPr>
        <w:rPr>
          <w:sz w:val="28"/>
          <w:szCs w:val="28"/>
        </w:rPr>
      </w:pPr>
    </w:p>
    <w:p w:rsidR="00267D01" w:rsidRPr="00DD05EE" w:rsidRDefault="00267D01" w:rsidP="00987D46">
      <w:pPr>
        <w:rPr>
          <w:sz w:val="28"/>
          <w:szCs w:val="28"/>
        </w:rPr>
      </w:pPr>
    </w:p>
    <w:p w:rsidR="00987D46" w:rsidRPr="00DD05EE" w:rsidRDefault="00987D46" w:rsidP="00987D46">
      <w:pPr>
        <w:rPr>
          <w:sz w:val="28"/>
          <w:szCs w:val="28"/>
        </w:rPr>
      </w:pPr>
    </w:p>
    <w:p w:rsidR="00571EAA" w:rsidRPr="00DD05EE" w:rsidRDefault="00452325" w:rsidP="00987D46">
      <w:pPr>
        <w:rPr>
          <w:sz w:val="28"/>
          <w:szCs w:val="28"/>
        </w:rPr>
      </w:pPr>
      <w:r w:rsidRPr="00DD05EE">
        <w:rPr>
          <w:sz w:val="28"/>
          <w:szCs w:val="28"/>
        </w:rPr>
        <w:t xml:space="preserve">Глава </w:t>
      </w:r>
      <w:r w:rsidR="00CE609E" w:rsidRPr="00DD05EE">
        <w:rPr>
          <w:bCs/>
          <w:sz w:val="28"/>
          <w:szCs w:val="28"/>
        </w:rPr>
        <w:t>муниципального образования</w:t>
      </w:r>
      <w:r w:rsidR="00987D46" w:rsidRPr="00DD05EE">
        <w:rPr>
          <w:sz w:val="28"/>
          <w:szCs w:val="28"/>
        </w:rPr>
        <w:t xml:space="preserve">                          </w:t>
      </w:r>
      <w:r w:rsidRPr="00DD05EE">
        <w:rPr>
          <w:sz w:val="28"/>
          <w:szCs w:val="28"/>
        </w:rPr>
        <w:t xml:space="preserve">          </w:t>
      </w:r>
      <w:r w:rsidR="00CE609E" w:rsidRPr="00DD05EE">
        <w:rPr>
          <w:sz w:val="28"/>
          <w:szCs w:val="28"/>
        </w:rPr>
        <w:t xml:space="preserve">            </w:t>
      </w:r>
      <w:r w:rsidRPr="00DD05EE">
        <w:rPr>
          <w:sz w:val="28"/>
          <w:szCs w:val="28"/>
        </w:rPr>
        <w:t>А</w:t>
      </w:r>
      <w:r w:rsidR="006B12A4" w:rsidRPr="00DD05EE">
        <w:rPr>
          <w:sz w:val="28"/>
          <w:szCs w:val="28"/>
        </w:rPr>
        <w:t>.</w:t>
      </w:r>
      <w:r w:rsidRPr="00DD05EE">
        <w:rPr>
          <w:sz w:val="28"/>
          <w:szCs w:val="28"/>
        </w:rPr>
        <w:t>С</w:t>
      </w:r>
      <w:r w:rsidR="006B12A4" w:rsidRPr="00DD05EE">
        <w:rPr>
          <w:sz w:val="28"/>
          <w:szCs w:val="28"/>
        </w:rPr>
        <w:t>. Че</w:t>
      </w:r>
      <w:r w:rsidRPr="00DD05EE">
        <w:rPr>
          <w:sz w:val="28"/>
          <w:szCs w:val="28"/>
        </w:rPr>
        <w:t>чулин</w:t>
      </w: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ind w:firstLine="709"/>
        <w:rPr>
          <w:highlight w:val="yellow"/>
        </w:rPr>
      </w:pPr>
    </w:p>
    <w:p w:rsidR="00DD05EE" w:rsidRPr="00DD05EE" w:rsidRDefault="00DD05EE" w:rsidP="00DD05EE">
      <w:pPr>
        <w:pStyle w:val="1"/>
        <w:ind w:firstLine="709"/>
        <w:rPr>
          <w:sz w:val="24"/>
          <w:szCs w:val="24"/>
        </w:rPr>
      </w:pPr>
    </w:p>
    <w:p w:rsidR="00DD05EE" w:rsidRPr="00DD05EE" w:rsidRDefault="00DD05EE" w:rsidP="00DD05EE">
      <w:pPr>
        <w:pStyle w:val="1"/>
        <w:ind w:firstLine="709"/>
        <w:jc w:val="center"/>
        <w:rPr>
          <w:sz w:val="24"/>
          <w:szCs w:val="24"/>
        </w:rPr>
      </w:pPr>
      <w:r w:rsidRPr="00DD05EE">
        <w:rPr>
          <w:sz w:val="24"/>
          <w:szCs w:val="24"/>
        </w:rPr>
        <w:t xml:space="preserve">ПРОГРАММА </w:t>
      </w:r>
      <w:r w:rsidRPr="00DD05EE">
        <w:rPr>
          <w:sz w:val="24"/>
          <w:szCs w:val="24"/>
        </w:rPr>
        <w:br/>
        <w:t>комплексного развития систем коммунальной инфраструктуры</w:t>
      </w:r>
    </w:p>
    <w:p w:rsidR="00DD05EE" w:rsidRPr="00DD05EE" w:rsidRDefault="00DD05EE" w:rsidP="00DD05EE">
      <w:pPr>
        <w:pStyle w:val="1"/>
        <w:ind w:firstLine="709"/>
        <w:jc w:val="center"/>
        <w:rPr>
          <w:sz w:val="24"/>
          <w:szCs w:val="24"/>
        </w:rPr>
      </w:pPr>
      <w:r w:rsidRPr="00DD05EE">
        <w:rPr>
          <w:sz w:val="24"/>
          <w:szCs w:val="24"/>
        </w:rPr>
        <w:t>муниципального образования «Шилегское» на 2019-2029 годы</w:t>
      </w:r>
    </w:p>
    <w:p w:rsidR="00DD05EE" w:rsidRPr="00DD05EE" w:rsidRDefault="00DD05EE" w:rsidP="00DD05EE">
      <w:pPr>
        <w:ind w:firstLine="709"/>
        <w:jc w:val="center"/>
      </w:pPr>
    </w:p>
    <w:p w:rsidR="00DD05EE" w:rsidRPr="00DD05EE" w:rsidRDefault="00DD05EE" w:rsidP="00DD05EE">
      <w:pPr>
        <w:pStyle w:val="1"/>
        <w:rPr>
          <w:sz w:val="24"/>
          <w:szCs w:val="24"/>
        </w:rPr>
      </w:pPr>
      <w:r w:rsidRPr="00DD05EE">
        <w:rPr>
          <w:sz w:val="24"/>
          <w:szCs w:val="24"/>
        </w:rPr>
        <w:br w:type="page"/>
      </w:r>
      <w:bookmarkStart w:id="0" w:name="sub_50"/>
      <w:r w:rsidRPr="00DD05EE">
        <w:rPr>
          <w:sz w:val="24"/>
          <w:szCs w:val="24"/>
        </w:rPr>
        <w:lastRenderedPageBreak/>
        <w:t xml:space="preserve">1. Паспорт </w:t>
      </w:r>
      <w:r w:rsidRPr="00DD05EE">
        <w:rPr>
          <w:sz w:val="24"/>
          <w:szCs w:val="24"/>
        </w:rPr>
        <w:br/>
        <w:t xml:space="preserve">программы комплексного развития систем коммунальной инфраструктуры муниципального образования «Шилегское» </w:t>
      </w:r>
      <w:r w:rsidRPr="00DD05EE">
        <w:rPr>
          <w:sz w:val="24"/>
          <w:szCs w:val="24"/>
        </w:rPr>
        <w:br/>
        <w:t>на 2019 - 2029 годы</w:t>
      </w:r>
    </w:p>
    <w:p w:rsidR="00DD05EE" w:rsidRPr="00DD05EE" w:rsidRDefault="00DD05EE" w:rsidP="00DD05EE">
      <w:pPr>
        <w:pStyle w:val="1"/>
        <w:rPr>
          <w:sz w:val="24"/>
          <w:szCs w:val="24"/>
        </w:rPr>
      </w:pPr>
      <w:r w:rsidRPr="00DD05EE">
        <w:rPr>
          <w:sz w:val="24"/>
          <w:szCs w:val="24"/>
        </w:rPr>
        <w:t>(далее – Программа)</w:t>
      </w:r>
    </w:p>
    <w:tbl>
      <w:tblPr>
        <w:tblW w:w="99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8"/>
        <w:gridCol w:w="6804"/>
      </w:tblGrid>
      <w:tr w:rsidR="00DD05EE" w:rsidRPr="00DD05EE" w:rsidTr="002B453D">
        <w:trPr>
          <w:trHeight w:val="375"/>
        </w:trPr>
        <w:tc>
          <w:tcPr>
            <w:tcW w:w="3108" w:type="dxa"/>
          </w:tcPr>
          <w:bookmarkEnd w:id="0"/>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Наименование Программы</w:t>
            </w:r>
          </w:p>
          <w:p w:rsidR="00DD05EE" w:rsidRPr="00DD05EE" w:rsidRDefault="00DD05EE" w:rsidP="002B453D">
            <w:pPr>
              <w:pStyle w:val="af1"/>
              <w:rPr>
                <w:rFonts w:ascii="Times New Roman" w:hAnsi="Times New Roman" w:cs="Times New Roman"/>
                <w:sz w:val="24"/>
                <w:szCs w:val="24"/>
              </w:rPr>
            </w:pPr>
          </w:p>
        </w:tc>
        <w:tc>
          <w:tcPr>
            <w:tcW w:w="6804" w:type="dxa"/>
          </w:tcPr>
          <w:p w:rsidR="00DD05EE" w:rsidRPr="00DD05EE" w:rsidRDefault="00DD05EE" w:rsidP="002B453D">
            <w:pPr>
              <w:pStyle w:val="1"/>
              <w:rPr>
                <w:sz w:val="24"/>
                <w:szCs w:val="24"/>
              </w:rPr>
            </w:pPr>
            <w:r w:rsidRPr="00DD05EE">
              <w:rPr>
                <w:sz w:val="24"/>
                <w:szCs w:val="24"/>
              </w:rPr>
              <w:t>Программа комплексного развития систем коммунальной инфраструктуры муниципального образования «Шилегское» на 2019 - 2029 годы</w:t>
            </w:r>
          </w:p>
        </w:tc>
      </w:tr>
      <w:tr w:rsidR="00DD05EE" w:rsidRPr="00DD05EE" w:rsidTr="002B453D">
        <w:trPr>
          <w:trHeight w:val="353"/>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Основание для разработки Программы</w:t>
            </w:r>
          </w:p>
        </w:tc>
        <w:tc>
          <w:tcPr>
            <w:tcW w:w="6804" w:type="dxa"/>
          </w:tcPr>
          <w:p w:rsidR="00DD05EE" w:rsidRPr="00DD05EE" w:rsidRDefault="00C502F8" w:rsidP="00DD05EE">
            <w:pPr>
              <w:pStyle w:val="af2"/>
              <w:numPr>
                <w:ilvl w:val="0"/>
                <w:numId w:val="11"/>
              </w:numPr>
              <w:ind w:left="318"/>
              <w:rPr>
                <w:rFonts w:ascii="Times New Roman" w:hAnsi="Times New Roman" w:cs="Times New Roman"/>
                <w:sz w:val="24"/>
                <w:szCs w:val="24"/>
              </w:rPr>
            </w:pPr>
            <w:hyperlink r:id="rId7" w:history="1">
              <w:r w:rsidR="00DD05EE" w:rsidRPr="00DD05EE">
                <w:rPr>
                  <w:rFonts w:ascii="Times New Roman" w:hAnsi="Times New Roman" w:cs="Times New Roman"/>
                  <w:sz w:val="24"/>
                  <w:szCs w:val="24"/>
                </w:rPr>
                <w:t>Федеральный закон от 30.12.2004 N 210-ФЗ «Об основах регулирования тарифов организаций коммунального комплекса»</w:t>
              </w:r>
            </w:hyperlink>
            <w:r w:rsidR="00DD05EE" w:rsidRPr="00DD05EE">
              <w:rPr>
                <w:rFonts w:ascii="Times New Roman" w:hAnsi="Times New Roman" w:cs="Times New Roman"/>
                <w:sz w:val="24"/>
                <w:szCs w:val="24"/>
              </w:rPr>
              <w:t>;</w:t>
            </w:r>
          </w:p>
          <w:p w:rsidR="00DD05EE" w:rsidRPr="00DD05EE" w:rsidRDefault="00C502F8" w:rsidP="00DD05EE">
            <w:pPr>
              <w:pStyle w:val="af2"/>
              <w:numPr>
                <w:ilvl w:val="0"/>
                <w:numId w:val="11"/>
              </w:numPr>
              <w:ind w:left="318"/>
              <w:rPr>
                <w:rFonts w:ascii="Times New Roman" w:hAnsi="Times New Roman" w:cs="Times New Roman"/>
                <w:sz w:val="24"/>
                <w:szCs w:val="24"/>
              </w:rPr>
            </w:pPr>
            <w:hyperlink r:id="rId8" w:history="1">
              <w:r w:rsidR="00DD05EE" w:rsidRPr="00DD05EE">
                <w:rPr>
                  <w:rFonts w:ascii="Times New Roman" w:hAnsi="Times New Roman" w:cs="Times New Roman"/>
                  <w:sz w:val="24"/>
                  <w:szCs w:val="24"/>
                </w:rPr>
                <w:t>Градостроительный кодекс РФ</w:t>
              </w:r>
            </w:hyperlink>
            <w:r w:rsidR="00DD05EE" w:rsidRPr="00DD05EE">
              <w:rPr>
                <w:rFonts w:ascii="Times New Roman" w:hAnsi="Times New Roman" w:cs="Times New Roman"/>
                <w:sz w:val="24"/>
                <w:szCs w:val="24"/>
              </w:rPr>
              <w:t>;</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 xml:space="preserve">Генеральный план муниципального образования «Шилегское», утвержденный решением Собрания депутатов МО «Пинежский муниципальный район» </w:t>
            </w:r>
            <w:hyperlink r:id="rId9" w:history="1">
              <w:r w:rsidRPr="00DD05EE">
                <w:rPr>
                  <w:rFonts w:ascii="Times New Roman" w:hAnsi="Times New Roman" w:cs="Times New Roman"/>
                  <w:sz w:val="24"/>
                  <w:szCs w:val="24"/>
                </w:rPr>
                <w:t>от 16.11.2018 №</w:t>
              </w:r>
            </w:hyperlink>
            <w:r w:rsidRPr="00DD05EE">
              <w:rPr>
                <w:rFonts w:ascii="Times New Roman" w:hAnsi="Times New Roman" w:cs="Times New Roman"/>
                <w:sz w:val="24"/>
                <w:szCs w:val="24"/>
              </w:rPr>
              <w:t> 240;</w:t>
            </w:r>
          </w:p>
          <w:p w:rsidR="00DD05EE" w:rsidRPr="00DD05EE" w:rsidRDefault="00C502F8" w:rsidP="00DD05EE">
            <w:pPr>
              <w:pStyle w:val="af2"/>
              <w:numPr>
                <w:ilvl w:val="0"/>
                <w:numId w:val="11"/>
              </w:numPr>
              <w:ind w:left="318"/>
              <w:rPr>
                <w:rFonts w:ascii="Times New Roman" w:hAnsi="Times New Roman" w:cs="Times New Roman"/>
                <w:sz w:val="24"/>
                <w:szCs w:val="24"/>
              </w:rPr>
            </w:pPr>
            <w:hyperlink r:id="rId10" w:history="1">
              <w:r w:rsidR="00DD05EE" w:rsidRPr="00DD05EE">
                <w:rPr>
                  <w:rFonts w:ascii="Times New Roman" w:hAnsi="Times New Roman" w:cs="Times New Roman"/>
                  <w:sz w:val="24"/>
                  <w:szCs w:val="24"/>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hyperlink>
            <w:r w:rsidR="00DD05EE" w:rsidRPr="00DD05EE">
              <w:rPr>
                <w:rFonts w:ascii="Times New Roman" w:hAnsi="Times New Roman" w:cs="Times New Roman"/>
                <w:sz w:val="24"/>
                <w:szCs w:val="24"/>
              </w:rPr>
              <w:t>»;</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 xml:space="preserve">Приказ министерства </w:t>
            </w:r>
            <w:proofErr w:type="spellStart"/>
            <w:r w:rsidRPr="00DD05EE">
              <w:rPr>
                <w:rFonts w:ascii="Times New Roman" w:hAnsi="Times New Roman" w:cs="Times New Roman"/>
                <w:sz w:val="24"/>
                <w:szCs w:val="24"/>
              </w:rPr>
              <w:t>герионального</w:t>
            </w:r>
            <w:proofErr w:type="spellEnd"/>
            <w:r w:rsidRPr="00DD05EE">
              <w:rPr>
                <w:rFonts w:ascii="Times New Roman" w:hAnsi="Times New Roman" w:cs="Times New Roman"/>
                <w:sz w:val="24"/>
                <w:szCs w:val="24"/>
              </w:rPr>
              <w:t xml:space="preserve"> развития РФ от 01.10.2013 N 359/ГС «Об утверждении методических рекомендация по разработке программ комплексного развития систем коммунальной инфраструктуры поселений, городских округов».</w:t>
            </w:r>
          </w:p>
        </w:tc>
      </w:tr>
      <w:tr w:rsidR="00DD05EE" w:rsidRPr="00DD05EE" w:rsidTr="002B453D">
        <w:trPr>
          <w:trHeight w:val="353"/>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Ответственный исполнитель Программы</w:t>
            </w:r>
          </w:p>
        </w:tc>
        <w:tc>
          <w:tcPr>
            <w:tcW w:w="6804"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Комитет по управлению муниципальным имуществом и ЖКХ администрации муниципального образования «Пинежский муниципальный район» (далее – КУМИ и ЖКХ администрации МО «Пинежский район»)</w:t>
            </w:r>
          </w:p>
        </w:tc>
      </w:tr>
      <w:tr w:rsidR="00DD05EE" w:rsidRPr="00DD05EE" w:rsidTr="002B453D">
        <w:trPr>
          <w:trHeight w:val="360"/>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Соисполнители Программы</w:t>
            </w:r>
          </w:p>
        </w:tc>
        <w:tc>
          <w:tcPr>
            <w:tcW w:w="6804" w:type="dxa"/>
          </w:tcPr>
          <w:p w:rsidR="00DD05EE" w:rsidRPr="00DD05EE" w:rsidRDefault="00DD05EE" w:rsidP="002B453D">
            <w:pPr>
              <w:pStyle w:val="af1"/>
              <w:rPr>
                <w:rFonts w:ascii="Times New Roman" w:hAnsi="Times New Roman" w:cs="Times New Roman"/>
                <w:sz w:val="24"/>
                <w:szCs w:val="24"/>
              </w:rPr>
            </w:pPr>
            <w:proofErr w:type="spellStart"/>
            <w:r w:rsidRPr="00DD05EE">
              <w:rPr>
                <w:rFonts w:ascii="Times New Roman" w:hAnsi="Times New Roman" w:cs="Times New Roman"/>
                <w:sz w:val="24"/>
                <w:szCs w:val="24"/>
              </w:rPr>
              <w:t>Ресурсоснабжающие</w:t>
            </w:r>
            <w:proofErr w:type="spellEnd"/>
            <w:r w:rsidRPr="00DD05EE">
              <w:rPr>
                <w:rFonts w:ascii="Times New Roman" w:hAnsi="Times New Roman" w:cs="Times New Roman"/>
                <w:sz w:val="24"/>
                <w:szCs w:val="24"/>
              </w:rPr>
              <w:t xml:space="preserve"> организации, управляющие организации, подрядные организации на основе договорных отношений.</w:t>
            </w:r>
          </w:p>
        </w:tc>
      </w:tr>
      <w:tr w:rsidR="00DD05EE" w:rsidRPr="00DD05EE" w:rsidTr="002B453D">
        <w:trPr>
          <w:trHeight w:val="789"/>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Цели Программы</w:t>
            </w: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tc>
        <w:tc>
          <w:tcPr>
            <w:tcW w:w="6804"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Реконструкция, строительство и модернизация систем коммунальной инфраструктуры, объектов водоснабжения, теплоснабжения, электроснабжения.</w:t>
            </w:r>
          </w:p>
        </w:tc>
      </w:tr>
      <w:tr w:rsidR="00DD05EE" w:rsidRPr="00DD05EE" w:rsidTr="002B453D">
        <w:trPr>
          <w:trHeight w:val="570"/>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Задачи Программы</w:t>
            </w:r>
          </w:p>
        </w:tc>
        <w:tc>
          <w:tcPr>
            <w:tcW w:w="6804" w:type="dxa"/>
          </w:tcPr>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повышение эффективности функционирования коммунальных систем;</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развитие системы коммунальной инфраструктуры, отвечающей современным требованиям его социально-экономического развития;</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повышение качества коммунальных услуг, предоставляемых потребителям на территории МО «Шилегское»;</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увеличение мощности и пропускной способности систем коммунальной инфраструктуры;</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улучшение экологической ситуации путем сокращения негативных факторов в процессе эксплуатации систем коммунальной инфраструктуры муниципального образования «Шилегское» за счет ее совершенствования, создание благоприятных условий для проживания жителей;</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обеспечение условий для формирования тарифной политики, обеспечивающей создание экономической основы для развития систем коммунальной инфраструктуры;</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lastRenderedPageBreak/>
              <w:t>определение источников привлечения сре</w:t>
            </w:r>
            <w:proofErr w:type="gramStart"/>
            <w:r w:rsidRPr="00DD05EE">
              <w:rPr>
                <w:rFonts w:ascii="Times New Roman" w:hAnsi="Times New Roman" w:cs="Times New Roman"/>
                <w:sz w:val="24"/>
                <w:szCs w:val="24"/>
              </w:rPr>
              <w:t>дств дл</w:t>
            </w:r>
            <w:proofErr w:type="gramEnd"/>
            <w:r w:rsidRPr="00DD05EE">
              <w:rPr>
                <w:rFonts w:ascii="Times New Roman" w:hAnsi="Times New Roman" w:cs="Times New Roman"/>
                <w:sz w:val="24"/>
                <w:szCs w:val="24"/>
              </w:rPr>
              <w:t>я развития систем коммунальной инфраструктуры МО «Шилегское»;</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привлечение инвестиций в жилищно-коммунальный комплекс.</w:t>
            </w:r>
          </w:p>
        </w:tc>
      </w:tr>
      <w:tr w:rsidR="00DD05EE" w:rsidRPr="00DD05EE" w:rsidTr="002B453D">
        <w:trPr>
          <w:trHeight w:val="2820"/>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lastRenderedPageBreak/>
              <w:t>Целевые показатели</w:t>
            </w:r>
          </w:p>
        </w:tc>
        <w:tc>
          <w:tcPr>
            <w:tcW w:w="6804" w:type="dxa"/>
          </w:tcPr>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 xml:space="preserve">определение критериев доступности для населения коммунальных услуг, показателей спроса на коммунальные ресурсы и перспективных нагрузок, величин новых нагрузок, показателей качества поставляемого коммунального ресурса, показателей степени охвата потребителей приборами учета, показателей надежности по каждой системе </w:t>
            </w:r>
            <w:proofErr w:type="spellStart"/>
            <w:r w:rsidRPr="00DD05EE">
              <w:rPr>
                <w:rFonts w:ascii="Times New Roman" w:hAnsi="Times New Roman" w:cs="Times New Roman"/>
                <w:sz w:val="24"/>
                <w:szCs w:val="24"/>
              </w:rPr>
              <w:t>ресурсоснабжения</w:t>
            </w:r>
            <w:proofErr w:type="spellEnd"/>
            <w:r w:rsidRPr="00DD05EE">
              <w:rPr>
                <w:rFonts w:ascii="Times New Roman" w:hAnsi="Times New Roman" w:cs="Times New Roman"/>
                <w:sz w:val="24"/>
                <w:szCs w:val="24"/>
              </w:rPr>
              <w:t>, показателей эффективности производства и транспортировки ресурсов, показателей эффективности потребления каждого вида коммунального ресурса;</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снижение потерь коммунальных ресурсов.</w:t>
            </w:r>
          </w:p>
        </w:tc>
      </w:tr>
      <w:tr w:rsidR="00DD05EE" w:rsidRPr="00DD05EE" w:rsidTr="002B453D">
        <w:trPr>
          <w:trHeight w:val="319"/>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Сроки реализации Программы</w:t>
            </w:r>
          </w:p>
        </w:tc>
        <w:tc>
          <w:tcPr>
            <w:tcW w:w="6804"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2019 – 2029 годы</w:t>
            </w:r>
          </w:p>
        </w:tc>
      </w:tr>
      <w:tr w:rsidR="00DD05EE" w:rsidRPr="00DD05EE" w:rsidTr="002B453D">
        <w:trPr>
          <w:trHeight w:val="630"/>
        </w:trPr>
        <w:tc>
          <w:tcPr>
            <w:tcW w:w="3108" w:type="dxa"/>
            <w:vMerge w:val="restart"/>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Источники и объемы финансирования</w:t>
            </w: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tc>
        <w:tc>
          <w:tcPr>
            <w:tcW w:w="6804"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Федеральный бюджет, областной бюджет, местный бюджет района, местный бюджет поселений, финансовые средства инвесторов.</w:t>
            </w:r>
          </w:p>
        </w:tc>
      </w:tr>
      <w:tr w:rsidR="00DD05EE" w:rsidRPr="00DD05EE" w:rsidTr="002B453D">
        <w:trPr>
          <w:trHeight w:val="276"/>
        </w:trPr>
        <w:tc>
          <w:tcPr>
            <w:tcW w:w="3108" w:type="dxa"/>
            <w:vMerge/>
          </w:tcPr>
          <w:p w:rsidR="00DD05EE" w:rsidRPr="00DD05EE" w:rsidRDefault="00DD05EE" w:rsidP="002B453D">
            <w:pPr>
              <w:pStyle w:val="af1"/>
              <w:rPr>
                <w:rFonts w:ascii="Times New Roman" w:hAnsi="Times New Roman" w:cs="Times New Roman"/>
                <w:sz w:val="24"/>
                <w:szCs w:val="24"/>
              </w:rPr>
            </w:pPr>
          </w:p>
        </w:tc>
        <w:tc>
          <w:tcPr>
            <w:tcW w:w="6804" w:type="dxa"/>
          </w:tcPr>
          <w:p w:rsidR="00DD05EE" w:rsidRPr="00DD05EE" w:rsidRDefault="00DD05EE" w:rsidP="002B453D">
            <w:pPr>
              <w:contextualSpacing/>
            </w:pPr>
            <w:r w:rsidRPr="00DD05EE">
              <w:t xml:space="preserve">Общий объем средств, необходимых для реализации Программы, составляет 268490,00 тыс. руб., в том числе </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 xml:space="preserve">на развитие системы водоснабжения – 30000,00 тыс. руб.; </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 xml:space="preserve">на развитие системы водоотведения - 35000,00 тыс. руб.; </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 xml:space="preserve">на развитие системы теплоснабжения - 179590,00 тыс. руб.;  </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 xml:space="preserve">на развитие систем электроснабжения – 10000,00 тыс. руб.;  </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на развитие системы утилизации ТБО – 13900,00 тыс. руб.</w:t>
            </w:r>
          </w:p>
        </w:tc>
      </w:tr>
      <w:tr w:rsidR="00DD05EE" w:rsidRPr="00DD05EE" w:rsidTr="002B453D">
        <w:trPr>
          <w:trHeight w:val="1425"/>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Ожидаемые результаты реализации Программы</w:t>
            </w: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p w:rsidR="00DD05EE" w:rsidRPr="00DD05EE" w:rsidRDefault="00DD05EE" w:rsidP="002B453D">
            <w:pPr>
              <w:pStyle w:val="af1"/>
              <w:rPr>
                <w:rFonts w:ascii="Times New Roman" w:hAnsi="Times New Roman" w:cs="Times New Roman"/>
                <w:sz w:val="24"/>
                <w:szCs w:val="24"/>
              </w:rPr>
            </w:pPr>
          </w:p>
        </w:tc>
        <w:tc>
          <w:tcPr>
            <w:tcW w:w="6804" w:type="dxa"/>
            <w:shd w:val="clear" w:color="auto" w:fill="auto"/>
          </w:tcPr>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 xml:space="preserve">модернизация и обновление коммунальной инфраструктуры муниципального образования; </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улучшение качественных показателей питьевой воды;</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устранение причин возникновения аварийных ситуаций, угрожающих жизнедеятельности человека;</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снижение уровня износа объектов коммунальной инфраструктуры;</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снижение количества потерь воды;</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снижение количества потерь тепловой энергии;</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снижение количества потерь электрической энергии;</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повышение качества предоставляемых услуг жилищно-коммунального комплекса;</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обеспечение надлежащего сбора и утилизации твердых и жидких бытовых отходов;</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улучшение санитарного состояния территорий муниципального образования;</w:t>
            </w:r>
          </w:p>
          <w:p w:rsidR="00DD05EE" w:rsidRPr="00DD05EE" w:rsidRDefault="00DD05EE" w:rsidP="00DD05EE">
            <w:pPr>
              <w:pStyle w:val="af2"/>
              <w:numPr>
                <w:ilvl w:val="0"/>
                <w:numId w:val="11"/>
              </w:numPr>
              <w:ind w:left="318"/>
              <w:rPr>
                <w:rFonts w:ascii="Times New Roman" w:hAnsi="Times New Roman" w:cs="Times New Roman"/>
                <w:sz w:val="24"/>
                <w:szCs w:val="24"/>
              </w:rPr>
            </w:pPr>
            <w:r w:rsidRPr="00DD05EE">
              <w:rPr>
                <w:rFonts w:ascii="Times New Roman" w:hAnsi="Times New Roman" w:cs="Times New Roman"/>
                <w:sz w:val="24"/>
                <w:szCs w:val="24"/>
              </w:rPr>
              <w:t>улучшение экологического состояния  окружающей среды.</w:t>
            </w:r>
          </w:p>
        </w:tc>
      </w:tr>
      <w:tr w:rsidR="00DD05EE" w:rsidRPr="00DD05EE" w:rsidTr="002B453D">
        <w:trPr>
          <w:trHeight w:val="273"/>
        </w:trPr>
        <w:tc>
          <w:tcPr>
            <w:tcW w:w="3108" w:type="dxa"/>
          </w:tcPr>
          <w:p w:rsidR="00DD05EE" w:rsidRPr="00DD05EE" w:rsidRDefault="00DD05EE" w:rsidP="002B453D">
            <w:pPr>
              <w:pStyle w:val="af1"/>
              <w:rPr>
                <w:rFonts w:ascii="Times New Roman" w:hAnsi="Times New Roman" w:cs="Times New Roman"/>
                <w:sz w:val="24"/>
                <w:szCs w:val="24"/>
              </w:rPr>
            </w:pPr>
            <w:r w:rsidRPr="00DD05EE">
              <w:rPr>
                <w:rFonts w:ascii="Times New Roman" w:hAnsi="Times New Roman" w:cs="Times New Roman"/>
                <w:sz w:val="24"/>
                <w:szCs w:val="24"/>
              </w:rPr>
              <w:t xml:space="preserve">Система организации </w:t>
            </w:r>
            <w:proofErr w:type="gramStart"/>
            <w:r w:rsidRPr="00DD05EE">
              <w:rPr>
                <w:rFonts w:ascii="Times New Roman" w:hAnsi="Times New Roman" w:cs="Times New Roman"/>
                <w:sz w:val="24"/>
                <w:szCs w:val="24"/>
              </w:rPr>
              <w:t>контроля за</w:t>
            </w:r>
            <w:proofErr w:type="gramEnd"/>
            <w:r w:rsidRPr="00DD05EE">
              <w:rPr>
                <w:rFonts w:ascii="Times New Roman" w:hAnsi="Times New Roman" w:cs="Times New Roman"/>
                <w:sz w:val="24"/>
                <w:szCs w:val="24"/>
              </w:rPr>
              <w:t xml:space="preserve"> исполнением Программы</w:t>
            </w:r>
          </w:p>
        </w:tc>
        <w:tc>
          <w:tcPr>
            <w:tcW w:w="6804" w:type="dxa"/>
          </w:tcPr>
          <w:p w:rsidR="00DD05EE" w:rsidRPr="00DD05EE" w:rsidRDefault="00DD05EE" w:rsidP="002B453D">
            <w:pPr>
              <w:pStyle w:val="af1"/>
              <w:rPr>
                <w:rFonts w:ascii="Times New Roman" w:hAnsi="Times New Roman" w:cs="Times New Roman"/>
                <w:sz w:val="24"/>
                <w:szCs w:val="24"/>
              </w:rPr>
            </w:pPr>
            <w:proofErr w:type="gramStart"/>
            <w:r w:rsidRPr="00DD05EE">
              <w:rPr>
                <w:rFonts w:ascii="Times New Roman" w:hAnsi="Times New Roman" w:cs="Times New Roman"/>
                <w:sz w:val="24"/>
                <w:szCs w:val="24"/>
              </w:rPr>
              <w:t>Контроль за</w:t>
            </w:r>
            <w:proofErr w:type="gramEnd"/>
            <w:r w:rsidRPr="00DD05EE">
              <w:rPr>
                <w:rFonts w:ascii="Times New Roman" w:hAnsi="Times New Roman" w:cs="Times New Roman"/>
                <w:sz w:val="24"/>
                <w:szCs w:val="24"/>
              </w:rPr>
              <w:t xml:space="preserve"> реализацией Программы осуществляет администрация МО «Пинежский муниципальный район».</w:t>
            </w:r>
          </w:p>
        </w:tc>
      </w:tr>
    </w:tbl>
    <w:p w:rsidR="00DD05EE" w:rsidRPr="00DD05EE" w:rsidRDefault="00DD05EE" w:rsidP="00DD05EE">
      <w:pPr>
        <w:spacing w:after="200"/>
        <w:rPr>
          <w:b/>
          <w:bCs/>
        </w:rPr>
      </w:pPr>
      <w:bookmarkStart w:id="1" w:name="sub_100"/>
      <w:r w:rsidRPr="00DD05EE">
        <w:br w:type="page"/>
      </w:r>
    </w:p>
    <w:p w:rsidR="00DD05EE" w:rsidRPr="00DD05EE" w:rsidRDefault="00DD05EE" w:rsidP="00DD05EE">
      <w:pPr>
        <w:pStyle w:val="1"/>
        <w:ind w:firstLine="709"/>
        <w:rPr>
          <w:sz w:val="24"/>
          <w:szCs w:val="24"/>
        </w:rPr>
      </w:pPr>
      <w:r w:rsidRPr="00DD05EE">
        <w:rPr>
          <w:sz w:val="24"/>
          <w:szCs w:val="24"/>
        </w:rPr>
        <w:lastRenderedPageBreak/>
        <w:t>2. Характеристика существующего состояния систем коммунальной инфраструктуры</w:t>
      </w:r>
    </w:p>
    <w:p w:rsidR="00DD05EE" w:rsidRPr="00DD05EE" w:rsidRDefault="00DD05EE" w:rsidP="00DD05EE">
      <w:pPr>
        <w:pStyle w:val="2"/>
        <w:ind w:firstLine="709"/>
        <w:rPr>
          <w:rFonts w:ascii="Times New Roman" w:hAnsi="Times New Roman" w:cs="Times New Roman"/>
          <w:szCs w:val="24"/>
        </w:rPr>
      </w:pPr>
      <w:bookmarkStart w:id="2" w:name="_Toc377451881"/>
      <w:bookmarkStart w:id="3" w:name="_Toc384026330"/>
      <w:bookmarkStart w:id="4" w:name="_Toc384026331"/>
      <w:bookmarkStart w:id="5" w:name="_Toc410399852"/>
      <w:bookmarkStart w:id="6" w:name="_Toc411330849"/>
      <w:r w:rsidRPr="00DD05EE">
        <w:rPr>
          <w:rFonts w:ascii="Times New Roman" w:hAnsi="Times New Roman" w:cs="Times New Roman"/>
          <w:szCs w:val="24"/>
        </w:rPr>
        <w:t>2.1 Характеристика системы теплоснабжения</w:t>
      </w:r>
      <w:bookmarkEnd w:id="2"/>
      <w:bookmarkEnd w:id="3"/>
      <w:bookmarkEnd w:id="4"/>
      <w:bookmarkEnd w:id="5"/>
      <w:bookmarkEnd w:id="6"/>
    </w:p>
    <w:p w:rsidR="00DD05EE" w:rsidRPr="00DD05EE" w:rsidRDefault="00DD05EE" w:rsidP="00DD05EE">
      <w:pPr>
        <w:ind w:firstLine="709"/>
        <w:jc w:val="center"/>
        <w:rPr>
          <w:b/>
          <w:highlight w:val="yellow"/>
        </w:rPr>
      </w:pPr>
    </w:p>
    <w:p w:rsidR="00DD05EE" w:rsidRPr="00DD05EE" w:rsidRDefault="00DD05EE" w:rsidP="00DD05EE">
      <w:pPr>
        <w:ind w:firstLine="567"/>
      </w:pPr>
      <w:proofErr w:type="gramStart"/>
      <w:r w:rsidRPr="00DD05EE">
        <w:t xml:space="preserve">Центральное теплоснабжение населенных пунктов п. Ясный и п. Таежный осуществляется от котельной п. Ясный, п. </w:t>
      </w:r>
      <w:proofErr w:type="spellStart"/>
      <w:r w:rsidRPr="00DD05EE">
        <w:t>Русковера</w:t>
      </w:r>
      <w:proofErr w:type="spellEnd"/>
      <w:r w:rsidRPr="00DD05EE">
        <w:t xml:space="preserve"> - от котельной п. </w:t>
      </w:r>
      <w:proofErr w:type="spellStart"/>
      <w:r w:rsidRPr="00DD05EE">
        <w:t>Русковера</w:t>
      </w:r>
      <w:proofErr w:type="spellEnd"/>
      <w:r w:rsidRPr="00DD05EE">
        <w:t xml:space="preserve"> (детсад, школа, ФАП, 12-ти квартирный дом, часть домов, расположенных в непосредственной близости от сетей теплоснабжения), остальные дома п. </w:t>
      </w:r>
      <w:proofErr w:type="spellStart"/>
      <w:r w:rsidRPr="00DD05EE">
        <w:t>Русковера</w:t>
      </w:r>
      <w:proofErr w:type="spellEnd"/>
      <w:r w:rsidRPr="00DD05EE">
        <w:t xml:space="preserve">, п. </w:t>
      </w:r>
      <w:proofErr w:type="spellStart"/>
      <w:r w:rsidRPr="00DD05EE">
        <w:t>Шилега</w:t>
      </w:r>
      <w:proofErr w:type="spellEnd"/>
      <w:r w:rsidRPr="00DD05EE">
        <w:t xml:space="preserve">, д. </w:t>
      </w:r>
      <w:proofErr w:type="spellStart"/>
      <w:r w:rsidRPr="00DD05EE">
        <w:t>Земцово</w:t>
      </w:r>
      <w:proofErr w:type="spellEnd"/>
      <w:r w:rsidRPr="00DD05EE">
        <w:t xml:space="preserve">, д. Березник и часть </w:t>
      </w:r>
      <w:proofErr w:type="spellStart"/>
      <w:r w:rsidRPr="00DD05EE">
        <w:t>домомв</w:t>
      </w:r>
      <w:proofErr w:type="spellEnd"/>
      <w:r w:rsidRPr="00DD05EE">
        <w:t xml:space="preserve"> п. Ясный имеют автономное, электрическое или печное отопление). </w:t>
      </w:r>
      <w:proofErr w:type="gramEnd"/>
    </w:p>
    <w:p w:rsidR="00DD05EE" w:rsidRPr="00DD05EE" w:rsidRDefault="00DD05EE" w:rsidP="00DD05EE">
      <w:pPr>
        <w:ind w:firstLine="567"/>
      </w:pPr>
      <w:r w:rsidRPr="00DD05EE">
        <w:rPr>
          <w:bCs/>
        </w:rPr>
        <w:t xml:space="preserve">Протяженность тепловых сетей составляет </w:t>
      </w:r>
      <w:smartTag w:uri="urn:schemas-microsoft-com:office:smarttags" w:element="metricconverter">
        <w:smartTagPr>
          <w:attr w:name="ProductID" w:val="3,1 км"/>
        </w:smartTagPr>
        <w:r w:rsidRPr="00DD05EE">
          <w:t xml:space="preserve">3,1 км, </w:t>
        </w:r>
      </w:smartTag>
      <w:r w:rsidRPr="00DD05EE">
        <w:t xml:space="preserve">через которые осуществляется теплоснабжение объектов социальной сферы (школа, детские сады, объекты культуры) и жилые дома в п. Ясный и 1 дома п. </w:t>
      </w:r>
      <w:proofErr w:type="spellStart"/>
      <w:r w:rsidRPr="00DD05EE">
        <w:t>Русковера</w:t>
      </w:r>
      <w:proofErr w:type="spellEnd"/>
      <w:r w:rsidRPr="00DD05EE">
        <w:t xml:space="preserve">. </w:t>
      </w:r>
    </w:p>
    <w:p w:rsidR="00DD05EE" w:rsidRPr="00DD05EE" w:rsidRDefault="00DD05EE" w:rsidP="00DD05EE">
      <w:pPr>
        <w:ind w:firstLine="567"/>
      </w:pPr>
      <w:r w:rsidRPr="00DD05EE">
        <w:t xml:space="preserve">Часть домов п. Ясный и п. Таежный, дома п. </w:t>
      </w:r>
      <w:proofErr w:type="spellStart"/>
      <w:r w:rsidRPr="00DD05EE">
        <w:t>Русковера</w:t>
      </w:r>
      <w:proofErr w:type="spellEnd"/>
      <w:r w:rsidRPr="00DD05EE">
        <w:t xml:space="preserve">, дома д. </w:t>
      </w:r>
      <w:proofErr w:type="spellStart"/>
      <w:r w:rsidRPr="00DD05EE">
        <w:t>Земцово</w:t>
      </w:r>
      <w:proofErr w:type="spellEnd"/>
      <w:r w:rsidRPr="00DD05EE">
        <w:t xml:space="preserve">, д. Березник и п. </w:t>
      </w:r>
      <w:proofErr w:type="spellStart"/>
      <w:r w:rsidRPr="00DD05EE">
        <w:t>Шилега</w:t>
      </w:r>
      <w:proofErr w:type="spellEnd"/>
      <w:r w:rsidRPr="00DD05EE">
        <w:t xml:space="preserve"> имеют печное отопление.</w:t>
      </w:r>
    </w:p>
    <w:p w:rsidR="00DD05EE" w:rsidRPr="00DD05EE" w:rsidRDefault="00DD05EE" w:rsidP="00DD05EE">
      <w:pPr>
        <w:ind w:firstLine="567"/>
      </w:pPr>
      <w:r w:rsidRPr="00DD05EE">
        <w:t xml:space="preserve">Топливо котельной в п. Ясный – щепа, делается здесь же - в п. Ясный, а в п. </w:t>
      </w:r>
      <w:proofErr w:type="spellStart"/>
      <w:r w:rsidRPr="00DD05EE">
        <w:t>Русковера</w:t>
      </w:r>
      <w:proofErr w:type="spellEnd"/>
      <w:r w:rsidRPr="00DD05EE">
        <w:t xml:space="preserve"> – дрова, поставляется местными лесозаготовительными организациями по договору.</w:t>
      </w:r>
    </w:p>
    <w:p w:rsidR="00DD05EE" w:rsidRPr="00DD05EE" w:rsidRDefault="00DD05EE" w:rsidP="00DD05EE">
      <w:pPr>
        <w:ind w:firstLine="567"/>
      </w:pPr>
      <w:r w:rsidRPr="00DD05EE">
        <w:t xml:space="preserve"> Имеется электрическое отопление п. </w:t>
      </w:r>
      <w:proofErr w:type="gramStart"/>
      <w:r w:rsidRPr="00DD05EE">
        <w:t>Ясный</w:t>
      </w:r>
      <w:proofErr w:type="gramEnd"/>
      <w:r w:rsidRPr="00DD05EE">
        <w:t xml:space="preserve">, п. </w:t>
      </w:r>
      <w:proofErr w:type="spellStart"/>
      <w:r w:rsidRPr="00DD05EE">
        <w:t>Русковера</w:t>
      </w:r>
      <w:proofErr w:type="spellEnd"/>
      <w:r w:rsidRPr="00DD05EE">
        <w:t>, п. Таежный.</w:t>
      </w:r>
    </w:p>
    <w:p w:rsidR="00DD05EE" w:rsidRPr="00DD05EE" w:rsidRDefault="00DD05EE" w:rsidP="00DD05EE">
      <w:pPr>
        <w:ind w:firstLine="567"/>
      </w:pPr>
      <w:r w:rsidRPr="00DD05EE">
        <w:t xml:space="preserve">Потребителями тепловой энергии являются системы отопления административных, общественных и жилых зданий. </w:t>
      </w:r>
    </w:p>
    <w:p w:rsidR="00DD05EE" w:rsidRPr="00DD05EE" w:rsidRDefault="00DD05EE" w:rsidP="00DD05EE">
      <w:pPr>
        <w:ind w:firstLine="567"/>
      </w:pPr>
      <w:r w:rsidRPr="00DD05EE">
        <w:t xml:space="preserve">В связи с выявленными проблемами в системе теплоснабжения МО «Шилегское», а именно, значительным износом оборудования и сетей, основными направлениями развития системы теплоснабжения </w:t>
      </w:r>
      <w:r w:rsidR="00C502F8" w:rsidRPr="00DD05EE">
        <w:fldChar w:fldCharType="begin"/>
      </w:r>
      <w:r w:rsidRPr="00DD05EE">
        <w:instrText xml:space="preserve"> LINK Excel.Sheet.8 "D:\\Схемы\\МО Афанасьевское\\основа тепло\\данные.xlsx" Лист1!R4C2 \a \f 4 \r  \* MERGEFORMAT </w:instrText>
      </w:r>
      <w:r w:rsidR="00C502F8" w:rsidRPr="00DD05EE">
        <w:fldChar w:fldCharType="separate"/>
      </w:r>
      <w:r w:rsidRPr="00DD05EE">
        <w:t>МО «Шилегское»</w:t>
      </w:r>
      <w:r w:rsidR="00C502F8" w:rsidRPr="00DD05EE">
        <w:fldChar w:fldCharType="end"/>
      </w:r>
      <w:r w:rsidRPr="00DD05EE">
        <w:t xml:space="preserve"> являются:</w:t>
      </w:r>
    </w:p>
    <w:p w:rsidR="00DD05EE" w:rsidRPr="00DD05EE" w:rsidRDefault="00DD05EE" w:rsidP="00DD05EE">
      <w:pPr>
        <w:ind w:firstLine="567"/>
      </w:pPr>
      <w:r w:rsidRPr="00DD05EE">
        <w:t>- модернизация котельных;</w:t>
      </w:r>
    </w:p>
    <w:p w:rsidR="00DD05EE" w:rsidRPr="00DD05EE" w:rsidRDefault="00DD05EE" w:rsidP="00DD05EE">
      <w:pPr>
        <w:ind w:firstLine="567"/>
      </w:pPr>
      <w:r w:rsidRPr="00DD05EE">
        <w:t>- ремонт теплосетей;</w:t>
      </w:r>
    </w:p>
    <w:p w:rsidR="00DD05EE" w:rsidRPr="00DD05EE" w:rsidRDefault="00DD05EE" w:rsidP="00DD05EE">
      <w:pPr>
        <w:ind w:firstLine="567"/>
      </w:pPr>
      <w:r w:rsidRPr="00DD05EE">
        <w:t>- замена котлов;</w:t>
      </w:r>
    </w:p>
    <w:p w:rsidR="00DD05EE" w:rsidRPr="00DD05EE" w:rsidRDefault="00DD05EE" w:rsidP="00DD05EE">
      <w:pPr>
        <w:ind w:firstLine="567"/>
      </w:pPr>
      <w:r w:rsidRPr="00DD05EE">
        <w:t>- водоподготовка для системы отопления.</w:t>
      </w:r>
    </w:p>
    <w:p w:rsidR="00DD05EE" w:rsidRPr="00DD05EE" w:rsidRDefault="00DD05EE" w:rsidP="00DD05EE">
      <w:pPr>
        <w:ind w:firstLine="567"/>
      </w:pPr>
    </w:p>
    <w:p w:rsidR="00DD05EE" w:rsidRPr="00DD05EE" w:rsidRDefault="00DD05EE" w:rsidP="00DD05EE">
      <w:pPr>
        <w:pStyle w:val="2"/>
        <w:spacing w:before="0" w:after="0"/>
        <w:ind w:firstLine="709"/>
        <w:rPr>
          <w:rFonts w:ascii="Times New Roman" w:hAnsi="Times New Roman" w:cs="Times New Roman"/>
          <w:szCs w:val="24"/>
        </w:rPr>
      </w:pPr>
      <w:r w:rsidRPr="00DD05EE">
        <w:rPr>
          <w:rFonts w:ascii="Times New Roman" w:hAnsi="Times New Roman" w:cs="Times New Roman"/>
          <w:szCs w:val="24"/>
        </w:rPr>
        <w:t>2.2 Характеристика системы водоснабжения</w:t>
      </w:r>
    </w:p>
    <w:p w:rsidR="00DD05EE" w:rsidRPr="00DD05EE" w:rsidRDefault="00DD05EE" w:rsidP="00DD05EE">
      <w:pPr>
        <w:ind w:firstLine="709"/>
        <w:jc w:val="center"/>
        <w:rPr>
          <w:b/>
          <w:highlight w:val="yellow"/>
        </w:rPr>
      </w:pPr>
    </w:p>
    <w:p w:rsidR="00DD05EE" w:rsidRPr="00DD05EE" w:rsidRDefault="00DD05EE" w:rsidP="00DD05EE">
      <w:pPr>
        <w:ind w:firstLine="709"/>
      </w:pPr>
      <w:r w:rsidRPr="00DD05EE">
        <w:t xml:space="preserve">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 </w:t>
      </w:r>
    </w:p>
    <w:p w:rsidR="00DD05EE" w:rsidRPr="00DD05EE" w:rsidRDefault="00DD05EE" w:rsidP="00DD05EE">
      <w:pPr>
        <w:ind w:firstLine="709"/>
      </w:pPr>
      <w:r w:rsidRPr="00DD05EE">
        <w:t xml:space="preserve">Централизованное водоснабжение имеется в п. </w:t>
      </w:r>
      <w:proofErr w:type="gramStart"/>
      <w:r w:rsidRPr="00DD05EE">
        <w:t>Ясный</w:t>
      </w:r>
      <w:proofErr w:type="gramEnd"/>
      <w:r w:rsidRPr="00DD05EE">
        <w:t xml:space="preserve"> и п. Таежный.</w:t>
      </w:r>
    </w:p>
    <w:p w:rsidR="00DD05EE" w:rsidRPr="00DD05EE" w:rsidRDefault="00DD05EE" w:rsidP="00DD05EE">
      <w:pPr>
        <w:ind w:firstLine="709"/>
      </w:pPr>
    </w:p>
    <w:p w:rsidR="00DD05EE" w:rsidRPr="00DD05EE" w:rsidRDefault="00DD05EE" w:rsidP="00DD05EE">
      <w:pPr>
        <w:ind w:firstLine="709"/>
        <w:rPr>
          <w:b/>
        </w:rPr>
      </w:pPr>
      <w:r w:rsidRPr="00DD05EE">
        <w:rPr>
          <w:b/>
        </w:rPr>
        <w:t xml:space="preserve">Водоснабжение п. </w:t>
      </w:r>
      <w:proofErr w:type="gramStart"/>
      <w:r w:rsidRPr="00DD05EE">
        <w:rPr>
          <w:b/>
        </w:rPr>
        <w:t>Ясный</w:t>
      </w:r>
      <w:proofErr w:type="gramEnd"/>
    </w:p>
    <w:p w:rsidR="00DD05EE" w:rsidRPr="00DD05EE" w:rsidRDefault="00DD05EE" w:rsidP="00DD05EE">
      <w:pPr>
        <w:ind w:firstLine="709"/>
        <w:rPr>
          <w:b/>
        </w:rPr>
      </w:pPr>
    </w:p>
    <w:p w:rsidR="00DD05EE" w:rsidRPr="00DD05EE" w:rsidRDefault="00DD05EE" w:rsidP="00DD05EE">
      <w:pPr>
        <w:ind w:firstLine="709"/>
      </w:pPr>
      <w:r w:rsidRPr="00DD05EE">
        <w:t xml:space="preserve">В п. </w:t>
      </w:r>
      <w:proofErr w:type="gramStart"/>
      <w:r w:rsidRPr="00DD05EE">
        <w:t>Ясный</w:t>
      </w:r>
      <w:proofErr w:type="gramEnd"/>
      <w:r w:rsidRPr="00DD05EE">
        <w:t xml:space="preserve"> расположены три водозаборные скважины № 1, 2, 3:</w:t>
      </w:r>
    </w:p>
    <w:p w:rsidR="00DD05EE" w:rsidRPr="00DD05EE" w:rsidRDefault="00DD05EE" w:rsidP="00DD05EE">
      <w:pPr>
        <w:ind w:firstLine="709"/>
      </w:pPr>
      <w:r w:rsidRPr="00DD05EE">
        <w:t>- скважина № 1, год бурения 1982, площадь 14,9 кв. м;</w:t>
      </w:r>
    </w:p>
    <w:p w:rsidR="00DD05EE" w:rsidRPr="00DD05EE" w:rsidRDefault="00DD05EE" w:rsidP="00DD05EE">
      <w:pPr>
        <w:ind w:firstLine="709"/>
      </w:pPr>
      <w:r w:rsidRPr="00DD05EE">
        <w:t>- скважина № 2, год бурения 1981, площадь 16,7 кв. м;</w:t>
      </w:r>
    </w:p>
    <w:p w:rsidR="00DD05EE" w:rsidRPr="00DD05EE" w:rsidRDefault="00DD05EE" w:rsidP="00DD05EE">
      <w:pPr>
        <w:ind w:firstLine="709"/>
      </w:pPr>
      <w:r w:rsidRPr="00DD05EE">
        <w:t>- скважина № 3, год бурения 1991, площадь 6,9 кв. м;</w:t>
      </w:r>
    </w:p>
    <w:p w:rsidR="00DD05EE" w:rsidRPr="00DD05EE" w:rsidRDefault="00DD05EE" w:rsidP="00DD05EE">
      <w:pPr>
        <w:ind w:firstLine="709"/>
      </w:pPr>
      <w:r w:rsidRPr="00DD05EE">
        <w:t xml:space="preserve">Скважины снабжены глубинными насосами марки ЭЦВ-8-25-100 (агрегат </w:t>
      </w:r>
      <w:proofErr w:type="spellStart"/>
      <w:r w:rsidRPr="00DD05EE">
        <w:t>электронасосный</w:t>
      </w:r>
      <w:proofErr w:type="spellEnd"/>
      <w:r w:rsidRPr="00DD05EE">
        <w:t xml:space="preserve"> центробежный скважинный </w:t>
      </w:r>
      <w:proofErr w:type="spellStart"/>
      <w:r w:rsidRPr="00DD05EE">
        <w:t>погружной</w:t>
      </w:r>
      <w:proofErr w:type="spellEnd"/>
      <w:r w:rsidRPr="00DD05EE">
        <w:t xml:space="preserve">). </w:t>
      </w:r>
      <w:proofErr w:type="spellStart"/>
      <w:r w:rsidRPr="00DD05EE">
        <w:t>Погружной</w:t>
      </w:r>
      <w:proofErr w:type="spellEnd"/>
      <w:r w:rsidRPr="00DD05EE">
        <w:t xml:space="preserve"> электронасос предназначен для подъема воды с артезианских скважин с целью осуществления водоснабжения. Характеристика насоса: ЭЦВ-8-25-100, подача воды 25 куб. </w:t>
      </w:r>
      <w:proofErr w:type="gramStart"/>
      <w:r w:rsidRPr="00DD05EE">
        <w:t>м</w:t>
      </w:r>
      <w:proofErr w:type="gramEnd"/>
      <w:r w:rsidRPr="00DD05EE">
        <w:t>/час, напор высоты подъема 100 м, мощность двигателя 11 кВт. На территории расположенного здания ВНС площадью 46,8 кв. м (</w:t>
      </w:r>
      <w:proofErr w:type="spellStart"/>
      <w:r w:rsidRPr="00DD05EE">
        <w:t>водонасосная</w:t>
      </w:r>
      <w:proofErr w:type="spellEnd"/>
      <w:r w:rsidRPr="00DD05EE">
        <w:t xml:space="preserve"> станция), внутри здания находится три сетевых насоса марки с двигателями СН 100-65-200/4 мощностью 4,0 кВт, 7,5 кВт, 30 кВт. Два насоса работают попеременно, третий насос - резервный. В здании ВНС установлен частотный преобразователь (регулятор скорости электродвигателя переменного тока).</w:t>
      </w:r>
    </w:p>
    <w:p w:rsidR="00DD05EE" w:rsidRPr="00DD05EE" w:rsidRDefault="00DD05EE" w:rsidP="00DD05EE">
      <w:pPr>
        <w:ind w:firstLine="709"/>
      </w:pPr>
      <w:r w:rsidRPr="00DD05EE">
        <w:lastRenderedPageBreak/>
        <w:t xml:space="preserve">Векторный преобразователь частоты со второстепенным </w:t>
      </w:r>
      <w:r w:rsidRPr="00DD05EE">
        <w:rPr>
          <w:lang w:val="en-US"/>
        </w:rPr>
        <w:t>PLC</w:t>
      </w:r>
      <w:r w:rsidRPr="00DD05EE">
        <w:t xml:space="preserve">-контролером Е2-8300, который обеспечивает постоянное давление 2 </w:t>
      </w:r>
      <w:proofErr w:type="gramStart"/>
      <w:r w:rsidRPr="00DD05EE">
        <w:t>АТМ</w:t>
      </w:r>
      <w:proofErr w:type="gramEnd"/>
      <w:r w:rsidRPr="00DD05EE">
        <w:t xml:space="preserve">, необходимое для водоснабжения в трубах. </w:t>
      </w:r>
    </w:p>
    <w:p w:rsidR="00DD05EE" w:rsidRPr="00DD05EE" w:rsidRDefault="00DD05EE" w:rsidP="00DD05EE">
      <w:pPr>
        <w:ind w:firstLine="709"/>
      </w:pPr>
      <w:r w:rsidRPr="00DD05EE">
        <w:t xml:space="preserve">Возле здания ВНС расположены два резервуара объемом 250 куб. </w:t>
      </w:r>
      <w:proofErr w:type="gramStart"/>
      <w:r w:rsidRPr="00DD05EE">
        <w:t>м</w:t>
      </w:r>
      <w:proofErr w:type="gramEnd"/>
      <w:r w:rsidRPr="00DD05EE">
        <w:t xml:space="preserve">, выполненные из железобетонных прямоугольных заглубленных сборных унифицированных конструкций заводского изготовления. В резервуарах установлены поплавковые датчики уровня ПДУ Х.Х, которые подсоединены к прибору САУ-М7.Е. (устройство контроля уровня), расположенные в здании скважины № 1, 2. </w:t>
      </w:r>
      <w:proofErr w:type="gramStart"/>
      <w:r w:rsidRPr="00DD05EE">
        <w:t>Прибор САУ-М7.У предназначен для создания систем автоматизации технологических процессов, связанных с контролем и поддержанием заданного уровня в резервуарах.</w:t>
      </w:r>
      <w:proofErr w:type="gramEnd"/>
    </w:p>
    <w:p w:rsidR="00DD05EE" w:rsidRPr="00DD05EE" w:rsidRDefault="00DD05EE" w:rsidP="00DD05EE">
      <w:pPr>
        <w:ind w:firstLine="709"/>
      </w:pPr>
      <w:r w:rsidRPr="00DD05EE">
        <w:t>На территории п. Ясный расположены водопроводные сети, протяженностью 12 650 м, диаметром 150 мм, тип прокладки - подземный/наземный, материал труб - чугун. На сетях расположено 39 пожарных гидрантов и 41 водяной колодец с запорной регулирующей арматурой.</w:t>
      </w:r>
    </w:p>
    <w:p w:rsidR="00DD05EE" w:rsidRPr="00DD05EE" w:rsidRDefault="00DD05EE" w:rsidP="00DD05EE">
      <w:pPr>
        <w:ind w:firstLine="709"/>
      </w:pPr>
      <w:r w:rsidRPr="00DD05EE">
        <w:t xml:space="preserve">Наземная часть водопровода предназначена </w:t>
      </w:r>
      <w:proofErr w:type="gramStart"/>
      <w:r w:rsidRPr="00DD05EE">
        <w:t>для</w:t>
      </w:r>
      <w:proofErr w:type="gramEnd"/>
      <w:r w:rsidRPr="00DD05EE">
        <w:t xml:space="preserve"> </w:t>
      </w:r>
      <w:proofErr w:type="gramStart"/>
      <w:r w:rsidRPr="00DD05EE">
        <w:t>водоснабжением</w:t>
      </w:r>
      <w:proofErr w:type="gramEnd"/>
      <w:r w:rsidRPr="00DD05EE">
        <w:t xml:space="preserve"> населения (протяженность - 9989 м, материал труб - сталь, диаметр - 50 мм, количество подключенных потребителей - 1169 чел.).</w:t>
      </w:r>
    </w:p>
    <w:p w:rsidR="00DD05EE" w:rsidRPr="00DD05EE" w:rsidRDefault="00DD05EE" w:rsidP="00DD05EE">
      <w:pPr>
        <w:ind w:firstLine="709"/>
      </w:pPr>
      <w:proofErr w:type="gramStart"/>
      <w:r w:rsidRPr="00DD05EE">
        <w:t>Технической</w:t>
      </w:r>
      <w:proofErr w:type="gramEnd"/>
      <w:r w:rsidRPr="00DD05EE">
        <w:t xml:space="preserve"> состояние сетей водоснабжения п. Ясный удовлетворительное.</w:t>
      </w:r>
    </w:p>
    <w:p w:rsidR="00DD05EE" w:rsidRPr="00DD05EE" w:rsidRDefault="00DD05EE" w:rsidP="00DD05EE">
      <w:pPr>
        <w:ind w:firstLine="709"/>
      </w:pPr>
      <w:r w:rsidRPr="00DD05EE">
        <w:t>К водоснабжению подключены: школа, детский сад, четыре магазина, сельский совет, почта, дом культуры, ФАП, администрация леспромхоза, столовая ЛПХ, пожарная часть № 14.</w:t>
      </w:r>
    </w:p>
    <w:p w:rsidR="00DD05EE" w:rsidRPr="00DD05EE" w:rsidRDefault="00DD05EE" w:rsidP="00DD05EE">
      <w:pPr>
        <w:ind w:firstLine="709"/>
      </w:pPr>
    </w:p>
    <w:p w:rsidR="00DD05EE" w:rsidRPr="00DD05EE" w:rsidRDefault="00DD05EE" w:rsidP="00DD05EE">
      <w:pPr>
        <w:ind w:firstLine="709"/>
        <w:rPr>
          <w:b/>
        </w:rPr>
      </w:pPr>
      <w:r w:rsidRPr="00DD05EE">
        <w:rPr>
          <w:b/>
        </w:rPr>
        <w:t xml:space="preserve">Водоснабжение п. </w:t>
      </w:r>
      <w:proofErr w:type="gramStart"/>
      <w:r w:rsidRPr="00DD05EE">
        <w:rPr>
          <w:b/>
        </w:rPr>
        <w:t>Таежный</w:t>
      </w:r>
      <w:proofErr w:type="gramEnd"/>
    </w:p>
    <w:p w:rsidR="00DD05EE" w:rsidRPr="00DD05EE" w:rsidRDefault="00DD05EE" w:rsidP="00DD05EE">
      <w:pPr>
        <w:ind w:firstLine="709"/>
      </w:pPr>
    </w:p>
    <w:p w:rsidR="00DD05EE" w:rsidRPr="00DD05EE" w:rsidRDefault="00DD05EE" w:rsidP="00DD05EE">
      <w:pPr>
        <w:ind w:firstLine="709"/>
      </w:pPr>
      <w:r w:rsidRPr="00DD05EE">
        <w:t xml:space="preserve">На территории п. Таежный находится водозаборная скважина № 3, год бурения 1977. Скважина снабжена глубинным насосом марки ЭЦВ 6-16-140 (агрегат </w:t>
      </w:r>
      <w:proofErr w:type="spellStart"/>
      <w:r w:rsidRPr="00DD05EE">
        <w:t>электронасосный</w:t>
      </w:r>
      <w:proofErr w:type="spellEnd"/>
      <w:r w:rsidRPr="00DD05EE">
        <w:t xml:space="preserve"> центробежный скважинный </w:t>
      </w:r>
      <w:proofErr w:type="spellStart"/>
      <w:r w:rsidRPr="00DD05EE">
        <w:t>погружной</w:t>
      </w:r>
      <w:proofErr w:type="spellEnd"/>
      <w:r w:rsidRPr="00DD05EE">
        <w:t xml:space="preserve">). </w:t>
      </w:r>
      <w:proofErr w:type="spellStart"/>
      <w:r w:rsidRPr="00DD05EE">
        <w:t>Погружной</w:t>
      </w:r>
      <w:proofErr w:type="spellEnd"/>
      <w:r w:rsidRPr="00DD05EE">
        <w:t xml:space="preserve"> электронасос предназначен для подъема воды с артезианских скважин с целью осуществления водоснабжения. Со скважины по трубопроводу (материал труб - сталь, диаметр - 100 мм), подается вода в емкость объемом 34 куб. м, которая находится в водонапорной башне.</w:t>
      </w:r>
    </w:p>
    <w:p w:rsidR="00DD05EE" w:rsidRPr="00DD05EE" w:rsidRDefault="00DD05EE" w:rsidP="00DD05EE">
      <w:pPr>
        <w:ind w:firstLine="709"/>
      </w:pPr>
      <w:r w:rsidRPr="00DD05EE">
        <w:t xml:space="preserve">Водонапорная башня из белого кирпича площадью 12 кв. м, высота - 50 м. От водонапорной башни идет водопровод протяженностью 5200 м, состоящий из стальной трубы диаметром 100 мм, протяженностью 300 м, чугунных труб, диаметром 150 мм, протяженностью 4616 м, из ПВХ трубы диаметром 40 мм, протяженностью 554 м. </w:t>
      </w:r>
    </w:p>
    <w:p w:rsidR="00DD05EE" w:rsidRPr="00DD05EE" w:rsidRDefault="00DD05EE" w:rsidP="00DD05EE">
      <w:pPr>
        <w:ind w:firstLine="709"/>
      </w:pPr>
      <w:r w:rsidRPr="00DD05EE">
        <w:t xml:space="preserve">Водопроводная система снабжает п. </w:t>
      </w:r>
      <w:proofErr w:type="gramStart"/>
      <w:r w:rsidRPr="00DD05EE">
        <w:t>Таежный</w:t>
      </w:r>
      <w:proofErr w:type="gramEnd"/>
      <w:r w:rsidRPr="00DD05EE">
        <w:t xml:space="preserve"> водой. На территории находятся 53 смотровых колодца, 6 пожарных гидрантов.</w:t>
      </w:r>
    </w:p>
    <w:p w:rsidR="00DD05EE" w:rsidRPr="00DD05EE" w:rsidRDefault="00DD05EE" w:rsidP="00DD05EE">
      <w:pPr>
        <w:ind w:firstLine="709"/>
      </w:pPr>
      <w:r w:rsidRPr="00DD05EE">
        <w:t>К водоснабжению подключены: два магазина, здание ГБСУ "Пинежский социальный дом-интернат", здание АТС, два частных дома, двенадцать 2-х этажных 12-квартирных домов, здание РТРС.</w:t>
      </w:r>
    </w:p>
    <w:p w:rsidR="00DD05EE" w:rsidRPr="00DD05EE" w:rsidRDefault="00DD05EE" w:rsidP="00DD05EE">
      <w:pPr>
        <w:ind w:firstLine="709"/>
      </w:pPr>
      <w:r w:rsidRPr="00DD05EE">
        <w:t>Техническое состояние водопроводных сетей - удовлетворительное.</w:t>
      </w:r>
    </w:p>
    <w:p w:rsidR="00DD05EE" w:rsidRPr="00DD05EE" w:rsidRDefault="00DD05EE" w:rsidP="00DD05EE">
      <w:pPr>
        <w:ind w:firstLine="709"/>
      </w:pPr>
    </w:p>
    <w:p w:rsidR="00DD05EE" w:rsidRPr="00DD05EE" w:rsidRDefault="00DD05EE" w:rsidP="00DD05EE">
      <w:pPr>
        <w:ind w:firstLine="709"/>
        <w:rPr>
          <w:b/>
        </w:rPr>
      </w:pPr>
      <w:r w:rsidRPr="00DD05EE">
        <w:rPr>
          <w:b/>
        </w:rPr>
        <w:t xml:space="preserve">Водоснабжение п. </w:t>
      </w:r>
      <w:proofErr w:type="spellStart"/>
      <w:r w:rsidRPr="00DD05EE">
        <w:rPr>
          <w:b/>
        </w:rPr>
        <w:t>Шилега</w:t>
      </w:r>
      <w:proofErr w:type="spellEnd"/>
    </w:p>
    <w:p w:rsidR="00DD05EE" w:rsidRPr="00DD05EE" w:rsidRDefault="00DD05EE" w:rsidP="00DD05EE">
      <w:pPr>
        <w:ind w:firstLine="709"/>
      </w:pPr>
    </w:p>
    <w:p w:rsidR="00DD05EE" w:rsidRPr="00DD05EE" w:rsidRDefault="00DD05EE" w:rsidP="00DD05EE">
      <w:pPr>
        <w:ind w:firstLine="709"/>
      </w:pPr>
      <w:r w:rsidRPr="00DD05EE">
        <w:t xml:space="preserve">На территории п. </w:t>
      </w:r>
      <w:proofErr w:type="spellStart"/>
      <w:r w:rsidRPr="00DD05EE">
        <w:t>Шилега</w:t>
      </w:r>
      <w:proofErr w:type="spellEnd"/>
      <w:r w:rsidRPr="00DD05EE">
        <w:t xml:space="preserve"> находится водозаборная скважина № 1, год бурения 1986. Скважина снабжена глубинным насосом марки ЭЦВ 6-16-140 (агрегат </w:t>
      </w:r>
      <w:proofErr w:type="spellStart"/>
      <w:r w:rsidRPr="00DD05EE">
        <w:t>электронасосный</w:t>
      </w:r>
      <w:proofErr w:type="spellEnd"/>
      <w:r w:rsidRPr="00DD05EE">
        <w:t xml:space="preserve"> центробежный скважинный </w:t>
      </w:r>
      <w:proofErr w:type="spellStart"/>
      <w:r w:rsidRPr="00DD05EE">
        <w:t>погружной</w:t>
      </w:r>
      <w:proofErr w:type="spellEnd"/>
      <w:r w:rsidRPr="00DD05EE">
        <w:t xml:space="preserve">). </w:t>
      </w:r>
      <w:proofErr w:type="spellStart"/>
      <w:r w:rsidRPr="00DD05EE">
        <w:t>Погружной</w:t>
      </w:r>
      <w:proofErr w:type="spellEnd"/>
      <w:r w:rsidRPr="00DD05EE">
        <w:t xml:space="preserve"> электронасос предназначен для подъема воды с артезианских скважин в емкость объемом 25 куб. </w:t>
      </w:r>
      <w:proofErr w:type="gramStart"/>
      <w:r w:rsidRPr="00DD05EE">
        <w:t>м</w:t>
      </w:r>
      <w:proofErr w:type="gramEnd"/>
      <w:r w:rsidRPr="00DD05EE">
        <w:t>, находящейся в водонапорной башне площадью 45,2 кв.м, выполненная из деревянного бруса.</w:t>
      </w:r>
    </w:p>
    <w:p w:rsidR="00DD05EE" w:rsidRPr="00DD05EE" w:rsidRDefault="00DD05EE" w:rsidP="00DD05EE">
      <w:pPr>
        <w:ind w:firstLine="709"/>
      </w:pPr>
      <w:r w:rsidRPr="00DD05EE">
        <w:t xml:space="preserve">Протяженность водопроводной сети 493 м, расположено </w:t>
      </w:r>
      <w:proofErr w:type="gramStart"/>
      <w:r w:rsidRPr="00DD05EE">
        <w:t>три водозаборные колонки</w:t>
      </w:r>
      <w:proofErr w:type="gramEnd"/>
      <w:r w:rsidRPr="00DD05EE">
        <w:t>:</w:t>
      </w:r>
    </w:p>
    <w:p w:rsidR="00DD05EE" w:rsidRPr="00DD05EE" w:rsidRDefault="00DD05EE" w:rsidP="00DD05EE">
      <w:pPr>
        <w:ind w:firstLine="709"/>
      </w:pPr>
      <w:r w:rsidRPr="00DD05EE">
        <w:t>- колонка № 1 - ул. Строителей, 6, площадь - 3,1 кв. м;</w:t>
      </w:r>
    </w:p>
    <w:p w:rsidR="00DD05EE" w:rsidRPr="00DD05EE" w:rsidRDefault="00DD05EE" w:rsidP="00DD05EE">
      <w:pPr>
        <w:ind w:firstLine="709"/>
      </w:pPr>
      <w:r w:rsidRPr="00DD05EE">
        <w:t>- колонка № 2 - ул. Строителей, 2, площадь - 3,1 кв. м;</w:t>
      </w:r>
    </w:p>
    <w:p w:rsidR="00DD05EE" w:rsidRPr="00DD05EE" w:rsidRDefault="00DD05EE" w:rsidP="00DD05EE">
      <w:pPr>
        <w:ind w:firstLine="709"/>
      </w:pPr>
      <w:r w:rsidRPr="00DD05EE">
        <w:lastRenderedPageBreak/>
        <w:t>- колонка № 3 - ул. Гаражная, 6, площадь - 2,2 кв. м.</w:t>
      </w:r>
    </w:p>
    <w:p w:rsidR="00DD05EE" w:rsidRPr="00DD05EE" w:rsidRDefault="00DD05EE" w:rsidP="00DD05EE">
      <w:pPr>
        <w:ind w:firstLine="709"/>
      </w:pPr>
      <w:r w:rsidRPr="00DD05EE">
        <w:t>Колонки обеспечивают население питьевой водой в количестве 228 чел. Водопроводная система состоит из стальных труб диаметром 50 мм. Техническое состояние сети - удовлетворительное.</w:t>
      </w:r>
    </w:p>
    <w:p w:rsidR="00DD05EE" w:rsidRPr="00DD05EE" w:rsidRDefault="00DD05EE" w:rsidP="00DD05EE">
      <w:pPr>
        <w:ind w:firstLine="709"/>
      </w:pPr>
    </w:p>
    <w:p w:rsidR="00DD05EE" w:rsidRPr="00DD05EE" w:rsidRDefault="00DD05EE" w:rsidP="00DD05EE">
      <w:pPr>
        <w:ind w:firstLine="709"/>
      </w:pPr>
      <w:r w:rsidRPr="00DD05EE">
        <w:t xml:space="preserve">Водоснабжение населения п. </w:t>
      </w:r>
      <w:proofErr w:type="spellStart"/>
      <w:r w:rsidRPr="00DD05EE">
        <w:t>Русковера</w:t>
      </w:r>
      <w:proofErr w:type="spellEnd"/>
      <w:r w:rsidRPr="00DD05EE">
        <w:t xml:space="preserve"> обеспечивается водоразборными колонками буровыми скважинами.</w:t>
      </w:r>
    </w:p>
    <w:p w:rsidR="00DD05EE" w:rsidRPr="00DD05EE" w:rsidRDefault="00DD05EE" w:rsidP="00DD05EE">
      <w:pPr>
        <w:ind w:firstLine="709"/>
      </w:pPr>
      <w:r w:rsidRPr="00DD05EE">
        <w:t xml:space="preserve">В п. </w:t>
      </w:r>
      <w:proofErr w:type="spellStart"/>
      <w:r w:rsidRPr="00DD05EE">
        <w:t>Шилега</w:t>
      </w:r>
      <w:proofErr w:type="spellEnd"/>
      <w:r w:rsidRPr="00DD05EE">
        <w:t xml:space="preserve">, п. </w:t>
      </w:r>
      <w:proofErr w:type="spellStart"/>
      <w:r w:rsidRPr="00DD05EE">
        <w:t>Русковера</w:t>
      </w:r>
      <w:proofErr w:type="spellEnd"/>
      <w:r w:rsidRPr="00DD05EE">
        <w:t xml:space="preserve"> большая часть населения имеет личные артезианские скважины и колодцы.  </w:t>
      </w:r>
    </w:p>
    <w:p w:rsidR="00DD05EE" w:rsidRPr="00DD05EE" w:rsidRDefault="00DD05EE" w:rsidP="00DD05EE">
      <w:pPr>
        <w:ind w:firstLine="709"/>
      </w:pPr>
      <w:r w:rsidRPr="00DD05EE">
        <w:t xml:space="preserve">В д. </w:t>
      </w:r>
      <w:proofErr w:type="spellStart"/>
      <w:r w:rsidRPr="00DD05EE">
        <w:t>Земцово</w:t>
      </w:r>
      <w:proofErr w:type="spellEnd"/>
      <w:r w:rsidRPr="00DD05EE">
        <w:t xml:space="preserve"> и д. Березник у населения имеются личные артезианские скважины и колодцы.</w:t>
      </w:r>
    </w:p>
    <w:p w:rsidR="00DD05EE" w:rsidRPr="00DD05EE" w:rsidRDefault="00DD05EE" w:rsidP="00DD05EE">
      <w:pPr>
        <w:ind w:firstLine="709"/>
      </w:pPr>
    </w:p>
    <w:p w:rsidR="00DD05EE" w:rsidRPr="00DD05EE" w:rsidRDefault="00DD05EE" w:rsidP="00DD05EE">
      <w:pPr>
        <w:ind w:firstLine="709"/>
        <w:rPr>
          <w:bCs/>
        </w:rPr>
      </w:pPr>
      <w:r w:rsidRPr="00DD05EE">
        <w:rPr>
          <w:bCs/>
        </w:rPr>
        <w:t xml:space="preserve">Качество воды, подаваемой потребителю из скважины по централизованному водопроводу, соответствует требованиям ГОСТ </w:t>
      </w:r>
      <w:proofErr w:type="gramStart"/>
      <w:r w:rsidRPr="00DD05EE">
        <w:rPr>
          <w:bCs/>
        </w:rPr>
        <w:t>Р</w:t>
      </w:r>
      <w:proofErr w:type="gramEnd"/>
      <w:r w:rsidRPr="00DD05EE">
        <w:rPr>
          <w:bCs/>
        </w:rPr>
        <w:t xml:space="preserve"> 51232-98 «Вода питьевая. Общие требования к организации и методам контроля качества» и </w:t>
      </w:r>
      <w:proofErr w:type="spellStart"/>
      <w:r w:rsidRPr="00DD05EE">
        <w:rPr>
          <w:bCs/>
        </w:rPr>
        <w:t>СанПиН</w:t>
      </w:r>
      <w:proofErr w:type="spellEnd"/>
      <w:r w:rsidRPr="00DD05EE">
        <w:rPr>
          <w:bCs/>
        </w:rPr>
        <w:t xml:space="preserve"> 2.1.4.1074-01 "Питьевая вода. Гигиенические требования к качеству воды централизованных систем питьевого водоснабжения". Качество воды в колодцах соответствует требованиям ГОСТ </w:t>
      </w:r>
      <w:proofErr w:type="gramStart"/>
      <w:r w:rsidRPr="00DD05EE">
        <w:rPr>
          <w:bCs/>
        </w:rPr>
        <w:t>Р</w:t>
      </w:r>
      <w:proofErr w:type="gramEnd"/>
      <w:r w:rsidRPr="00DD05EE">
        <w:rPr>
          <w:bCs/>
        </w:rPr>
        <w:t xml:space="preserve"> 51232-98 «Вода питьевая. Общие требования к организации и методам контроля качества» и </w:t>
      </w:r>
      <w:proofErr w:type="spellStart"/>
      <w:r w:rsidRPr="00DD05EE">
        <w:rPr>
          <w:bCs/>
        </w:rPr>
        <w:t>СанПиН</w:t>
      </w:r>
      <w:proofErr w:type="spellEnd"/>
      <w:r w:rsidRPr="00DD05EE">
        <w:rPr>
          <w:bCs/>
        </w:rPr>
        <w:t xml:space="preserve"> 2.1.4.1074-01 «Питьевая вода. Гигиенические требования к качеству воды централизованных систем питьевого водоснабжения».</w:t>
      </w:r>
    </w:p>
    <w:p w:rsidR="00DD05EE" w:rsidRPr="00DD05EE" w:rsidRDefault="00DD05EE" w:rsidP="00DD05EE">
      <w:pPr>
        <w:ind w:firstLine="709"/>
        <w:rPr>
          <w:bCs/>
        </w:rPr>
      </w:pPr>
      <w:r w:rsidRPr="00DD05EE">
        <w:rPr>
          <w:bCs/>
        </w:rPr>
        <w:tab/>
        <w:t>Анализируя существующее состояние систем водоснабжения в населенных пунктах МО «Шилегское», установлено наличие положительных и отрицательных качеств.</w:t>
      </w:r>
    </w:p>
    <w:p w:rsidR="00DD05EE" w:rsidRPr="00DD05EE" w:rsidRDefault="00DD05EE" w:rsidP="00DD05EE">
      <w:pPr>
        <w:ind w:firstLine="709"/>
        <w:rPr>
          <w:bCs/>
        </w:rPr>
      </w:pPr>
      <w:r w:rsidRPr="00DD05EE">
        <w:rPr>
          <w:bCs/>
        </w:rPr>
        <w:t>Положительные качества:</w:t>
      </w:r>
    </w:p>
    <w:p w:rsidR="00DD05EE" w:rsidRPr="00DD05EE" w:rsidRDefault="00DD05EE" w:rsidP="00DD05EE">
      <w:pPr>
        <w:ind w:firstLine="709"/>
      </w:pPr>
      <w:r w:rsidRPr="00DD05EE">
        <w:t>- источником централизованного и децентрализованного водоснабжения являются подземные воды, имеющие лучший состав в отличие от поверхностных вод;</w:t>
      </w:r>
    </w:p>
    <w:p w:rsidR="00DD05EE" w:rsidRPr="00DD05EE" w:rsidRDefault="00DD05EE" w:rsidP="00DD05EE">
      <w:pPr>
        <w:ind w:firstLine="709"/>
        <w:rPr>
          <w:bCs/>
        </w:rPr>
      </w:pPr>
      <w:r w:rsidRPr="00DD05EE">
        <w:rPr>
          <w:bCs/>
        </w:rPr>
        <w:t>Отрицательные качества:</w:t>
      </w:r>
    </w:p>
    <w:p w:rsidR="00DD05EE" w:rsidRPr="00DD05EE" w:rsidRDefault="00DD05EE" w:rsidP="00DD05EE">
      <w:pPr>
        <w:ind w:firstLine="709"/>
      </w:pPr>
      <w:r w:rsidRPr="00DD05EE">
        <w:t>- отсутствует предварительная водоподготовка (система обеззараживания воды);</w:t>
      </w:r>
    </w:p>
    <w:p w:rsidR="00DD05EE" w:rsidRPr="00DD05EE" w:rsidRDefault="00DD05EE" w:rsidP="00DD05EE">
      <w:pPr>
        <w:ind w:firstLine="709"/>
      </w:pPr>
      <w:r w:rsidRPr="00DD05EE">
        <w:t>- высокий амортизационный износ водопроводных сетей и сооружений;</w:t>
      </w:r>
    </w:p>
    <w:p w:rsidR="00DD05EE" w:rsidRPr="00DD05EE" w:rsidRDefault="00DD05EE" w:rsidP="00DD05EE">
      <w:pPr>
        <w:ind w:firstLine="709"/>
      </w:pPr>
      <w:r w:rsidRPr="00DD05EE">
        <w:t>- качество воды, подаваемой потребителю, в большинстве случаев, не соответствует питьевым требованиям.</w:t>
      </w:r>
    </w:p>
    <w:p w:rsidR="00DD05EE" w:rsidRPr="00DD05EE" w:rsidRDefault="00DD05EE" w:rsidP="00DD05EE">
      <w:pPr>
        <w:ind w:firstLine="709"/>
        <w:rPr>
          <w:bCs/>
        </w:rPr>
      </w:pPr>
      <w:r w:rsidRPr="00DD05EE">
        <w:rPr>
          <w:bCs/>
        </w:rPr>
        <w:t xml:space="preserve">Для обеспечения потребителей водой питьевого качества на долгосрочную перспективу (20 лет) требуется выполнить реконструкцию системы водоснабжения, проложить около 2,5 км водопроводных сетей, установить сеть водоразборных колонок, подключить к водоснабжению больше жилых домов. </w:t>
      </w:r>
    </w:p>
    <w:p w:rsidR="00DD05EE" w:rsidRPr="00DD05EE" w:rsidRDefault="00DD05EE" w:rsidP="00DD05EE">
      <w:pPr>
        <w:ind w:firstLine="709"/>
      </w:pPr>
      <w:r w:rsidRPr="00DD05EE">
        <w:t xml:space="preserve">В МО водопроводные очистные сооружения имеются в п. </w:t>
      </w:r>
      <w:proofErr w:type="gramStart"/>
      <w:r w:rsidRPr="00DD05EE">
        <w:t>Ясный</w:t>
      </w:r>
      <w:proofErr w:type="gramEnd"/>
      <w:r w:rsidRPr="00DD05EE">
        <w:t xml:space="preserve"> (СБОСВ) и в п. Таежный (СБОСВ).</w:t>
      </w:r>
    </w:p>
    <w:p w:rsidR="00DD05EE" w:rsidRPr="00DD05EE" w:rsidRDefault="00DD05EE" w:rsidP="00DD05EE">
      <w:pPr>
        <w:ind w:firstLine="709"/>
      </w:pPr>
      <w:r w:rsidRPr="00DD05EE">
        <w:t xml:space="preserve">В настоящее время основными проблемами в водоснабжении поселения являются: </w:t>
      </w:r>
    </w:p>
    <w:p w:rsidR="00DD05EE" w:rsidRPr="00DD05EE" w:rsidRDefault="00DD05EE" w:rsidP="00DD05EE">
      <w:pPr>
        <w:numPr>
          <w:ilvl w:val="0"/>
          <w:numId w:val="15"/>
        </w:numPr>
        <w:ind w:left="567" w:hanging="567"/>
        <w:jc w:val="both"/>
      </w:pPr>
      <w:r w:rsidRPr="00DD05EE">
        <w:t xml:space="preserve">большой износ оборудования и сетей; </w:t>
      </w:r>
    </w:p>
    <w:p w:rsidR="00DD05EE" w:rsidRPr="00DD05EE" w:rsidRDefault="00DD05EE" w:rsidP="00DD05EE">
      <w:pPr>
        <w:numPr>
          <w:ilvl w:val="0"/>
          <w:numId w:val="15"/>
        </w:numPr>
        <w:ind w:left="567" w:hanging="567"/>
        <w:jc w:val="both"/>
      </w:pPr>
      <w:r w:rsidRPr="00DD05EE">
        <w:t>реконструкция или капитальный ремонт водоочистных сооружений;</w:t>
      </w:r>
    </w:p>
    <w:p w:rsidR="00DD05EE" w:rsidRPr="00DD05EE" w:rsidRDefault="00DD05EE" w:rsidP="00DD05EE">
      <w:pPr>
        <w:numPr>
          <w:ilvl w:val="0"/>
          <w:numId w:val="15"/>
        </w:numPr>
        <w:ind w:left="567" w:hanging="567"/>
        <w:jc w:val="both"/>
      </w:pPr>
      <w:r w:rsidRPr="00DD05EE">
        <w:t xml:space="preserve">высокий показатель  утечек и неучтенных расходов воды; </w:t>
      </w:r>
    </w:p>
    <w:p w:rsidR="00DD05EE" w:rsidRPr="00DD05EE" w:rsidRDefault="00DD05EE" w:rsidP="00DD05EE">
      <w:pPr>
        <w:numPr>
          <w:ilvl w:val="0"/>
          <w:numId w:val="16"/>
        </w:numPr>
        <w:ind w:left="567" w:hanging="567"/>
        <w:jc w:val="both"/>
      </w:pPr>
      <w:r w:rsidRPr="00DD05EE">
        <w:t>проблемными характеристиками сетей водоснабжения являются:</w:t>
      </w:r>
    </w:p>
    <w:p w:rsidR="00DD05EE" w:rsidRPr="00DD05EE" w:rsidRDefault="00DD05EE" w:rsidP="00DD05EE">
      <w:pPr>
        <w:pStyle w:val="af2"/>
        <w:widowControl/>
        <w:numPr>
          <w:ilvl w:val="0"/>
          <w:numId w:val="17"/>
        </w:numPr>
        <w:autoSpaceDE/>
        <w:autoSpaceDN/>
        <w:adjustRightInd/>
        <w:ind w:left="567" w:hanging="141"/>
        <w:contextualSpacing w:val="0"/>
        <w:rPr>
          <w:rFonts w:ascii="Times New Roman" w:hAnsi="Times New Roman" w:cs="Times New Roman"/>
          <w:sz w:val="24"/>
          <w:szCs w:val="24"/>
        </w:rPr>
      </w:pPr>
      <w:r w:rsidRPr="00DD05EE">
        <w:rPr>
          <w:rFonts w:ascii="Times New Roman" w:hAnsi="Times New Roman" w:cs="Times New Roman"/>
          <w:sz w:val="24"/>
          <w:szCs w:val="24"/>
        </w:rPr>
        <w:t xml:space="preserve">высокий износ сетей, в связи с чем, увеличивается количество аварий; </w:t>
      </w:r>
    </w:p>
    <w:p w:rsidR="00DD05EE" w:rsidRPr="00DD05EE" w:rsidRDefault="00DD05EE" w:rsidP="00DD05EE">
      <w:pPr>
        <w:pStyle w:val="af2"/>
        <w:widowControl/>
        <w:numPr>
          <w:ilvl w:val="0"/>
          <w:numId w:val="17"/>
        </w:numPr>
        <w:autoSpaceDE/>
        <w:autoSpaceDN/>
        <w:adjustRightInd/>
        <w:ind w:left="567" w:hanging="141"/>
        <w:contextualSpacing w:val="0"/>
        <w:rPr>
          <w:rFonts w:ascii="Times New Roman" w:hAnsi="Times New Roman" w:cs="Times New Roman"/>
          <w:sz w:val="24"/>
          <w:szCs w:val="24"/>
        </w:rPr>
      </w:pPr>
      <w:r w:rsidRPr="00DD05EE">
        <w:rPr>
          <w:rFonts w:ascii="Times New Roman" w:hAnsi="Times New Roman" w:cs="Times New Roman"/>
          <w:sz w:val="24"/>
          <w:szCs w:val="24"/>
        </w:rPr>
        <w:t xml:space="preserve">высокий износ и несоответствие насосного оборудования современным требованиям по надежности и электропотреблению; </w:t>
      </w:r>
    </w:p>
    <w:p w:rsidR="00DD05EE" w:rsidRPr="00DD05EE" w:rsidRDefault="00DD05EE" w:rsidP="00DD05EE">
      <w:pPr>
        <w:pStyle w:val="af2"/>
        <w:widowControl/>
        <w:numPr>
          <w:ilvl w:val="0"/>
          <w:numId w:val="17"/>
        </w:numPr>
        <w:autoSpaceDE/>
        <w:autoSpaceDN/>
        <w:adjustRightInd/>
        <w:ind w:left="567" w:hanging="141"/>
        <w:contextualSpacing w:val="0"/>
        <w:rPr>
          <w:rFonts w:ascii="Times New Roman" w:hAnsi="Times New Roman" w:cs="Times New Roman"/>
          <w:sz w:val="24"/>
          <w:szCs w:val="24"/>
        </w:rPr>
      </w:pPr>
      <w:r w:rsidRPr="00DD05EE">
        <w:rPr>
          <w:rFonts w:ascii="Times New Roman" w:hAnsi="Times New Roman" w:cs="Times New Roman"/>
          <w:sz w:val="24"/>
          <w:szCs w:val="24"/>
        </w:rPr>
        <w:t xml:space="preserve">вторичное загрязнение и ухудшение качества воды вследствие внутренней коррозии металлических трубопроводов. </w:t>
      </w:r>
    </w:p>
    <w:p w:rsidR="00DD05EE" w:rsidRPr="00DD05EE" w:rsidRDefault="00DD05EE" w:rsidP="00DD05EE">
      <w:pPr>
        <w:ind w:firstLine="709"/>
      </w:pPr>
      <w:r w:rsidRPr="00DD05EE">
        <w:t xml:space="preserve">     </w:t>
      </w:r>
    </w:p>
    <w:p w:rsidR="00DD05EE" w:rsidRPr="00DD05EE" w:rsidRDefault="00DD05EE" w:rsidP="00DD05EE">
      <w:pPr>
        <w:ind w:firstLine="709"/>
      </w:pPr>
      <w:r w:rsidRPr="00DD05EE">
        <w:t>Совершенствование и расширение системы водоснабжения МО «Шилегское» необходимо для улучшения качества  жизни населения, защиты его здоровья и благополучия.</w:t>
      </w:r>
    </w:p>
    <w:p w:rsidR="00DD05EE" w:rsidRPr="00DD05EE" w:rsidRDefault="00DD05EE" w:rsidP="00DD05EE">
      <w:pPr>
        <w:ind w:firstLine="709"/>
      </w:pPr>
      <w:proofErr w:type="gramStart"/>
      <w:r w:rsidRPr="00DD05EE">
        <w:lastRenderedPageBreak/>
        <w:t>Необходимо провести модернизацию централизованной системы водоснабжения в МО «Шилегское», которая должна представлять собой развитый комплекс сооружений и сетей, который удовлетворяет в первую очередь, потребность МО в части надежного водоснабжения,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DD05EE" w:rsidRPr="00DD05EE" w:rsidRDefault="00DD05EE" w:rsidP="00DD05EE">
      <w:pPr>
        <w:pStyle w:val="2"/>
        <w:spacing w:before="0" w:after="0"/>
        <w:ind w:firstLine="709"/>
        <w:rPr>
          <w:rFonts w:ascii="Times New Roman" w:hAnsi="Times New Roman" w:cs="Times New Roman"/>
          <w:szCs w:val="24"/>
          <w:highlight w:val="yellow"/>
        </w:rPr>
      </w:pPr>
    </w:p>
    <w:p w:rsidR="00DD05EE" w:rsidRPr="00DD05EE" w:rsidRDefault="00DD05EE" w:rsidP="00DD05EE">
      <w:pPr>
        <w:pStyle w:val="2"/>
        <w:spacing w:before="0" w:after="0"/>
        <w:ind w:firstLine="709"/>
        <w:rPr>
          <w:rFonts w:ascii="Times New Roman" w:hAnsi="Times New Roman" w:cs="Times New Roman"/>
          <w:szCs w:val="24"/>
        </w:rPr>
      </w:pPr>
      <w:r w:rsidRPr="00DD05EE">
        <w:rPr>
          <w:rFonts w:ascii="Times New Roman" w:hAnsi="Times New Roman" w:cs="Times New Roman"/>
          <w:szCs w:val="24"/>
        </w:rPr>
        <w:t>2.3 Характеристика системы водоотведения</w:t>
      </w:r>
    </w:p>
    <w:p w:rsidR="00DD05EE" w:rsidRPr="00DD05EE" w:rsidRDefault="00DD05EE" w:rsidP="00DD05EE">
      <w:pPr>
        <w:ind w:firstLine="709"/>
        <w:rPr>
          <w:highlight w:val="yellow"/>
        </w:rPr>
      </w:pP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xml:space="preserve">На данный момент в МО «Шилегское» централизованным водоотведением обеспечены п. Ясный и п. Таежный. </w:t>
      </w:r>
    </w:p>
    <w:p w:rsidR="00DD05EE" w:rsidRPr="00DD05EE" w:rsidRDefault="00DD05EE" w:rsidP="00DD05EE">
      <w:pPr>
        <w:pStyle w:val="11"/>
        <w:ind w:firstLine="709"/>
        <w:jc w:val="both"/>
        <w:rPr>
          <w:rFonts w:ascii="Times New Roman" w:hAnsi="Times New Roman" w:cs="Times New Roman"/>
          <w:b/>
          <w:i/>
          <w:sz w:val="24"/>
          <w:szCs w:val="24"/>
        </w:rPr>
      </w:pPr>
    </w:p>
    <w:p w:rsidR="00DD05EE" w:rsidRPr="00DD05EE" w:rsidRDefault="00DD05EE" w:rsidP="00DD05EE">
      <w:pPr>
        <w:pStyle w:val="11"/>
        <w:ind w:firstLine="709"/>
        <w:jc w:val="both"/>
        <w:rPr>
          <w:rFonts w:ascii="Times New Roman" w:hAnsi="Times New Roman" w:cs="Times New Roman"/>
          <w:b/>
          <w:sz w:val="24"/>
          <w:szCs w:val="24"/>
        </w:rPr>
      </w:pPr>
      <w:r w:rsidRPr="00DD05EE">
        <w:rPr>
          <w:rFonts w:ascii="Times New Roman" w:hAnsi="Times New Roman" w:cs="Times New Roman"/>
          <w:b/>
          <w:sz w:val="24"/>
          <w:szCs w:val="24"/>
        </w:rPr>
        <w:t xml:space="preserve">Водоотведение п. </w:t>
      </w:r>
      <w:proofErr w:type="gramStart"/>
      <w:r w:rsidRPr="00DD05EE">
        <w:rPr>
          <w:rFonts w:ascii="Times New Roman" w:hAnsi="Times New Roman" w:cs="Times New Roman"/>
          <w:b/>
          <w:sz w:val="24"/>
          <w:szCs w:val="24"/>
        </w:rPr>
        <w:t>Ясный</w:t>
      </w:r>
      <w:proofErr w:type="gramEnd"/>
    </w:p>
    <w:p w:rsidR="00DD05EE" w:rsidRPr="00DD05EE" w:rsidRDefault="00DD05EE" w:rsidP="00DD05EE">
      <w:pPr>
        <w:pStyle w:val="11"/>
        <w:ind w:firstLine="709"/>
        <w:jc w:val="both"/>
        <w:rPr>
          <w:rFonts w:ascii="Times New Roman" w:hAnsi="Times New Roman" w:cs="Times New Roman"/>
          <w:b/>
          <w:sz w:val="24"/>
          <w:szCs w:val="24"/>
        </w:rPr>
      </w:pP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xml:space="preserve">Система водоотведения п. Ясный имеет протяженность 25 км и состоит </w:t>
      </w:r>
      <w:proofErr w:type="gramStart"/>
      <w:r w:rsidRPr="00DD05EE">
        <w:rPr>
          <w:rFonts w:ascii="Times New Roman" w:hAnsi="Times New Roman" w:cs="Times New Roman"/>
          <w:sz w:val="24"/>
          <w:szCs w:val="24"/>
        </w:rPr>
        <w:t>из</w:t>
      </w:r>
      <w:proofErr w:type="gramEnd"/>
      <w:r w:rsidRPr="00DD05EE">
        <w:rPr>
          <w:rFonts w:ascii="Times New Roman" w:hAnsi="Times New Roman" w:cs="Times New Roman"/>
          <w:sz w:val="24"/>
          <w:szCs w:val="24"/>
        </w:rPr>
        <w:t>:</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подземного самотечного коллектора, выполненного из керамических труб диаметром 350 мм, 30 смотровых колодцев диаметром 150 мм, протяженность - 1673 м.</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напорного коллектора из чугунных труб диаметром 210 мм, протяженностью – 1797 м.</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подземный квартальный - чугунные трубы диаметром 150 мм, протяженность - 10772 м, на котором расположено 586 смотровых колодцев.</w:t>
      </w:r>
    </w:p>
    <w:p w:rsidR="00DD05EE" w:rsidRPr="00DD05EE" w:rsidRDefault="00DD05EE" w:rsidP="00DD05EE">
      <w:pPr>
        <w:pStyle w:val="11"/>
        <w:ind w:firstLine="709"/>
        <w:jc w:val="both"/>
        <w:rPr>
          <w:rFonts w:ascii="Times New Roman" w:hAnsi="Times New Roman" w:cs="Times New Roman"/>
          <w:sz w:val="24"/>
          <w:szCs w:val="24"/>
        </w:rPr>
      </w:pPr>
      <w:proofErr w:type="gramStart"/>
      <w:r w:rsidRPr="00DD05EE">
        <w:rPr>
          <w:rFonts w:ascii="Times New Roman" w:hAnsi="Times New Roman" w:cs="Times New Roman"/>
          <w:sz w:val="24"/>
          <w:szCs w:val="24"/>
        </w:rPr>
        <w:t>В п. Ясный имеется станция КНС площадью 57,9 кв. м, два резервуара для приема сточных вод объемом 250 куб. м, состоящие из железобетонных прямоугольных  заглубленных сборных конструкций.</w:t>
      </w:r>
      <w:proofErr w:type="gramEnd"/>
      <w:r w:rsidRPr="00DD05EE">
        <w:rPr>
          <w:rFonts w:ascii="Times New Roman" w:hAnsi="Times New Roman" w:cs="Times New Roman"/>
          <w:sz w:val="24"/>
          <w:szCs w:val="24"/>
        </w:rPr>
        <w:t xml:space="preserve"> Здание КНС оборудовано САУ-М7Е (устройство контроля уровня) и сигнализатор уровня жидкости, двумя насосами центробежного типа </w:t>
      </w:r>
      <w:proofErr w:type="gramStart"/>
      <w:r w:rsidRPr="00DD05EE">
        <w:rPr>
          <w:rFonts w:ascii="Times New Roman" w:hAnsi="Times New Roman" w:cs="Times New Roman"/>
          <w:sz w:val="24"/>
          <w:szCs w:val="24"/>
        </w:rPr>
        <w:t>СМ</w:t>
      </w:r>
      <w:proofErr w:type="gramEnd"/>
      <w:r w:rsidRPr="00DD05EE">
        <w:rPr>
          <w:rFonts w:ascii="Times New Roman" w:hAnsi="Times New Roman" w:cs="Times New Roman"/>
          <w:sz w:val="24"/>
          <w:szCs w:val="24"/>
        </w:rPr>
        <w:t xml:space="preserve"> для сточных масс и агрегаты </w:t>
      </w:r>
      <w:proofErr w:type="spellStart"/>
      <w:r w:rsidRPr="00DD05EE">
        <w:rPr>
          <w:rFonts w:ascii="Times New Roman" w:hAnsi="Times New Roman" w:cs="Times New Roman"/>
          <w:sz w:val="24"/>
          <w:szCs w:val="24"/>
        </w:rPr>
        <w:t>электронасосные</w:t>
      </w:r>
      <w:proofErr w:type="spellEnd"/>
      <w:r w:rsidRPr="00DD05EE">
        <w:rPr>
          <w:rFonts w:ascii="Times New Roman" w:hAnsi="Times New Roman" w:cs="Times New Roman"/>
          <w:sz w:val="24"/>
          <w:szCs w:val="24"/>
        </w:rPr>
        <w:t xml:space="preserve"> на их основе марки СМ 80-50-200/2. Насосы центробежные типов </w:t>
      </w:r>
      <w:proofErr w:type="gramStart"/>
      <w:r w:rsidRPr="00DD05EE">
        <w:rPr>
          <w:rFonts w:ascii="Times New Roman" w:hAnsi="Times New Roman" w:cs="Times New Roman"/>
          <w:sz w:val="24"/>
          <w:szCs w:val="24"/>
        </w:rPr>
        <w:t>СМ</w:t>
      </w:r>
      <w:proofErr w:type="gramEnd"/>
      <w:r w:rsidRPr="00DD05EE">
        <w:rPr>
          <w:rFonts w:ascii="Times New Roman" w:hAnsi="Times New Roman" w:cs="Times New Roman"/>
          <w:sz w:val="24"/>
          <w:szCs w:val="24"/>
        </w:rPr>
        <w:t xml:space="preserve"> для сточных масс, предназначены для перекачки поселковых сточных масс. </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xml:space="preserve">На территории п. Ясный имеется КНС </w:t>
      </w:r>
      <w:proofErr w:type="spellStart"/>
      <w:r w:rsidRPr="00DD05EE">
        <w:rPr>
          <w:rFonts w:ascii="Times New Roman" w:hAnsi="Times New Roman" w:cs="Times New Roman"/>
          <w:sz w:val="24"/>
          <w:szCs w:val="24"/>
        </w:rPr>
        <w:t>промзоны</w:t>
      </w:r>
      <w:proofErr w:type="spellEnd"/>
      <w:r w:rsidRPr="00DD05EE">
        <w:rPr>
          <w:rFonts w:ascii="Times New Roman" w:hAnsi="Times New Roman" w:cs="Times New Roman"/>
          <w:sz w:val="24"/>
          <w:szCs w:val="24"/>
        </w:rPr>
        <w:t xml:space="preserve"> площадью 24,6 кв. м, </w:t>
      </w:r>
      <w:proofErr w:type="gramStart"/>
      <w:r w:rsidRPr="00DD05EE">
        <w:rPr>
          <w:rFonts w:ascii="Times New Roman" w:hAnsi="Times New Roman" w:cs="Times New Roman"/>
          <w:sz w:val="24"/>
          <w:szCs w:val="24"/>
        </w:rPr>
        <w:t>оборудованная</w:t>
      </w:r>
      <w:proofErr w:type="gramEnd"/>
      <w:r w:rsidRPr="00DD05EE">
        <w:rPr>
          <w:rFonts w:ascii="Times New Roman" w:hAnsi="Times New Roman" w:cs="Times New Roman"/>
          <w:sz w:val="24"/>
          <w:szCs w:val="24"/>
        </w:rPr>
        <w:t xml:space="preserve"> САУ-М7Е и сигнализатором уровня жидкости, двумя насосами центробежного типа СМ для сточных масс марки СМ 100-65-200-4 и агрегаты </w:t>
      </w:r>
      <w:proofErr w:type="spellStart"/>
      <w:r w:rsidRPr="00DD05EE">
        <w:rPr>
          <w:rFonts w:ascii="Times New Roman" w:hAnsi="Times New Roman" w:cs="Times New Roman"/>
          <w:sz w:val="24"/>
          <w:szCs w:val="24"/>
        </w:rPr>
        <w:t>электронасосные</w:t>
      </w:r>
      <w:proofErr w:type="spellEnd"/>
      <w:r w:rsidRPr="00DD05EE">
        <w:rPr>
          <w:rFonts w:ascii="Times New Roman" w:hAnsi="Times New Roman" w:cs="Times New Roman"/>
          <w:sz w:val="24"/>
          <w:szCs w:val="24"/>
        </w:rPr>
        <w:t xml:space="preserve"> на их основе, предназначенные для перекачки производственных сточных масс и других неагрессивных жидкостей.</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От КНС (</w:t>
      </w:r>
      <w:proofErr w:type="spellStart"/>
      <w:r w:rsidRPr="00DD05EE">
        <w:rPr>
          <w:rFonts w:ascii="Times New Roman" w:hAnsi="Times New Roman" w:cs="Times New Roman"/>
          <w:sz w:val="24"/>
          <w:szCs w:val="24"/>
        </w:rPr>
        <w:t>промзоны</w:t>
      </w:r>
      <w:proofErr w:type="spellEnd"/>
      <w:r w:rsidRPr="00DD05EE">
        <w:rPr>
          <w:rFonts w:ascii="Times New Roman" w:hAnsi="Times New Roman" w:cs="Times New Roman"/>
          <w:sz w:val="24"/>
          <w:szCs w:val="24"/>
        </w:rPr>
        <w:t xml:space="preserve">) имеется система водоотведения (трубы - чугунные, диаметр - 150 мм, протяженность - 1260 м в двойном исполнении), подходящая к СБОСВ в приемную камеру. Производственное здание станции биологической очистки сточных вод (СБОСВ), площадью 124,1 кв. м, здание </w:t>
      </w:r>
      <w:proofErr w:type="spellStart"/>
      <w:r w:rsidRPr="00DD05EE">
        <w:rPr>
          <w:rFonts w:ascii="Times New Roman" w:hAnsi="Times New Roman" w:cs="Times New Roman"/>
          <w:sz w:val="24"/>
          <w:szCs w:val="24"/>
        </w:rPr>
        <w:t>газодувки</w:t>
      </w:r>
      <w:proofErr w:type="spellEnd"/>
      <w:r w:rsidRPr="00DD05EE">
        <w:rPr>
          <w:rFonts w:ascii="Times New Roman" w:hAnsi="Times New Roman" w:cs="Times New Roman"/>
          <w:sz w:val="24"/>
          <w:szCs w:val="24"/>
        </w:rPr>
        <w:t xml:space="preserve"> площадью 27 кв. м, компактные установки 15,00х</w:t>
      </w:r>
      <w:proofErr w:type="gramStart"/>
      <w:r w:rsidRPr="00DD05EE">
        <w:rPr>
          <w:rFonts w:ascii="Times New Roman" w:hAnsi="Times New Roman" w:cs="Times New Roman"/>
          <w:sz w:val="24"/>
          <w:szCs w:val="24"/>
        </w:rPr>
        <w:t>6</w:t>
      </w:r>
      <w:proofErr w:type="gramEnd"/>
      <w:r w:rsidRPr="00DD05EE">
        <w:rPr>
          <w:rFonts w:ascii="Times New Roman" w:hAnsi="Times New Roman" w:cs="Times New Roman"/>
          <w:sz w:val="24"/>
          <w:szCs w:val="24"/>
        </w:rPr>
        <w:t>,00 - 6 штук, объемная компактная установка - 200 куб. м.</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xml:space="preserve">На территории имеется две компактные установки, шесть иловых площадок площадью 2425,5 кв. м, контактные резервуары площадью 34 кв. м (8,5х4,0 м) - 2 штуки, блок приемной камеры (5,0х3,0 м) площадь. 15 кв. м, лоток </w:t>
      </w:r>
      <w:proofErr w:type="spellStart"/>
      <w:r w:rsidRPr="00DD05EE">
        <w:rPr>
          <w:rFonts w:ascii="Times New Roman" w:hAnsi="Times New Roman" w:cs="Times New Roman"/>
          <w:sz w:val="24"/>
          <w:szCs w:val="24"/>
        </w:rPr>
        <w:t>Вентури</w:t>
      </w:r>
      <w:proofErr w:type="spellEnd"/>
      <w:r w:rsidRPr="00DD05EE">
        <w:rPr>
          <w:rFonts w:ascii="Times New Roman" w:hAnsi="Times New Roman" w:cs="Times New Roman"/>
          <w:sz w:val="24"/>
          <w:szCs w:val="24"/>
        </w:rPr>
        <w:t xml:space="preserve"> длиной 7 м, приемный лоток - 12 м. К зданию СБОСВ подведена централизованная водонапорная система (трубы чугунные, диаметр - 150 мм)</w:t>
      </w:r>
      <w:proofErr w:type="gramStart"/>
      <w:r w:rsidRPr="00DD05EE">
        <w:rPr>
          <w:rFonts w:ascii="Times New Roman" w:hAnsi="Times New Roman" w:cs="Times New Roman"/>
          <w:sz w:val="24"/>
          <w:szCs w:val="24"/>
        </w:rPr>
        <w:t>.</w:t>
      </w:r>
      <w:proofErr w:type="gramEnd"/>
      <w:r w:rsidRPr="00DD05EE">
        <w:rPr>
          <w:rFonts w:ascii="Times New Roman" w:hAnsi="Times New Roman" w:cs="Times New Roman"/>
          <w:sz w:val="24"/>
          <w:szCs w:val="24"/>
        </w:rPr>
        <w:t xml:space="preserve"> </w:t>
      </w:r>
      <w:proofErr w:type="gramStart"/>
      <w:r w:rsidRPr="00DD05EE">
        <w:rPr>
          <w:rFonts w:ascii="Times New Roman" w:hAnsi="Times New Roman" w:cs="Times New Roman"/>
          <w:sz w:val="24"/>
          <w:szCs w:val="24"/>
        </w:rPr>
        <w:t>н</w:t>
      </w:r>
      <w:proofErr w:type="gramEnd"/>
      <w:r w:rsidRPr="00DD05EE">
        <w:rPr>
          <w:rFonts w:ascii="Times New Roman" w:hAnsi="Times New Roman" w:cs="Times New Roman"/>
          <w:sz w:val="24"/>
          <w:szCs w:val="24"/>
        </w:rPr>
        <w:t>а СБОСВ производится биологическая очистка сточных вод. Здание кирпичное (12,81х</w:t>
      </w:r>
      <w:proofErr w:type="gramStart"/>
      <w:r w:rsidRPr="00DD05EE">
        <w:rPr>
          <w:rFonts w:ascii="Times New Roman" w:hAnsi="Times New Roman" w:cs="Times New Roman"/>
          <w:sz w:val="24"/>
          <w:szCs w:val="24"/>
        </w:rPr>
        <w:t>9</w:t>
      </w:r>
      <w:proofErr w:type="gramEnd"/>
      <w:r w:rsidRPr="00DD05EE">
        <w:rPr>
          <w:rFonts w:ascii="Times New Roman" w:hAnsi="Times New Roman" w:cs="Times New Roman"/>
          <w:sz w:val="24"/>
          <w:szCs w:val="24"/>
        </w:rPr>
        <w:t>,69 м). Состояние - удовлетворительное.</w:t>
      </w:r>
    </w:p>
    <w:p w:rsidR="00DD05EE" w:rsidRPr="00DD05EE" w:rsidRDefault="00DD05EE" w:rsidP="00DD05EE">
      <w:pPr>
        <w:pStyle w:val="11"/>
        <w:ind w:firstLine="709"/>
        <w:jc w:val="both"/>
        <w:rPr>
          <w:rFonts w:ascii="Times New Roman" w:hAnsi="Times New Roman" w:cs="Times New Roman"/>
          <w:sz w:val="24"/>
          <w:szCs w:val="24"/>
        </w:rPr>
      </w:pPr>
    </w:p>
    <w:p w:rsidR="00DD05EE" w:rsidRPr="00DD05EE" w:rsidRDefault="00DD05EE" w:rsidP="00DD05EE">
      <w:pPr>
        <w:pStyle w:val="11"/>
        <w:ind w:firstLine="709"/>
        <w:jc w:val="both"/>
        <w:rPr>
          <w:rFonts w:ascii="Times New Roman" w:hAnsi="Times New Roman" w:cs="Times New Roman"/>
          <w:b/>
          <w:sz w:val="24"/>
          <w:szCs w:val="24"/>
        </w:rPr>
      </w:pPr>
      <w:r w:rsidRPr="00DD05EE">
        <w:rPr>
          <w:rFonts w:ascii="Times New Roman" w:hAnsi="Times New Roman" w:cs="Times New Roman"/>
          <w:b/>
          <w:sz w:val="24"/>
          <w:szCs w:val="24"/>
        </w:rPr>
        <w:t xml:space="preserve">Водоотведение п. </w:t>
      </w:r>
      <w:proofErr w:type="gramStart"/>
      <w:r w:rsidRPr="00DD05EE">
        <w:rPr>
          <w:rFonts w:ascii="Times New Roman" w:hAnsi="Times New Roman" w:cs="Times New Roman"/>
          <w:b/>
          <w:sz w:val="24"/>
          <w:szCs w:val="24"/>
        </w:rPr>
        <w:t>Таежный</w:t>
      </w:r>
      <w:proofErr w:type="gramEnd"/>
    </w:p>
    <w:p w:rsidR="00DD05EE" w:rsidRPr="00DD05EE" w:rsidRDefault="00DD05EE" w:rsidP="00DD05EE">
      <w:pPr>
        <w:pStyle w:val="11"/>
        <w:ind w:firstLine="709"/>
        <w:jc w:val="both"/>
        <w:rPr>
          <w:rFonts w:ascii="Times New Roman" w:hAnsi="Times New Roman" w:cs="Times New Roman"/>
          <w:b/>
          <w:sz w:val="24"/>
          <w:szCs w:val="24"/>
        </w:rPr>
      </w:pP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xml:space="preserve">В п. </w:t>
      </w:r>
      <w:proofErr w:type="gramStart"/>
      <w:r w:rsidRPr="00DD05EE">
        <w:rPr>
          <w:rFonts w:ascii="Times New Roman" w:hAnsi="Times New Roman" w:cs="Times New Roman"/>
          <w:sz w:val="24"/>
          <w:szCs w:val="24"/>
        </w:rPr>
        <w:t>Таежный</w:t>
      </w:r>
      <w:proofErr w:type="gramEnd"/>
      <w:r w:rsidRPr="00DD05EE">
        <w:rPr>
          <w:rFonts w:ascii="Times New Roman" w:hAnsi="Times New Roman" w:cs="Times New Roman"/>
          <w:sz w:val="24"/>
          <w:szCs w:val="24"/>
        </w:rPr>
        <w:t xml:space="preserve"> находится станция КНС, которая перекачивает сточные воды. </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xml:space="preserve">КНС обеспечено двумя фекальными насосами марки </w:t>
      </w:r>
      <w:proofErr w:type="gramStart"/>
      <w:r w:rsidRPr="00DD05EE">
        <w:rPr>
          <w:rFonts w:ascii="Times New Roman" w:hAnsi="Times New Roman" w:cs="Times New Roman"/>
          <w:sz w:val="24"/>
          <w:szCs w:val="24"/>
        </w:rPr>
        <w:t>СМ</w:t>
      </w:r>
      <w:proofErr w:type="gramEnd"/>
      <w:r w:rsidRPr="00DD05EE">
        <w:rPr>
          <w:rFonts w:ascii="Times New Roman" w:hAnsi="Times New Roman" w:cs="Times New Roman"/>
          <w:sz w:val="24"/>
          <w:szCs w:val="24"/>
        </w:rPr>
        <w:t xml:space="preserve"> 80-50-200-4, работающими в переменном режиме. Насосы центробежного типа </w:t>
      </w:r>
      <w:proofErr w:type="gramStart"/>
      <w:r w:rsidRPr="00DD05EE">
        <w:rPr>
          <w:rFonts w:ascii="Times New Roman" w:hAnsi="Times New Roman" w:cs="Times New Roman"/>
          <w:sz w:val="24"/>
          <w:szCs w:val="24"/>
        </w:rPr>
        <w:t>СМ</w:t>
      </w:r>
      <w:proofErr w:type="gramEnd"/>
      <w:r w:rsidRPr="00DD05EE">
        <w:rPr>
          <w:rFonts w:ascii="Times New Roman" w:hAnsi="Times New Roman" w:cs="Times New Roman"/>
          <w:sz w:val="24"/>
          <w:szCs w:val="24"/>
        </w:rPr>
        <w:t xml:space="preserve"> предназначены для перекачки городских и производственных сточных масс.</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lastRenderedPageBreak/>
        <w:t xml:space="preserve">КНС оборудовано САУ-М7У (устройство контроля уровня) и сигнализатором уровня жидкости. Подключено к автоматике включения. </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Протяженность канализационной сети п. Таежный 5514,3 м, трубы - чугунные, диаметр - 150 мм</w:t>
      </w:r>
      <w:proofErr w:type="gramStart"/>
      <w:r w:rsidRPr="00DD05EE">
        <w:rPr>
          <w:rFonts w:ascii="Times New Roman" w:hAnsi="Times New Roman" w:cs="Times New Roman"/>
          <w:sz w:val="24"/>
          <w:szCs w:val="24"/>
        </w:rPr>
        <w:t>.</w:t>
      </w:r>
      <w:proofErr w:type="gramEnd"/>
      <w:r w:rsidRPr="00DD05EE">
        <w:rPr>
          <w:rFonts w:ascii="Times New Roman" w:hAnsi="Times New Roman" w:cs="Times New Roman"/>
          <w:sz w:val="24"/>
          <w:szCs w:val="24"/>
        </w:rPr>
        <w:t xml:space="preserve"> </w:t>
      </w:r>
      <w:proofErr w:type="gramStart"/>
      <w:r w:rsidRPr="00DD05EE">
        <w:rPr>
          <w:rFonts w:ascii="Times New Roman" w:hAnsi="Times New Roman" w:cs="Times New Roman"/>
          <w:sz w:val="24"/>
          <w:szCs w:val="24"/>
        </w:rPr>
        <w:t>и</w:t>
      </w:r>
      <w:proofErr w:type="gramEnd"/>
      <w:r w:rsidRPr="00DD05EE">
        <w:rPr>
          <w:rFonts w:ascii="Times New Roman" w:hAnsi="Times New Roman" w:cs="Times New Roman"/>
          <w:sz w:val="24"/>
          <w:szCs w:val="24"/>
        </w:rPr>
        <w:t>меются дымовые выпуска из чугунных труб диаметром 100 мм, протяженность 294,5 м.</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Канализационные сети состоят из самотечного коллектора, выполненного из керамических труб диаметром 200 мм и напорной линии из чугунных труб диаметром 150 мм и голоного коллектора из керамических труб диаметром 300 мм. На коллекторе находятся 111 смотровых колодца, на домовых выпусках - 52 смотровых колодца.</w:t>
      </w:r>
    </w:p>
    <w:p w:rsidR="00DD05EE" w:rsidRPr="00DD05EE" w:rsidRDefault="00DD05EE" w:rsidP="00DD05EE">
      <w:pPr>
        <w:pStyle w:val="11"/>
        <w:ind w:firstLine="709"/>
        <w:jc w:val="both"/>
        <w:rPr>
          <w:rFonts w:ascii="Times New Roman" w:hAnsi="Times New Roman" w:cs="Times New Roman"/>
          <w:sz w:val="24"/>
          <w:szCs w:val="24"/>
        </w:rPr>
      </w:pPr>
      <w:r w:rsidRPr="00DD05EE">
        <w:rPr>
          <w:rFonts w:ascii="Times New Roman" w:hAnsi="Times New Roman" w:cs="Times New Roman"/>
          <w:sz w:val="24"/>
          <w:szCs w:val="24"/>
        </w:rPr>
        <w:t xml:space="preserve">КНС перекачивает сточные массы </w:t>
      </w:r>
      <w:proofErr w:type="gramStart"/>
      <w:r w:rsidRPr="00DD05EE">
        <w:rPr>
          <w:rFonts w:ascii="Times New Roman" w:hAnsi="Times New Roman" w:cs="Times New Roman"/>
          <w:sz w:val="24"/>
          <w:szCs w:val="24"/>
        </w:rPr>
        <w:t>на</w:t>
      </w:r>
      <w:proofErr w:type="gramEnd"/>
      <w:r w:rsidRPr="00DD05EE">
        <w:rPr>
          <w:rFonts w:ascii="Times New Roman" w:hAnsi="Times New Roman" w:cs="Times New Roman"/>
          <w:sz w:val="24"/>
          <w:szCs w:val="24"/>
        </w:rPr>
        <w:t xml:space="preserve"> КОС.</w:t>
      </w:r>
    </w:p>
    <w:p w:rsidR="00DD05EE" w:rsidRPr="00DD05EE" w:rsidRDefault="00DD05EE" w:rsidP="00DD05EE">
      <w:pPr>
        <w:pStyle w:val="11"/>
        <w:ind w:firstLine="709"/>
        <w:jc w:val="both"/>
        <w:rPr>
          <w:rFonts w:ascii="Times New Roman" w:hAnsi="Times New Roman" w:cs="Times New Roman"/>
          <w:sz w:val="24"/>
          <w:szCs w:val="24"/>
        </w:rPr>
      </w:pPr>
      <w:proofErr w:type="gramStart"/>
      <w:r w:rsidRPr="00DD05EE">
        <w:rPr>
          <w:rFonts w:ascii="Times New Roman" w:hAnsi="Times New Roman" w:cs="Times New Roman"/>
          <w:sz w:val="24"/>
          <w:szCs w:val="24"/>
        </w:rPr>
        <w:t xml:space="preserve">В КОС входят: здание решеточное площадью 20,5 кв. м, </w:t>
      </w:r>
      <w:proofErr w:type="spellStart"/>
      <w:r w:rsidRPr="00DD05EE">
        <w:rPr>
          <w:rFonts w:ascii="Times New Roman" w:hAnsi="Times New Roman" w:cs="Times New Roman"/>
          <w:sz w:val="24"/>
          <w:szCs w:val="24"/>
        </w:rPr>
        <w:t>аэротенок</w:t>
      </w:r>
      <w:proofErr w:type="spellEnd"/>
      <w:r w:rsidRPr="00DD05EE">
        <w:rPr>
          <w:rFonts w:ascii="Times New Roman" w:hAnsi="Times New Roman" w:cs="Times New Roman"/>
          <w:sz w:val="24"/>
          <w:szCs w:val="24"/>
        </w:rPr>
        <w:t xml:space="preserve"> - 276,8 кв. м, иловые площадки - 80 кв. м, два отстойника - 40,6 кв. м, компактный резервуар - 20,3 кв. м, производственное здание - 88,0 кв. м, </w:t>
      </w:r>
      <w:proofErr w:type="spellStart"/>
      <w:r w:rsidRPr="00DD05EE">
        <w:rPr>
          <w:rFonts w:ascii="Times New Roman" w:hAnsi="Times New Roman" w:cs="Times New Roman"/>
          <w:sz w:val="24"/>
          <w:szCs w:val="24"/>
        </w:rPr>
        <w:t>хлораторная</w:t>
      </w:r>
      <w:proofErr w:type="spellEnd"/>
      <w:r w:rsidRPr="00DD05EE">
        <w:rPr>
          <w:rFonts w:ascii="Times New Roman" w:hAnsi="Times New Roman" w:cs="Times New Roman"/>
          <w:sz w:val="24"/>
          <w:szCs w:val="24"/>
        </w:rPr>
        <w:t xml:space="preserve"> в производственном здании.</w:t>
      </w:r>
      <w:proofErr w:type="gramEnd"/>
      <w:r w:rsidRPr="00DD05EE">
        <w:rPr>
          <w:rFonts w:ascii="Times New Roman" w:hAnsi="Times New Roman" w:cs="Times New Roman"/>
          <w:sz w:val="24"/>
          <w:szCs w:val="24"/>
        </w:rPr>
        <w:t xml:space="preserve"> На станции производится биологическая очистка сточных вод. Состояние удовлетворительное.</w:t>
      </w:r>
    </w:p>
    <w:p w:rsidR="00DD05EE" w:rsidRPr="00DD05EE" w:rsidRDefault="00DD05EE" w:rsidP="00DD05EE">
      <w:pPr>
        <w:ind w:firstLine="709"/>
      </w:pPr>
      <w:r w:rsidRPr="00DD05EE">
        <w:t>К водоотведению подключены 335 чел.: ГБСУ "Пинежский социальный дом-интернат", здание АТС, два частных дома, двенадцать 2-х этажных 12-квартирных домов, здание РТРС.</w:t>
      </w:r>
    </w:p>
    <w:p w:rsidR="00DD05EE" w:rsidRPr="00DD05EE" w:rsidRDefault="00DD05EE" w:rsidP="00DD05EE">
      <w:pPr>
        <w:ind w:firstLine="709"/>
      </w:pPr>
    </w:p>
    <w:p w:rsidR="00DD05EE" w:rsidRPr="00DD05EE" w:rsidRDefault="00DD05EE" w:rsidP="00DD05EE">
      <w:pPr>
        <w:spacing w:after="200"/>
        <w:ind w:firstLine="709"/>
        <w:rPr>
          <w:rFonts w:eastAsia="Calibri"/>
          <w:lang w:eastAsia="en-US"/>
        </w:rPr>
      </w:pPr>
      <w:r w:rsidRPr="00DD05EE">
        <w:rPr>
          <w:rFonts w:eastAsia="Calibri"/>
          <w:b/>
        </w:rPr>
        <w:t>Принципами</w:t>
      </w:r>
      <w:r w:rsidRPr="00DD05EE">
        <w:rPr>
          <w:rFonts w:eastAsia="Calibri"/>
        </w:rPr>
        <w:t xml:space="preserve"> </w:t>
      </w:r>
      <w:r w:rsidRPr="00DD05EE">
        <w:rPr>
          <w:rFonts w:eastAsia="Calibri"/>
          <w:b/>
        </w:rPr>
        <w:t>развития</w:t>
      </w:r>
      <w:r w:rsidRPr="00DD05EE">
        <w:rPr>
          <w:rFonts w:eastAsia="Calibri"/>
        </w:rPr>
        <w:t xml:space="preserve"> централизованной системы водоотведения являются:  </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создание централизованной сети водоотведения на всей территории МО;</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удовлетворение потребности в обеспечении услугой водоотведения объектов капитального строительства.</w:t>
      </w:r>
    </w:p>
    <w:p w:rsidR="00DD05EE" w:rsidRPr="00DD05EE" w:rsidRDefault="00DD05EE" w:rsidP="00DD05EE">
      <w:pPr>
        <w:spacing w:after="60"/>
        <w:ind w:firstLine="709"/>
      </w:pPr>
    </w:p>
    <w:p w:rsidR="00DD05EE" w:rsidRPr="00DD05EE" w:rsidRDefault="00DD05EE" w:rsidP="00DD05EE">
      <w:pPr>
        <w:spacing w:after="60"/>
        <w:ind w:firstLine="709"/>
        <w:rPr>
          <w:rFonts w:eastAsiaTheme="minorEastAsia"/>
          <w:lang w:bidi="en-US"/>
        </w:rPr>
      </w:pPr>
      <w:r w:rsidRPr="00DD05EE">
        <w:t xml:space="preserve">Основными </w:t>
      </w:r>
      <w:r w:rsidRPr="00DD05EE">
        <w:rPr>
          <w:b/>
        </w:rPr>
        <w:t>задачами</w:t>
      </w:r>
      <w:r w:rsidRPr="00DD05EE">
        <w:t xml:space="preserve"> развития централизованной системы водоотведения являются:</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строительство канализационных очистных сооружений (КОС) с целью снижения  вредного воздействия на окружающую среду; </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жителей МО «Шилегское». </w:t>
      </w:r>
    </w:p>
    <w:p w:rsidR="00DD05EE" w:rsidRPr="00DD05EE" w:rsidRDefault="00DD05EE" w:rsidP="00DD05EE">
      <w:pPr>
        <w:spacing w:after="120"/>
        <w:ind w:left="142" w:firstLine="709"/>
      </w:pPr>
    </w:p>
    <w:p w:rsidR="00DD05EE" w:rsidRPr="00DD05EE" w:rsidRDefault="00DD05EE" w:rsidP="00DD05EE">
      <w:pPr>
        <w:ind w:left="142" w:firstLine="709"/>
      </w:pPr>
      <w:r w:rsidRPr="00DD05EE">
        <w:t xml:space="preserve">Таким образом, требуется дальнейшее </w:t>
      </w:r>
      <w:r w:rsidRPr="00DD05EE">
        <w:rPr>
          <w:b/>
        </w:rPr>
        <w:t>развитие</w:t>
      </w:r>
      <w:r w:rsidRPr="00DD05EE">
        <w:t xml:space="preserve"> системы водоотведения </w:t>
      </w:r>
      <w:proofErr w:type="gramStart"/>
      <w:r w:rsidRPr="00DD05EE">
        <w:t>для</w:t>
      </w:r>
      <w:proofErr w:type="gramEnd"/>
      <w:r w:rsidRPr="00DD05EE">
        <w:t xml:space="preserve"> </w:t>
      </w:r>
      <w:proofErr w:type="gramStart"/>
      <w:r w:rsidRPr="00DD05EE">
        <w:t>обеспечение</w:t>
      </w:r>
      <w:proofErr w:type="gramEnd"/>
      <w:r w:rsidRPr="00DD05EE">
        <w:t xml:space="preserve"> охраны здоровья населения и улучшения качества жизни населения путем обеспечения бесперебойного и качественного водоотведения; снижения негативного воздействия на водные объекты путем очистки сточных вод; обеспечения доступности услуг водоотведения для абонентов за счет развития централизованной системы водоотведения. </w:t>
      </w:r>
    </w:p>
    <w:p w:rsidR="00DD05EE" w:rsidRPr="00DD05EE" w:rsidRDefault="00DD05EE" w:rsidP="00DD05EE">
      <w:pPr>
        <w:ind w:firstLine="709"/>
        <w:rPr>
          <w:highlight w:val="yellow"/>
        </w:rPr>
      </w:pPr>
    </w:p>
    <w:p w:rsidR="00DD05EE" w:rsidRPr="00DD05EE" w:rsidRDefault="00DD05EE" w:rsidP="00DD05EE">
      <w:pPr>
        <w:pStyle w:val="2"/>
        <w:spacing w:before="0" w:after="0"/>
        <w:contextualSpacing/>
        <w:rPr>
          <w:rFonts w:ascii="Times New Roman" w:hAnsi="Times New Roman" w:cs="Times New Roman"/>
          <w:szCs w:val="24"/>
        </w:rPr>
      </w:pPr>
      <w:r w:rsidRPr="00DD05EE">
        <w:rPr>
          <w:rFonts w:ascii="Times New Roman" w:hAnsi="Times New Roman" w:cs="Times New Roman"/>
          <w:szCs w:val="24"/>
        </w:rPr>
        <w:t>2.4. Характеристика системы электроснабжения</w:t>
      </w:r>
    </w:p>
    <w:p w:rsidR="00DD05EE" w:rsidRPr="00DD05EE" w:rsidRDefault="00DD05EE" w:rsidP="00DD05EE">
      <w:pPr>
        <w:ind w:firstLine="567"/>
        <w:contextualSpacing/>
      </w:pPr>
    </w:p>
    <w:p w:rsidR="00DD05EE" w:rsidRPr="00DD05EE" w:rsidRDefault="00DD05EE" w:rsidP="00DD05EE">
      <w:pPr>
        <w:ind w:right="-1" w:firstLine="709"/>
        <w:contextualSpacing/>
      </w:pPr>
      <w:r w:rsidRPr="00DD05EE">
        <w:t xml:space="preserve">По территории МО "Шилегское" проходят линии электропередач ВЛ-110 кВ, ВЛ-10 кВ., ВЛ-0,4 кВ., обслуживанием которых занимается МУП «Карпогорская КЭС» и Пинежский РЭС Филиала ПАО «МРСК </w:t>
      </w:r>
      <w:proofErr w:type="spellStart"/>
      <w:r w:rsidRPr="00DD05EE">
        <w:t>Северо-Запада</w:t>
      </w:r>
      <w:proofErr w:type="spellEnd"/>
      <w:r w:rsidRPr="00DD05EE">
        <w:t>» ПО «Архангельские электрические сети».</w:t>
      </w:r>
    </w:p>
    <w:p w:rsidR="00DD05EE" w:rsidRPr="00DD05EE" w:rsidRDefault="00DD05EE" w:rsidP="00DD05EE">
      <w:pPr>
        <w:ind w:right="-1" w:firstLine="709"/>
        <w:contextualSpacing/>
      </w:pPr>
      <w:proofErr w:type="spellStart"/>
      <w:r w:rsidRPr="00DD05EE">
        <w:t>Ресурсоснабжающей</w:t>
      </w:r>
      <w:proofErr w:type="spellEnd"/>
      <w:r w:rsidRPr="00DD05EE">
        <w:t xml:space="preserve"> организацией на территории МО «Карпогорское» является Пинежское отделение АМРО ООО «ТГК-2 </w:t>
      </w:r>
      <w:proofErr w:type="spellStart"/>
      <w:r w:rsidRPr="00DD05EE">
        <w:t>Энергосбыт</w:t>
      </w:r>
      <w:proofErr w:type="spellEnd"/>
      <w:r w:rsidRPr="00DD05EE">
        <w:t>».</w:t>
      </w:r>
    </w:p>
    <w:p w:rsidR="00DD05EE" w:rsidRPr="00DD05EE" w:rsidRDefault="00DD05EE" w:rsidP="00DD05EE">
      <w:pPr>
        <w:ind w:firstLine="709"/>
      </w:pPr>
      <w:r w:rsidRPr="00DD05EE">
        <w:t>На территории расположена трансформаторная подстанция ПС 110/10 кВ "</w:t>
      </w:r>
      <w:proofErr w:type="spellStart"/>
      <w:r w:rsidRPr="00DD05EE">
        <w:t>Шилега</w:t>
      </w:r>
      <w:proofErr w:type="spellEnd"/>
      <w:r w:rsidRPr="00DD05EE">
        <w:t xml:space="preserve"> № 43" (трансформатор 2х6,3 МВА, п. </w:t>
      </w:r>
      <w:proofErr w:type="spellStart"/>
      <w:r w:rsidRPr="00DD05EE">
        <w:t>Шилега</w:t>
      </w:r>
      <w:proofErr w:type="spellEnd"/>
      <w:r w:rsidRPr="00DD05EE">
        <w:t>).</w:t>
      </w:r>
    </w:p>
    <w:p w:rsidR="00DD05EE" w:rsidRPr="00DD05EE" w:rsidRDefault="00DD05EE" w:rsidP="00DD05EE">
      <w:pPr>
        <w:ind w:firstLine="709"/>
      </w:pPr>
      <w:r w:rsidRPr="00DD05EE">
        <w:lastRenderedPageBreak/>
        <w:t xml:space="preserve">Одной из основных проблем является низкая степень надежности снабжения потребителей электроэнергией. Общий износ электросетей уже превышает 60 %, а на отдельных участках – 80 %. Проблемой является также износ </w:t>
      </w:r>
      <w:proofErr w:type="spellStart"/>
      <w:r w:rsidRPr="00DD05EE">
        <w:t>энергооборудования</w:t>
      </w:r>
      <w:proofErr w:type="spellEnd"/>
      <w:r w:rsidRPr="00DD05EE">
        <w:t xml:space="preserve"> </w:t>
      </w:r>
      <w:proofErr w:type="spellStart"/>
      <w:r w:rsidRPr="00DD05EE">
        <w:t>электроподстанций</w:t>
      </w:r>
      <w:proofErr w:type="spellEnd"/>
      <w:r w:rsidRPr="00DD05EE">
        <w:t xml:space="preserve">, </w:t>
      </w:r>
      <w:proofErr w:type="gramStart"/>
      <w:r w:rsidRPr="00DD05EE">
        <w:t>требующего</w:t>
      </w:r>
      <w:proofErr w:type="gramEnd"/>
      <w:r w:rsidRPr="00DD05EE">
        <w:t xml:space="preserve"> реконструкции, либо замены – для выработавшего свой срок службы.</w:t>
      </w:r>
    </w:p>
    <w:p w:rsidR="00DD05EE" w:rsidRPr="00DD05EE" w:rsidRDefault="00DD05EE" w:rsidP="00DD05EE">
      <w:pPr>
        <w:ind w:firstLine="709"/>
      </w:pPr>
      <w:r w:rsidRPr="00DD05EE">
        <w:t xml:space="preserve">Согласно СП 42.13330.2011 (приложение Н) укрупненные показатели электропотребления для сельских поселений (не оборудованных стационарными электроплитами) должны составлять около 950 </w:t>
      </w:r>
      <w:proofErr w:type="spellStart"/>
      <w:r w:rsidRPr="00DD05EE">
        <w:t>кВч</w:t>
      </w:r>
      <w:proofErr w:type="spellEnd"/>
      <w:r w:rsidRPr="00DD05EE">
        <w:t>/год на 1 чел.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DD05EE" w:rsidRPr="00DD05EE" w:rsidRDefault="00DD05EE" w:rsidP="00DD05EE">
      <w:pPr>
        <w:ind w:firstLine="709"/>
      </w:pPr>
      <w:r w:rsidRPr="00DD05EE">
        <w:t xml:space="preserve">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МО от 300 до 350 </w:t>
      </w:r>
      <w:proofErr w:type="spellStart"/>
      <w:r w:rsidRPr="00DD05EE">
        <w:t>кВч</w:t>
      </w:r>
      <w:proofErr w:type="spellEnd"/>
      <w:r w:rsidRPr="00DD05EE">
        <w:t xml:space="preserve">/год на 1 чел. или около 4,1 – 4,7 млн. </w:t>
      </w:r>
      <w:proofErr w:type="spellStart"/>
      <w:r w:rsidRPr="00DD05EE">
        <w:t>кВч</w:t>
      </w:r>
      <w:proofErr w:type="spellEnd"/>
      <w:r w:rsidRPr="00DD05EE">
        <w:t>.</w:t>
      </w:r>
    </w:p>
    <w:p w:rsidR="00DD05EE" w:rsidRPr="00DD05EE" w:rsidRDefault="00DD05EE" w:rsidP="00DD05EE">
      <w:pPr>
        <w:ind w:firstLine="567"/>
        <w:contextualSpacing/>
        <w:rPr>
          <w:highlight w:val="yellow"/>
        </w:rPr>
      </w:pPr>
    </w:p>
    <w:p w:rsidR="00DD05EE" w:rsidRPr="00DD05EE" w:rsidRDefault="00DD05EE" w:rsidP="00DD05EE">
      <w:pPr>
        <w:ind w:firstLine="709"/>
        <w:contextualSpacing/>
        <w:jc w:val="center"/>
        <w:rPr>
          <w:b/>
          <w:bCs/>
        </w:rPr>
      </w:pPr>
      <w:r w:rsidRPr="00DD05EE">
        <w:rPr>
          <w:b/>
          <w:bCs/>
        </w:rPr>
        <w:t>2.5. Характеристика системы утилизации твердых бытовых отходов</w:t>
      </w:r>
    </w:p>
    <w:p w:rsidR="00DD05EE" w:rsidRPr="00DD05EE" w:rsidRDefault="00DD05EE" w:rsidP="00DD05EE">
      <w:pPr>
        <w:ind w:firstLine="709"/>
        <w:contextualSpacing/>
        <w:jc w:val="center"/>
        <w:rPr>
          <w:b/>
          <w:bCs/>
          <w:highlight w:val="yellow"/>
        </w:rPr>
      </w:pPr>
    </w:p>
    <w:p w:rsidR="00DD05EE" w:rsidRPr="00DD05EE" w:rsidRDefault="00DD05EE" w:rsidP="00DD05EE">
      <w:pPr>
        <w:ind w:right="-1" w:firstLine="709"/>
        <w:contextualSpacing/>
      </w:pPr>
      <w:r w:rsidRPr="00DD05EE">
        <w:t xml:space="preserve">В муниципальном образовании «Шилегское» решение  проблемы сборки, переработки и утилизации бытовых отходов приобретает особую актуальность. Существующие свалки твердых бытовых и производственных отходов вблизи населенных пунктов поселения не отвечают техническим и санитарным требованиям.  Кроме того, на территории поселения существует масса несанкционированных свалок. </w:t>
      </w:r>
    </w:p>
    <w:p w:rsidR="00DD05EE" w:rsidRPr="00DD05EE" w:rsidRDefault="00DD05EE" w:rsidP="00DD05EE">
      <w:pPr>
        <w:ind w:right="-1" w:firstLine="709"/>
        <w:contextualSpacing/>
      </w:pPr>
      <w:r w:rsidRPr="00DD05EE">
        <w:t xml:space="preserve">В целях обеспечения надлежащего санитарного и экологического состояния, предотвращения вредного воздействия отходов производства и потребления на здоровье жителей и окружающую природную среду в поселении внедрить новую систему сбора, вывоза, утилизации и захоронения отходов потребления, основанную на использовании современной высокотехнологичной техники и  оборудования. </w:t>
      </w:r>
    </w:p>
    <w:p w:rsidR="00DD05EE" w:rsidRPr="00DD05EE" w:rsidRDefault="00DD05EE" w:rsidP="00DD05EE">
      <w:pPr>
        <w:ind w:right="-1" w:firstLine="709"/>
      </w:pPr>
      <w:r w:rsidRPr="00DD05EE">
        <w:t xml:space="preserve">С переходом на новую систему обращения с твердыми коммунальными отходами, сбор, транспортирование, обработку, утилизацию обезвреживание, захоронение твердых коммунальных отходов на </w:t>
      </w:r>
      <w:proofErr w:type="spellStart"/>
      <w:r w:rsidRPr="00DD05EE">
        <w:t>терртории</w:t>
      </w:r>
      <w:proofErr w:type="spellEnd"/>
      <w:r w:rsidRPr="00DD05EE">
        <w:t xml:space="preserve"> МО «Шилегское» будет обеспечивать региональный оператор по обращению с ТКО.</w:t>
      </w:r>
    </w:p>
    <w:p w:rsidR="00DD05EE" w:rsidRPr="00DD05EE" w:rsidRDefault="00DD05EE" w:rsidP="00DD05EE">
      <w:pPr>
        <w:ind w:right="-1" w:firstLine="709"/>
        <w:rPr>
          <w:highlight w:val="yellow"/>
        </w:rPr>
      </w:pPr>
    </w:p>
    <w:p w:rsidR="00DD05EE" w:rsidRPr="00DD05EE" w:rsidRDefault="00DD05EE" w:rsidP="00DD05EE">
      <w:pPr>
        <w:pStyle w:val="1"/>
        <w:ind w:firstLine="709"/>
        <w:contextualSpacing/>
        <w:rPr>
          <w:sz w:val="24"/>
          <w:szCs w:val="24"/>
        </w:rPr>
      </w:pPr>
      <w:r w:rsidRPr="00DD05EE">
        <w:rPr>
          <w:sz w:val="24"/>
          <w:szCs w:val="24"/>
        </w:rPr>
        <w:t>3. Перспективы развития поселения и прогноз спроса на коммунальные ресурсы</w:t>
      </w:r>
    </w:p>
    <w:p w:rsidR="00DD05EE" w:rsidRPr="00DD05EE" w:rsidRDefault="00DD05EE" w:rsidP="00DD05EE">
      <w:pPr>
        <w:contextualSpacing/>
      </w:pPr>
    </w:p>
    <w:p w:rsidR="00DD05EE" w:rsidRPr="00DD05EE" w:rsidRDefault="00DD05EE" w:rsidP="00DD05EE">
      <w:pPr>
        <w:ind w:firstLine="709"/>
        <w:contextualSpacing/>
        <w:rPr>
          <w:b/>
          <w:bCs/>
        </w:rPr>
      </w:pPr>
      <w:r w:rsidRPr="00DD05EE">
        <w:rPr>
          <w:b/>
          <w:bCs/>
        </w:rPr>
        <w:t>3.1. Водоснабжение</w:t>
      </w:r>
    </w:p>
    <w:p w:rsidR="00DD05EE" w:rsidRPr="00DD05EE" w:rsidRDefault="00DD05EE" w:rsidP="00DD05EE">
      <w:pPr>
        <w:ind w:firstLine="709"/>
        <w:contextualSpacing/>
        <w:rPr>
          <w:b/>
          <w:bCs/>
          <w:highlight w:val="yellow"/>
        </w:rPr>
      </w:pPr>
    </w:p>
    <w:p w:rsidR="00DD05EE" w:rsidRPr="00DD05EE" w:rsidRDefault="00DD05EE" w:rsidP="00DD05EE">
      <w:pPr>
        <w:ind w:firstLine="567"/>
      </w:pPr>
      <w:r w:rsidRPr="00DD05EE">
        <w:t>Совершенствование и расширение системы водоснабжения МО «Шилегское» необходимо для улучшения качества жизни населения, защиты его здоровья и благополучия.</w:t>
      </w:r>
    </w:p>
    <w:p w:rsidR="00DD05EE" w:rsidRPr="00DD05EE" w:rsidRDefault="00DD05EE" w:rsidP="00DD05EE">
      <w:pPr>
        <w:ind w:firstLine="567"/>
      </w:pPr>
      <w:proofErr w:type="gramStart"/>
      <w:r w:rsidRPr="00DD05EE">
        <w:t xml:space="preserve">Необходимо </w:t>
      </w:r>
      <w:r w:rsidRPr="00DD05EE">
        <w:rPr>
          <w:b/>
        </w:rPr>
        <w:t>развитие</w:t>
      </w:r>
      <w:r w:rsidRPr="00DD05EE">
        <w:t xml:space="preserve"> централизованной системы водоснабжения в МО «Шилегское», которая должна представлять собой развитый комплекс сооружений и сетей, который удовлетворяет в первую очередь, потребность МО в части надежного водоснабжения,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DD05EE" w:rsidRPr="00DD05EE" w:rsidRDefault="00DD05EE" w:rsidP="00DD05EE">
      <w:pPr>
        <w:ind w:firstLine="567"/>
      </w:pPr>
      <w:r w:rsidRPr="00DD05EE">
        <w:t>Решение задач, связанных с построением эффективной системы водоснабжения на территории МО «Шилегское» – это длительный и достаточно дорогостоящий процесс, который требует комплексного подхода к решению первоочередных задач.</w:t>
      </w:r>
    </w:p>
    <w:p w:rsidR="00DD05EE" w:rsidRPr="00DD05EE" w:rsidRDefault="00DD05EE" w:rsidP="00DD05EE">
      <w:pPr>
        <w:ind w:firstLine="567"/>
      </w:pPr>
    </w:p>
    <w:p w:rsidR="00DD05EE" w:rsidRPr="00DD05EE" w:rsidRDefault="00DD05EE" w:rsidP="00DD05EE">
      <w:pPr>
        <w:ind w:firstLine="567"/>
      </w:pPr>
      <w:r w:rsidRPr="00DD05EE">
        <w:t xml:space="preserve">А также предусматривается следующие </w:t>
      </w:r>
      <w:r w:rsidRPr="00DD05EE">
        <w:rPr>
          <w:b/>
        </w:rPr>
        <w:t>мероприятия</w:t>
      </w:r>
      <w:r w:rsidRPr="00DD05EE">
        <w:t>:</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строительство водовода от п. </w:t>
      </w:r>
      <w:proofErr w:type="gramStart"/>
      <w:r w:rsidRPr="00DD05EE">
        <w:rPr>
          <w:rFonts w:ascii="Times New Roman" w:hAnsi="Times New Roman" w:cs="Times New Roman"/>
          <w:sz w:val="24"/>
          <w:szCs w:val="24"/>
        </w:rPr>
        <w:t>Ясный</w:t>
      </w:r>
      <w:proofErr w:type="gramEnd"/>
      <w:r w:rsidRPr="00DD05EE">
        <w:rPr>
          <w:rFonts w:ascii="Times New Roman" w:hAnsi="Times New Roman" w:cs="Times New Roman"/>
          <w:sz w:val="24"/>
          <w:szCs w:val="24"/>
        </w:rPr>
        <w:t xml:space="preserve"> до п. Таежный.</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lastRenderedPageBreak/>
        <w:t>для обеспечения потребителей водой питьевого качества на долгосрочную перспективу (20 лет) требуется выполнить реконструкцию системы водоснабжения, проложить новые водопроводные сети, установить сеть водоразборных колонок, подключить к водоснабжению больше жилых домов;</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ремонт водозаборных башен;</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установка приборов учета потребления воды индивидуальными пользователями;</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строительство водоочистных сооружений (ВОС) в п. </w:t>
      </w:r>
      <w:proofErr w:type="gramStart"/>
      <w:r w:rsidRPr="00DD05EE">
        <w:rPr>
          <w:rFonts w:ascii="Times New Roman" w:hAnsi="Times New Roman" w:cs="Times New Roman"/>
          <w:sz w:val="24"/>
          <w:szCs w:val="24"/>
        </w:rPr>
        <w:t>Ясный</w:t>
      </w:r>
      <w:proofErr w:type="gramEnd"/>
      <w:r w:rsidRPr="00DD05EE">
        <w:rPr>
          <w:rFonts w:ascii="Times New Roman" w:hAnsi="Times New Roman" w:cs="Times New Roman"/>
          <w:sz w:val="24"/>
          <w:szCs w:val="24"/>
        </w:rPr>
        <w:t>;</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промышленных предприятий и всех водопользователей. Провести химические анализы имеющейся воды по деревням и решить вопрос по очистке воды для использования ее для питьевых целей. </w:t>
      </w:r>
    </w:p>
    <w:p w:rsidR="00DD05EE" w:rsidRPr="00DD05EE" w:rsidRDefault="00DD05EE" w:rsidP="00DD05EE">
      <w:pPr>
        <w:pStyle w:val="HEADERTEXT"/>
        <w:ind w:firstLine="709"/>
        <w:jc w:val="both"/>
        <w:rPr>
          <w:rFonts w:ascii="Times New Roman" w:hAnsi="Times New Roman" w:cs="Times New Roman"/>
          <w:color w:val="auto"/>
          <w:sz w:val="24"/>
          <w:szCs w:val="24"/>
        </w:rPr>
      </w:pPr>
    </w:p>
    <w:p w:rsidR="00DD05EE" w:rsidRPr="00DD05EE" w:rsidRDefault="00DD05EE" w:rsidP="00DD05EE">
      <w:pPr>
        <w:pStyle w:val="HEADERTEXT"/>
        <w:ind w:firstLine="709"/>
        <w:jc w:val="both"/>
        <w:rPr>
          <w:rFonts w:ascii="Times New Roman" w:hAnsi="Times New Roman" w:cs="Times New Roman"/>
          <w:color w:val="auto"/>
          <w:sz w:val="24"/>
          <w:szCs w:val="24"/>
        </w:rPr>
      </w:pPr>
      <w:r w:rsidRPr="00DD05EE">
        <w:rPr>
          <w:rFonts w:ascii="Times New Roman" w:hAnsi="Times New Roman" w:cs="Times New Roman"/>
          <w:color w:val="auto"/>
          <w:sz w:val="24"/>
          <w:szCs w:val="24"/>
        </w:rPr>
        <w:t>Норма водопотребления для населенных пунктов принята в соответствии со СП 31.13330.2012 (</w:t>
      </w:r>
      <w:r w:rsidRPr="00DD05EE">
        <w:rPr>
          <w:rFonts w:ascii="Times New Roman" w:hAnsi="Times New Roman" w:cs="Times New Roman"/>
          <w:bCs/>
          <w:color w:val="auto"/>
          <w:sz w:val="24"/>
          <w:szCs w:val="24"/>
        </w:rPr>
        <w:t xml:space="preserve">Актуализированная редакция  </w:t>
      </w:r>
      <w:proofErr w:type="spellStart"/>
      <w:r w:rsidRPr="00DD05EE">
        <w:rPr>
          <w:rFonts w:ascii="Times New Roman" w:hAnsi="Times New Roman" w:cs="Times New Roman"/>
          <w:bCs/>
          <w:color w:val="auto"/>
          <w:sz w:val="24"/>
          <w:szCs w:val="24"/>
        </w:rPr>
        <w:t>СНиП</w:t>
      </w:r>
      <w:proofErr w:type="spellEnd"/>
      <w:r w:rsidRPr="00DD05EE">
        <w:rPr>
          <w:rFonts w:ascii="Times New Roman" w:hAnsi="Times New Roman" w:cs="Times New Roman"/>
          <w:bCs/>
          <w:color w:val="auto"/>
          <w:sz w:val="24"/>
          <w:szCs w:val="24"/>
        </w:rPr>
        <w:t xml:space="preserve"> 2.04.02-84*),</w:t>
      </w:r>
      <w:r w:rsidRPr="00DD05EE">
        <w:rPr>
          <w:rFonts w:ascii="Times New Roman" w:hAnsi="Times New Roman" w:cs="Times New Roman"/>
          <w:color w:val="auto"/>
          <w:sz w:val="24"/>
          <w:szCs w:val="24"/>
        </w:rPr>
        <w:t xml:space="preserve"> а также на основании анализа полученных исходных данных и составляет 130-160 л/</w:t>
      </w:r>
      <w:proofErr w:type="spellStart"/>
      <w:r w:rsidRPr="00DD05EE">
        <w:rPr>
          <w:rFonts w:ascii="Times New Roman" w:hAnsi="Times New Roman" w:cs="Times New Roman"/>
          <w:color w:val="auto"/>
          <w:sz w:val="24"/>
          <w:szCs w:val="24"/>
        </w:rPr>
        <w:t>сут</w:t>
      </w:r>
      <w:proofErr w:type="spellEnd"/>
      <w:r w:rsidRPr="00DD05EE">
        <w:rPr>
          <w:rFonts w:ascii="Times New Roman" w:hAnsi="Times New Roman" w:cs="Times New Roman"/>
          <w:color w:val="auto"/>
          <w:sz w:val="24"/>
          <w:szCs w:val="24"/>
        </w:rPr>
        <w:t>/чел.</w:t>
      </w:r>
    </w:p>
    <w:p w:rsidR="00DD05EE" w:rsidRPr="00DD05EE" w:rsidRDefault="00DD05EE" w:rsidP="00DD05EE">
      <w:pPr>
        <w:outlineLvl w:val="0"/>
        <w:rPr>
          <w:rFonts w:eastAsia="Calibri"/>
        </w:rPr>
      </w:pPr>
    </w:p>
    <w:p w:rsidR="00DD05EE" w:rsidRPr="00DD05EE" w:rsidRDefault="00DD05EE" w:rsidP="00DD05EE">
      <w:pPr>
        <w:outlineLvl w:val="0"/>
        <w:rPr>
          <w:rFonts w:eastAsia="Calibri"/>
        </w:rPr>
      </w:pPr>
      <w:r w:rsidRPr="00DD05EE">
        <w:rPr>
          <w:rFonts w:eastAsia="Calibri"/>
        </w:rPr>
        <w:t>Таблица 1 – Перспективное водопотребление и водоотведение</w:t>
      </w:r>
    </w:p>
    <w:p w:rsidR="00DD05EE" w:rsidRPr="00DD05EE" w:rsidRDefault="00DD05EE" w:rsidP="00DD05EE">
      <w:pPr>
        <w:outlineLvl w:val="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843"/>
        <w:gridCol w:w="1843"/>
        <w:gridCol w:w="1838"/>
        <w:gridCol w:w="1775"/>
      </w:tblGrid>
      <w:tr w:rsidR="00DD05EE" w:rsidRPr="00DD05EE" w:rsidTr="002B453D">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outlineLvl w:val="0"/>
              <w:rPr>
                <w:rFonts w:eastAsia="Calibri"/>
                <w:lang w:val="en-US" w:eastAsia="en-US"/>
              </w:rPr>
            </w:pPr>
            <w:proofErr w:type="spellStart"/>
            <w:r w:rsidRPr="00DD05EE">
              <w:rPr>
                <w:rFonts w:eastAsia="Calibri"/>
                <w:lang w:val="en-US"/>
              </w:rPr>
              <w:t>Населенный</w:t>
            </w:r>
            <w:proofErr w:type="spellEnd"/>
            <w:r w:rsidRPr="00DD05EE">
              <w:rPr>
                <w:rFonts w:eastAsia="Calibri"/>
                <w:lang w:val="en-US"/>
              </w:rPr>
              <w:t xml:space="preserve"> </w:t>
            </w:r>
            <w:proofErr w:type="spellStart"/>
            <w:r w:rsidRPr="00DD05EE">
              <w:rPr>
                <w:rFonts w:eastAsia="Calibri"/>
                <w:lang w:val="en-US"/>
              </w:rPr>
              <w:t>пункт</w:t>
            </w:r>
            <w:proofErr w:type="spellEnd"/>
          </w:p>
        </w:tc>
        <w:tc>
          <w:tcPr>
            <w:tcW w:w="3310" w:type="dxa"/>
            <w:gridSpan w:val="2"/>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eastAsia="en-US"/>
              </w:rPr>
            </w:pPr>
            <w:proofErr w:type="spellStart"/>
            <w:r w:rsidRPr="00DD05EE">
              <w:rPr>
                <w:rFonts w:eastAsia="Calibri"/>
                <w:lang w:val="en-US"/>
              </w:rPr>
              <w:t>Факт</w:t>
            </w:r>
            <w:proofErr w:type="spellEnd"/>
          </w:p>
        </w:tc>
        <w:tc>
          <w:tcPr>
            <w:tcW w:w="3246" w:type="dxa"/>
            <w:gridSpan w:val="2"/>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Перспектива</w:t>
            </w:r>
            <w:proofErr w:type="spellEnd"/>
          </w:p>
        </w:tc>
      </w:tr>
      <w:tr w:rsidR="00DD05EE" w:rsidRPr="00DD05EE" w:rsidTr="002B453D">
        <w:tc>
          <w:tcPr>
            <w:tcW w:w="0" w:type="auto"/>
            <w:vMerge/>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rPr>
                <w:rFonts w:eastAsia="Calibri"/>
                <w:lang w:val="en-US" w:eastAsia="en-US"/>
              </w:rPr>
            </w:pPr>
          </w:p>
        </w:tc>
        <w:tc>
          <w:tcPr>
            <w:tcW w:w="1655" w:type="dxa"/>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Водоснабжение</w:t>
            </w:r>
            <w:proofErr w:type="spellEnd"/>
          </w:p>
        </w:tc>
        <w:tc>
          <w:tcPr>
            <w:tcW w:w="1655" w:type="dxa"/>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Водоотведение</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Водоснабжение</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Водоотведение</w:t>
            </w:r>
            <w:proofErr w:type="spellEnd"/>
          </w:p>
        </w:tc>
      </w:tr>
      <w:tr w:rsidR="00DD05EE" w:rsidRPr="00DD05EE" w:rsidTr="002B453D">
        <w:tc>
          <w:tcPr>
            <w:tcW w:w="3015" w:type="dxa"/>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Ясный</w:t>
            </w:r>
            <w:proofErr w:type="spellEnd"/>
            <w:r w:rsidRPr="00DD05EE">
              <w:rPr>
                <w:rFonts w:eastAsia="Calibri"/>
                <w:lang w:val="en-US"/>
              </w:rPr>
              <w:t xml:space="preserve"> (</w:t>
            </w:r>
            <w:proofErr w:type="spellStart"/>
            <w:r w:rsidRPr="00DD05EE">
              <w:rPr>
                <w:rFonts w:eastAsia="Calibri"/>
                <w:lang w:val="en-US"/>
              </w:rPr>
              <w:t>население</w:t>
            </w:r>
            <w:proofErr w:type="spellEnd"/>
            <w:r w:rsidRPr="00DD05EE">
              <w:rPr>
                <w:rFonts w:eastAsia="Calibri"/>
                <w:lang w:val="en-US"/>
              </w:rPr>
              <w:t xml:space="preserve"> + </w:t>
            </w:r>
            <w:proofErr w:type="spellStart"/>
            <w:r w:rsidRPr="00DD05EE">
              <w:rPr>
                <w:rFonts w:eastAsia="Calibri"/>
                <w:lang w:val="en-US"/>
              </w:rPr>
              <w:t>прочие</w:t>
            </w:r>
            <w:proofErr w:type="spellEnd"/>
            <w:r w:rsidRPr="00DD05EE">
              <w:rPr>
                <w:rFonts w:eastAsia="Calibri"/>
                <w:lang w:val="en-US"/>
              </w:rPr>
              <w:t>/</w:t>
            </w:r>
            <w:proofErr w:type="spellStart"/>
            <w:r w:rsidRPr="00DD05EE">
              <w:rPr>
                <w:rFonts w:eastAsia="Calibri"/>
                <w:lang w:val="en-US"/>
              </w:rPr>
              <w:t>население</w:t>
            </w:r>
            <w:proofErr w:type="spellEnd"/>
            <w:r w:rsidRPr="00DD05EE">
              <w:rPr>
                <w:rFonts w:eastAsia="Calibri"/>
                <w:lang w:val="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outlineLvl w:val="0"/>
              <w:rPr>
                <w:rFonts w:eastAsia="Calibri"/>
                <w:lang w:val="en-US" w:eastAsia="en-US"/>
              </w:rPr>
            </w:pPr>
            <w:r w:rsidRPr="00DD05EE">
              <w:rPr>
                <w:rFonts w:eastAsia="Calibri"/>
                <w:lang w:val="en-US"/>
              </w:rPr>
              <w:t>35959,9/32798,9</w:t>
            </w:r>
          </w:p>
        </w:tc>
        <w:tc>
          <w:tcPr>
            <w:tcW w:w="165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outlineLvl w:val="0"/>
              <w:rPr>
                <w:rFonts w:eastAsia="Calibri"/>
                <w:lang w:val="en-US" w:eastAsia="en-US"/>
              </w:rPr>
            </w:pPr>
            <w:r w:rsidRPr="00DD05EE">
              <w:rPr>
                <w:rFonts w:eastAsia="Calibri"/>
                <w:lang w:val="en-US"/>
              </w:rPr>
              <w:t>36357,1/32905,5</w:t>
            </w:r>
          </w:p>
        </w:tc>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rPr>
                <w:rFonts w:eastAsia="Calibri"/>
                <w:lang w:val="en-US" w:eastAsia="en-US"/>
              </w:rPr>
            </w:pPr>
            <w:r w:rsidRPr="00DD05EE">
              <w:rPr>
                <w:rFonts w:eastAsia="Calibri"/>
                <w:lang w:val="en-US"/>
              </w:rPr>
              <w:t>49400/43500</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rPr>
                <w:rFonts w:eastAsia="Calibri"/>
                <w:lang w:val="en-US" w:eastAsia="en-US"/>
              </w:rPr>
            </w:pPr>
            <w:r w:rsidRPr="00DD05EE">
              <w:rPr>
                <w:rFonts w:eastAsia="Calibri"/>
                <w:lang w:val="en-US"/>
              </w:rPr>
              <w:t>47640/41510</w:t>
            </w:r>
          </w:p>
        </w:tc>
      </w:tr>
      <w:tr w:rsidR="00DD05EE" w:rsidRPr="00DD05EE" w:rsidTr="002B453D">
        <w:tc>
          <w:tcPr>
            <w:tcW w:w="3015" w:type="dxa"/>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Таежный</w:t>
            </w:r>
            <w:proofErr w:type="spellEnd"/>
            <w:r w:rsidRPr="00DD05EE">
              <w:rPr>
                <w:rFonts w:eastAsia="Calibri"/>
                <w:lang w:val="en-US"/>
              </w:rPr>
              <w:t xml:space="preserve"> (</w:t>
            </w:r>
            <w:proofErr w:type="spellStart"/>
            <w:r w:rsidRPr="00DD05EE">
              <w:rPr>
                <w:rFonts w:eastAsia="Calibri"/>
                <w:lang w:val="en-US"/>
              </w:rPr>
              <w:t>население</w:t>
            </w:r>
            <w:proofErr w:type="spellEnd"/>
            <w:r w:rsidRPr="00DD05EE">
              <w:rPr>
                <w:rFonts w:eastAsia="Calibri"/>
              </w:rPr>
              <w:t xml:space="preserve"> </w:t>
            </w:r>
            <w:r w:rsidRPr="00DD05EE">
              <w:rPr>
                <w:rFonts w:eastAsia="Calibri"/>
                <w:lang w:val="en-US"/>
              </w:rPr>
              <w:t>+</w:t>
            </w:r>
            <w:r w:rsidRPr="00DD05EE">
              <w:rPr>
                <w:rFonts w:eastAsia="Calibri"/>
              </w:rPr>
              <w:t xml:space="preserve"> </w:t>
            </w:r>
            <w:proofErr w:type="spellStart"/>
            <w:r w:rsidRPr="00DD05EE">
              <w:rPr>
                <w:rFonts w:eastAsia="Calibri"/>
                <w:lang w:val="en-US"/>
              </w:rPr>
              <w:t>прочие</w:t>
            </w:r>
            <w:proofErr w:type="spellEnd"/>
            <w:r w:rsidRPr="00DD05EE">
              <w:rPr>
                <w:rFonts w:eastAsia="Calibri"/>
                <w:lang w:val="en-US"/>
              </w:rPr>
              <w:t>/</w:t>
            </w:r>
            <w:proofErr w:type="spellStart"/>
            <w:r w:rsidRPr="00DD05EE">
              <w:rPr>
                <w:rFonts w:eastAsia="Calibri"/>
                <w:lang w:val="en-US"/>
              </w:rPr>
              <w:t>население</w:t>
            </w:r>
            <w:proofErr w:type="spellEnd"/>
            <w:r w:rsidRPr="00DD05EE">
              <w:rPr>
                <w:rFonts w:eastAsia="Calibri"/>
                <w:lang w:val="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outlineLvl w:val="0"/>
              <w:rPr>
                <w:rFonts w:eastAsia="Calibri"/>
                <w:lang w:val="en-US" w:eastAsia="en-US"/>
              </w:rPr>
            </w:pPr>
            <w:r w:rsidRPr="00DD05EE">
              <w:rPr>
                <w:rFonts w:eastAsia="Calibri"/>
                <w:lang w:val="en-US"/>
              </w:rPr>
              <w:t>11314,0/8011,9</w:t>
            </w:r>
          </w:p>
        </w:tc>
        <w:tc>
          <w:tcPr>
            <w:tcW w:w="165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outlineLvl w:val="0"/>
              <w:rPr>
                <w:rFonts w:eastAsia="Calibri"/>
                <w:lang w:val="en-US" w:eastAsia="en-US"/>
              </w:rPr>
            </w:pPr>
            <w:r w:rsidRPr="00DD05EE">
              <w:rPr>
                <w:rFonts w:eastAsia="Calibri"/>
                <w:lang w:val="en-US"/>
              </w:rPr>
              <w:t>11289,9/7855,3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rPr>
                <w:rFonts w:eastAsia="Calibri"/>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rPr>
                <w:rFonts w:eastAsia="Calibri"/>
                <w:lang w:val="en-US" w:eastAsia="en-US"/>
              </w:rPr>
            </w:pPr>
          </w:p>
        </w:tc>
      </w:tr>
      <w:tr w:rsidR="00DD05EE" w:rsidRPr="00DD05EE" w:rsidTr="002B453D">
        <w:tc>
          <w:tcPr>
            <w:tcW w:w="3015" w:type="dxa"/>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Русковера</w:t>
            </w:r>
            <w:proofErr w:type="spellEnd"/>
            <w:r w:rsidRPr="00DD05EE">
              <w:rPr>
                <w:rFonts w:eastAsia="Calibri"/>
                <w:lang w:val="en-US"/>
              </w:rPr>
              <w:t xml:space="preserve"> (</w:t>
            </w:r>
            <w:proofErr w:type="spellStart"/>
            <w:r w:rsidRPr="00DD05EE">
              <w:rPr>
                <w:rFonts w:eastAsia="Calibri"/>
                <w:lang w:val="en-US"/>
              </w:rPr>
              <w:t>население</w:t>
            </w:r>
            <w:proofErr w:type="spellEnd"/>
            <w:r w:rsidRPr="00DD05EE">
              <w:rPr>
                <w:rFonts w:eastAsia="Calibri"/>
              </w:rPr>
              <w:t xml:space="preserve"> </w:t>
            </w:r>
            <w:r w:rsidRPr="00DD05EE">
              <w:rPr>
                <w:rFonts w:eastAsia="Calibri"/>
                <w:lang w:val="en-US"/>
              </w:rPr>
              <w:t>+</w:t>
            </w:r>
            <w:r w:rsidRPr="00DD05EE">
              <w:rPr>
                <w:rFonts w:eastAsia="Calibri"/>
              </w:rPr>
              <w:t xml:space="preserve"> </w:t>
            </w:r>
            <w:proofErr w:type="spellStart"/>
            <w:r w:rsidRPr="00DD05EE">
              <w:rPr>
                <w:rFonts w:eastAsia="Calibri"/>
                <w:lang w:val="en-US"/>
              </w:rPr>
              <w:t>прочие</w:t>
            </w:r>
            <w:proofErr w:type="spellEnd"/>
            <w:r w:rsidRPr="00DD05EE">
              <w:rPr>
                <w:rFonts w:eastAsia="Calibri"/>
                <w:lang w:val="en-US"/>
              </w:rPr>
              <w:t>/</w:t>
            </w:r>
            <w:proofErr w:type="spellStart"/>
            <w:r w:rsidRPr="00DD05EE">
              <w:rPr>
                <w:rFonts w:eastAsia="Calibri"/>
                <w:lang w:val="en-US"/>
              </w:rPr>
              <w:t>население</w:t>
            </w:r>
            <w:proofErr w:type="spellEnd"/>
            <w:r w:rsidRPr="00DD05EE">
              <w:rPr>
                <w:rFonts w:eastAsia="Calibri"/>
                <w:lang w:val="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outlineLvl w:val="0"/>
              <w:rPr>
                <w:rFonts w:eastAsia="Calibri"/>
                <w:lang w:val="en-US" w:eastAsia="en-US"/>
              </w:rPr>
            </w:pPr>
            <w:r w:rsidRPr="00DD05EE">
              <w:rPr>
                <w:rFonts w:eastAsia="Calibri"/>
                <w:lang w:val="en-US"/>
              </w:rPr>
              <w:t>1276,8/1161,1</w:t>
            </w:r>
          </w:p>
        </w:tc>
        <w:tc>
          <w:tcPr>
            <w:tcW w:w="165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outlineLvl w:val="0"/>
              <w:rPr>
                <w:rFonts w:eastAsia="Calibri"/>
                <w:lang w:val="en-US" w:eastAsia="en-US"/>
              </w:rPr>
            </w:pPr>
            <w:r w:rsidRPr="00DD05EE">
              <w:rPr>
                <w:rFonts w:eastAsia="Calibri"/>
                <w:lang w:val="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rPr>
                <w:rFonts w:eastAsia="Calibri"/>
                <w:lang w:val="en-US"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rPr>
                <w:rFonts w:eastAsia="Calibri"/>
                <w:lang w:val="en-US" w:eastAsia="en-US"/>
              </w:rPr>
            </w:pPr>
            <w:r w:rsidRPr="00DD05EE">
              <w:rPr>
                <w:rFonts w:eastAsia="Calibri"/>
                <w:lang w:val="en-US"/>
              </w:rPr>
              <w:t>0</w:t>
            </w:r>
          </w:p>
        </w:tc>
      </w:tr>
      <w:tr w:rsidR="00DD05EE" w:rsidRPr="00DD05EE" w:rsidTr="002B453D">
        <w:tc>
          <w:tcPr>
            <w:tcW w:w="3015" w:type="dxa"/>
            <w:tcBorders>
              <w:top w:val="single" w:sz="4" w:space="0" w:color="auto"/>
              <w:left w:val="single" w:sz="4" w:space="0" w:color="auto"/>
              <w:bottom w:val="single" w:sz="4" w:space="0" w:color="auto"/>
              <w:right w:val="single" w:sz="4" w:space="0" w:color="auto"/>
            </w:tcBorders>
            <w:hideMark/>
          </w:tcPr>
          <w:p w:rsidR="00DD05EE" w:rsidRPr="00DD05EE" w:rsidRDefault="00DD05EE" w:rsidP="002B453D">
            <w:pPr>
              <w:jc w:val="center"/>
              <w:outlineLvl w:val="0"/>
              <w:rPr>
                <w:rFonts w:eastAsia="Calibri"/>
                <w:lang w:val="en-US" w:eastAsia="en-US"/>
              </w:rPr>
            </w:pPr>
            <w:proofErr w:type="spellStart"/>
            <w:r w:rsidRPr="00DD05EE">
              <w:rPr>
                <w:rFonts w:eastAsia="Calibri"/>
                <w:lang w:val="en-US"/>
              </w:rPr>
              <w:t>Шилега</w:t>
            </w:r>
            <w:proofErr w:type="spellEnd"/>
            <w:r w:rsidRPr="00DD05EE">
              <w:rPr>
                <w:rFonts w:eastAsia="Calibri"/>
                <w:lang w:val="en-US"/>
              </w:rPr>
              <w:t xml:space="preserve"> (</w:t>
            </w:r>
            <w:proofErr w:type="spellStart"/>
            <w:r w:rsidRPr="00DD05EE">
              <w:rPr>
                <w:rFonts w:eastAsia="Calibri"/>
                <w:lang w:val="en-US"/>
              </w:rPr>
              <w:t>население</w:t>
            </w:r>
            <w:proofErr w:type="spellEnd"/>
            <w:r w:rsidRPr="00DD05EE">
              <w:rPr>
                <w:rFonts w:eastAsia="Calibri"/>
              </w:rPr>
              <w:t xml:space="preserve"> </w:t>
            </w:r>
            <w:r w:rsidRPr="00DD05EE">
              <w:rPr>
                <w:rFonts w:eastAsia="Calibri"/>
                <w:lang w:val="en-US"/>
              </w:rPr>
              <w:t>+</w:t>
            </w:r>
            <w:r w:rsidRPr="00DD05EE">
              <w:rPr>
                <w:rFonts w:eastAsia="Calibri"/>
              </w:rPr>
              <w:t xml:space="preserve"> </w:t>
            </w:r>
            <w:proofErr w:type="spellStart"/>
            <w:r w:rsidRPr="00DD05EE">
              <w:rPr>
                <w:rFonts w:eastAsia="Calibri"/>
                <w:lang w:val="en-US"/>
              </w:rPr>
              <w:t>прочие</w:t>
            </w:r>
            <w:proofErr w:type="spellEnd"/>
            <w:r w:rsidRPr="00DD05EE">
              <w:rPr>
                <w:rFonts w:eastAsia="Calibri"/>
                <w:lang w:val="en-US"/>
              </w:rPr>
              <w:t>/</w:t>
            </w:r>
            <w:proofErr w:type="spellStart"/>
            <w:r w:rsidRPr="00DD05EE">
              <w:rPr>
                <w:rFonts w:eastAsia="Calibri"/>
                <w:lang w:val="en-US"/>
              </w:rPr>
              <w:t>население</w:t>
            </w:r>
            <w:proofErr w:type="spellEnd"/>
            <w:r w:rsidRPr="00DD05EE">
              <w:rPr>
                <w:rFonts w:eastAsia="Calibri"/>
                <w:lang w:val="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outlineLvl w:val="0"/>
              <w:rPr>
                <w:rFonts w:eastAsia="Calibri"/>
                <w:lang w:val="en-US" w:eastAsia="en-US"/>
              </w:rPr>
            </w:pPr>
            <w:r w:rsidRPr="00DD05EE">
              <w:rPr>
                <w:rFonts w:eastAsia="Calibri"/>
                <w:lang w:val="en-US"/>
              </w:rPr>
              <w:t>2153,2/2032,6</w:t>
            </w:r>
          </w:p>
        </w:tc>
        <w:tc>
          <w:tcPr>
            <w:tcW w:w="165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jc w:val="center"/>
              <w:outlineLvl w:val="0"/>
              <w:rPr>
                <w:rFonts w:eastAsia="Calibri"/>
                <w:lang w:val="en-US" w:eastAsia="en-US"/>
              </w:rPr>
            </w:pPr>
            <w:r w:rsidRPr="00DD05EE">
              <w:rPr>
                <w:rFonts w:eastAsia="Calibri"/>
                <w:lang w:val="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rPr>
                <w:rFonts w:eastAsia="Calibri"/>
                <w:lang w:val="en-US"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DD05EE" w:rsidRPr="00DD05EE" w:rsidRDefault="00DD05EE" w:rsidP="002B453D">
            <w:pPr>
              <w:rPr>
                <w:rFonts w:eastAsia="Calibri"/>
                <w:lang w:val="en-US" w:eastAsia="en-US"/>
              </w:rPr>
            </w:pPr>
            <w:r w:rsidRPr="00DD05EE">
              <w:rPr>
                <w:rFonts w:eastAsia="Calibri"/>
                <w:lang w:val="en-US"/>
              </w:rPr>
              <w:t>0</w:t>
            </w:r>
          </w:p>
        </w:tc>
      </w:tr>
    </w:tbl>
    <w:p w:rsidR="00DD05EE" w:rsidRPr="00DD05EE" w:rsidRDefault="00DD05EE" w:rsidP="00DD05EE">
      <w:pPr>
        <w:pStyle w:val="af"/>
        <w:tabs>
          <w:tab w:val="num" w:pos="0"/>
        </w:tabs>
        <w:ind w:firstLine="720"/>
      </w:pPr>
      <w:r w:rsidRPr="00DD05EE">
        <w:t>Водоснабжение промышленных предприятий предлагается осуществлять за счет использования собственных источников.</w:t>
      </w:r>
    </w:p>
    <w:p w:rsidR="00DD05EE" w:rsidRPr="00DD05EE" w:rsidRDefault="00DD05EE" w:rsidP="00DD05EE">
      <w:pPr>
        <w:ind w:firstLine="709"/>
        <w:contextualSpacing/>
        <w:rPr>
          <w:b/>
          <w:bCs/>
        </w:rPr>
      </w:pPr>
    </w:p>
    <w:p w:rsidR="00DD05EE" w:rsidRPr="00DD05EE" w:rsidRDefault="00DD05EE" w:rsidP="00DD05EE">
      <w:pPr>
        <w:ind w:firstLine="709"/>
        <w:contextualSpacing/>
        <w:rPr>
          <w:b/>
          <w:bCs/>
        </w:rPr>
      </w:pPr>
      <w:r w:rsidRPr="00DD05EE">
        <w:rPr>
          <w:b/>
          <w:bCs/>
        </w:rPr>
        <w:t>3.2. Водоотведение</w:t>
      </w:r>
    </w:p>
    <w:p w:rsidR="00DD05EE" w:rsidRPr="00DD05EE" w:rsidRDefault="00DD05EE" w:rsidP="00DD05EE">
      <w:pPr>
        <w:contextualSpacing/>
        <w:rPr>
          <w:b/>
          <w:bCs/>
          <w:highlight w:val="yellow"/>
        </w:rPr>
      </w:pPr>
    </w:p>
    <w:p w:rsidR="00DD05EE" w:rsidRPr="00DD05EE" w:rsidRDefault="00DD05EE" w:rsidP="00DD05EE">
      <w:pPr>
        <w:spacing w:after="60"/>
        <w:ind w:firstLine="709"/>
      </w:pPr>
      <w:r w:rsidRPr="00DD05EE">
        <w:t xml:space="preserve">Основными </w:t>
      </w:r>
      <w:r w:rsidRPr="00DD05EE">
        <w:rPr>
          <w:b/>
        </w:rPr>
        <w:t>задачами</w:t>
      </w:r>
      <w:r w:rsidRPr="00DD05EE">
        <w:t xml:space="preserve"> развития централизованной системы водоотведения являются:</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строительство сетей и сооружений для отведения сточных вод с отдельных территорий МО, не имеющих централизованного водоотведения с целью обеспечения доступности услуг водоотведения для жителей МО «Шилегское»; </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обеспечение доступа к услугам водоотведения потребителей, включая осваиваемые и преобразуемые территории МО «Шилегское», и обеспечение приема бытовых сточных вод частного жилого сектора с целью исключения сброса неочищенных сточных вод и загрязнения окружающей среды.</w:t>
      </w:r>
    </w:p>
    <w:p w:rsidR="00DD05EE" w:rsidRPr="00DD05EE" w:rsidRDefault="00DD05EE" w:rsidP="00DD05EE">
      <w:pPr>
        <w:ind w:left="491"/>
      </w:pPr>
    </w:p>
    <w:p w:rsidR="00DD05EE" w:rsidRPr="00DD05EE" w:rsidRDefault="00DD05EE" w:rsidP="00DD05EE">
      <w:pPr>
        <w:ind w:firstLine="709"/>
      </w:pPr>
      <w:r w:rsidRPr="00DD05EE">
        <w:t xml:space="preserve">А также предусматривается следующие </w:t>
      </w:r>
      <w:r w:rsidRPr="00DD05EE">
        <w:rPr>
          <w:b/>
        </w:rPr>
        <w:t>мероприятия</w:t>
      </w:r>
      <w:r w:rsidRPr="00DD05EE">
        <w:t>:</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Строительство канализационного коллектора от п. </w:t>
      </w:r>
      <w:proofErr w:type="gramStart"/>
      <w:r w:rsidRPr="00DD05EE">
        <w:rPr>
          <w:rFonts w:ascii="Times New Roman" w:hAnsi="Times New Roman" w:cs="Times New Roman"/>
          <w:sz w:val="24"/>
          <w:szCs w:val="24"/>
        </w:rPr>
        <w:t>Таежный</w:t>
      </w:r>
      <w:proofErr w:type="gramEnd"/>
      <w:r w:rsidRPr="00DD05EE">
        <w:rPr>
          <w:rFonts w:ascii="Times New Roman" w:hAnsi="Times New Roman" w:cs="Times New Roman"/>
          <w:sz w:val="24"/>
          <w:szCs w:val="24"/>
        </w:rPr>
        <w:t xml:space="preserve"> до п. Ясный.</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lastRenderedPageBreak/>
        <w:t xml:space="preserve">Реконструкция или строительство новых канализационных очистных сооружений п. </w:t>
      </w:r>
      <w:proofErr w:type="gramStart"/>
      <w:r w:rsidRPr="00DD05EE">
        <w:rPr>
          <w:rFonts w:ascii="Times New Roman" w:hAnsi="Times New Roman" w:cs="Times New Roman"/>
          <w:sz w:val="24"/>
          <w:szCs w:val="24"/>
        </w:rPr>
        <w:t>Ясный</w:t>
      </w:r>
      <w:proofErr w:type="gramEnd"/>
      <w:r w:rsidRPr="00DD05EE">
        <w:rPr>
          <w:rFonts w:ascii="Times New Roman" w:hAnsi="Times New Roman" w:cs="Times New Roman"/>
          <w:sz w:val="24"/>
          <w:szCs w:val="24"/>
        </w:rPr>
        <w:t>.</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Реконструкция канализационных насосных станций п. </w:t>
      </w:r>
      <w:proofErr w:type="gramStart"/>
      <w:r w:rsidRPr="00DD05EE">
        <w:rPr>
          <w:rFonts w:ascii="Times New Roman" w:hAnsi="Times New Roman" w:cs="Times New Roman"/>
          <w:sz w:val="24"/>
          <w:szCs w:val="24"/>
        </w:rPr>
        <w:t>Ясный</w:t>
      </w:r>
      <w:proofErr w:type="gramEnd"/>
      <w:r w:rsidRPr="00DD05EE">
        <w:rPr>
          <w:rFonts w:ascii="Times New Roman" w:hAnsi="Times New Roman" w:cs="Times New Roman"/>
          <w:sz w:val="24"/>
          <w:szCs w:val="24"/>
        </w:rPr>
        <w:t>.</w:t>
      </w:r>
    </w:p>
    <w:p w:rsidR="00DD05EE" w:rsidRPr="00DD05EE" w:rsidRDefault="00DD05EE" w:rsidP="00DD05EE">
      <w:pPr>
        <w:ind w:firstLine="709"/>
        <w:rPr>
          <w:rFonts w:eastAsiaTheme="minorEastAsia"/>
        </w:rPr>
      </w:pPr>
    </w:p>
    <w:p w:rsidR="00DD05EE" w:rsidRPr="00DD05EE" w:rsidRDefault="00DD05EE" w:rsidP="00DD05EE">
      <w:pPr>
        <w:ind w:firstLine="709"/>
      </w:pPr>
      <w:r w:rsidRPr="00DD05EE">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11" w:history="1">
        <w:r w:rsidRPr="00DD05EE">
          <w:rPr>
            <w:rStyle w:val="ad"/>
          </w:rPr>
          <w:t>СП 32.13330</w:t>
        </w:r>
      </w:hyperlink>
      <w:r w:rsidRPr="00DD05EE">
        <w:t> без учета расхода воды на полив территорий и зеленых насаждений.</w:t>
      </w:r>
    </w:p>
    <w:p w:rsidR="00DD05EE" w:rsidRPr="00DD05EE" w:rsidRDefault="00DD05EE" w:rsidP="00DD05EE">
      <w:pPr>
        <w:ind w:firstLine="709"/>
        <w:contextualSpacing/>
      </w:pPr>
      <w:r w:rsidRPr="00DD05EE">
        <w:t xml:space="preserve">Расчетные общие расходы сточных вод с учетом суточной, часовой и </w:t>
      </w:r>
      <w:proofErr w:type="spellStart"/>
      <w:r w:rsidRPr="00DD05EE">
        <w:t>внутричасовой</w:t>
      </w:r>
      <w:proofErr w:type="spellEnd"/>
      <w:r w:rsidRPr="00DD05EE">
        <w:t xml:space="preserve"> неравномерности рассчитываются с помощью коэффициентов  по</w:t>
      </w:r>
      <w:proofErr w:type="gramStart"/>
      <w:r w:rsidRPr="00DD05EE">
        <w:t xml:space="preserve"> Т</w:t>
      </w:r>
      <w:proofErr w:type="gramEnd"/>
      <w:r w:rsidRPr="00DD05EE">
        <w:t>абл. 1 СП 32.1330.</w:t>
      </w:r>
    </w:p>
    <w:p w:rsidR="00DD05EE" w:rsidRPr="00DD05EE" w:rsidRDefault="00DD05EE" w:rsidP="00DD05EE">
      <w:pPr>
        <w:keepNext/>
        <w:ind w:firstLine="567"/>
        <w:contextualSpacing/>
        <w:rPr>
          <w:b/>
        </w:rPr>
      </w:pPr>
    </w:p>
    <w:p w:rsidR="00DD05EE" w:rsidRPr="00DD05EE" w:rsidRDefault="00DD05EE" w:rsidP="00DD05EE">
      <w:pPr>
        <w:ind w:firstLine="709"/>
        <w:contextualSpacing/>
        <w:rPr>
          <w:b/>
          <w:bCs/>
        </w:rPr>
      </w:pPr>
      <w:r w:rsidRPr="00DD05EE">
        <w:rPr>
          <w:b/>
          <w:bCs/>
        </w:rPr>
        <w:t>3.3. Теплоснабжение</w:t>
      </w:r>
    </w:p>
    <w:p w:rsidR="00DD05EE" w:rsidRPr="00DD05EE" w:rsidRDefault="00DD05EE" w:rsidP="00DD05EE">
      <w:pPr>
        <w:keepNext/>
        <w:ind w:firstLine="567"/>
        <w:contextualSpacing/>
        <w:rPr>
          <w:b/>
          <w:highlight w:val="yellow"/>
        </w:rPr>
      </w:pPr>
    </w:p>
    <w:p w:rsidR="00DD05EE" w:rsidRPr="00DD05EE" w:rsidRDefault="00DD05EE" w:rsidP="00DD05EE">
      <w:pPr>
        <w:ind w:firstLine="709"/>
      </w:pPr>
      <w:r w:rsidRPr="00DD05EE">
        <w:t>Основными</w:t>
      </w:r>
      <w:r w:rsidRPr="00DD05EE">
        <w:rPr>
          <w:b/>
        </w:rPr>
        <w:t xml:space="preserve"> направлениями развития</w:t>
      </w:r>
      <w:r w:rsidRPr="00DD05EE">
        <w:t xml:space="preserve"> системы теплоснабжения </w:t>
      </w:r>
      <w:r w:rsidR="00C502F8" w:rsidRPr="00DD05EE">
        <w:fldChar w:fldCharType="begin"/>
      </w:r>
      <w:r w:rsidRPr="00DD05EE">
        <w:instrText xml:space="preserve"> LINK Excel.Sheet.8 "D:\\Схемы\\МО Афанасьевское\\основа тепло\\данные.xlsx" Лист1!R4C2 \a \f 4 \r  \* MERGEFORMAT </w:instrText>
      </w:r>
      <w:r w:rsidR="00C502F8" w:rsidRPr="00DD05EE">
        <w:fldChar w:fldCharType="separate"/>
      </w:r>
      <w:r w:rsidRPr="00DD05EE">
        <w:t>МО «Шилегское»</w:t>
      </w:r>
      <w:r w:rsidR="00C502F8" w:rsidRPr="00DD05EE">
        <w:fldChar w:fldCharType="end"/>
      </w:r>
      <w:r w:rsidRPr="00DD05EE">
        <w:t xml:space="preserve"> являются:</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сокращение потерь </w:t>
      </w:r>
      <w:proofErr w:type="spellStart"/>
      <w:r w:rsidRPr="00DD05EE">
        <w:rPr>
          <w:rFonts w:ascii="Times New Roman" w:hAnsi="Times New Roman" w:cs="Times New Roman"/>
          <w:sz w:val="24"/>
          <w:szCs w:val="24"/>
        </w:rPr>
        <w:t>теплоэнергии</w:t>
      </w:r>
      <w:proofErr w:type="spellEnd"/>
      <w:r w:rsidRPr="00DD05EE">
        <w:rPr>
          <w:rFonts w:ascii="Times New Roman" w:hAnsi="Times New Roman" w:cs="Times New Roman"/>
          <w:sz w:val="24"/>
          <w:szCs w:val="24"/>
        </w:rPr>
        <w:t xml:space="preserve"> в сетях;</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обеспечение заданного гидравлического режима, требуемой надежности теплоснабжения потребителей;</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снижение уровня износа объектов;</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повышение качества и надежности коммунальных услуг.</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определение перспективного  топливно-энергетического баланса МО с выделением оптимального баланса котельно-печного топлива за счет использования возможных видов топлива (уголь, дрова, топливные брикеты, мазут, природный газ, торф  и др.);</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определение приоритетных направлений технического перевооружения и развития систем теплоснабжения,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топливно-энергетических ресурсов;</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определение оптимальной степени централизации теплоснабжения, снижение потерь </w:t>
      </w:r>
      <w:proofErr w:type="spellStart"/>
      <w:r w:rsidRPr="00DD05EE">
        <w:rPr>
          <w:rFonts w:ascii="Times New Roman" w:hAnsi="Times New Roman" w:cs="Times New Roman"/>
          <w:sz w:val="24"/>
          <w:szCs w:val="24"/>
        </w:rPr>
        <w:t>теплоэнергии</w:t>
      </w:r>
      <w:proofErr w:type="spellEnd"/>
      <w:r w:rsidRPr="00DD05EE">
        <w:rPr>
          <w:rFonts w:ascii="Times New Roman" w:hAnsi="Times New Roman" w:cs="Times New Roman"/>
          <w:sz w:val="24"/>
          <w:szCs w:val="24"/>
        </w:rPr>
        <w:t xml:space="preserve"> в тепловых сетях за счёт замены изношенных тепловых сетей на современные </w:t>
      </w:r>
      <w:proofErr w:type="spellStart"/>
      <w:r w:rsidRPr="00DD05EE">
        <w:rPr>
          <w:rFonts w:ascii="Times New Roman" w:hAnsi="Times New Roman" w:cs="Times New Roman"/>
          <w:sz w:val="24"/>
          <w:szCs w:val="24"/>
        </w:rPr>
        <w:t>энергоэффективные</w:t>
      </w:r>
      <w:proofErr w:type="spellEnd"/>
      <w:r w:rsidRPr="00DD05EE">
        <w:rPr>
          <w:rFonts w:ascii="Times New Roman" w:hAnsi="Times New Roman" w:cs="Times New Roman"/>
          <w:sz w:val="24"/>
          <w:szCs w:val="24"/>
        </w:rPr>
        <w:t xml:space="preserve"> теплопроводы; </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использование </w:t>
      </w:r>
      <w:proofErr w:type="spellStart"/>
      <w:r w:rsidRPr="00DD05EE">
        <w:rPr>
          <w:rFonts w:ascii="Times New Roman" w:hAnsi="Times New Roman" w:cs="Times New Roman"/>
          <w:sz w:val="24"/>
          <w:szCs w:val="24"/>
        </w:rPr>
        <w:t>теплосберегающих</w:t>
      </w:r>
      <w:proofErr w:type="spellEnd"/>
      <w:r w:rsidRPr="00DD05EE">
        <w:rPr>
          <w:rFonts w:ascii="Times New Roman" w:hAnsi="Times New Roman" w:cs="Times New Roman"/>
          <w:sz w:val="24"/>
          <w:szCs w:val="24"/>
        </w:rPr>
        <w:t xml:space="preserve"> конструкций и материалов при строительстве нового жилья, а также проведение дополнительных мероприятий при реконструкции существующего жилого и общественного фондов по утеплению «теплового контура» зданий и внедрению современных </w:t>
      </w:r>
      <w:proofErr w:type="spellStart"/>
      <w:r w:rsidRPr="00DD05EE">
        <w:rPr>
          <w:rFonts w:ascii="Times New Roman" w:hAnsi="Times New Roman" w:cs="Times New Roman"/>
          <w:sz w:val="24"/>
          <w:szCs w:val="24"/>
        </w:rPr>
        <w:t>теплооэффективных</w:t>
      </w:r>
      <w:proofErr w:type="spellEnd"/>
      <w:r w:rsidRPr="00DD05EE">
        <w:rPr>
          <w:rFonts w:ascii="Times New Roman" w:hAnsi="Times New Roman" w:cs="Times New Roman"/>
          <w:sz w:val="24"/>
          <w:szCs w:val="24"/>
        </w:rPr>
        <w:t xml:space="preserve"> технологий и материалов;</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 xml:space="preserve">внедрение максимальной автоматизации процесса производства и распределения </w:t>
      </w:r>
      <w:proofErr w:type="spellStart"/>
      <w:r w:rsidRPr="00DD05EE">
        <w:rPr>
          <w:rFonts w:ascii="Times New Roman" w:hAnsi="Times New Roman" w:cs="Times New Roman"/>
          <w:sz w:val="24"/>
          <w:szCs w:val="24"/>
        </w:rPr>
        <w:t>теплоэнергии</w:t>
      </w:r>
      <w:proofErr w:type="spellEnd"/>
      <w:r w:rsidRPr="00DD05EE">
        <w:rPr>
          <w:rFonts w:ascii="Times New Roman" w:hAnsi="Times New Roman" w:cs="Times New Roman"/>
          <w:sz w:val="24"/>
          <w:szCs w:val="24"/>
        </w:rPr>
        <w:t>, развитие автоматизированной информационной системы диспетчеризации.</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сокращение вредных выбросов в окружающую среду;</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внедрение механизмов стимулирования экономного потребления тепловой энергии (установка современных приборов учета теплопотребления с переходом к оплате по количественным и качественным параметрам теплоносителя).</w:t>
      </w:r>
    </w:p>
    <w:p w:rsidR="00DD05EE" w:rsidRPr="00DD05EE" w:rsidRDefault="00DD05EE" w:rsidP="00DD05EE">
      <w:pPr>
        <w:ind w:firstLine="709"/>
        <w:rPr>
          <w:b/>
        </w:rPr>
      </w:pPr>
    </w:p>
    <w:p w:rsidR="00DD05EE" w:rsidRPr="00DD05EE" w:rsidRDefault="00DD05EE" w:rsidP="00DD05EE">
      <w:pPr>
        <w:ind w:firstLine="709"/>
      </w:pPr>
      <w:r w:rsidRPr="00DD05EE">
        <w:rPr>
          <w:b/>
        </w:rPr>
        <w:t>Мероприятия</w:t>
      </w:r>
      <w:r w:rsidRPr="00DD05EE">
        <w:t xml:space="preserve"> по реконструкции элементов теплового хозяйства:</w:t>
      </w:r>
    </w:p>
    <w:p w:rsidR="00DD05EE" w:rsidRPr="00DD05EE" w:rsidRDefault="00DD05EE" w:rsidP="00DD05EE">
      <w:pPr>
        <w:pStyle w:val="af2"/>
        <w:numPr>
          <w:ilvl w:val="0"/>
          <w:numId w:val="13"/>
        </w:numPr>
        <w:tabs>
          <w:tab w:val="num" w:pos="540"/>
        </w:tabs>
        <w:ind w:left="851"/>
        <w:rPr>
          <w:rFonts w:ascii="Times New Roman" w:hAnsi="Times New Roman" w:cs="Times New Roman"/>
          <w:sz w:val="24"/>
          <w:szCs w:val="24"/>
        </w:rPr>
      </w:pPr>
      <w:r w:rsidRPr="00DD05EE">
        <w:rPr>
          <w:rFonts w:ascii="Times New Roman" w:hAnsi="Times New Roman" w:cs="Times New Roman"/>
          <w:sz w:val="24"/>
          <w:szCs w:val="24"/>
        </w:rPr>
        <w:t>реконструкция и модернизация оборудования котельных;</w:t>
      </w:r>
    </w:p>
    <w:p w:rsidR="00DD05EE" w:rsidRPr="00DD05EE" w:rsidRDefault="00DD05EE" w:rsidP="00DD05EE">
      <w:pPr>
        <w:pStyle w:val="af2"/>
        <w:numPr>
          <w:ilvl w:val="0"/>
          <w:numId w:val="13"/>
        </w:numPr>
        <w:tabs>
          <w:tab w:val="num" w:pos="540"/>
        </w:tabs>
        <w:ind w:left="851"/>
        <w:rPr>
          <w:rFonts w:ascii="Times New Roman" w:hAnsi="Times New Roman" w:cs="Times New Roman"/>
          <w:sz w:val="24"/>
          <w:szCs w:val="24"/>
        </w:rPr>
      </w:pPr>
      <w:r w:rsidRPr="00DD05EE">
        <w:rPr>
          <w:rFonts w:ascii="Times New Roman" w:hAnsi="Times New Roman" w:cs="Times New Roman"/>
          <w:sz w:val="24"/>
          <w:szCs w:val="24"/>
        </w:rPr>
        <w:t xml:space="preserve">строительство новой котельной в п. </w:t>
      </w:r>
      <w:proofErr w:type="spellStart"/>
      <w:r w:rsidRPr="00DD05EE">
        <w:rPr>
          <w:rFonts w:ascii="Times New Roman" w:hAnsi="Times New Roman" w:cs="Times New Roman"/>
          <w:sz w:val="24"/>
          <w:szCs w:val="24"/>
        </w:rPr>
        <w:t>Шилега</w:t>
      </w:r>
      <w:proofErr w:type="spellEnd"/>
      <w:r w:rsidRPr="00DD05EE">
        <w:rPr>
          <w:rFonts w:ascii="Times New Roman" w:hAnsi="Times New Roman" w:cs="Times New Roman"/>
          <w:sz w:val="24"/>
          <w:szCs w:val="24"/>
        </w:rPr>
        <w:t>;</w:t>
      </w:r>
    </w:p>
    <w:p w:rsidR="00DD05EE" w:rsidRPr="00DD05EE" w:rsidRDefault="00DD05EE" w:rsidP="00DD05EE">
      <w:pPr>
        <w:pStyle w:val="af2"/>
        <w:numPr>
          <w:ilvl w:val="0"/>
          <w:numId w:val="13"/>
        </w:numPr>
        <w:tabs>
          <w:tab w:val="num" w:pos="540"/>
        </w:tabs>
        <w:ind w:left="851"/>
        <w:rPr>
          <w:rFonts w:ascii="Times New Roman" w:hAnsi="Times New Roman" w:cs="Times New Roman"/>
          <w:sz w:val="24"/>
          <w:szCs w:val="24"/>
        </w:rPr>
      </w:pPr>
      <w:r w:rsidRPr="00DD05EE">
        <w:rPr>
          <w:rFonts w:ascii="Times New Roman" w:hAnsi="Times New Roman" w:cs="Times New Roman"/>
          <w:sz w:val="24"/>
          <w:szCs w:val="24"/>
        </w:rPr>
        <w:t>замена изношенных участков тепловых сетей и повышение их теплоизоляции;</w:t>
      </w:r>
    </w:p>
    <w:p w:rsidR="00DD05EE" w:rsidRPr="00DD05EE" w:rsidRDefault="00DD05EE" w:rsidP="00DD05EE">
      <w:pPr>
        <w:pStyle w:val="af2"/>
        <w:numPr>
          <w:ilvl w:val="0"/>
          <w:numId w:val="13"/>
        </w:numPr>
        <w:tabs>
          <w:tab w:val="num" w:pos="540"/>
        </w:tabs>
        <w:ind w:left="851"/>
        <w:rPr>
          <w:rFonts w:ascii="Times New Roman" w:hAnsi="Times New Roman" w:cs="Times New Roman"/>
          <w:sz w:val="24"/>
          <w:szCs w:val="24"/>
        </w:rPr>
      </w:pPr>
      <w:r w:rsidRPr="00DD05EE">
        <w:rPr>
          <w:rFonts w:ascii="Times New Roman" w:hAnsi="Times New Roman" w:cs="Times New Roman"/>
          <w:sz w:val="24"/>
          <w:szCs w:val="24"/>
        </w:rPr>
        <w:t>переход на закрытые системы теплоснабжения;</w:t>
      </w:r>
    </w:p>
    <w:p w:rsidR="00DD05EE" w:rsidRPr="00DD05EE" w:rsidRDefault="00DD05EE" w:rsidP="00DD05EE">
      <w:pPr>
        <w:pStyle w:val="af2"/>
        <w:numPr>
          <w:ilvl w:val="0"/>
          <w:numId w:val="13"/>
        </w:numPr>
        <w:tabs>
          <w:tab w:val="num" w:pos="540"/>
        </w:tabs>
        <w:ind w:left="851"/>
        <w:rPr>
          <w:rFonts w:ascii="Times New Roman" w:hAnsi="Times New Roman" w:cs="Times New Roman"/>
          <w:sz w:val="24"/>
          <w:szCs w:val="24"/>
        </w:rPr>
      </w:pPr>
      <w:r w:rsidRPr="00DD05EE">
        <w:rPr>
          <w:rFonts w:ascii="Times New Roman" w:hAnsi="Times New Roman" w:cs="Times New Roman"/>
          <w:sz w:val="24"/>
          <w:szCs w:val="24"/>
        </w:rPr>
        <w:lastRenderedPageBreak/>
        <w:t xml:space="preserve">оснащение систем теплоснабжения, особенно приемников </w:t>
      </w:r>
      <w:proofErr w:type="spellStart"/>
      <w:r w:rsidRPr="00DD05EE">
        <w:rPr>
          <w:rFonts w:ascii="Times New Roman" w:hAnsi="Times New Roman" w:cs="Times New Roman"/>
          <w:sz w:val="24"/>
          <w:szCs w:val="24"/>
        </w:rPr>
        <w:t>теплоэнергии</w:t>
      </w:r>
      <w:proofErr w:type="spellEnd"/>
      <w:r w:rsidRPr="00DD05EE">
        <w:rPr>
          <w:rFonts w:ascii="Times New Roman" w:hAnsi="Times New Roman" w:cs="Times New Roman"/>
          <w:sz w:val="24"/>
          <w:szCs w:val="24"/>
        </w:rPr>
        <w:t>, средствами коммерческого учета и регулирования;</w:t>
      </w:r>
    </w:p>
    <w:p w:rsidR="00DD05EE" w:rsidRPr="00DD05EE" w:rsidRDefault="00DD05EE" w:rsidP="00DD05EE">
      <w:pPr>
        <w:pStyle w:val="af2"/>
        <w:numPr>
          <w:ilvl w:val="0"/>
          <w:numId w:val="13"/>
        </w:numPr>
        <w:tabs>
          <w:tab w:val="num" w:pos="540"/>
        </w:tabs>
        <w:ind w:left="851"/>
        <w:rPr>
          <w:rFonts w:ascii="Times New Roman" w:hAnsi="Times New Roman" w:cs="Times New Roman"/>
          <w:sz w:val="24"/>
          <w:szCs w:val="24"/>
        </w:rPr>
      </w:pPr>
      <w:r w:rsidRPr="00DD05EE">
        <w:rPr>
          <w:rFonts w:ascii="Times New Roman" w:hAnsi="Times New Roman" w:cs="Times New Roman"/>
          <w:sz w:val="24"/>
          <w:szCs w:val="24"/>
        </w:rPr>
        <w:t xml:space="preserve">усиление теплоизоляции ограждающих конструкций зданий с проведением </w:t>
      </w:r>
      <w:proofErr w:type="spellStart"/>
      <w:r w:rsidRPr="00DD05EE">
        <w:rPr>
          <w:rFonts w:ascii="Times New Roman" w:hAnsi="Times New Roman" w:cs="Times New Roman"/>
          <w:sz w:val="24"/>
          <w:szCs w:val="24"/>
        </w:rPr>
        <w:t>малозатратных</w:t>
      </w:r>
      <w:proofErr w:type="spellEnd"/>
      <w:r w:rsidRPr="00DD05EE">
        <w:rPr>
          <w:rFonts w:ascii="Times New Roman" w:hAnsi="Times New Roman" w:cs="Times New Roman"/>
          <w:sz w:val="24"/>
          <w:szCs w:val="24"/>
        </w:rPr>
        <w:t xml:space="preserve"> мероприятий.</w:t>
      </w:r>
    </w:p>
    <w:p w:rsidR="00DD05EE" w:rsidRPr="00DD05EE" w:rsidRDefault="00DD05EE" w:rsidP="00DD05EE">
      <w:pPr>
        <w:ind w:firstLine="709"/>
        <w:contextualSpacing/>
        <w:rPr>
          <w:b/>
          <w:bCs/>
          <w:highlight w:val="yellow"/>
        </w:rPr>
      </w:pPr>
    </w:p>
    <w:p w:rsidR="00DD05EE" w:rsidRPr="00DD05EE" w:rsidRDefault="00DD05EE" w:rsidP="00DD05EE">
      <w:pPr>
        <w:ind w:firstLine="709"/>
        <w:contextualSpacing/>
        <w:rPr>
          <w:b/>
          <w:bCs/>
        </w:rPr>
      </w:pPr>
      <w:r w:rsidRPr="00DD05EE">
        <w:rPr>
          <w:b/>
          <w:bCs/>
        </w:rPr>
        <w:t>3.4. Электроснабжение</w:t>
      </w:r>
    </w:p>
    <w:p w:rsidR="00DD05EE" w:rsidRPr="00DD05EE" w:rsidRDefault="00DD05EE" w:rsidP="00DD05EE">
      <w:pPr>
        <w:keepNext/>
        <w:contextualSpacing/>
        <w:rPr>
          <w:b/>
        </w:rPr>
      </w:pPr>
    </w:p>
    <w:p w:rsidR="00DD05EE" w:rsidRPr="00DD05EE" w:rsidRDefault="00DD05EE" w:rsidP="00DD05EE">
      <w:pPr>
        <w:contextualSpacing/>
      </w:pPr>
      <w:r w:rsidRPr="00DD05EE">
        <w:t>Основной задачей, определяющей развитие электросетей, является обеспечение надежного и качественного электроснабжения потребителей электроэнергии, для решения которой необходимы реконструкция, техническое перевооружение действующих электрических сетей и строительство новых.</w:t>
      </w:r>
    </w:p>
    <w:p w:rsidR="00DD05EE" w:rsidRPr="00DD05EE" w:rsidRDefault="00DD05EE" w:rsidP="00DD05EE">
      <w:pPr>
        <w:contextualSpacing/>
      </w:pPr>
      <w:r w:rsidRPr="00DD05EE">
        <w:t>Комплекс мероприятий по техническому перевооружению и реконструкции электрических сетей следует осуществлять путем совершенствования схем электроснабжения, внедрения прогрессивных технических решений, новых конструкций и оборудования, то есть создания сетей нового поколения, отвечающих экономико-экологическим требованиям и современному техническому уровню распределения электроэнергии в соответствии с требованиями потребителей.</w:t>
      </w:r>
    </w:p>
    <w:p w:rsidR="00DD05EE" w:rsidRPr="00DD05EE" w:rsidRDefault="00DD05EE" w:rsidP="00DD05EE">
      <w:pPr>
        <w:contextualSpacing/>
      </w:pPr>
      <w:r w:rsidRPr="00DD05EE">
        <w:t>Электрические сети должны обеспечивать:</w:t>
      </w:r>
    </w:p>
    <w:p w:rsidR="00DD05EE" w:rsidRPr="00DD05EE" w:rsidRDefault="00DD05EE" w:rsidP="00DD05EE">
      <w:pPr>
        <w:numPr>
          <w:ilvl w:val="0"/>
          <w:numId w:val="14"/>
        </w:numPr>
        <w:tabs>
          <w:tab w:val="clear" w:pos="1570"/>
          <w:tab w:val="num" w:pos="1080"/>
        </w:tabs>
        <w:ind w:left="426"/>
        <w:contextualSpacing/>
        <w:jc w:val="both"/>
      </w:pPr>
      <w:r w:rsidRPr="00DD05EE">
        <w:t>нормативные уровни надежности электроснабжения существующих и вновь присоединяемых потребителей, как в нормальных, так и в послеаварийных режимах работы сети;</w:t>
      </w:r>
    </w:p>
    <w:p w:rsidR="00DD05EE" w:rsidRPr="00DD05EE" w:rsidRDefault="00DD05EE" w:rsidP="00DD05EE">
      <w:pPr>
        <w:numPr>
          <w:ilvl w:val="0"/>
          <w:numId w:val="14"/>
        </w:numPr>
        <w:tabs>
          <w:tab w:val="clear" w:pos="1570"/>
          <w:tab w:val="num" w:pos="1080"/>
        </w:tabs>
        <w:ind w:left="426"/>
        <w:contextualSpacing/>
        <w:jc w:val="both"/>
      </w:pPr>
      <w:r w:rsidRPr="00DD05EE">
        <w:t>нормированное качество отпускаемой электрической энергии;</w:t>
      </w:r>
    </w:p>
    <w:p w:rsidR="00DD05EE" w:rsidRPr="00DD05EE" w:rsidRDefault="00DD05EE" w:rsidP="00DD05EE">
      <w:pPr>
        <w:numPr>
          <w:ilvl w:val="0"/>
          <w:numId w:val="14"/>
        </w:numPr>
        <w:tabs>
          <w:tab w:val="clear" w:pos="1570"/>
          <w:tab w:val="num" w:pos="1080"/>
        </w:tabs>
        <w:ind w:left="426"/>
        <w:contextualSpacing/>
        <w:jc w:val="both"/>
      </w:pPr>
      <w:r w:rsidRPr="00DD05EE">
        <w:t>минимальные затраты на ремонтно-эксплуатационное обслуживание;</w:t>
      </w:r>
    </w:p>
    <w:p w:rsidR="00DD05EE" w:rsidRPr="00DD05EE" w:rsidRDefault="00DD05EE" w:rsidP="00DD05EE">
      <w:pPr>
        <w:numPr>
          <w:ilvl w:val="0"/>
          <w:numId w:val="14"/>
        </w:numPr>
        <w:tabs>
          <w:tab w:val="clear" w:pos="1570"/>
          <w:tab w:val="num" w:pos="1080"/>
        </w:tabs>
        <w:ind w:left="426"/>
        <w:contextualSpacing/>
        <w:jc w:val="both"/>
      </w:pPr>
      <w:r w:rsidRPr="00DD05EE">
        <w:t>адаптацию к возможному росту нагрузок и поэтапной комплексной автоматизации.</w:t>
      </w:r>
    </w:p>
    <w:p w:rsidR="00DD05EE" w:rsidRPr="00DD05EE" w:rsidRDefault="00DD05EE" w:rsidP="00DD05EE">
      <w:pPr>
        <w:ind w:firstLine="709"/>
        <w:contextualSpacing/>
      </w:pPr>
      <w:r w:rsidRPr="00DD05EE">
        <w:t>Проблемы электроснабжения связаны с состоянием электрических сетей:</w:t>
      </w:r>
    </w:p>
    <w:p w:rsidR="00DD05EE" w:rsidRPr="00DD05EE" w:rsidRDefault="00DD05EE" w:rsidP="00DD05EE">
      <w:pPr>
        <w:numPr>
          <w:ilvl w:val="0"/>
          <w:numId w:val="14"/>
        </w:numPr>
        <w:tabs>
          <w:tab w:val="clear" w:pos="1570"/>
          <w:tab w:val="num" w:pos="1080"/>
        </w:tabs>
        <w:ind w:left="426"/>
        <w:contextualSpacing/>
        <w:jc w:val="both"/>
      </w:pPr>
      <w:r w:rsidRPr="00DD05EE">
        <w:t xml:space="preserve">старение и износ </w:t>
      </w:r>
      <w:proofErr w:type="spellStart"/>
      <w:r w:rsidRPr="00DD05EE">
        <w:t>электросетевого</w:t>
      </w:r>
      <w:proofErr w:type="spellEnd"/>
      <w:r w:rsidRPr="00DD05EE">
        <w:t xml:space="preserve"> оборудования, что снижает эксплуатационную надежность сети и </w:t>
      </w:r>
      <w:proofErr w:type="spellStart"/>
      <w:r w:rsidRPr="00DD05EE">
        <w:t>энергобезопасность</w:t>
      </w:r>
      <w:proofErr w:type="spellEnd"/>
      <w:r w:rsidRPr="00DD05EE">
        <w:t xml:space="preserve"> поселения;</w:t>
      </w:r>
    </w:p>
    <w:p w:rsidR="00DD05EE" w:rsidRPr="00DD05EE" w:rsidRDefault="00DD05EE" w:rsidP="00DD05EE">
      <w:pPr>
        <w:numPr>
          <w:ilvl w:val="0"/>
          <w:numId w:val="14"/>
        </w:numPr>
        <w:tabs>
          <w:tab w:val="clear" w:pos="1570"/>
          <w:tab w:val="num" w:pos="1080"/>
        </w:tabs>
        <w:ind w:left="426"/>
        <w:contextualSpacing/>
        <w:jc w:val="both"/>
      </w:pPr>
      <w:r w:rsidRPr="00DD05EE">
        <w:t>выработка воздушными линиями по сроку эксплуатации своего лимита.</w:t>
      </w:r>
    </w:p>
    <w:p w:rsidR="00DD05EE" w:rsidRPr="00DD05EE" w:rsidRDefault="00DD05EE" w:rsidP="00DD05EE">
      <w:pPr>
        <w:ind w:firstLine="709"/>
        <w:contextualSpacing/>
      </w:pPr>
    </w:p>
    <w:p w:rsidR="00DD05EE" w:rsidRPr="00DD05EE" w:rsidRDefault="00DD05EE" w:rsidP="00DD05EE">
      <w:pPr>
        <w:pStyle w:val="1"/>
        <w:ind w:firstLine="709"/>
        <w:contextualSpacing/>
        <w:rPr>
          <w:sz w:val="24"/>
          <w:szCs w:val="24"/>
        </w:rPr>
      </w:pPr>
      <w:r w:rsidRPr="00DD05EE">
        <w:rPr>
          <w:sz w:val="24"/>
          <w:szCs w:val="24"/>
        </w:rPr>
        <w:t>4. Целевые показатели развития коммунальной инфраструктуры</w:t>
      </w:r>
    </w:p>
    <w:p w:rsidR="00DD05EE" w:rsidRPr="00DD05EE" w:rsidRDefault="00DD05EE" w:rsidP="00DD05EE">
      <w:pPr>
        <w:ind w:firstLine="709"/>
        <w:contextualSpacing/>
        <w:rPr>
          <w:b/>
          <w:bCs/>
        </w:rPr>
      </w:pPr>
    </w:p>
    <w:p w:rsidR="00DD05EE" w:rsidRPr="00DD05EE" w:rsidRDefault="00DD05EE" w:rsidP="00DD05EE">
      <w:pPr>
        <w:contextualSpacing/>
      </w:pPr>
      <w:r w:rsidRPr="00DD05EE">
        <w:t>Ожидаемыми результатами Программы является создание систем коммунальной инфраструктуры муниципального образования «Шилегское», обеспечивающей предоставление качественных коммунальных услуг, отвечающих экологическим требованиям и потребностям жилищного и промышленного строительства. Кроме того, в результате реализации Программы должны быть обеспечены:</w:t>
      </w:r>
    </w:p>
    <w:p w:rsidR="00DD05EE" w:rsidRPr="00DD05EE" w:rsidRDefault="00DD05EE" w:rsidP="00DD05EE">
      <w:pPr>
        <w:pStyle w:val="af2"/>
        <w:numPr>
          <w:ilvl w:val="0"/>
          <w:numId w:val="13"/>
        </w:numPr>
        <w:ind w:left="426"/>
        <w:rPr>
          <w:rFonts w:ascii="Times New Roman" w:hAnsi="Times New Roman" w:cs="Times New Roman"/>
          <w:sz w:val="24"/>
          <w:szCs w:val="24"/>
        </w:rPr>
      </w:pPr>
      <w:r w:rsidRPr="00DD05EE">
        <w:rPr>
          <w:rFonts w:ascii="Times New Roman" w:hAnsi="Times New Roman" w:cs="Times New Roman"/>
          <w:sz w:val="24"/>
          <w:szCs w:val="24"/>
        </w:rPr>
        <w:t>комфортность и безопасность условий проживания;</w:t>
      </w:r>
    </w:p>
    <w:p w:rsidR="00DD05EE" w:rsidRPr="00DD05EE" w:rsidRDefault="00DD05EE" w:rsidP="00DD05EE">
      <w:pPr>
        <w:pStyle w:val="af2"/>
        <w:numPr>
          <w:ilvl w:val="0"/>
          <w:numId w:val="13"/>
        </w:numPr>
        <w:ind w:left="426"/>
        <w:rPr>
          <w:rFonts w:ascii="Times New Roman" w:hAnsi="Times New Roman" w:cs="Times New Roman"/>
          <w:sz w:val="24"/>
          <w:szCs w:val="24"/>
        </w:rPr>
      </w:pPr>
      <w:r w:rsidRPr="00DD05EE">
        <w:rPr>
          <w:rFonts w:ascii="Times New Roman" w:hAnsi="Times New Roman" w:cs="Times New Roman"/>
          <w:sz w:val="24"/>
          <w:szCs w:val="24"/>
        </w:rPr>
        <w:t>надежность работы инженерных систем;</w:t>
      </w:r>
    </w:p>
    <w:p w:rsidR="00DD05EE" w:rsidRPr="00DD05EE" w:rsidRDefault="00DD05EE" w:rsidP="00DD05EE">
      <w:pPr>
        <w:pStyle w:val="af2"/>
        <w:numPr>
          <w:ilvl w:val="0"/>
          <w:numId w:val="13"/>
        </w:numPr>
        <w:ind w:left="426"/>
        <w:rPr>
          <w:rFonts w:ascii="Times New Roman" w:hAnsi="Times New Roman" w:cs="Times New Roman"/>
          <w:sz w:val="24"/>
          <w:szCs w:val="24"/>
        </w:rPr>
      </w:pPr>
      <w:r w:rsidRPr="00DD05EE">
        <w:rPr>
          <w:rFonts w:ascii="Times New Roman" w:hAnsi="Times New Roman" w:cs="Times New Roman"/>
          <w:sz w:val="24"/>
          <w:szCs w:val="24"/>
        </w:rPr>
        <w:t>демонополизация и развитие конкурентных отношений на рынке предоставления коммунальных услуг;</w:t>
      </w:r>
    </w:p>
    <w:p w:rsidR="00DD05EE" w:rsidRPr="00DD05EE" w:rsidRDefault="00DD05EE" w:rsidP="00DD05EE">
      <w:pPr>
        <w:pStyle w:val="af2"/>
        <w:numPr>
          <w:ilvl w:val="0"/>
          <w:numId w:val="13"/>
        </w:numPr>
        <w:ind w:left="426"/>
        <w:rPr>
          <w:rFonts w:ascii="Times New Roman" w:hAnsi="Times New Roman" w:cs="Times New Roman"/>
          <w:sz w:val="24"/>
          <w:szCs w:val="24"/>
        </w:rPr>
      </w:pPr>
      <w:r w:rsidRPr="00DD05EE">
        <w:rPr>
          <w:rFonts w:ascii="Times New Roman" w:hAnsi="Times New Roman" w:cs="Times New Roman"/>
          <w:sz w:val="24"/>
          <w:szCs w:val="24"/>
        </w:rPr>
        <w:t xml:space="preserve">финансовое оздоровление организации жилищно-коммунального комплекса; </w:t>
      </w:r>
    </w:p>
    <w:p w:rsidR="00DD05EE" w:rsidRPr="00DD05EE" w:rsidRDefault="00DD05EE" w:rsidP="00DD05EE">
      <w:pPr>
        <w:pStyle w:val="af2"/>
        <w:numPr>
          <w:ilvl w:val="0"/>
          <w:numId w:val="13"/>
        </w:numPr>
        <w:ind w:left="426"/>
        <w:rPr>
          <w:rFonts w:ascii="Times New Roman" w:hAnsi="Times New Roman" w:cs="Times New Roman"/>
          <w:sz w:val="24"/>
          <w:szCs w:val="24"/>
        </w:rPr>
      </w:pPr>
      <w:r w:rsidRPr="00DD05EE">
        <w:rPr>
          <w:rFonts w:ascii="Times New Roman" w:hAnsi="Times New Roman" w:cs="Times New Roman"/>
          <w:sz w:val="24"/>
          <w:szCs w:val="24"/>
        </w:rPr>
        <w:t>экономия денежных средств по оплате за поставленное тепло на объекты социальной сферы поселения.</w:t>
      </w:r>
    </w:p>
    <w:p w:rsidR="00DD05EE" w:rsidRPr="00DD05EE" w:rsidRDefault="00DD05EE" w:rsidP="00DD05EE">
      <w:pPr>
        <w:ind w:firstLine="709"/>
        <w:contextualSpacing/>
      </w:pPr>
      <w:r w:rsidRPr="00DD05EE">
        <w:t>Эффективность реализации Программы существенно возрастет при условии включения ряда объектов в федеральные и областные программы.</w:t>
      </w:r>
    </w:p>
    <w:p w:rsidR="00DD05EE" w:rsidRPr="00DD05EE" w:rsidRDefault="00DD05EE" w:rsidP="00DD05EE">
      <w:pPr>
        <w:ind w:firstLine="709"/>
        <w:contextualSpacing/>
        <w:rPr>
          <w:b/>
          <w:bCs/>
          <w:highlight w:val="yellow"/>
        </w:rPr>
      </w:pPr>
    </w:p>
    <w:p w:rsidR="00DD05EE" w:rsidRPr="00DD05EE" w:rsidRDefault="00DD05EE" w:rsidP="00DD05EE">
      <w:pPr>
        <w:pStyle w:val="1"/>
        <w:ind w:firstLine="709"/>
        <w:contextualSpacing/>
        <w:rPr>
          <w:sz w:val="24"/>
          <w:szCs w:val="24"/>
        </w:rPr>
      </w:pPr>
      <w:r w:rsidRPr="00DD05EE">
        <w:rPr>
          <w:sz w:val="24"/>
          <w:szCs w:val="24"/>
        </w:rPr>
        <w:t>5. Программа инвестиционных проектов, обеспечивающих достижение целевых показателей</w:t>
      </w:r>
    </w:p>
    <w:p w:rsidR="00DD05EE" w:rsidRPr="00DD05EE" w:rsidRDefault="00DD05EE" w:rsidP="00DD05EE">
      <w:pPr>
        <w:contextualSpacing/>
      </w:pPr>
    </w:p>
    <w:p w:rsidR="00DD05EE" w:rsidRPr="00DD05EE" w:rsidRDefault="00DD05EE" w:rsidP="00DD05EE">
      <w:pPr>
        <w:contextualSpacing/>
      </w:pPr>
      <w:r w:rsidRPr="00DD05EE">
        <w:t>Система программных мероприятий объединяет следующие группы мероприятий:</w:t>
      </w:r>
    </w:p>
    <w:p w:rsidR="00DD05EE" w:rsidRPr="00DD05EE" w:rsidRDefault="00DD05EE" w:rsidP="00DD05EE">
      <w:pPr>
        <w:pStyle w:val="af2"/>
        <w:numPr>
          <w:ilvl w:val="0"/>
          <w:numId w:val="13"/>
        </w:numPr>
        <w:tabs>
          <w:tab w:val="left" w:pos="426"/>
        </w:tabs>
        <w:ind w:left="426"/>
        <w:rPr>
          <w:rFonts w:ascii="Times New Roman" w:hAnsi="Times New Roman" w:cs="Times New Roman"/>
          <w:sz w:val="24"/>
          <w:szCs w:val="24"/>
        </w:rPr>
      </w:pPr>
      <w:r w:rsidRPr="00DD05EE">
        <w:rPr>
          <w:rFonts w:ascii="Times New Roman" w:hAnsi="Times New Roman" w:cs="Times New Roman"/>
          <w:sz w:val="24"/>
          <w:szCs w:val="24"/>
        </w:rPr>
        <w:t>мероприятия по развитию системы водоснабжения МО «Шилегское»;</w:t>
      </w:r>
    </w:p>
    <w:p w:rsidR="00DD05EE" w:rsidRPr="00DD05EE" w:rsidRDefault="00DD05EE" w:rsidP="00DD05EE">
      <w:pPr>
        <w:pStyle w:val="af2"/>
        <w:numPr>
          <w:ilvl w:val="0"/>
          <w:numId w:val="13"/>
        </w:numPr>
        <w:tabs>
          <w:tab w:val="left" w:pos="426"/>
        </w:tabs>
        <w:ind w:left="426"/>
        <w:rPr>
          <w:rFonts w:ascii="Times New Roman" w:hAnsi="Times New Roman" w:cs="Times New Roman"/>
          <w:sz w:val="24"/>
          <w:szCs w:val="24"/>
        </w:rPr>
      </w:pPr>
      <w:r w:rsidRPr="00DD05EE">
        <w:rPr>
          <w:rFonts w:ascii="Times New Roman" w:hAnsi="Times New Roman" w:cs="Times New Roman"/>
          <w:sz w:val="24"/>
          <w:szCs w:val="24"/>
        </w:rPr>
        <w:lastRenderedPageBreak/>
        <w:t>мероприятия по развитию системы водоотведения МО «Шилегское»;</w:t>
      </w:r>
    </w:p>
    <w:p w:rsidR="00DD05EE" w:rsidRPr="00DD05EE" w:rsidRDefault="00DD05EE" w:rsidP="00DD05EE">
      <w:pPr>
        <w:pStyle w:val="af2"/>
        <w:numPr>
          <w:ilvl w:val="0"/>
          <w:numId w:val="13"/>
        </w:numPr>
        <w:tabs>
          <w:tab w:val="left" w:pos="426"/>
        </w:tabs>
        <w:ind w:left="426"/>
        <w:rPr>
          <w:rFonts w:ascii="Times New Roman" w:hAnsi="Times New Roman" w:cs="Times New Roman"/>
          <w:sz w:val="24"/>
          <w:szCs w:val="24"/>
        </w:rPr>
      </w:pPr>
      <w:r w:rsidRPr="00DD05EE">
        <w:rPr>
          <w:rFonts w:ascii="Times New Roman" w:hAnsi="Times New Roman" w:cs="Times New Roman"/>
          <w:sz w:val="24"/>
          <w:szCs w:val="24"/>
        </w:rPr>
        <w:t>мероприятия по развитию системы теплоснабжения МО «Шилегское»;</w:t>
      </w:r>
    </w:p>
    <w:p w:rsidR="00DD05EE" w:rsidRPr="00DD05EE" w:rsidRDefault="00DD05EE" w:rsidP="00DD05EE">
      <w:pPr>
        <w:pStyle w:val="af2"/>
        <w:numPr>
          <w:ilvl w:val="0"/>
          <w:numId w:val="13"/>
        </w:numPr>
        <w:tabs>
          <w:tab w:val="left" w:pos="426"/>
        </w:tabs>
        <w:ind w:left="426"/>
        <w:rPr>
          <w:rFonts w:ascii="Times New Roman" w:hAnsi="Times New Roman" w:cs="Times New Roman"/>
          <w:sz w:val="24"/>
          <w:szCs w:val="24"/>
        </w:rPr>
      </w:pPr>
      <w:r w:rsidRPr="00DD05EE">
        <w:rPr>
          <w:rFonts w:ascii="Times New Roman" w:hAnsi="Times New Roman" w:cs="Times New Roman"/>
          <w:sz w:val="24"/>
          <w:szCs w:val="24"/>
        </w:rPr>
        <w:t>мероприятия по развитию системы утилизации ТБО;</w:t>
      </w:r>
    </w:p>
    <w:p w:rsidR="00DD05EE" w:rsidRPr="00DD05EE" w:rsidRDefault="00DD05EE" w:rsidP="00DD05EE">
      <w:pPr>
        <w:pStyle w:val="af2"/>
        <w:numPr>
          <w:ilvl w:val="0"/>
          <w:numId w:val="13"/>
        </w:numPr>
        <w:tabs>
          <w:tab w:val="left" w:pos="426"/>
        </w:tabs>
        <w:ind w:left="426"/>
        <w:rPr>
          <w:rFonts w:ascii="Times New Roman" w:hAnsi="Times New Roman" w:cs="Times New Roman"/>
          <w:sz w:val="24"/>
          <w:szCs w:val="24"/>
        </w:rPr>
      </w:pPr>
      <w:r w:rsidRPr="00DD05EE">
        <w:rPr>
          <w:rFonts w:ascii="Times New Roman" w:hAnsi="Times New Roman" w:cs="Times New Roman"/>
          <w:sz w:val="24"/>
          <w:szCs w:val="24"/>
        </w:rPr>
        <w:t>мероприятия по развитию системы централизованного электроснабжения.</w:t>
      </w:r>
    </w:p>
    <w:p w:rsidR="00DD05EE" w:rsidRPr="00DD05EE" w:rsidRDefault="00DD05EE" w:rsidP="00DD05EE">
      <w:pPr>
        <w:contextualSpacing/>
      </w:pPr>
    </w:p>
    <w:p w:rsidR="00DD05EE" w:rsidRPr="00DD05EE" w:rsidRDefault="00DD05EE" w:rsidP="00DD05EE">
      <w:pPr>
        <w:contextualSpacing/>
      </w:pPr>
      <w:r w:rsidRPr="00DD05EE">
        <w:t xml:space="preserve">Таблица 2 - Перечень </w:t>
      </w:r>
      <w:proofErr w:type="gramStart"/>
      <w:r w:rsidRPr="00DD05EE">
        <w:t>мероприятий Программы комплексного развития систем коммунальной инфраструктуры муниципального</w:t>
      </w:r>
      <w:proofErr w:type="gramEnd"/>
      <w:r w:rsidRPr="00DD05EE">
        <w:t xml:space="preserve"> образования «Шилегское» на 2019-2029 годы</w:t>
      </w:r>
    </w:p>
    <w:tbl>
      <w:tblPr>
        <w:tblW w:w="93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402"/>
        <w:gridCol w:w="1985"/>
        <w:gridCol w:w="3402"/>
      </w:tblGrid>
      <w:tr w:rsidR="00DD05EE" w:rsidRPr="00DD05EE" w:rsidTr="002B453D">
        <w:trPr>
          <w:trHeight w:val="146"/>
        </w:trPr>
        <w:tc>
          <w:tcPr>
            <w:tcW w:w="600" w:type="dxa"/>
            <w:shd w:val="clear" w:color="auto" w:fill="auto"/>
            <w:vAlign w:val="center"/>
          </w:tcPr>
          <w:p w:rsidR="00DD05EE" w:rsidRPr="00DD05EE" w:rsidRDefault="00DD05EE" w:rsidP="002B453D">
            <w:pPr>
              <w:ind w:left="33" w:hanging="33"/>
              <w:contextualSpacing/>
              <w:jc w:val="center"/>
            </w:pPr>
            <w:r w:rsidRPr="00DD05EE">
              <w:t xml:space="preserve">№ </w:t>
            </w:r>
            <w:proofErr w:type="spellStart"/>
            <w:proofErr w:type="gramStart"/>
            <w:r w:rsidRPr="00DD05EE">
              <w:t>п</w:t>
            </w:r>
            <w:proofErr w:type="spellEnd"/>
            <w:proofErr w:type="gramEnd"/>
            <w:r w:rsidRPr="00DD05EE">
              <w:t>/</w:t>
            </w:r>
            <w:proofErr w:type="spellStart"/>
            <w:r w:rsidRPr="00DD05EE">
              <w:t>п</w:t>
            </w:r>
            <w:proofErr w:type="spellEnd"/>
          </w:p>
        </w:tc>
        <w:tc>
          <w:tcPr>
            <w:tcW w:w="3402" w:type="dxa"/>
            <w:shd w:val="clear" w:color="auto" w:fill="auto"/>
            <w:vAlign w:val="center"/>
          </w:tcPr>
          <w:p w:rsidR="00DD05EE" w:rsidRPr="00DD05EE" w:rsidRDefault="00DD05EE" w:rsidP="002B453D">
            <w:pPr>
              <w:ind w:left="33"/>
              <w:contextualSpacing/>
              <w:jc w:val="center"/>
            </w:pPr>
            <w:r w:rsidRPr="00DD05EE">
              <w:t>Наименование мероприятий</w:t>
            </w:r>
          </w:p>
        </w:tc>
        <w:tc>
          <w:tcPr>
            <w:tcW w:w="1985" w:type="dxa"/>
            <w:shd w:val="clear" w:color="auto" w:fill="auto"/>
            <w:vAlign w:val="center"/>
          </w:tcPr>
          <w:p w:rsidR="00DD05EE" w:rsidRPr="00DD05EE" w:rsidRDefault="00DD05EE" w:rsidP="002B453D">
            <w:pPr>
              <w:ind w:left="33"/>
              <w:contextualSpacing/>
              <w:jc w:val="center"/>
            </w:pPr>
            <w:r w:rsidRPr="00DD05EE">
              <w:t>Необходимый объем финансирования в 2019-2029 годах (тыс. руб.)</w:t>
            </w:r>
          </w:p>
        </w:tc>
        <w:tc>
          <w:tcPr>
            <w:tcW w:w="3402" w:type="dxa"/>
            <w:shd w:val="clear" w:color="auto" w:fill="auto"/>
            <w:vAlign w:val="center"/>
          </w:tcPr>
          <w:p w:rsidR="00DD05EE" w:rsidRPr="00DD05EE" w:rsidRDefault="00DD05EE" w:rsidP="002B453D">
            <w:pPr>
              <w:ind w:left="33"/>
              <w:contextualSpacing/>
              <w:jc w:val="center"/>
            </w:pPr>
            <w:r w:rsidRPr="00DD05EE">
              <w:t>Ожидаемый результат</w:t>
            </w:r>
          </w:p>
        </w:tc>
      </w:tr>
      <w:tr w:rsidR="00DD05EE" w:rsidRPr="00DD05EE" w:rsidTr="002B453D">
        <w:trPr>
          <w:trHeight w:val="435"/>
        </w:trPr>
        <w:tc>
          <w:tcPr>
            <w:tcW w:w="600" w:type="dxa"/>
            <w:shd w:val="clear" w:color="auto" w:fill="auto"/>
            <w:vAlign w:val="center"/>
          </w:tcPr>
          <w:p w:rsidR="00DD05EE" w:rsidRPr="00DD05EE" w:rsidRDefault="00DD05EE" w:rsidP="002B453D">
            <w:pPr>
              <w:ind w:left="33" w:hanging="33"/>
              <w:contextualSpacing/>
              <w:jc w:val="center"/>
              <w:rPr>
                <w:b/>
              </w:rPr>
            </w:pPr>
            <w:r w:rsidRPr="00DD05EE">
              <w:rPr>
                <w:b/>
              </w:rPr>
              <w:t>1</w:t>
            </w:r>
          </w:p>
        </w:tc>
        <w:tc>
          <w:tcPr>
            <w:tcW w:w="8789" w:type="dxa"/>
            <w:gridSpan w:val="3"/>
            <w:shd w:val="clear" w:color="auto" w:fill="auto"/>
            <w:vAlign w:val="center"/>
          </w:tcPr>
          <w:p w:rsidR="00DD05EE" w:rsidRPr="00DD05EE" w:rsidRDefault="00DD05EE" w:rsidP="002B453D">
            <w:pPr>
              <w:ind w:left="33"/>
              <w:contextualSpacing/>
            </w:pPr>
            <w:r w:rsidRPr="00DD05EE">
              <w:rPr>
                <w:b/>
                <w:bCs/>
              </w:rPr>
              <w:t>Мероприятия по развитию системы водоснабжения</w:t>
            </w:r>
          </w:p>
        </w:tc>
      </w:tr>
      <w:tr w:rsidR="00DD05EE" w:rsidRPr="00DD05EE" w:rsidTr="002B453D">
        <w:trPr>
          <w:trHeight w:val="146"/>
        </w:trPr>
        <w:tc>
          <w:tcPr>
            <w:tcW w:w="600" w:type="dxa"/>
            <w:shd w:val="clear" w:color="auto" w:fill="auto"/>
            <w:vAlign w:val="center"/>
          </w:tcPr>
          <w:p w:rsidR="00DD05EE" w:rsidRPr="00DD05EE" w:rsidRDefault="00DD05EE" w:rsidP="002B453D">
            <w:pPr>
              <w:ind w:left="33" w:hanging="33"/>
              <w:contextualSpacing/>
              <w:jc w:val="center"/>
            </w:pPr>
            <w:r w:rsidRPr="00DD05EE">
              <w:t>1.1</w:t>
            </w:r>
          </w:p>
        </w:tc>
        <w:tc>
          <w:tcPr>
            <w:tcW w:w="3402" w:type="dxa"/>
            <w:shd w:val="clear" w:color="auto" w:fill="auto"/>
            <w:vAlign w:val="center"/>
          </w:tcPr>
          <w:p w:rsidR="00DD05EE" w:rsidRPr="00DD05EE" w:rsidRDefault="00DD05EE" w:rsidP="002B453D">
            <w:pPr>
              <w:jc w:val="center"/>
            </w:pPr>
            <w:r w:rsidRPr="00DD05EE">
              <w:t xml:space="preserve">Реконструкция и модернизация водопроводных сетей п. </w:t>
            </w:r>
            <w:proofErr w:type="gramStart"/>
            <w:r w:rsidRPr="00DD05EE">
              <w:t>Ясный</w:t>
            </w:r>
            <w:proofErr w:type="gramEnd"/>
            <w:r w:rsidRPr="00DD05EE">
              <w:t xml:space="preserve"> и п. Таёжный</w:t>
            </w:r>
          </w:p>
        </w:tc>
        <w:tc>
          <w:tcPr>
            <w:tcW w:w="1985" w:type="dxa"/>
            <w:shd w:val="clear" w:color="auto" w:fill="auto"/>
            <w:vAlign w:val="center"/>
          </w:tcPr>
          <w:p w:rsidR="00DD05EE" w:rsidRPr="00DD05EE" w:rsidRDefault="00DD05EE" w:rsidP="002B453D">
            <w:pPr>
              <w:jc w:val="center"/>
            </w:pPr>
            <w:r w:rsidRPr="00DD05EE">
              <w:t>30000,00</w:t>
            </w:r>
          </w:p>
        </w:tc>
        <w:tc>
          <w:tcPr>
            <w:tcW w:w="3402" w:type="dxa"/>
            <w:shd w:val="clear" w:color="auto" w:fill="auto"/>
            <w:vAlign w:val="center"/>
          </w:tcPr>
          <w:p w:rsidR="00DD05EE" w:rsidRPr="00DD05EE" w:rsidRDefault="00DD05EE" w:rsidP="002B453D">
            <w:pPr>
              <w:ind w:left="33"/>
              <w:contextualSpacing/>
              <w:jc w:val="center"/>
            </w:pPr>
            <w:r w:rsidRPr="00DD05EE">
              <w:t>Повышение качества услуг водоснабжения, снижение тарифа на водоснабжение, повышение надежности водоснабжения</w:t>
            </w:r>
          </w:p>
        </w:tc>
      </w:tr>
      <w:tr w:rsidR="00DD05EE" w:rsidRPr="00DD05EE" w:rsidTr="002B453D">
        <w:trPr>
          <w:trHeight w:val="146"/>
        </w:trPr>
        <w:tc>
          <w:tcPr>
            <w:tcW w:w="600" w:type="dxa"/>
            <w:shd w:val="clear" w:color="auto" w:fill="auto"/>
            <w:vAlign w:val="center"/>
          </w:tcPr>
          <w:p w:rsidR="00DD05EE" w:rsidRPr="00DD05EE" w:rsidRDefault="00DD05EE" w:rsidP="002B453D">
            <w:pPr>
              <w:ind w:left="33" w:hanging="33"/>
              <w:contextualSpacing/>
              <w:jc w:val="center"/>
            </w:pPr>
          </w:p>
        </w:tc>
        <w:tc>
          <w:tcPr>
            <w:tcW w:w="3402" w:type="dxa"/>
            <w:shd w:val="clear" w:color="auto" w:fill="auto"/>
            <w:vAlign w:val="center"/>
          </w:tcPr>
          <w:p w:rsidR="00DD05EE" w:rsidRPr="00DD05EE" w:rsidRDefault="00DD05EE" w:rsidP="002B453D">
            <w:pPr>
              <w:ind w:left="33"/>
              <w:contextualSpacing/>
              <w:jc w:val="center"/>
              <w:rPr>
                <w:b/>
                <w:i/>
              </w:rPr>
            </w:pPr>
            <w:r w:rsidRPr="00DD05EE">
              <w:rPr>
                <w:b/>
                <w:i/>
              </w:rPr>
              <w:t>Итого:</w:t>
            </w:r>
          </w:p>
        </w:tc>
        <w:tc>
          <w:tcPr>
            <w:tcW w:w="1985" w:type="dxa"/>
            <w:shd w:val="clear" w:color="auto" w:fill="auto"/>
            <w:vAlign w:val="center"/>
          </w:tcPr>
          <w:p w:rsidR="00DD05EE" w:rsidRPr="00DD05EE" w:rsidRDefault="00DD05EE" w:rsidP="002B453D">
            <w:pPr>
              <w:ind w:left="33"/>
              <w:contextualSpacing/>
              <w:jc w:val="center"/>
            </w:pPr>
            <w:r w:rsidRPr="00DD05EE">
              <w:rPr>
                <w:b/>
                <w:bCs/>
                <w:i/>
                <w:iCs/>
              </w:rPr>
              <w:t>30000,00</w:t>
            </w:r>
          </w:p>
        </w:tc>
        <w:tc>
          <w:tcPr>
            <w:tcW w:w="3402" w:type="dxa"/>
            <w:shd w:val="clear" w:color="auto" w:fill="auto"/>
            <w:vAlign w:val="center"/>
          </w:tcPr>
          <w:p w:rsidR="00DD05EE" w:rsidRPr="00DD05EE" w:rsidRDefault="00DD05EE" w:rsidP="002B453D">
            <w:pPr>
              <w:ind w:left="33"/>
              <w:contextualSpacing/>
              <w:jc w:val="center"/>
            </w:pPr>
          </w:p>
        </w:tc>
      </w:tr>
      <w:tr w:rsidR="00DD05EE" w:rsidRPr="00DD05EE" w:rsidTr="002B453D">
        <w:trPr>
          <w:trHeight w:val="447"/>
        </w:trPr>
        <w:tc>
          <w:tcPr>
            <w:tcW w:w="600" w:type="dxa"/>
            <w:shd w:val="clear" w:color="auto" w:fill="auto"/>
            <w:vAlign w:val="center"/>
          </w:tcPr>
          <w:p w:rsidR="00DD05EE" w:rsidRPr="00DD05EE" w:rsidRDefault="00DD05EE" w:rsidP="002B453D">
            <w:pPr>
              <w:ind w:left="33" w:hanging="33"/>
              <w:contextualSpacing/>
              <w:jc w:val="center"/>
              <w:rPr>
                <w:b/>
              </w:rPr>
            </w:pPr>
            <w:r w:rsidRPr="00DD05EE">
              <w:rPr>
                <w:b/>
              </w:rPr>
              <w:t>2</w:t>
            </w:r>
          </w:p>
        </w:tc>
        <w:tc>
          <w:tcPr>
            <w:tcW w:w="8789" w:type="dxa"/>
            <w:gridSpan w:val="3"/>
            <w:shd w:val="clear" w:color="auto" w:fill="auto"/>
            <w:vAlign w:val="center"/>
          </w:tcPr>
          <w:p w:rsidR="00DD05EE" w:rsidRPr="00DD05EE" w:rsidRDefault="00DD05EE" w:rsidP="002B453D">
            <w:pPr>
              <w:ind w:left="33"/>
              <w:contextualSpacing/>
            </w:pPr>
            <w:r w:rsidRPr="00DD05EE">
              <w:rPr>
                <w:b/>
                <w:bCs/>
              </w:rPr>
              <w:t>Мероприятия по развитию системы водоотведения</w:t>
            </w:r>
          </w:p>
        </w:tc>
      </w:tr>
      <w:tr w:rsidR="00DD05EE" w:rsidRPr="00DD05EE" w:rsidTr="002B453D">
        <w:trPr>
          <w:trHeight w:val="146"/>
        </w:trPr>
        <w:tc>
          <w:tcPr>
            <w:tcW w:w="600" w:type="dxa"/>
            <w:shd w:val="clear" w:color="auto" w:fill="auto"/>
            <w:vAlign w:val="center"/>
          </w:tcPr>
          <w:p w:rsidR="00DD05EE" w:rsidRPr="00DD05EE" w:rsidRDefault="00DD05EE" w:rsidP="002B453D">
            <w:pPr>
              <w:ind w:left="33" w:hanging="33"/>
              <w:contextualSpacing/>
              <w:jc w:val="center"/>
            </w:pPr>
            <w:r w:rsidRPr="00DD05EE">
              <w:t>2.1</w:t>
            </w:r>
          </w:p>
        </w:tc>
        <w:tc>
          <w:tcPr>
            <w:tcW w:w="3402" w:type="dxa"/>
            <w:shd w:val="clear" w:color="auto" w:fill="auto"/>
            <w:vAlign w:val="center"/>
          </w:tcPr>
          <w:p w:rsidR="00DD05EE" w:rsidRPr="00DD05EE" w:rsidRDefault="00DD05EE" w:rsidP="002B453D">
            <w:pPr>
              <w:jc w:val="center"/>
            </w:pPr>
            <w:r w:rsidRPr="00DD05EE">
              <w:t xml:space="preserve">Реконструкция станции биологической очистки сточных вод в п. </w:t>
            </w:r>
            <w:proofErr w:type="gramStart"/>
            <w:r w:rsidRPr="00DD05EE">
              <w:t>Ясный</w:t>
            </w:r>
            <w:proofErr w:type="gramEnd"/>
          </w:p>
        </w:tc>
        <w:tc>
          <w:tcPr>
            <w:tcW w:w="1985" w:type="dxa"/>
            <w:shd w:val="clear" w:color="auto" w:fill="auto"/>
            <w:vAlign w:val="center"/>
          </w:tcPr>
          <w:p w:rsidR="00DD05EE" w:rsidRPr="00DD05EE" w:rsidRDefault="00DD05EE" w:rsidP="002B453D">
            <w:pPr>
              <w:ind w:left="33"/>
              <w:contextualSpacing/>
              <w:jc w:val="center"/>
            </w:pPr>
            <w:r w:rsidRPr="00DD05EE">
              <w:t>20000,00</w:t>
            </w:r>
          </w:p>
        </w:tc>
        <w:tc>
          <w:tcPr>
            <w:tcW w:w="3402" w:type="dxa"/>
            <w:shd w:val="clear" w:color="auto" w:fill="auto"/>
            <w:vAlign w:val="center"/>
          </w:tcPr>
          <w:p w:rsidR="00DD05EE" w:rsidRPr="00DD05EE" w:rsidRDefault="00DD05EE" w:rsidP="002B453D">
            <w:pPr>
              <w:ind w:left="33"/>
              <w:contextualSpacing/>
              <w:jc w:val="center"/>
            </w:pPr>
            <w:r w:rsidRPr="00DD05EE">
              <w:t xml:space="preserve">Качественное улучшение обработки </w:t>
            </w:r>
            <w:proofErr w:type="spellStart"/>
            <w:r w:rsidRPr="00DD05EE">
              <w:t>стояных</w:t>
            </w:r>
            <w:proofErr w:type="spellEnd"/>
            <w:r w:rsidRPr="00DD05EE">
              <w:t xml:space="preserve"> вод сбрасываемых в р. Пинега, снижение износа </w:t>
            </w:r>
            <w:proofErr w:type="spellStart"/>
            <w:r w:rsidRPr="00DD05EE">
              <w:t>соружений</w:t>
            </w:r>
            <w:proofErr w:type="spellEnd"/>
            <w:r w:rsidRPr="00DD05EE">
              <w:t>, доведение очистки сточных вод до уровня действующих нормативов</w:t>
            </w:r>
          </w:p>
        </w:tc>
      </w:tr>
      <w:tr w:rsidR="00DD05EE" w:rsidRPr="00DD05EE" w:rsidTr="002B453D">
        <w:trPr>
          <w:trHeight w:val="146"/>
        </w:trPr>
        <w:tc>
          <w:tcPr>
            <w:tcW w:w="600" w:type="dxa"/>
            <w:shd w:val="clear" w:color="auto" w:fill="auto"/>
            <w:vAlign w:val="center"/>
          </w:tcPr>
          <w:p w:rsidR="00DD05EE" w:rsidRPr="00DD05EE" w:rsidRDefault="00DD05EE" w:rsidP="002B453D">
            <w:pPr>
              <w:ind w:left="33" w:hanging="33"/>
              <w:contextualSpacing/>
              <w:jc w:val="center"/>
            </w:pPr>
            <w:r w:rsidRPr="00DD05EE">
              <w:t>2.2</w:t>
            </w:r>
          </w:p>
        </w:tc>
        <w:tc>
          <w:tcPr>
            <w:tcW w:w="3402" w:type="dxa"/>
            <w:shd w:val="clear" w:color="auto" w:fill="auto"/>
            <w:vAlign w:val="center"/>
          </w:tcPr>
          <w:p w:rsidR="00DD05EE" w:rsidRPr="00DD05EE" w:rsidRDefault="00DD05EE" w:rsidP="002B453D">
            <w:pPr>
              <w:jc w:val="center"/>
            </w:pPr>
            <w:r w:rsidRPr="00DD05EE">
              <w:t xml:space="preserve">Реконструкция станции биологической очистки сточных вод в п. </w:t>
            </w:r>
            <w:proofErr w:type="gramStart"/>
            <w:r w:rsidRPr="00DD05EE">
              <w:t>Таёжный</w:t>
            </w:r>
            <w:proofErr w:type="gramEnd"/>
          </w:p>
        </w:tc>
        <w:tc>
          <w:tcPr>
            <w:tcW w:w="1985" w:type="dxa"/>
            <w:shd w:val="clear" w:color="auto" w:fill="auto"/>
            <w:vAlign w:val="center"/>
          </w:tcPr>
          <w:p w:rsidR="00DD05EE" w:rsidRPr="00DD05EE" w:rsidRDefault="00DD05EE" w:rsidP="002B453D">
            <w:pPr>
              <w:ind w:left="33"/>
              <w:contextualSpacing/>
              <w:jc w:val="center"/>
            </w:pPr>
            <w:r w:rsidRPr="00DD05EE">
              <w:t>15000,00</w:t>
            </w:r>
          </w:p>
        </w:tc>
        <w:tc>
          <w:tcPr>
            <w:tcW w:w="3402" w:type="dxa"/>
            <w:shd w:val="clear" w:color="auto" w:fill="auto"/>
            <w:vAlign w:val="center"/>
          </w:tcPr>
          <w:p w:rsidR="00DD05EE" w:rsidRPr="00DD05EE" w:rsidRDefault="00DD05EE" w:rsidP="002B453D">
            <w:pPr>
              <w:ind w:left="33"/>
              <w:contextualSpacing/>
              <w:jc w:val="center"/>
            </w:pPr>
            <w:r w:rsidRPr="00DD05EE">
              <w:t xml:space="preserve">Качественное улучшение обработки </w:t>
            </w:r>
            <w:proofErr w:type="spellStart"/>
            <w:r w:rsidRPr="00DD05EE">
              <w:t>стояных</w:t>
            </w:r>
            <w:proofErr w:type="spellEnd"/>
            <w:r w:rsidRPr="00DD05EE">
              <w:t xml:space="preserve"> вод сбрасываемых в р. Пинега, снижение износа </w:t>
            </w:r>
            <w:proofErr w:type="spellStart"/>
            <w:r w:rsidRPr="00DD05EE">
              <w:t>соружений</w:t>
            </w:r>
            <w:proofErr w:type="spellEnd"/>
            <w:r w:rsidRPr="00DD05EE">
              <w:t>, доведение очистки сточных вод до уровня действующих нормативов</w:t>
            </w:r>
          </w:p>
        </w:tc>
      </w:tr>
      <w:tr w:rsidR="00DD05EE" w:rsidRPr="00DD05EE" w:rsidTr="002B453D">
        <w:trPr>
          <w:trHeight w:val="146"/>
        </w:trPr>
        <w:tc>
          <w:tcPr>
            <w:tcW w:w="600" w:type="dxa"/>
            <w:shd w:val="clear" w:color="auto" w:fill="auto"/>
            <w:vAlign w:val="center"/>
          </w:tcPr>
          <w:p w:rsidR="00DD05EE" w:rsidRPr="00DD05EE" w:rsidRDefault="00DD05EE" w:rsidP="002B453D">
            <w:pPr>
              <w:ind w:left="33" w:hanging="33"/>
              <w:contextualSpacing/>
              <w:jc w:val="center"/>
            </w:pPr>
          </w:p>
        </w:tc>
        <w:tc>
          <w:tcPr>
            <w:tcW w:w="3402" w:type="dxa"/>
            <w:shd w:val="clear" w:color="auto" w:fill="auto"/>
            <w:vAlign w:val="center"/>
          </w:tcPr>
          <w:p w:rsidR="00DD05EE" w:rsidRPr="00DD05EE" w:rsidRDefault="00DD05EE" w:rsidP="002B453D">
            <w:pPr>
              <w:ind w:left="33"/>
              <w:contextualSpacing/>
              <w:jc w:val="center"/>
              <w:rPr>
                <w:b/>
                <w:i/>
              </w:rPr>
            </w:pPr>
            <w:r w:rsidRPr="00DD05EE">
              <w:rPr>
                <w:b/>
                <w:i/>
              </w:rPr>
              <w:t>Итого:</w:t>
            </w:r>
          </w:p>
        </w:tc>
        <w:tc>
          <w:tcPr>
            <w:tcW w:w="1985" w:type="dxa"/>
            <w:shd w:val="clear" w:color="auto" w:fill="auto"/>
            <w:vAlign w:val="center"/>
          </w:tcPr>
          <w:p w:rsidR="00DD05EE" w:rsidRPr="00DD05EE" w:rsidRDefault="00DD05EE" w:rsidP="002B453D">
            <w:pPr>
              <w:ind w:left="33"/>
              <w:contextualSpacing/>
              <w:jc w:val="center"/>
            </w:pPr>
            <w:r w:rsidRPr="00DD05EE">
              <w:rPr>
                <w:b/>
                <w:bCs/>
                <w:i/>
                <w:iCs/>
              </w:rPr>
              <w:t>35000,00</w:t>
            </w:r>
          </w:p>
        </w:tc>
        <w:tc>
          <w:tcPr>
            <w:tcW w:w="3402" w:type="dxa"/>
            <w:shd w:val="clear" w:color="auto" w:fill="auto"/>
            <w:vAlign w:val="center"/>
          </w:tcPr>
          <w:p w:rsidR="00DD05EE" w:rsidRPr="00DD05EE" w:rsidRDefault="00DD05EE" w:rsidP="002B453D">
            <w:pPr>
              <w:ind w:left="33"/>
              <w:contextualSpacing/>
              <w:jc w:val="center"/>
            </w:pPr>
          </w:p>
        </w:tc>
      </w:tr>
      <w:tr w:rsidR="00DD05EE" w:rsidRPr="00DD05EE" w:rsidTr="002B453D">
        <w:trPr>
          <w:trHeight w:val="483"/>
        </w:trPr>
        <w:tc>
          <w:tcPr>
            <w:tcW w:w="600" w:type="dxa"/>
            <w:vAlign w:val="center"/>
          </w:tcPr>
          <w:p w:rsidR="00DD05EE" w:rsidRPr="00DD05EE" w:rsidRDefault="00DD05EE" w:rsidP="002B453D">
            <w:pPr>
              <w:contextualSpacing/>
              <w:jc w:val="center"/>
            </w:pPr>
            <w:r w:rsidRPr="00DD05EE">
              <w:t>2</w:t>
            </w:r>
          </w:p>
        </w:tc>
        <w:tc>
          <w:tcPr>
            <w:tcW w:w="8789" w:type="dxa"/>
            <w:gridSpan w:val="3"/>
            <w:vAlign w:val="center"/>
          </w:tcPr>
          <w:p w:rsidR="00DD05EE" w:rsidRPr="00DD05EE" w:rsidRDefault="00DD05EE" w:rsidP="002B453D">
            <w:pPr>
              <w:ind w:left="33" w:firstLine="1"/>
              <w:contextualSpacing/>
            </w:pPr>
            <w:r w:rsidRPr="00DD05EE">
              <w:rPr>
                <w:b/>
                <w:bCs/>
              </w:rPr>
              <w:t>Мероприятия по развитию системы теплоснабжения</w:t>
            </w:r>
          </w:p>
        </w:tc>
      </w:tr>
      <w:tr w:rsidR="00DD05EE" w:rsidRPr="00DD05EE" w:rsidTr="002B453D">
        <w:trPr>
          <w:trHeight w:val="126"/>
        </w:trPr>
        <w:tc>
          <w:tcPr>
            <w:tcW w:w="600" w:type="dxa"/>
            <w:vAlign w:val="center"/>
          </w:tcPr>
          <w:p w:rsidR="00DD05EE" w:rsidRPr="00DD05EE" w:rsidRDefault="00DD05EE" w:rsidP="002B453D">
            <w:pPr>
              <w:contextualSpacing/>
              <w:jc w:val="center"/>
            </w:pPr>
            <w:r w:rsidRPr="00DD05EE">
              <w:t>2.1</w:t>
            </w:r>
          </w:p>
        </w:tc>
        <w:tc>
          <w:tcPr>
            <w:tcW w:w="3402" w:type="dxa"/>
            <w:vAlign w:val="center"/>
          </w:tcPr>
          <w:p w:rsidR="00DD05EE" w:rsidRPr="00DD05EE" w:rsidRDefault="00DD05EE" w:rsidP="002B453D">
            <w:pPr>
              <w:jc w:val="center"/>
            </w:pPr>
            <w:r w:rsidRPr="00DD05EE">
              <w:t xml:space="preserve">Модернизация системы теплоснабжения в п. </w:t>
            </w:r>
            <w:proofErr w:type="gramStart"/>
            <w:r w:rsidRPr="00DD05EE">
              <w:t>Таёжный</w:t>
            </w:r>
            <w:proofErr w:type="gramEnd"/>
          </w:p>
        </w:tc>
        <w:tc>
          <w:tcPr>
            <w:tcW w:w="1985" w:type="dxa"/>
            <w:vAlign w:val="center"/>
          </w:tcPr>
          <w:p w:rsidR="00DD05EE" w:rsidRPr="00DD05EE" w:rsidRDefault="00DD05EE" w:rsidP="002B453D">
            <w:pPr>
              <w:ind w:left="33"/>
              <w:contextualSpacing/>
              <w:jc w:val="center"/>
            </w:pPr>
            <w:r w:rsidRPr="00DD05EE">
              <w:t>38730,00</w:t>
            </w:r>
          </w:p>
        </w:tc>
        <w:tc>
          <w:tcPr>
            <w:tcW w:w="3402" w:type="dxa"/>
            <w:vAlign w:val="center"/>
          </w:tcPr>
          <w:p w:rsidR="00DD05EE" w:rsidRPr="00DD05EE" w:rsidRDefault="00DD05EE" w:rsidP="002B453D">
            <w:pPr>
              <w:ind w:left="33"/>
              <w:contextualSpacing/>
              <w:jc w:val="center"/>
            </w:pPr>
            <w:r w:rsidRPr="00DD05EE">
              <w:t xml:space="preserve">Снижение тарифа на тепловую энергию, повышение качества услуг теплоснабжения, повышение надежности теплоснабжения, уменьшение </w:t>
            </w:r>
            <w:proofErr w:type="spellStart"/>
            <w:r w:rsidRPr="00DD05EE">
              <w:t>количесва</w:t>
            </w:r>
            <w:proofErr w:type="spellEnd"/>
            <w:r w:rsidRPr="00DD05EE">
              <w:t xml:space="preserve"> вредных выбросов в атмосферу</w:t>
            </w:r>
          </w:p>
        </w:tc>
      </w:tr>
      <w:tr w:rsidR="00DD05EE" w:rsidRPr="00DD05EE" w:rsidTr="002B453D">
        <w:trPr>
          <w:trHeight w:val="126"/>
        </w:trPr>
        <w:tc>
          <w:tcPr>
            <w:tcW w:w="600" w:type="dxa"/>
            <w:vAlign w:val="center"/>
          </w:tcPr>
          <w:p w:rsidR="00DD05EE" w:rsidRPr="00DD05EE" w:rsidRDefault="00DD05EE" w:rsidP="002B453D">
            <w:pPr>
              <w:contextualSpacing/>
              <w:jc w:val="center"/>
            </w:pPr>
            <w:r w:rsidRPr="00DD05EE">
              <w:t>2.2</w:t>
            </w:r>
          </w:p>
        </w:tc>
        <w:tc>
          <w:tcPr>
            <w:tcW w:w="3402" w:type="dxa"/>
            <w:vAlign w:val="center"/>
          </w:tcPr>
          <w:p w:rsidR="00DD05EE" w:rsidRPr="00DD05EE" w:rsidRDefault="00DD05EE" w:rsidP="002B453D">
            <w:pPr>
              <w:jc w:val="center"/>
            </w:pPr>
            <w:r w:rsidRPr="00DD05EE">
              <w:t xml:space="preserve">Модернизация системы теплоснабжения в п. </w:t>
            </w:r>
            <w:proofErr w:type="gramStart"/>
            <w:r w:rsidRPr="00DD05EE">
              <w:t>Ясный</w:t>
            </w:r>
            <w:proofErr w:type="gramEnd"/>
          </w:p>
        </w:tc>
        <w:tc>
          <w:tcPr>
            <w:tcW w:w="1985" w:type="dxa"/>
            <w:vAlign w:val="center"/>
          </w:tcPr>
          <w:p w:rsidR="00DD05EE" w:rsidRPr="00DD05EE" w:rsidRDefault="00DD05EE" w:rsidP="002B453D">
            <w:pPr>
              <w:ind w:left="33"/>
              <w:contextualSpacing/>
              <w:jc w:val="center"/>
            </w:pPr>
            <w:r w:rsidRPr="00DD05EE">
              <w:t>55860,00</w:t>
            </w:r>
          </w:p>
        </w:tc>
        <w:tc>
          <w:tcPr>
            <w:tcW w:w="3402" w:type="dxa"/>
            <w:vAlign w:val="center"/>
          </w:tcPr>
          <w:p w:rsidR="00DD05EE" w:rsidRPr="00DD05EE" w:rsidRDefault="00DD05EE" w:rsidP="002B453D">
            <w:pPr>
              <w:ind w:left="33"/>
              <w:contextualSpacing/>
              <w:jc w:val="center"/>
            </w:pPr>
            <w:r w:rsidRPr="00DD05EE">
              <w:t xml:space="preserve">Снижение тарифа на тепловую энергию, повышение качества услуг теплоснабжения, повышение надежности теплоснабжения, </w:t>
            </w:r>
            <w:r w:rsidRPr="00DD05EE">
              <w:lastRenderedPageBreak/>
              <w:t xml:space="preserve">уменьшение </w:t>
            </w:r>
            <w:proofErr w:type="spellStart"/>
            <w:r w:rsidRPr="00DD05EE">
              <w:t>количесва</w:t>
            </w:r>
            <w:proofErr w:type="spellEnd"/>
            <w:r w:rsidRPr="00DD05EE">
              <w:t xml:space="preserve"> вредных выбросов в атмосферу</w:t>
            </w:r>
          </w:p>
        </w:tc>
      </w:tr>
      <w:tr w:rsidR="00DD05EE" w:rsidRPr="00DD05EE" w:rsidTr="002B453D">
        <w:trPr>
          <w:trHeight w:val="126"/>
        </w:trPr>
        <w:tc>
          <w:tcPr>
            <w:tcW w:w="600" w:type="dxa"/>
            <w:vAlign w:val="center"/>
          </w:tcPr>
          <w:p w:rsidR="00DD05EE" w:rsidRPr="00DD05EE" w:rsidRDefault="00DD05EE" w:rsidP="002B453D">
            <w:pPr>
              <w:contextualSpacing/>
              <w:jc w:val="center"/>
            </w:pPr>
            <w:r w:rsidRPr="00DD05EE">
              <w:lastRenderedPageBreak/>
              <w:t>2.3</w:t>
            </w:r>
          </w:p>
        </w:tc>
        <w:tc>
          <w:tcPr>
            <w:tcW w:w="3402" w:type="dxa"/>
            <w:vAlign w:val="center"/>
          </w:tcPr>
          <w:p w:rsidR="00DD05EE" w:rsidRPr="00DD05EE" w:rsidRDefault="00DD05EE" w:rsidP="002B453D">
            <w:pPr>
              <w:jc w:val="center"/>
            </w:pPr>
            <w:r w:rsidRPr="00DD05EE">
              <w:t xml:space="preserve">Реконструкция тепловых сетей п. </w:t>
            </w:r>
            <w:proofErr w:type="gramStart"/>
            <w:r w:rsidRPr="00DD05EE">
              <w:t>Таёжный</w:t>
            </w:r>
            <w:proofErr w:type="gramEnd"/>
          </w:p>
        </w:tc>
        <w:tc>
          <w:tcPr>
            <w:tcW w:w="1985" w:type="dxa"/>
            <w:vAlign w:val="center"/>
          </w:tcPr>
          <w:p w:rsidR="00DD05EE" w:rsidRPr="00DD05EE" w:rsidRDefault="00DD05EE" w:rsidP="002B453D">
            <w:pPr>
              <w:ind w:left="33"/>
              <w:contextualSpacing/>
              <w:jc w:val="center"/>
            </w:pPr>
            <w:r w:rsidRPr="00DD05EE">
              <w:t>15000,00</w:t>
            </w:r>
          </w:p>
        </w:tc>
        <w:tc>
          <w:tcPr>
            <w:tcW w:w="3402" w:type="dxa"/>
            <w:vAlign w:val="center"/>
          </w:tcPr>
          <w:p w:rsidR="00DD05EE" w:rsidRPr="00DD05EE" w:rsidRDefault="00DD05EE" w:rsidP="002B453D">
            <w:pPr>
              <w:ind w:left="33"/>
              <w:contextualSpacing/>
              <w:jc w:val="center"/>
            </w:pPr>
            <w:r w:rsidRPr="00DD05EE">
              <w:t>Снижение тарифа на тепловую энергию, повышение качества услуг теплоснабжения, повышение надежности теплоснабжения</w:t>
            </w:r>
          </w:p>
        </w:tc>
      </w:tr>
      <w:tr w:rsidR="00DD05EE" w:rsidRPr="00DD05EE" w:rsidTr="002B453D">
        <w:trPr>
          <w:trHeight w:val="126"/>
        </w:trPr>
        <w:tc>
          <w:tcPr>
            <w:tcW w:w="600" w:type="dxa"/>
            <w:vAlign w:val="center"/>
          </w:tcPr>
          <w:p w:rsidR="00DD05EE" w:rsidRPr="00DD05EE" w:rsidRDefault="00DD05EE" w:rsidP="002B453D">
            <w:pPr>
              <w:contextualSpacing/>
              <w:jc w:val="center"/>
            </w:pPr>
            <w:r w:rsidRPr="00DD05EE">
              <w:t>2.4</w:t>
            </w:r>
          </w:p>
        </w:tc>
        <w:tc>
          <w:tcPr>
            <w:tcW w:w="3402" w:type="dxa"/>
            <w:vAlign w:val="center"/>
          </w:tcPr>
          <w:p w:rsidR="00DD05EE" w:rsidRPr="00DD05EE" w:rsidRDefault="00DD05EE" w:rsidP="002B453D">
            <w:pPr>
              <w:jc w:val="center"/>
            </w:pPr>
            <w:r w:rsidRPr="00DD05EE">
              <w:t xml:space="preserve">Реконструкция тепловых сетей п. </w:t>
            </w:r>
            <w:proofErr w:type="gramStart"/>
            <w:r w:rsidRPr="00DD05EE">
              <w:t>Ясный</w:t>
            </w:r>
            <w:proofErr w:type="gramEnd"/>
          </w:p>
        </w:tc>
        <w:tc>
          <w:tcPr>
            <w:tcW w:w="1985" w:type="dxa"/>
            <w:vAlign w:val="center"/>
          </w:tcPr>
          <w:p w:rsidR="00DD05EE" w:rsidRPr="00DD05EE" w:rsidRDefault="00DD05EE" w:rsidP="002B453D">
            <w:pPr>
              <w:ind w:left="33"/>
              <w:contextualSpacing/>
              <w:jc w:val="center"/>
            </w:pPr>
            <w:r w:rsidRPr="00DD05EE">
              <w:t>70000,00</w:t>
            </w:r>
          </w:p>
        </w:tc>
        <w:tc>
          <w:tcPr>
            <w:tcW w:w="3402" w:type="dxa"/>
            <w:vAlign w:val="center"/>
          </w:tcPr>
          <w:p w:rsidR="00DD05EE" w:rsidRPr="00DD05EE" w:rsidRDefault="00DD05EE" w:rsidP="002B453D">
            <w:pPr>
              <w:ind w:left="33"/>
              <w:contextualSpacing/>
              <w:jc w:val="center"/>
            </w:pPr>
            <w:r w:rsidRPr="00DD05EE">
              <w:t>Снижение тарифа на тепловую энергию, повышение качества услуг теплоснабжения, повышение надежности теплоснабжения</w:t>
            </w:r>
          </w:p>
        </w:tc>
      </w:tr>
      <w:tr w:rsidR="00DD05EE" w:rsidRPr="00DD05EE" w:rsidTr="002B453D">
        <w:trPr>
          <w:trHeight w:val="126"/>
        </w:trPr>
        <w:tc>
          <w:tcPr>
            <w:tcW w:w="4002" w:type="dxa"/>
            <w:gridSpan w:val="2"/>
            <w:vAlign w:val="center"/>
          </w:tcPr>
          <w:p w:rsidR="00DD05EE" w:rsidRPr="00DD05EE" w:rsidRDefault="00DD05EE" w:rsidP="002B453D">
            <w:pPr>
              <w:ind w:firstLine="634"/>
              <w:contextualSpacing/>
              <w:jc w:val="center"/>
              <w:rPr>
                <w:b/>
                <w:bCs/>
                <w:i/>
                <w:iCs/>
              </w:rPr>
            </w:pPr>
            <w:r w:rsidRPr="00DD05EE">
              <w:rPr>
                <w:b/>
                <w:bCs/>
                <w:i/>
                <w:iCs/>
              </w:rPr>
              <w:t>Итого:</w:t>
            </w:r>
          </w:p>
        </w:tc>
        <w:tc>
          <w:tcPr>
            <w:tcW w:w="1985" w:type="dxa"/>
            <w:vAlign w:val="center"/>
          </w:tcPr>
          <w:p w:rsidR="00DD05EE" w:rsidRPr="00DD05EE" w:rsidRDefault="00DD05EE" w:rsidP="002B453D">
            <w:pPr>
              <w:ind w:left="33"/>
              <w:contextualSpacing/>
              <w:jc w:val="center"/>
              <w:rPr>
                <w:b/>
                <w:bCs/>
                <w:i/>
                <w:iCs/>
              </w:rPr>
            </w:pPr>
            <w:r w:rsidRPr="00DD05EE">
              <w:rPr>
                <w:b/>
                <w:bCs/>
                <w:i/>
                <w:iCs/>
              </w:rPr>
              <w:t>179590,00</w:t>
            </w:r>
          </w:p>
        </w:tc>
        <w:tc>
          <w:tcPr>
            <w:tcW w:w="3402" w:type="dxa"/>
            <w:vAlign w:val="center"/>
          </w:tcPr>
          <w:p w:rsidR="00DD05EE" w:rsidRPr="00DD05EE" w:rsidRDefault="00DD05EE" w:rsidP="002B453D">
            <w:pPr>
              <w:ind w:left="33"/>
              <w:contextualSpacing/>
              <w:jc w:val="center"/>
            </w:pPr>
          </w:p>
        </w:tc>
      </w:tr>
      <w:tr w:rsidR="00DD05EE" w:rsidRPr="00DD05EE" w:rsidTr="002B453D">
        <w:trPr>
          <w:trHeight w:val="473"/>
        </w:trPr>
        <w:tc>
          <w:tcPr>
            <w:tcW w:w="600" w:type="dxa"/>
            <w:vAlign w:val="center"/>
          </w:tcPr>
          <w:p w:rsidR="00DD05EE" w:rsidRPr="00DD05EE" w:rsidRDefault="00DD05EE" w:rsidP="002B453D">
            <w:pPr>
              <w:contextualSpacing/>
              <w:jc w:val="center"/>
            </w:pPr>
            <w:r w:rsidRPr="00DD05EE">
              <w:t>3</w:t>
            </w:r>
          </w:p>
        </w:tc>
        <w:tc>
          <w:tcPr>
            <w:tcW w:w="8789" w:type="dxa"/>
            <w:gridSpan w:val="3"/>
            <w:vAlign w:val="center"/>
          </w:tcPr>
          <w:p w:rsidR="00DD05EE" w:rsidRPr="00DD05EE" w:rsidRDefault="00DD05EE" w:rsidP="002B453D">
            <w:pPr>
              <w:ind w:left="33"/>
              <w:contextualSpacing/>
              <w:jc w:val="center"/>
            </w:pPr>
            <w:r w:rsidRPr="00DD05EE">
              <w:rPr>
                <w:b/>
                <w:bCs/>
              </w:rPr>
              <w:t>Мероприятия по развитию системы утилизации твердых бытовых отходов</w:t>
            </w:r>
          </w:p>
        </w:tc>
      </w:tr>
      <w:tr w:rsidR="00DD05EE" w:rsidRPr="00DD05EE" w:rsidTr="002B453D">
        <w:trPr>
          <w:trHeight w:val="126"/>
        </w:trPr>
        <w:tc>
          <w:tcPr>
            <w:tcW w:w="600" w:type="dxa"/>
            <w:vAlign w:val="center"/>
          </w:tcPr>
          <w:p w:rsidR="00DD05EE" w:rsidRPr="00DD05EE" w:rsidRDefault="00DD05EE" w:rsidP="002B453D">
            <w:pPr>
              <w:contextualSpacing/>
              <w:jc w:val="center"/>
            </w:pPr>
            <w:r w:rsidRPr="00DD05EE">
              <w:t>3.1</w:t>
            </w:r>
          </w:p>
        </w:tc>
        <w:tc>
          <w:tcPr>
            <w:tcW w:w="3402" w:type="dxa"/>
            <w:vAlign w:val="center"/>
          </w:tcPr>
          <w:p w:rsidR="00DD05EE" w:rsidRPr="00DD05EE" w:rsidRDefault="00DD05EE" w:rsidP="002B453D">
            <w:pPr>
              <w:jc w:val="center"/>
            </w:pPr>
            <w:r w:rsidRPr="00DD05EE">
              <w:t>Проектирование и строительство полигона ТБО</w:t>
            </w:r>
          </w:p>
        </w:tc>
        <w:tc>
          <w:tcPr>
            <w:tcW w:w="1985" w:type="dxa"/>
            <w:vAlign w:val="center"/>
          </w:tcPr>
          <w:p w:rsidR="00DD05EE" w:rsidRPr="00DD05EE" w:rsidRDefault="00DD05EE" w:rsidP="002B453D">
            <w:pPr>
              <w:jc w:val="center"/>
            </w:pPr>
            <w:r w:rsidRPr="00DD05EE">
              <w:t>5 000,00</w:t>
            </w:r>
          </w:p>
        </w:tc>
        <w:tc>
          <w:tcPr>
            <w:tcW w:w="3402" w:type="dxa"/>
            <w:vAlign w:val="center"/>
          </w:tcPr>
          <w:p w:rsidR="00DD05EE" w:rsidRPr="00DD05EE" w:rsidRDefault="00DD05EE" w:rsidP="002B453D">
            <w:pPr>
              <w:ind w:left="33"/>
              <w:contextualSpacing/>
              <w:jc w:val="center"/>
            </w:pPr>
            <w:r w:rsidRPr="00DD05EE">
              <w:t>Улучшение экологической ситуации</w:t>
            </w:r>
          </w:p>
        </w:tc>
      </w:tr>
      <w:tr w:rsidR="00DD05EE" w:rsidRPr="00DD05EE" w:rsidTr="002B453D">
        <w:trPr>
          <w:trHeight w:val="126"/>
        </w:trPr>
        <w:tc>
          <w:tcPr>
            <w:tcW w:w="600" w:type="dxa"/>
            <w:vAlign w:val="center"/>
          </w:tcPr>
          <w:p w:rsidR="00DD05EE" w:rsidRPr="00DD05EE" w:rsidRDefault="00DD05EE" w:rsidP="002B453D">
            <w:pPr>
              <w:contextualSpacing/>
              <w:jc w:val="center"/>
            </w:pPr>
            <w:r w:rsidRPr="00DD05EE">
              <w:t>3.2</w:t>
            </w:r>
          </w:p>
        </w:tc>
        <w:tc>
          <w:tcPr>
            <w:tcW w:w="3402" w:type="dxa"/>
            <w:vAlign w:val="center"/>
          </w:tcPr>
          <w:p w:rsidR="00DD05EE" w:rsidRPr="00DD05EE" w:rsidRDefault="00DD05EE" w:rsidP="002B453D">
            <w:pPr>
              <w:jc w:val="center"/>
            </w:pPr>
            <w:r w:rsidRPr="00DD05EE">
              <w:t>Приобретение специальной техники для сбора, перевозки и утилизации ТБО</w:t>
            </w:r>
          </w:p>
        </w:tc>
        <w:tc>
          <w:tcPr>
            <w:tcW w:w="1985" w:type="dxa"/>
            <w:vAlign w:val="center"/>
          </w:tcPr>
          <w:p w:rsidR="00DD05EE" w:rsidRPr="00DD05EE" w:rsidRDefault="00DD05EE" w:rsidP="002B453D">
            <w:pPr>
              <w:jc w:val="center"/>
            </w:pPr>
            <w:r w:rsidRPr="00DD05EE">
              <w:t>8 000,00</w:t>
            </w:r>
          </w:p>
        </w:tc>
        <w:tc>
          <w:tcPr>
            <w:tcW w:w="3402" w:type="dxa"/>
            <w:vAlign w:val="center"/>
          </w:tcPr>
          <w:p w:rsidR="00DD05EE" w:rsidRPr="00DD05EE" w:rsidRDefault="00DD05EE" w:rsidP="002B453D">
            <w:pPr>
              <w:ind w:left="33"/>
              <w:contextualSpacing/>
              <w:jc w:val="center"/>
            </w:pPr>
            <w:r w:rsidRPr="00DD05EE">
              <w:t>Улучшение экологической ситуации</w:t>
            </w:r>
          </w:p>
        </w:tc>
      </w:tr>
      <w:tr w:rsidR="00DD05EE" w:rsidRPr="00DD05EE" w:rsidTr="002B453D">
        <w:trPr>
          <w:trHeight w:val="126"/>
        </w:trPr>
        <w:tc>
          <w:tcPr>
            <w:tcW w:w="600" w:type="dxa"/>
            <w:vAlign w:val="center"/>
          </w:tcPr>
          <w:p w:rsidR="00DD05EE" w:rsidRPr="00DD05EE" w:rsidRDefault="00DD05EE" w:rsidP="002B453D">
            <w:pPr>
              <w:contextualSpacing/>
              <w:jc w:val="center"/>
            </w:pPr>
            <w:r w:rsidRPr="00DD05EE">
              <w:t>3.3</w:t>
            </w:r>
          </w:p>
        </w:tc>
        <w:tc>
          <w:tcPr>
            <w:tcW w:w="3402" w:type="dxa"/>
            <w:vAlign w:val="center"/>
          </w:tcPr>
          <w:p w:rsidR="00DD05EE" w:rsidRPr="00DD05EE" w:rsidRDefault="00DD05EE" w:rsidP="002B453D">
            <w:pPr>
              <w:jc w:val="center"/>
            </w:pPr>
            <w:r w:rsidRPr="00DD05EE">
              <w:t>Приобретение контейнеров для сбора мусора в населенных пунктах</w:t>
            </w:r>
          </w:p>
        </w:tc>
        <w:tc>
          <w:tcPr>
            <w:tcW w:w="1985" w:type="dxa"/>
            <w:vAlign w:val="center"/>
          </w:tcPr>
          <w:p w:rsidR="00DD05EE" w:rsidRPr="00DD05EE" w:rsidRDefault="00DD05EE" w:rsidP="002B453D">
            <w:pPr>
              <w:jc w:val="center"/>
            </w:pPr>
            <w:r w:rsidRPr="00DD05EE">
              <w:t>500,00</w:t>
            </w:r>
          </w:p>
        </w:tc>
        <w:tc>
          <w:tcPr>
            <w:tcW w:w="3402" w:type="dxa"/>
            <w:vAlign w:val="center"/>
          </w:tcPr>
          <w:p w:rsidR="00DD05EE" w:rsidRPr="00DD05EE" w:rsidRDefault="00DD05EE" w:rsidP="002B453D">
            <w:pPr>
              <w:ind w:left="33"/>
              <w:contextualSpacing/>
              <w:jc w:val="center"/>
            </w:pPr>
            <w:r w:rsidRPr="00DD05EE">
              <w:t>Улучшение экологической ситуации</w:t>
            </w:r>
          </w:p>
        </w:tc>
      </w:tr>
      <w:tr w:rsidR="00DD05EE" w:rsidRPr="00DD05EE" w:rsidTr="002B453D">
        <w:trPr>
          <w:trHeight w:val="126"/>
        </w:trPr>
        <w:tc>
          <w:tcPr>
            <w:tcW w:w="600" w:type="dxa"/>
            <w:vAlign w:val="center"/>
          </w:tcPr>
          <w:p w:rsidR="00DD05EE" w:rsidRPr="00DD05EE" w:rsidRDefault="00DD05EE" w:rsidP="002B453D">
            <w:pPr>
              <w:contextualSpacing/>
              <w:jc w:val="center"/>
            </w:pPr>
            <w:r w:rsidRPr="00DD05EE">
              <w:t>3.4</w:t>
            </w:r>
          </w:p>
        </w:tc>
        <w:tc>
          <w:tcPr>
            <w:tcW w:w="3402" w:type="dxa"/>
            <w:vAlign w:val="center"/>
          </w:tcPr>
          <w:p w:rsidR="00DD05EE" w:rsidRPr="00DD05EE" w:rsidRDefault="00DD05EE" w:rsidP="002B453D">
            <w:pPr>
              <w:jc w:val="center"/>
            </w:pPr>
            <w:r w:rsidRPr="00DD05EE">
              <w:t>Ликвидация несанкционированных свалок</w:t>
            </w:r>
          </w:p>
        </w:tc>
        <w:tc>
          <w:tcPr>
            <w:tcW w:w="1985" w:type="dxa"/>
            <w:vAlign w:val="center"/>
          </w:tcPr>
          <w:p w:rsidR="00DD05EE" w:rsidRPr="00DD05EE" w:rsidRDefault="00DD05EE" w:rsidP="002B453D">
            <w:pPr>
              <w:jc w:val="center"/>
            </w:pPr>
            <w:r w:rsidRPr="00DD05EE">
              <w:t>400,00</w:t>
            </w:r>
          </w:p>
        </w:tc>
        <w:tc>
          <w:tcPr>
            <w:tcW w:w="3402" w:type="dxa"/>
            <w:vAlign w:val="center"/>
          </w:tcPr>
          <w:p w:rsidR="00DD05EE" w:rsidRPr="00DD05EE" w:rsidRDefault="00DD05EE" w:rsidP="002B453D">
            <w:pPr>
              <w:ind w:left="33"/>
              <w:contextualSpacing/>
              <w:jc w:val="center"/>
            </w:pPr>
            <w:r w:rsidRPr="00DD05EE">
              <w:t>Улучшение экологической ситуации</w:t>
            </w:r>
          </w:p>
        </w:tc>
      </w:tr>
      <w:tr w:rsidR="00DD05EE" w:rsidRPr="00DD05EE" w:rsidTr="002B453D">
        <w:trPr>
          <w:trHeight w:val="126"/>
        </w:trPr>
        <w:tc>
          <w:tcPr>
            <w:tcW w:w="4002" w:type="dxa"/>
            <w:gridSpan w:val="2"/>
            <w:vAlign w:val="center"/>
          </w:tcPr>
          <w:p w:rsidR="00DD05EE" w:rsidRPr="00DD05EE" w:rsidRDefault="00DD05EE" w:rsidP="002B453D">
            <w:pPr>
              <w:ind w:firstLine="634"/>
              <w:contextualSpacing/>
              <w:jc w:val="center"/>
              <w:rPr>
                <w:b/>
                <w:bCs/>
                <w:i/>
                <w:iCs/>
              </w:rPr>
            </w:pPr>
            <w:r w:rsidRPr="00DD05EE">
              <w:rPr>
                <w:b/>
                <w:bCs/>
                <w:i/>
                <w:iCs/>
              </w:rPr>
              <w:t>Итого</w:t>
            </w:r>
          </w:p>
        </w:tc>
        <w:tc>
          <w:tcPr>
            <w:tcW w:w="1985" w:type="dxa"/>
            <w:vAlign w:val="center"/>
          </w:tcPr>
          <w:p w:rsidR="00DD05EE" w:rsidRPr="00DD05EE" w:rsidRDefault="00DD05EE" w:rsidP="002B453D">
            <w:pPr>
              <w:ind w:left="33" w:right="-108"/>
              <w:contextualSpacing/>
              <w:jc w:val="center"/>
              <w:rPr>
                <w:b/>
                <w:bCs/>
                <w:i/>
                <w:iCs/>
              </w:rPr>
            </w:pPr>
            <w:r w:rsidRPr="00DD05EE">
              <w:rPr>
                <w:b/>
                <w:bCs/>
                <w:i/>
                <w:iCs/>
              </w:rPr>
              <w:t>13900,00</w:t>
            </w:r>
          </w:p>
        </w:tc>
        <w:tc>
          <w:tcPr>
            <w:tcW w:w="3402" w:type="dxa"/>
            <w:vAlign w:val="center"/>
          </w:tcPr>
          <w:p w:rsidR="00DD05EE" w:rsidRPr="00DD05EE" w:rsidRDefault="00DD05EE" w:rsidP="002B453D">
            <w:pPr>
              <w:ind w:left="33"/>
              <w:contextualSpacing/>
              <w:jc w:val="center"/>
            </w:pPr>
          </w:p>
        </w:tc>
      </w:tr>
      <w:tr w:rsidR="00DD05EE" w:rsidRPr="00DD05EE" w:rsidTr="002B453D">
        <w:trPr>
          <w:trHeight w:val="467"/>
        </w:trPr>
        <w:tc>
          <w:tcPr>
            <w:tcW w:w="600" w:type="dxa"/>
            <w:vAlign w:val="center"/>
          </w:tcPr>
          <w:p w:rsidR="00DD05EE" w:rsidRPr="00DD05EE" w:rsidRDefault="00DD05EE" w:rsidP="002B453D">
            <w:pPr>
              <w:contextualSpacing/>
              <w:jc w:val="center"/>
            </w:pPr>
            <w:r w:rsidRPr="00DD05EE">
              <w:t>4</w:t>
            </w:r>
          </w:p>
        </w:tc>
        <w:tc>
          <w:tcPr>
            <w:tcW w:w="8789" w:type="dxa"/>
            <w:gridSpan w:val="3"/>
            <w:vAlign w:val="center"/>
          </w:tcPr>
          <w:p w:rsidR="00DD05EE" w:rsidRPr="00DD05EE" w:rsidRDefault="00DD05EE" w:rsidP="002B453D">
            <w:pPr>
              <w:ind w:left="33"/>
              <w:contextualSpacing/>
              <w:jc w:val="center"/>
            </w:pPr>
            <w:r w:rsidRPr="00DD05EE">
              <w:rPr>
                <w:b/>
                <w:bCs/>
              </w:rPr>
              <w:t>Мероприятия по развитию системы централизованного электроснабжения</w:t>
            </w:r>
          </w:p>
        </w:tc>
      </w:tr>
      <w:tr w:rsidR="00DD05EE" w:rsidRPr="00DD05EE" w:rsidTr="002B453D">
        <w:trPr>
          <w:trHeight w:val="839"/>
        </w:trPr>
        <w:tc>
          <w:tcPr>
            <w:tcW w:w="600" w:type="dxa"/>
            <w:vAlign w:val="center"/>
          </w:tcPr>
          <w:p w:rsidR="00DD05EE" w:rsidRPr="00DD05EE" w:rsidRDefault="00DD05EE" w:rsidP="002B453D">
            <w:pPr>
              <w:contextualSpacing/>
              <w:jc w:val="center"/>
            </w:pPr>
            <w:r w:rsidRPr="00DD05EE">
              <w:t>4.1</w:t>
            </w:r>
          </w:p>
        </w:tc>
        <w:tc>
          <w:tcPr>
            <w:tcW w:w="3402" w:type="dxa"/>
            <w:vAlign w:val="center"/>
          </w:tcPr>
          <w:p w:rsidR="00DD05EE" w:rsidRPr="00DD05EE" w:rsidRDefault="00DD05EE" w:rsidP="002B453D">
            <w:pPr>
              <w:jc w:val="center"/>
            </w:pPr>
            <w:r w:rsidRPr="00DD05EE">
              <w:t>Реконструкция электрических сетей</w:t>
            </w:r>
          </w:p>
        </w:tc>
        <w:tc>
          <w:tcPr>
            <w:tcW w:w="1985" w:type="dxa"/>
            <w:vAlign w:val="center"/>
          </w:tcPr>
          <w:p w:rsidR="00DD05EE" w:rsidRPr="00DD05EE" w:rsidRDefault="00DD05EE" w:rsidP="002B453D">
            <w:pPr>
              <w:ind w:firstLine="709"/>
              <w:jc w:val="center"/>
            </w:pPr>
            <w:r w:rsidRPr="00DD05EE">
              <w:t>10 000,00</w:t>
            </w:r>
          </w:p>
        </w:tc>
        <w:tc>
          <w:tcPr>
            <w:tcW w:w="3402" w:type="dxa"/>
            <w:vAlign w:val="center"/>
          </w:tcPr>
          <w:p w:rsidR="00DD05EE" w:rsidRPr="00DD05EE" w:rsidRDefault="00DD05EE" w:rsidP="002B453D">
            <w:pPr>
              <w:ind w:left="33" w:firstLine="33"/>
              <w:contextualSpacing/>
              <w:jc w:val="center"/>
            </w:pPr>
            <w:r w:rsidRPr="00DD05EE">
              <w:t>Повышение качества услуг</w:t>
            </w:r>
          </w:p>
        </w:tc>
      </w:tr>
      <w:tr w:rsidR="00DD05EE" w:rsidRPr="00DD05EE" w:rsidTr="002B453D">
        <w:trPr>
          <w:trHeight w:val="126"/>
        </w:trPr>
        <w:tc>
          <w:tcPr>
            <w:tcW w:w="4002" w:type="dxa"/>
            <w:gridSpan w:val="2"/>
            <w:vAlign w:val="center"/>
          </w:tcPr>
          <w:p w:rsidR="00DD05EE" w:rsidRPr="00DD05EE" w:rsidRDefault="00DD05EE" w:rsidP="002B453D">
            <w:pPr>
              <w:ind w:firstLine="634"/>
              <w:contextualSpacing/>
              <w:jc w:val="center"/>
              <w:rPr>
                <w:b/>
                <w:bCs/>
                <w:i/>
                <w:iCs/>
              </w:rPr>
            </w:pPr>
            <w:r w:rsidRPr="00DD05EE">
              <w:rPr>
                <w:b/>
                <w:bCs/>
                <w:i/>
                <w:iCs/>
              </w:rPr>
              <w:t>Итого</w:t>
            </w:r>
          </w:p>
        </w:tc>
        <w:tc>
          <w:tcPr>
            <w:tcW w:w="1985" w:type="dxa"/>
            <w:vAlign w:val="center"/>
          </w:tcPr>
          <w:p w:rsidR="00DD05EE" w:rsidRPr="00DD05EE" w:rsidRDefault="00DD05EE" w:rsidP="002B453D">
            <w:pPr>
              <w:ind w:left="33"/>
              <w:contextualSpacing/>
              <w:jc w:val="center"/>
              <w:rPr>
                <w:b/>
                <w:bCs/>
                <w:i/>
                <w:iCs/>
              </w:rPr>
            </w:pPr>
            <w:r w:rsidRPr="00DD05EE">
              <w:rPr>
                <w:b/>
                <w:bCs/>
                <w:i/>
                <w:iCs/>
              </w:rPr>
              <w:t>10000,00</w:t>
            </w:r>
          </w:p>
        </w:tc>
        <w:tc>
          <w:tcPr>
            <w:tcW w:w="3402" w:type="dxa"/>
            <w:vAlign w:val="center"/>
          </w:tcPr>
          <w:p w:rsidR="00DD05EE" w:rsidRPr="00DD05EE" w:rsidRDefault="00DD05EE" w:rsidP="002B453D">
            <w:pPr>
              <w:ind w:left="33"/>
              <w:contextualSpacing/>
              <w:jc w:val="center"/>
            </w:pPr>
          </w:p>
        </w:tc>
      </w:tr>
      <w:tr w:rsidR="00DD05EE" w:rsidRPr="00DD05EE" w:rsidTr="002B453D">
        <w:trPr>
          <w:trHeight w:val="365"/>
        </w:trPr>
        <w:tc>
          <w:tcPr>
            <w:tcW w:w="4002" w:type="dxa"/>
            <w:gridSpan w:val="2"/>
            <w:vAlign w:val="center"/>
          </w:tcPr>
          <w:p w:rsidR="00DD05EE" w:rsidRPr="00DD05EE" w:rsidRDefault="00DD05EE" w:rsidP="002B453D">
            <w:pPr>
              <w:ind w:firstLine="634"/>
              <w:contextualSpacing/>
              <w:jc w:val="center"/>
              <w:rPr>
                <w:b/>
                <w:bCs/>
              </w:rPr>
            </w:pPr>
            <w:r w:rsidRPr="00DD05EE">
              <w:rPr>
                <w:b/>
                <w:bCs/>
              </w:rPr>
              <w:t>ИТОГО</w:t>
            </w:r>
          </w:p>
        </w:tc>
        <w:tc>
          <w:tcPr>
            <w:tcW w:w="1985" w:type="dxa"/>
            <w:vAlign w:val="center"/>
          </w:tcPr>
          <w:p w:rsidR="00DD05EE" w:rsidRPr="00DD05EE" w:rsidRDefault="00DD05EE" w:rsidP="002B453D">
            <w:pPr>
              <w:ind w:left="33"/>
              <w:contextualSpacing/>
              <w:jc w:val="center"/>
              <w:rPr>
                <w:b/>
                <w:bCs/>
              </w:rPr>
            </w:pPr>
            <w:r w:rsidRPr="00DD05EE">
              <w:rPr>
                <w:b/>
                <w:bCs/>
              </w:rPr>
              <w:t>268490,00</w:t>
            </w:r>
          </w:p>
        </w:tc>
        <w:tc>
          <w:tcPr>
            <w:tcW w:w="3402" w:type="dxa"/>
            <w:vAlign w:val="center"/>
          </w:tcPr>
          <w:p w:rsidR="00DD05EE" w:rsidRPr="00DD05EE" w:rsidRDefault="00DD05EE" w:rsidP="002B453D">
            <w:pPr>
              <w:ind w:left="33"/>
              <w:contextualSpacing/>
              <w:jc w:val="center"/>
            </w:pPr>
          </w:p>
        </w:tc>
      </w:tr>
    </w:tbl>
    <w:p w:rsidR="00DD05EE" w:rsidRPr="00DD05EE" w:rsidRDefault="00DD05EE" w:rsidP="00DD05EE">
      <w:pPr>
        <w:contextualSpacing/>
        <w:rPr>
          <w:highlight w:val="yellow"/>
        </w:rPr>
      </w:pPr>
    </w:p>
    <w:p w:rsidR="00DD05EE" w:rsidRPr="00DD05EE" w:rsidRDefault="00DD05EE" w:rsidP="00DD05EE">
      <w:pPr>
        <w:pStyle w:val="ab"/>
        <w:numPr>
          <w:ilvl w:val="0"/>
          <w:numId w:val="12"/>
        </w:numPr>
        <w:contextualSpacing/>
        <w:rPr>
          <w:rFonts w:ascii="Times New Roman" w:hAnsi="Times New Roman" w:cs="Times New Roman"/>
          <w:b/>
          <w:bCs/>
        </w:rPr>
      </w:pPr>
      <w:r w:rsidRPr="00DD05EE">
        <w:rPr>
          <w:rFonts w:ascii="Times New Roman" w:hAnsi="Times New Roman" w:cs="Times New Roman"/>
          <w:b/>
          <w:bCs/>
        </w:rPr>
        <w:t>Источники инвестиций, тарифы и доступность программы для населения</w:t>
      </w:r>
    </w:p>
    <w:p w:rsidR="00DD05EE" w:rsidRPr="00DD05EE" w:rsidRDefault="00DD05EE" w:rsidP="00DD05EE">
      <w:pPr>
        <w:pStyle w:val="ab"/>
        <w:contextualSpacing/>
        <w:rPr>
          <w:rFonts w:ascii="Times New Roman" w:hAnsi="Times New Roman" w:cs="Times New Roman"/>
          <w:b/>
          <w:bCs/>
        </w:rPr>
      </w:pPr>
    </w:p>
    <w:p w:rsidR="00DD05EE" w:rsidRPr="00DD05EE" w:rsidRDefault="00DD05EE" w:rsidP="00DD05EE">
      <w:pPr>
        <w:contextualSpacing/>
      </w:pPr>
      <w:r w:rsidRPr="00DD05EE">
        <w:t>Финансирование Программы осуществляется за счет следующих источников:</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плата за подключение к системам коммунальной инфраструктуры;</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средства юридических, физических лиц, инвесторов, надбавки к тарифам;</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федеральный бюджет, областной бюджет, районный бюджет, бюджет поселения, в рамках адресных инвестиций и целевых программ.</w:t>
      </w:r>
    </w:p>
    <w:p w:rsidR="00DD05EE" w:rsidRPr="00DD05EE" w:rsidRDefault="00DD05EE" w:rsidP="00DD05EE">
      <w:pPr>
        <w:ind w:firstLine="709"/>
        <w:contextualSpacing/>
      </w:pPr>
      <w:proofErr w:type="gramStart"/>
      <w:r w:rsidRPr="00DD05EE">
        <w:t>Общий объем средств, необходимых для реализации Программы, составляет 268490,00 тыс. руб.,  в том числе на развитие системы водоснабжения – 30000,00 тыс. руб.; на развитие системы водоотведения - 35000,00 тыс. руб.; на развитие системы теплоснабжения - 179590,00 тыс. руб.;  на развитие систем электроснабжения – 10000,00 тыс. руб.;  на развитие системы утилизации ТБО – 13900,00 тыс. руб.</w:t>
      </w:r>
      <w:proofErr w:type="gramEnd"/>
    </w:p>
    <w:p w:rsidR="00DD05EE" w:rsidRPr="00DD05EE" w:rsidRDefault="00DD05EE" w:rsidP="00DD05EE">
      <w:pPr>
        <w:contextualSpacing/>
        <w:rPr>
          <w:b/>
          <w:bCs/>
        </w:rPr>
      </w:pPr>
    </w:p>
    <w:p w:rsidR="00DD05EE" w:rsidRPr="00DD05EE" w:rsidRDefault="00DD05EE" w:rsidP="00DD05EE">
      <w:pPr>
        <w:pStyle w:val="1"/>
        <w:ind w:firstLine="709"/>
        <w:contextualSpacing/>
        <w:rPr>
          <w:sz w:val="24"/>
          <w:szCs w:val="24"/>
        </w:rPr>
      </w:pPr>
      <w:r w:rsidRPr="00DD05EE">
        <w:rPr>
          <w:sz w:val="24"/>
          <w:szCs w:val="24"/>
        </w:rPr>
        <w:t>7. Управление программой</w:t>
      </w:r>
    </w:p>
    <w:p w:rsidR="00DD05EE" w:rsidRPr="00DD05EE" w:rsidRDefault="00DD05EE" w:rsidP="00DD05EE">
      <w:pPr>
        <w:pStyle w:val="ab"/>
        <w:ind w:left="360" w:firstLine="349"/>
        <w:contextualSpacing/>
        <w:rPr>
          <w:rFonts w:ascii="Times New Roman" w:hAnsi="Times New Roman" w:cs="Times New Roman"/>
          <w:b/>
          <w:bCs/>
        </w:rPr>
      </w:pPr>
      <w:r w:rsidRPr="00DD05EE">
        <w:rPr>
          <w:rFonts w:ascii="Times New Roman" w:hAnsi="Times New Roman" w:cs="Times New Roman"/>
          <w:b/>
          <w:bCs/>
        </w:rPr>
        <w:t>7.1. Мониторинг и корректировка Программы</w:t>
      </w:r>
    </w:p>
    <w:p w:rsidR="00DD05EE" w:rsidRPr="00DD05EE" w:rsidRDefault="00DD05EE" w:rsidP="00DD05EE">
      <w:pPr>
        <w:pStyle w:val="ab"/>
        <w:ind w:firstLine="709"/>
        <w:contextualSpacing/>
        <w:jc w:val="both"/>
        <w:rPr>
          <w:rFonts w:ascii="Times New Roman" w:hAnsi="Times New Roman" w:cs="Times New Roman"/>
        </w:rPr>
      </w:pP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lastRenderedPageBreak/>
        <w:t xml:space="preserve">Целью </w:t>
      </w:r>
      <w:proofErr w:type="gramStart"/>
      <w:r w:rsidRPr="00DD05EE">
        <w:rPr>
          <w:rFonts w:ascii="Times New Roman" w:hAnsi="Times New Roman" w:cs="Times New Roman"/>
        </w:rPr>
        <w:t>мониторинга Программы комплексного развития систем коммунальной инфраструктуры</w:t>
      </w:r>
      <w:proofErr w:type="gramEnd"/>
      <w:r w:rsidRPr="00DD05EE">
        <w:rPr>
          <w:rFonts w:ascii="Times New Roman" w:hAnsi="Times New Roman" w:cs="Times New Roman"/>
        </w:rPr>
        <w:t xml:space="preserve"> МО «Шилегское»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DD05EE" w:rsidRPr="00DD05EE" w:rsidRDefault="00DD05EE" w:rsidP="00DD05EE">
      <w:pPr>
        <w:pStyle w:val="ab"/>
        <w:ind w:firstLine="709"/>
        <w:contextualSpacing/>
        <w:rPr>
          <w:rFonts w:ascii="Times New Roman" w:hAnsi="Times New Roman" w:cs="Times New Roman"/>
        </w:rPr>
      </w:pPr>
      <w:r w:rsidRPr="00DD05EE">
        <w:rPr>
          <w:rFonts w:ascii="Times New Roman" w:hAnsi="Times New Roman" w:cs="Times New Roman"/>
        </w:rPr>
        <w:t>Мониторинг Программы комплексного развития систем  коммунальной инфраструктуры муниципального образования «Шилегское»  включает следующие этапы:</w:t>
      </w:r>
    </w:p>
    <w:p w:rsidR="00DD05EE" w:rsidRPr="00DD05EE" w:rsidRDefault="00DD05EE" w:rsidP="00DD05EE">
      <w:pPr>
        <w:pStyle w:val="ab"/>
        <w:numPr>
          <w:ilvl w:val="0"/>
          <w:numId w:val="10"/>
        </w:numPr>
        <w:ind w:left="0" w:firstLine="709"/>
        <w:contextualSpacing/>
        <w:jc w:val="both"/>
        <w:rPr>
          <w:rFonts w:ascii="Times New Roman" w:hAnsi="Times New Roman" w:cs="Times New Roman"/>
        </w:rPr>
      </w:pPr>
      <w:r w:rsidRPr="00DD05EE">
        <w:rPr>
          <w:rFonts w:ascii="Times New Roman" w:hAnsi="Times New Roman" w:cs="Times New Roman"/>
        </w:rPr>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w:t>
      </w:r>
    </w:p>
    <w:p w:rsidR="00DD05EE" w:rsidRPr="00DD05EE" w:rsidRDefault="00DD05EE" w:rsidP="00DD05EE">
      <w:pPr>
        <w:pStyle w:val="ab"/>
        <w:numPr>
          <w:ilvl w:val="0"/>
          <w:numId w:val="10"/>
        </w:numPr>
        <w:ind w:left="0" w:firstLine="709"/>
        <w:contextualSpacing/>
        <w:jc w:val="both"/>
        <w:rPr>
          <w:rFonts w:ascii="Times New Roman" w:hAnsi="Times New Roman" w:cs="Times New Roman"/>
        </w:rPr>
      </w:pPr>
      <w:r w:rsidRPr="00DD05EE">
        <w:rPr>
          <w:rFonts w:ascii="Times New Roman" w:hAnsi="Times New Roman" w:cs="Times New Roman"/>
        </w:rPr>
        <w:t>Анализ данных о результатах проводимых преобразований систем коммунальной инфраструктуры.</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муниципального образования «Пинежский муниципальный район» по итогам ежегодного рассмотрения отчета о ходе реализации Программы или по представлению главы администрации муниципального образования «Пинежский муниципальный район».</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изменение порядка реализации проектов долгосрочной инвестиционной программы с целью снижения совокупных затрат на ее реализацию;</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изменение источников финансирования долгосрочной инвестиционной программы за счет увеличения доли бюджетных источников;</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изменение состава долгосрочной инвестиционной программы.</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Программа не считается обоснованной, если ее параметры не соответствуют критериям доступности.</w:t>
      </w:r>
    </w:p>
    <w:p w:rsidR="00DD05EE" w:rsidRPr="00DD05EE" w:rsidRDefault="00DD05EE" w:rsidP="00DD05EE">
      <w:pPr>
        <w:pStyle w:val="ab"/>
        <w:ind w:left="-142"/>
        <w:contextualSpacing/>
        <w:jc w:val="both"/>
        <w:rPr>
          <w:rFonts w:ascii="Times New Roman" w:hAnsi="Times New Roman" w:cs="Times New Roman"/>
        </w:rPr>
      </w:pPr>
    </w:p>
    <w:p w:rsidR="00DD05EE" w:rsidRPr="00DD05EE" w:rsidRDefault="00DD05EE" w:rsidP="00DD05EE">
      <w:pPr>
        <w:pStyle w:val="ab"/>
        <w:ind w:firstLine="709"/>
        <w:contextualSpacing/>
        <w:jc w:val="both"/>
        <w:rPr>
          <w:rFonts w:ascii="Times New Roman" w:hAnsi="Times New Roman" w:cs="Times New Roman"/>
          <w:b/>
          <w:bCs/>
        </w:rPr>
      </w:pPr>
      <w:r w:rsidRPr="00DD05EE">
        <w:rPr>
          <w:rFonts w:ascii="Times New Roman" w:hAnsi="Times New Roman" w:cs="Times New Roman"/>
          <w:b/>
          <w:bCs/>
        </w:rPr>
        <w:t xml:space="preserve">7.2. Система управления программой и </w:t>
      </w:r>
      <w:proofErr w:type="gramStart"/>
      <w:r w:rsidRPr="00DD05EE">
        <w:rPr>
          <w:rFonts w:ascii="Times New Roman" w:hAnsi="Times New Roman" w:cs="Times New Roman"/>
          <w:b/>
          <w:bCs/>
        </w:rPr>
        <w:t>контроль за</w:t>
      </w:r>
      <w:proofErr w:type="gramEnd"/>
      <w:r w:rsidRPr="00DD05EE">
        <w:rPr>
          <w:rFonts w:ascii="Times New Roman" w:hAnsi="Times New Roman" w:cs="Times New Roman"/>
          <w:b/>
          <w:bCs/>
        </w:rPr>
        <w:t xml:space="preserve"> ходом ее выполнения</w:t>
      </w:r>
    </w:p>
    <w:p w:rsidR="00DD05EE" w:rsidRPr="00DD05EE" w:rsidRDefault="00DD05EE" w:rsidP="00DD05EE">
      <w:pPr>
        <w:contextualSpacing/>
      </w:pP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Настоящая система управления разработана в целях реализации Программы.</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Система управления Программой включает организационную схему управления, алгоритм мониторинга и внесения изменений в Программу.</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Структура системы управления Программой:</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система ответственности по основным направлениям реализации Программы;</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DD05EE" w:rsidRPr="00DD05EE" w:rsidRDefault="00DD05EE" w:rsidP="00DD05EE">
      <w:pPr>
        <w:pStyle w:val="af2"/>
        <w:numPr>
          <w:ilvl w:val="0"/>
          <w:numId w:val="13"/>
        </w:numPr>
        <w:ind w:left="851"/>
        <w:rPr>
          <w:rFonts w:ascii="Times New Roman" w:hAnsi="Times New Roman" w:cs="Times New Roman"/>
          <w:sz w:val="24"/>
          <w:szCs w:val="24"/>
        </w:rPr>
      </w:pPr>
      <w:r w:rsidRPr="00DD05EE">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 принимающих участие в реализации мероприятий Программы.</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В реализации Программы участвуют: КУМИ и ЖКХ администрации МО «Пинежский район», органы местного самоуправления, организации коммунального комплекса, включенные в Программу, и привлеченные исполнители.</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 xml:space="preserve">Оценка </w:t>
      </w:r>
      <w:proofErr w:type="gramStart"/>
      <w:r w:rsidRPr="00DD05EE">
        <w:rPr>
          <w:rFonts w:ascii="Times New Roman" w:hAnsi="Times New Roman" w:cs="Times New Roman"/>
        </w:rPr>
        <w:t>эффективности реализации Программы комплексного развития систем комплексной инфраструктуры</w:t>
      </w:r>
      <w:proofErr w:type="gramEnd"/>
      <w:r w:rsidRPr="00DD05EE">
        <w:rPr>
          <w:rFonts w:ascii="Times New Roman" w:hAnsi="Times New Roman" w:cs="Times New Roman"/>
        </w:rPr>
        <w:t xml:space="preserve"> осуществляется Муниципальным заказчиком – координатором Программы по годам в течение всего срока реализации Программы.</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DD05EE" w:rsidRPr="00DD05EE" w:rsidRDefault="00DD05EE" w:rsidP="00DD05EE">
      <w:pPr>
        <w:pStyle w:val="ab"/>
        <w:numPr>
          <w:ilvl w:val="0"/>
          <w:numId w:val="9"/>
        </w:numPr>
        <w:ind w:left="0" w:firstLine="709"/>
        <w:contextualSpacing/>
        <w:jc w:val="both"/>
        <w:rPr>
          <w:rFonts w:ascii="Times New Roman" w:hAnsi="Times New Roman" w:cs="Times New Roman"/>
        </w:rPr>
      </w:pPr>
      <w:r w:rsidRPr="00DD05EE">
        <w:rPr>
          <w:rFonts w:ascii="Times New Roman" w:hAnsi="Times New Roman" w:cs="Times New Roman"/>
        </w:rPr>
        <w:t xml:space="preserve">Критерий «Степень </w:t>
      </w:r>
      <w:proofErr w:type="gramStart"/>
      <w:r w:rsidRPr="00DD05EE">
        <w:rPr>
          <w:rFonts w:ascii="Times New Roman" w:hAnsi="Times New Roman" w:cs="Times New Roman"/>
        </w:rPr>
        <w:t>достижения планируемых результатов целевых индикаторов реализации мероприятий</w:t>
      </w:r>
      <w:proofErr w:type="gramEnd"/>
      <w:r w:rsidRPr="00DD05EE">
        <w:rPr>
          <w:rFonts w:ascii="Times New Roman" w:hAnsi="Times New Roman" w:cs="Times New Roman"/>
        </w:rPr>
        <w:t xml:space="preserve"> Программы» базируется на анализе целевых показателей, указанных в Программе.</w:t>
      </w:r>
    </w:p>
    <w:p w:rsidR="00DD05EE" w:rsidRPr="00DD05EE" w:rsidRDefault="00DD05EE" w:rsidP="00DD05EE">
      <w:pPr>
        <w:pStyle w:val="ab"/>
        <w:numPr>
          <w:ilvl w:val="0"/>
          <w:numId w:val="9"/>
        </w:numPr>
        <w:ind w:left="0" w:firstLine="709"/>
        <w:contextualSpacing/>
        <w:jc w:val="both"/>
        <w:rPr>
          <w:rFonts w:ascii="Times New Roman" w:hAnsi="Times New Roman" w:cs="Times New Roman"/>
        </w:rPr>
      </w:pPr>
      <w:r w:rsidRPr="00DD05EE">
        <w:rPr>
          <w:rFonts w:ascii="Times New Roman" w:hAnsi="Times New Roman" w:cs="Times New Roman"/>
        </w:rPr>
        <w:lastRenderedPageBreak/>
        <w:t>Критерий «Степень соответствия бюджетных затрат на мероприятия Программы запланированному уровню затрат».</w:t>
      </w:r>
    </w:p>
    <w:p w:rsidR="00DD05EE" w:rsidRPr="00DD05EE" w:rsidRDefault="00DD05EE" w:rsidP="00DD05EE">
      <w:pPr>
        <w:pStyle w:val="ab"/>
        <w:numPr>
          <w:ilvl w:val="0"/>
          <w:numId w:val="9"/>
        </w:numPr>
        <w:ind w:left="0" w:firstLine="709"/>
        <w:contextualSpacing/>
        <w:jc w:val="both"/>
        <w:rPr>
          <w:rFonts w:ascii="Times New Roman" w:hAnsi="Times New Roman" w:cs="Times New Roman"/>
        </w:rPr>
      </w:pPr>
      <w:r w:rsidRPr="00DD05EE">
        <w:rPr>
          <w:rFonts w:ascii="Times New Roman" w:hAnsi="Times New Roman" w:cs="Times New Roman"/>
        </w:rPr>
        <w:t xml:space="preserve">Критерий «Эффективность использования бюджетных средств на реализацию отдельных мероприятий» показывает расход бюджетных средств на </w:t>
      </w:r>
      <w:proofErr w:type="spellStart"/>
      <w:r w:rsidRPr="00DD05EE">
        <w:rPr>
          <w:rFonts w:ascii="Times New Roman" w:hAnsi="Times New Roman" w:cs="Times New Roman"/>
          <w:lang w:val="en-US"/>
        </w:rPr>
        <w:t>i</w:t>
      </w:r>
      <w:proofErr w:type="spellEnd"/>
      <w:r w:rsidRPr="00DD05EE">
        <w:rPr>
          <w:rFonts w:ascii="Times New Roman" w:hAnsi="Times New Roman" w:cs="Times New Roman"/>
        </w:rPr>
        <w:t>-</w:t>
      </w:r>
      <w:r w:rsidRPr="00DD05EE">
        <w:rPr>
          <w:rFonts w:ascii="Times New Roman" w:hAnsi="Times New Roman" w:cs="Times New Roman"/>
          <w:lang w:val="en-US"/>
        </w:rPr>
        <w:t>e</w:t>
      </w:r>
      <w:r w:rsidRPr="00DD05EE">
        <w:rPr>
          <w:rFonts w:ascii="Times New Roman" w:hAnsi="Times New Roman" w:cs="Times New Roman"/>
        </w:rPr>
        <w:t xml:space="preserve"> мероприятие Программы в расчете на 1 единицу прироста целевого индикатора по тому же мероприятию.</w:t>
      </w:r>
    </w:p>
    <w:p w:rsidR="00DD05EE" w:rsidRPr="00DD05EE" w:rsidRDefault="00DD05EE" w:rsidP="00DD05EE">
      <w:pPr>
        <w:pStyle w:val="ab"/>
        <w:ind w:firstLine="709"/>
        <w:contextualSpacing/>
        <w:jc w:val="both"/>
        <w:rPr>
          <w:rFonts w:ascii="Times New Roman" w:hAnsi="Times New Roman" w:cs="Times New Roman"/>
        </w:rPr>
      </w:pPr>
    </w:p>
    <w:p w:rsidR="00DD05EE" w:rsidRPr="00DD05EE" w:rsidRDefault="00DD05EE" w:rsidP="00DD05EE">
      <w:pPr>
        <w:pStyle w:val="ab"/>
        <w:ind w:firstLine="709"/>
        <w:contextualSpacing/>
        <w:jc w:val="center"/>
        <w:rPr>
          <w:rFonts w:ascii="Times New Roman" w:hAnsi="Times New Roman" w:cs="Times New Roman"/>
        </w:rPr>
      </w:pPr>
      <w:r w:rsidRPr="00DD05EE">
        <w:rPr>
          <w:rFonts w:ascii="Times New Roman" w:hAnsi="Times New Roman" w:cs="Times New Roman"/>
        </w:rPr>
        <w:t>Система ответственности</w:t>
      </w:r>
    </w:p>
    <w:p w:rsidR="00DD05EE" w:rsidRPr="00DD05EE" w:rsidRDefault="00DD05EE" w:rsidP="00DD05EE">
      <w:pPr>
        <w:pStyle w:val="ab"/>
        <w:ind w:firstLine="709"/>
        <w:contextualSpacing/>
        <w:jc w:val="center"/>
        <w:rPr>
          <w:rFonts w:ascii="Times New Roman" w:hAnsi="Times New Roman" w:cs="Times New Roman"/>
        </w:rPr>
      </w:pP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«Пинежский муниципальный район».</w:t>
      </w:r>
    </w:p>
    <w:p w:rsidR="00DD05EE" w:rsidRPr="00DD05EE" w:rsidRDefault="00DD05EE" w:rsidP="00DD05EE">
      <w:pPr>
        <w:pStyle w:val="ab"/>
        <w:ind w:firstLine="709"/>
        <w:contextualSpacing/>
        <w:jc w:val="both"/>
        <w:rPr>
          <w:rFonts w:ascii="Times New Roman" w:hAnsi="Times New Roman" w:cs="Times New Roman"/>
        </w:rPr>
      </w:pPr>
      <w:proofErr w:type="gramStart"/>
      <w:r w:rsidRPr="00DD05EE">
        <w:rPr>
          <w:rFonts w:ascii="Times New Roman" w:hAnsi="Times New Roman" w:cs="Times New Roman"/>
        </w:rPr>
        <w:t>Контроль за</w:t>
      </w:r>
      <w:proofErr w:type="gramEnd"/>
      <w:r w:rsidRPr="00DD05EE">
        <w:rPr>
          <w:rFonts w:ascii="Times New Roman" w:hAnsi="Times New Roman" w:cs="Times New Roman"/>
        </w:rPr>
        <w:t xml:space="preserve"> реализацией Программы осуществляет администрация муниципального образования «Пинежский муниципальный район» и Собрание депутатов муниципального образования «Пинежский муниципальный район» в рамках своих полномочий.</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DD05EE" w:rsidRPr="00DD05EE" w:rsidRDefault="00DD05EE" w:rsidP="00DD05EE">
      <w:pPr>
        <w:pStyle w:val="ab"/>
        <w:ind w:firstLine="709"/>
        <w:contextualSpacing/>
        <w:jc w:val="both"/>
        <w:rPr>
          <w:rFonts w:ascii="Times New Roman" w:hAnsi="Times New Roman" w:cs="Times New Roman"/>
        </w:rPr>
      </w:pPr>
    </w:p>
    <w:p w:rsidR="00DD05EE" w:rsidRPr="00DD05EE" w:rsidRDefault="00DD05EE" w:rsidP="00DD05EE">
      <w:pPr>
        <w:pStyle w:val="ab"/>
        <w:ind w:firstLine="709"/>
        <w:contextualSpacing/>
        <w:jc w:val="center"/>
        <w:rPr>
          <w:rFonts w:ascii="Times New Roman" w:hAnsi="Times New Roman" w:cs="Times New Roman"/>
        </w:rPr>
      </w:pPr>
      <w:r w:rsidRPr="00DD05EE">
        <w:rPr>
          <w:rFonts w:ascii="Times New Roman" w:hAnsi="Times New Roman" w:cs="Times New Roman"/>
        </w:rPr>
        <w:t>Порядок разработки и утверждения инвестиционной программы организаций, обслуживающих инженерные сети.</w:t>
      </w:r>
    </w:p>
    <w:p w:rsidR="00DD05EE" w:rsidRPr="00DD05EE" w:rsidRDefault="00DD05EE" w:rsidP="00DD05EE">
      <w:pPr>
        <w:pStyle w:val="ab"/>
        <w:ind w:firstLine="709"/>
        <w:contextualSpacing/>
        <w:jc w:val="center"/>
        <w:rPr>
          <w:rFonts w:ascii="Times New Roman" w:hAnsi="Times New Roman" w:cs="Times New Roman"/>
        </w:rPr>
      </w:pP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Инвестиционные программы разрабатываются организациями на каждый вид оказываемых ими коммунальных услуг на основании технического задания, разработанного КУМИ и ЖКХ администрации МО «Пинежский район» и утвержденного главой администрации МО «Пинежский район».</w:t>
      </w:r>
    </w:p>
    <w:p w:rsidR="00DD05EE" w:rsidRPr="00DD05EE" w:rsidRDefault="00DD05EE" w:rsidP="00DD05EE">
      <w:pPr>
        <w:pStyle w:val="ab"/>
        <w:ind w:firstLine="709"/>
        <w:contextualSpacing/>
        <w:jc w:val="both"/>
        <w:rPr>
          <w:rFonts w:ascii="Times New Roman" w:hAnsi="Times New Roman" w:cs="Times New Roman"/>
        </w:rPr>
      </w:pPr>
      <w:r w:rsidRPr="00DD05EE">
        <w:rPr>
          <w:rFonts w:ascii="Times New Roman" w:hAnsi="Times New Roman" w:cs="Times New Roman"/>
        </w:rPr>
        <w:t xml:space="preserve">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w:t>
      </w:r>
      <w:proofErr w:type="gramStart"/>
      <w:r w:rsidRPr="00DD05EE">
        <w:rPr>
          <w:rFonts w:ascii="Times New Roman" w:hAnsi="Times New Roman" w:cs="Times New Roman"/>
        </w:rPr>
        <w:t>финансирования</w:t>
      </w:r>
      <w:proofErr w:type="gramEnd"/>
      <w:r w:rsidRPr="00DD05EE">
        <w:rPr>
          <w:rFonts w:ascii="Times New Roman" w:hAnsi="Times New Roman" w:cs="Times New Roman"/>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bookmarkEnd w:id="1"/>
    </w:p>
    <w:p w:rsidR="00DD05EE" w:rsidRPr="00DD05EE" w:rsidRDefault="00DD05EE" w:rsidP="00987D46">
      <w:pPr>
        <w:rPr>
          <w:sz w:val="28"/>
          <w:szCs w:val="28"/>
        </w:rPr>
      </w:pPr>
    </w:p>
    <w:sectPr w:rsidR="00DD05EE" w:rsidRPr="00DD05EE" w:rsidSect="00CE609E">
      <w:pgSz w:w="11906" w:h="16838"/>
      <w:pgMar w:top="1134" w:right="851"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60A5038"/>
    <w:multiLevelType w:val="hybridMultilevel"/>
    <w:tmpl w:val="790071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3D795F"/>
    <w:multiLevelType w:val="hybridMultilevel"/>
    <w:tmpl w:val="7B828E60"/>
    <w:lvl w:ilvl="0" w:tplc="AC08283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BF6C49"/>
    <w:multiLevelType w:val="hybridMultilevel"/>
    <w:tmpl w:val="A30C8D9E"/>
    <w:lvl w:ilvl="0" w:tplc="D4D8F8DC">
      <w:start w:val="1"/>
      <w:numFmt w:val="decimal"/>
      <w:lvlText w:val="%1."/>
      <w:lvlJc w:val="left"/>
      <w:pPr>
        <w:ind w:left="2119" w:hanging="141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E492DC0"/>
    <w:multiLevelType w:val="hybridMultilevel"/>
    <w:tmpl w:val="1E645B38"/>
    <w:lvl w:ilvl="0" w:tplc="D0B8AC00">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5">
    <w:nsid w:val="1E0564EB"/>
    <w:multiLevelType w:val="hybridMultilevel"/>
    <w:tmpl w:val="A7168E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6B508F"/>
    <w:multiLevelType w:val="hybridMultilevel"/>
    <w:tmpl w:val="7554AD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6525AA"/>
    <w:multiLevelType w:val="hybridMultilevel"/>
    <w:tmpl w:val="058E61D6"/>
    <w:lvl w:ilvl="0" w:tplc="AC0828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B031CC"/>
    <w:multiLevelType w:val="hybridMultilevel"/>
    <w:tmpl w:val="9D3A65D2"/>
    <w:lvl w:ilvl="0" w:tplc="C3787298">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9">
    <w:nsid w:val="325D5A28"/>
    <w:multiLevelType w:val="hybridMultilevel"/>
    <w:tmpl w:val="373A1238"/>
    <w:lvl w:ilvl="0" w:tplc="FFA2AF1C">
      <w:start w:val="1"/>
      <w:numFmt w:val="decimal"/>
      <w:lvlText w:val="%1."/>
      <w:lvlJc w:val="left"/>
      <w:pPr>
        <w:tabs>
          <w:tab w:val="num" w:pos="1817"/>
        </w:tabs>
        <w:ind w:left="1817" w:hanging="1035"/>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10">
    <w:nsid w:val="4A1666AA"/>
    <w:multiLevelType w:val="hybridMultilevel"/>
    <w:tmpl w:val="8D06CAF4"/>
    <w:lvl w:ilvl="0" w:tplc="E6F02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A6044D"/>
    <w:multiLevelType w:val="hybridMultilevel"/>
    <w:tmpl w:val="8B2693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FC2FE5"/>
    <w:multiLevelType w:val="hybridMultilevel"/>
    <w:tmpl w:val="4F62BA4A"/>
    <w:lvl w:ilvl="0" w:tplc="8E283BA8">
      <w:start w:val="1"/>
      <w:numFmt w:val="bullet"/>
      <w:lvlText w:val=""/>
      <w:lvlJc w:val="left"/>
      <w:pPr>
        <w:tabs>
          <w:tab w:val="num" w:pos="1570"/>
        </w:tabs>
        <w:ind w:left="1570" w:hanging="360"/>
      </w:pPr>
      <w:rPr>
        <w:rFonts w:ascii="Symbol" w:hAnsi="Symbol" w:cs="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3">
    <w:nsid w:val="4DFC76B3"/>
    <w:multiLevelType w:val="singleLevel"/>
    <w:tmpl w:val="F3CEE620"/>
    <w:lvl w:ilvl="0">
      <w:start w:val="6"/>
      <w:numFmt w:val="bullet"/>
      <w:lvlText w:val="-"/>
      <w:lvlJc w:val="left"/>
      <w:pPr>
        <w:tabs>
          <w:tab w:val="num" w:pos="360"/>
        </w:tabs>
        <w:ind w:left="360" w:hanging="360"/>
      </w:pPr>
    </w:lvl>
  </w:abstractNum>
  <w:abstractNum w:abstractNumId="14">
    <w:nsid w:val="5AE13E64"/>
    <w:multiLevelType w:val="hybridMultilevel"/>
    <w:tmpl w:val="78BA1C48"/>
    <w:lvl w:ilvl="0" w:tplc="AAB2F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5E74DA"/>
    <w:multiLevelType w:val="hybridMultilevel"/>
    <w:tmpl w:val="59360124"/>
    <w:lvl w:ilvl="0" w:tplc="E6F02616">
      <w:start w:val="6"/>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685F47BB"/>
    <w:multiLevelType w:val="hybridMultilevel"/>
    <w:tmpl w:val="59545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0"/>
  </w:num>
  <w:num w:numId="7">
    <w:abstractNumId w:val="11"/>
  </w:num>
  <w:num w:numId="8">
    <w:abstractNumId w:val="1"/>
  </w:num>
  <w:num w:numId="9">
    <w:abstractNumId w:val="4"/>
  </w:num>
  <w:num w:numId="10">
    <w:abstractNumId w:val="8"/>
  </w:num>
  <w:num w:numId="11">
    <w:abstractNumId w:val="10"/>
  </w:num>
  <w:num w:numId="12">
    <w:abstractNumId w:val="15"/>
  </w:num>
  <w:num w:numId="13">
    <w:abstractNumId w:val="14"/>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proofState w:spelling="clean" w:grammar="clean"/>
  <w:stylePaneFormatFilter w:val="3F01"/>
  <w:defaultTabStop w:val="708"/>
  <w:characterSpacingControl w:val="doNotCompress"/>
  <w:compat/>
  <w:rsids>
    <w:rsidRoot w:val="002341A5"/>
    <w:rsid w:val="00000336"/>
    <w:rsid w:val="000003E9"/>
    <w:rsid w:val="000029E0"/>
    <w:rsid w:val="0000302A"/>
    <w:rsid w:val="00006DC1"/>
    <w:rsid w:val="00007646"/>
    <w:rsid w:val="00010ACF"/>
    <w:rsid w:val="000119D1"/>
    <w:rsid w:val="00011DB3"/>
    <w:rsid w:val="000124F2"/>
    <w:rsid w:val="00016DC6"/>
    <w:rsid w:val="00017282"/>
    <w:rsid w:val="000218C0"/>
    <w:rsid w:val="00023C11"/>
    <w:rsid w:val="0002739C"/>
    <w:rsid w:val="0003152D"/>
    <w:rsid w:val="00034EDC"/>
    <w:rsid w:val="00037CED"/>
    <w:rsid w:val="000410E7"/>
    <w:rsid w:val="0004339C"/>
    <w:rsid w:val="000461E3"/>
    <w:rsid w:val="00051C1E"/>
    <w:rsid w:val="00051EFA"/>
    <w:rsid w:val="000557ED"/>
    <w:rsid w:val="00060B7E"/>
    <w:rsid w:val="0006111F"/>
    <w:rsid w:val="00065479"/>
    <w:rsid w:val="00065F5B"/>
    <w:rsid w:val="00066129"/>
    <w:rsid w:val="000720C6"/>
    <w:rsid w:val="00072C82"/>
    <w:rsid w:val="00073E87"/>
    <w:rsid w:val="00076DC8"/>
    <w:rsid w:val="00082992"/>
    <w:rsid w:val="00091649"/>
    <w:rsid w:val="00092D8E"/>
    <w:rsid w:val="00093C32"/>
    <w:rsid w:val="00093F07"/>
    <w:rsid w:val="00093FF1"/>
    <w:rsid w:val="00094BB9"/>
    <w:rsid w:val="000967F6"/>
    <w:rsid w:val="000A0CC5"/>
    <w:rsid w:val="000A26D1"/>
    <w:rsid w:val="000A379C"/>
    <w:rsid w:val="000A3898"/>
    <w:rsid w:val="000A4BAA"/>
    <w:rsid w:val="000A56AE"/>
    <w:rsid w:val="000A621C"/>
    <w:rsid w:val="000A6CA3"/>
    <w:rsid w:val="000A71AF"/>
    <w:rsid w:val="000B0813"/>
    <w:rsid w:val="000B109F"/>
    <w:rsid w:val="000B473A"/>
    <w:rsid w:val="000B5D1E"/>
    <w:rsid w:val="000C041A"/>
    <w:rsid w:val="000C1314"/>
    <w:rsid w:val="000D0E2E"/>
    <w:rsid w:val="000D1AC5"/>
    <w:rsid w:val="000D23FD"/>
    <w:rsid w:val="000D2492"/>
    <w:rsid w:val="000D2E73"/>
    <w:rsid w:val="000D3311"/>
    <w:rsid w:val="000D489A"/>
    <w:rsid w:val="000D70D0"/>
    <w:rsid w:val="000E0B30"/>
    <w:rsid w:val="000E1071"/>
    <w:rsid w:val="000E2BDB"/>
    <w:rsid w:val="000E36B6"/>
    <w:rsid w:val="000E417B"/>
    <w:rsid w:val="000E5C42"/>
    <w:rsid w:val="000F100C"/>
    <w:rsid w:val="000F1F52"/>
    <w:rsid w:val="000F47AE"/>
    <w:rsid w:val="000F6910"/>
    <w:rsid w:val="000F7090"/>
    <w:rsid w:val="001017FA"/>
    <w:rsid w:val="00116281"/>
    <w:rsid w:val="00121D9C"/>
    <w:rsid w:val="0012297A"/>
    <w:rsid w:val="001269FD"/>
    <w:rsid w:val="00127416"/>
    <w:rsid w:val="00127A26"/>
    <w:rsid w:val="00130A4E"/>
    <w:rsid w:val="00130AFA"/>
    <w:rsid w:val="0013262F"/>
    <w:rsid w:val="0013422C"/>
    <w:rsid w:val="00135BD5"/>
    <w:rsid w:val="001409C7"/>
    <w:rsid w:val="00141B12"/>
    <w:rsid w:val="00141E56"/>
    <w:rsid w:val="00147E3A"/>
    <w:rsid w:val="0015332B"/>
    <w:rsid w:val="00154253"/>
    <w:rsid w:val="00154493"/>
    <w:rsid w:val="00160011"/>
    <w:rsid w:val="0016166E"/>
    <w:rsid w:val="00165823"/>
    <w:rsid w:val="0016705C"/>
    <w:rsid w:val="0016742E"/>
    <w:rsid w:val="00167640"/>
    <w:rsid w:val="00170576"/>
    <w:rsid w:val="00170601"/>
    <w:rsid w:val="001717F7"/>
    <w:rsid w:val="00171B42"/>
    <w:rsid w:val="0017339B"/>
    <w:rsid w:val="001738D2"/>
    <w:rsid w:val="00176EC9"/>
    <w:rsid w:val="00184F82"/>
    <w:rsid w:val="0018511E"/>
    <w:rsid w:val="0018521F"/>
    <w:rsid w:val="001853EA"/>
    <w:rsid w:val="00185D16"/>
    <w:rsid w:val="00191E4E"/>
    <w:rsid w:val="001926CD"/>
    <w:rsid w:val="00193706"/>
    <w:rsid w:val="001A5798"/>
    <w:rsid w:val="001B084B"/>
    <w:rsid w:val="001B21F3"/>
    <w:rsid w:val="001B234D"/>
    <w:rsid w:val="001B254B"/>
    <w:rsid w:val="001B4AD0"/>
    <w:rsid w:val="001B5E64"/>
    <w:rsid w:val="001C4B81"/>
    <w:rsid w:val="001C6C3A"/>
    <w:rsid w:val="001D0D4F"/>
    <w:rsid w:val="001D38EE"/>
    <w:rsid w:val="001D6747"/>
    <w:rsid w:val="001E2B04"/>
    <w:rsid w:val="001E5658"/>
    <w:rsid w:val="001E5724"/>
    <w:rsid w:val="001F2CDA"/>
    <w:rsid w:val="001F5EFA"/>
    <w:rsid w:val="001F69C3"/>
    <w:rsid w:val="002001F8"/>
    <w:rsid w:val="00201C2B"/>
    <w:rsid w:val="00202604"/>
    <w:rsid w:val="00203CA4"/>
    <w:rsid w:val="00206BD4"/>
    <w:rsid w:val="00210699"/>
    <w:rsid w:val="00210CAF"/>
    <w:rsid w:val="00212409"/>
    <w:rsid w:val="00212778"/>
    <w:rsid w:val="00213B24"/>
    <w:rsid w:val="00216DCB"/>
    <w:rsid w:val="002216CA"/>
    <w:rsid w:val="00223F1B"/>
    <w:rsid w:val="00227306"/>
    <w:rsid w:val="00230902"/>
    <w:rsid w:val="002338F3"/>
    <w:rsid w:val="0023395F"/>
    <w:rsid w:val="002341A5"/>
    <w:rsid w:val="002345EA"/>
    <w:rsid w:val="00234858"/>
    <w:rsid w:val="0023790A"/>
    <w:rsid w:val="00241F69"/>
    <w:rsid w:val="00242384"/>
    <w:rsid w:val="0024396F"/>
    <w:rsid w:val="00247A96"/>
    <w:rsid w:val="00253F4F"/>
    <w:rsid w:val="002612AC"/>
    <w:rsid w:val="00261F06"/>
    <w:rsid w:val="0026611B"/>
    <w:rsid w:val="00267D01"/>
    <w:rsid w:val="0027025D"/>
    <w:rsid w:val="00272068"/>
    <w:rsid w:val="00272B0D"/>
    <w:rsid w:val="00272C41"/>
    <w:rsid w:val="00273490"/>
    <w:rsid w:val="002757DE"/>
    <w:rsid w:val="00275910"/>
    <w:rsid w:val="002767D4"/>
    <w:rsid w:val="0028205F"/>
    <w:rsid w:val="0028286D"/>
    <w:rsid w:val="00283B69"/>
    <w:rsid w:val="0028412F"/>
    <w:rsid w:val="00286F58"/>
    <w:rsid w:val="00293155"/>
    <w:rsid w:val="0029324D"/>
    <w:rsid w:val="00294130"/>
    <w:rsid w:val="00295F26"/>
    <w:rsid w:val="00296658"/>
    <w:rsid w:val="00297D87"/>
    <w:rsid w:val="002A0A6C"/>
    <w:rsid w:val="002A122C"/>
    <w:rsid w:val="002A137E"/>
    <w:rsid w:val="002A2D42"/>
    <w:rsid w:val="002A4B1C"/>
    <w:rsid w:val="002A4E37"/>
    <w:rsid w:val="002A761A"/>
    <w:rsid w:val="002B0B9A"/>
    <w:rsid w:val="002B22BC"/>
    <w:rsid w:val="002B3374"/>
    <w:rsid w:val="002B4DFC"/>
    <w:rsid w:val="002B60C0"/>
    <w:rsid w:val="002C0145"/>
    <w:rsid w:val="002C0F3E"/>
    <w:rsid w:val="002C3CC3"/>
    <w:rsid w:val="002C5930"/>
    <w:rsid w:val="002C5D62"/>
    <w:rsid w:val="002D2276"/>
    <w:rsid w:val="002D55A3"/>
    <w:rsid w:val="002D5C86"/>
    <w:rsid w:val="002E24FC"/>
    <w:rsid w:val="002E427E"/>
    <w:rsid w:val="002E46B7"/>
    <w:rsid w:val="002F48FB"/>
    <w:rsid w:val="002F564B"/>
    <w:rsid w:val="002F6478"/>
    <w:rsid w:val="002F69C9"/>
    <w:rsid w:val="00300139"/>
    <w:rsid w:val="00300377"/>
    <w:rsid w:val="00304BAB"/>
    <w:rsid w:val="00306F05"/>
    <w:rsid w:val="0030744C"/>
    <w:rsid w:val="0030772B"/>
    <w:rsid w:val="00313AF9"/>
    <w:rsid w:val="003175D5"/>
    <w:rsid w:val="00320B4C"/>
    <w:rsid w:val="003215B0"/>
    <w:rsid w:val="003223D7"/>
    <w:rsid w:val="00322E4D"/>
    <w:rsid w:val="003234A2"/>
    <w:rsid w:val="00323F79"/>
    <w:rsid w:val="00325B1A"/>
    <w:rsid w:val="003268DF"/>
    <w:rsid w:val="00330195"/>
    <w:rsid w:val="00330744"/>
    <w:rsid w:val="003313C2"/>
    <w:rsid w:val="00335122"/>
    <w:rsid w:val="003370DC"/>
    <w:rsid w:val="0034110D"/>
    <w:rsid w:val="0034150B"/>
    <w:rsid w:val="00342152"/>
    <w:rsid w:val="003428E2"/>
    <w:rsid w:val="0034292E"/>
    <w:rsid w:val="00342D8C"/>
    <w:rsid w:val="00346497"/>
    <w:rsid w:val="0035141D"/>
    <w:rsid w:val="00352BB9"/>
    <w:rsid w:val="00353449"/>
    <w:rsid w:val="00353595"/>
    <w:rsid w:val="00353C30"/>
    <w:rsid w:val="00353C59"/>
    <w:rsid w:val="00353C88"/>
    <w:rsid w:val="003633CB"/>
    <w:rsid w:val="00367ACC"/>
    <w:rsid w:val="003745FF"/>
    <w:rsid w:val="00374BE4"/>
    <w:rsid w:val="0037673C"/>
    <w:rsid w:val="00380620"/>
    <w:rsid w:val="00381E37"/>
    <w:rsid w:val="003832AB"/>
    <w:rsid w:val="00383B18"/>
    <w:rsid w:val="00384FFC"/>
    <w:rsid w:val="00385519"/>
    <w:rsid w:val="00387CAE"/>
    <w:rsid w:val="00390F54"/>
    <w:rsid w:val="00390F82"/>
    <w:rsid w:val="00391280"/>
    <w:rsid w:val="00392953"/>
    <w:rsid w:val="00395089"/>
    <w:rsid w:val="003A131E"/>
    <w:rsid w:val="003A1A52"/>
    <w:rsid w:val="003A335B"/>
    <w:rsid w:val="003A56D8"/>
    <w:rsid w:val="003B10B7"/>
    <w:rsid w:val="003B2702"/>
    <w:rsid w:val="003B3708"/>
    <w:rsid w:val="003B62D5"/>
    <w:rsid w:val="003B7C0B"/>
    <w:rsid w:val="003C37DE"/>
    <w:rsid w:val="003C5F04"/>
    <w:rsid w:val="003C68E9"/>
    <w:rsid w:val="003C742B"/>
    <w:rsid w:val="003D102C"/>
    <w:rsid w:val="003D4F01"/>
    <w:rsid w:val="003D55A4"/>
    <w:rsid w:val="003D5B4E"/>
    <w:rsid w:val="003E31A1"/>
    <w:rsid w:val="003E4EA1"/>
    <w:rsid w:val="003F124A"/>
    <w:rsid w:val="003F2B88"/>
    <w:rsid w:val="003F3E9E"/>
    <w:rsid w:val="003F4D70"/>
    <w:rsid w:val="003F7417"/>
    <w:rsid w:val="004028D5"/>
    <w:rsid w:val="00402EBF"/>
    <w:rsid w:val="00405A12"/>
    <w:rsid w:val="00405C7B"/>
    <w:rsid w:val="0041187C"/>
    <w:rsid w:val="00413C90"/>
    <w:rsid w:val="00415FDF"/>
    <w:rsid w:val="004168E1"/>
    <w:rsid w:val="00417E8B"/>
    <w:rsid w:val="00420142"/>
    <w:rsid w:val="004212C9"/>
    <w:rsid w:val="00421DD5"/>
    <w:rsid w:val="004222B2"/>
    <w:rsid w:val="004233FB"/>
    <w:rsid w:val="004246A9"/>
    <w:rsid w:val="00425127"/>
    <w:rsid w:val="00425E50"/>
    <w:rsid w:val="00433200"/>
    <w:rsid w:val="00433909"/>
    <w:rsid w:val="004352E0"/>
    <w:rsid w:val="00435698"/>
    <w:rsid w:val="00436671"/>
    <w:rsid w:val="004416CC"/>
    <w:rsid w:val="004437DA"/>
    <w:rsid w:val="004455C6"/>
    <w:rsid w:val="00450683"/>
    <w:rsid w:val="00452325"/>
    <w:rsid w:val="004535D5"/>
    <w:rsid w:val="004553C5"/>
    <w:rsid w:val="00457BBB"/>
    <w:rsid w:val="004614BE"/>
    <w:rsid w:val="00461B7C"/>
    <w:rsid w:val="00462B9A"/>
    <w:rsid w:val="004663AC"/>
    <w:rsid w:val="00477DFE"/>
    <w:rsid w:val="004808C5"/>
    <w:rsid w:val="00481452"/>
    <w:rsid w:val="00485C38"/>
    <w:rsid w:val="004874EF"/>
    <w:rsid w:val="00487529"/>
    <w:rsid w:val="00490985"/>
    <w:rsid w:val="00491085"/>
    <w:rsid w:val="00491895"/>
    <w:rsid w:val="00495551"/>
    <w:rsid w:val="004A4E51"/>
    <w:rsid w:val="004A557D"/>
    <w:rsid w:val="004A587D"/>
    <w:rsid w:val="004A58E1"/>
    <w:rsid w:val="004A5A39"/>
    <w:rsid w:val="004A6AA6"/>
    <w:rsid w:val="004A755A"/>
    <w:rsid w:val="004B01DE"/>
    <w:rsid w:val="004B0B06"/>
    <w:rsid w:val="004B1F08"/>
    <w:rsid w:val="004B3CAB"/>
    <w:rsid w:val="004B7593"/>
    <w:rsid w:val="004C03EA"/>
    <w:rsid w:val="004D187F"/>
    <w:rsid w:val="004E18E8"/>
    <w:rsid w:val="004E1DD7"/>
    <w:rsid w:val="004E240D"/>
    <w:rsid w:val="004E2C98"/>
    <w:rsid w:val="004E323A"/>
    <w:rsid w:val="004E6B3E"/>
    <w:rsid w:val="004F1382"/>
    <w:rsid w:val="004F1FFB"/>
    <w:rsid w:val="004F3F49"/>
    <w:rsid w:val="004F3FEC"/>
    <w:rsid w:val="005002B8"/>
    <w:rsid w:val="005034CD"/>
    <w:rsid w:val="005039B9"/>
    <w:rsid w:val="00503DAE"/>
    <w:rsid w:val="005054B3"/>
    <w:rsid w:val="00506663"/>
    <w:rsid w:val="00507D89"/>
    <w:rsid w:val="005112D3"/>
    <w:rsid w:val="00512934"/>
    <w:rsid w:val="00512D23"/>
    <w:rsid w:val="00514095"/>
    <w:rsid w:val="00516236"/>
    <w:rsid w:val="0051666A"/>
    <w:rsid w:val="00521689"/>
    <w:rsid w:val="005246D5"/>
    <w:rsid w:val="00524F95"/>
    <w:rsid w:val="0052517C"/>
    <w:rsid w:val="005263F7"/>
    <w:rsid w:val="0052720E"/>
    <w:rsid w:val="00532AD4"/>
    <w:rsid w:val="0053498B"/>
    <w:rsid w:val="005353FE"/>
    <w:rsid w:val="00535A31"/>
    <w:rsid w:val="005360CC"/>
    <w:rsid w:val="00542500"/>
    <w:rsid w:val="00543CD4"/>
    <w:rsid w:val="005440FB"/>
    <w:rsid w:val="00544F98"/>
    <w:rsid w:val="00546152"/>
    <w:rsid w:val="0054695D"/>
    <w:rsid w:val="005512B4"/>
    <w:rsid w:val="00555862"/>
    <w:rsid w:val="00555B3E"/>
    <w:rsid w:val="00555C86"/>
    <w:rsid w:val="005608F8"/>
    <w:rsid w:val="00561DBB"/>
    <w:rsid w:val="0056301C"/>
    <w:rsid w:val="005643AE"/>
    <w:rsid w:val="005647B1"/>
    <w:rsid w:val="00566D68"/>
    <w:rsid w:val="0057122D"/>
    <w:rsid w:val="00571B92"/>
    <w:rsid w:val="00571EAA"/>
    <w:rsid w:val="00572B03"/>
    <w:rsid w:val="00575A57"/>
    <w:rsid w:val="00577BD9"/>
    <w:rsid w:val="00580319"/>
    <w:rsid w:val="005836DA"/>
    <w:rsid w:val="0058590B"/>
    <w:rsid w:val="00591CEF"/>
    <w:rsid w:val="00592A22"/>
    <w:rsid w:val="00593004"/>
    <w:rsid w:val="00596760"/>
    <w:rsid w:val="005A20E7"/>
    <w:rsid w:val="005A429A"/>
    <w:rsid w:val="005A4D20"/>
    <w:rsid w:val="005A5D0C"/>
    <w:rsid w:val="005A6331"/>
    <w:rsid w:val="005A7266"/>
    <w:rsid w:val="005B1200"/>
    <w:rsid w:val="005B1E04"/>
    <w:rsid w:val="005B4F18"/>
    <w:rsid w:val="005C0939"/>
    <w:rsid w:val="005C122D"/>
    <w:rsid w:val="005C152A"/>
    <w:rsid w:val="005C2AF2"/>
    <w:rsid w:val="005D294D"/>
    <w:rsid w:val="005D334F"/>
    <w:rsid w:val="005E0217"/>
    <w:rsid w:val="005E13A4"/>
    <w:rsid w:val="005E2644"/>
    <w:rsid w:val="005E3495"/>
    <w:rsid w:val="005E3B66"/>
    <w:rsid w:val="005E4FE0"/>
    <w:rsid w:val="005E6CEC"/>
    <w:rsid w:val="005F011B"/>
    <w:rsid w:val="005F02E9"/>
    <w:rsid w:val="005F14B2"/>
    <w:rsid w:val="005F1B65"/>
    <w:rsid w:val="005F3BF0"/>
    <w:rsid w:val="005F5A26"/>
    <w:rsid w:val="005F5FA9"/>
    <w:rsid w:val="005F7123"/>
    <w:rsid w:val="00600D14"/>
    <w:rsid w:val="00601EC6"/>
    <w:rsid w:val="0060285F"/>
    <w:rsid w:val="00602A9B"/>
    <w:rsid w:val="00605B5B"/>
    <w:rsid w:val="00605CA2"/>
    <w:rsid w:val="00606331"/>
    <w:rsid w:val="00606CAD"/>
    <w:rsid w:val="00612C82"/>
    <w:rsid w:val="006149CB"/>
    <w:rsid w:val="00615283"/>
    <w:rsid w:val="006175BC"/>
    <w:rsid w:val="00623417"/>
    <w:rsid w:val="006244E0"/>
    <w:rsid w:val="00625ED7"/>
    <w:rsid w:val="006302A3"/>
    <w:rsid w:val="0063680B"/>
    <w:rsid w:val="00640325"/>
    <w:rsid w:val="0064188C"/>
    <w:rsid w:val="0064255E"/>
    <w:rsid w:val="006442F5"/>
    <w:rsid w:val="00644AE5"/>
    <w:rsid w:val="006455BE"/>
    <w:rsid w:val="0064727C"/>
    <w:rsid w:val="006513D4"/>
    <w:rsid w:val="006528DA"/>
    <w:rsid w:val="00654684"/>
    <w:rsid w:val="00655685"/>
    <w:rsid w:val="00656960"/>
    <w:rsid w:val="00656970"/>
    <w:rsid w:val="00657756"/>
    <w:rsid w:val="0066214F"/>
    <w:rsid w:val="006621BC"/>
    <w:rsid w:val="006638E1"/>
    <w:rsid w:val="00666907"/>
    <w:rsid w:val="00666EBC"/>
    <w:rsid w:val="006749A3"/>
    <w:rsid w:val="00676C77"/>
    <w:rsid w:val="006773D8"/>
    <w:rsid w:val="006823DA"/>
    <w:rsid w:val="00685568"/>
    <w:rsid w:val="00685FC5"/>
    <w:rsid w:val="0068632D"/>
    <w:rsid w:val="00686AA0"/>
    <w:rsid w:val="006872FC"/>
    <w:rsid w:val="006874FD"/>
    <w:rsid w:val="006901F3"/>
    <w:rsid w:val="006916A6"/>
    <w:rsid w:val="0069261E"/>
    <w:rsid w:val="00692DCF"/>
    <w:rsid w:val="00694E14"/>
    <w:rsid w:val="00694EDA"/>
    <w:rsid w:val="006A17B4"/>
    <w:rsid w:val="006A36EF"/>
    <w:rsid w:val="006A715E"/>
    <w:rsid w:val="006B12A4"/>
    <w:rsid w:val="006B2F18"/>
    <w:rsid w:val="006C1602"/>
    <w:rsid w:val="006C292E"/>
    <w:rsid w:val="006D6858"/>
    <w:rsid w:val="006D71B3"/>
    <w:rsid w:val="006E004A"/>
    <w:rsid w:val="006E2D1D"/>
    <w:rsid w:val="006E5239"/>
    <w:rsid w:val="006F31F0"/>
    <w:rsid w:val="007006BE"/>
    <w:rsid w:val="00700BAE"/>
    <w:rsid w:val="00700CF8"/>
    <w:rsid w:val="0070362D"/>
    <w:rsid w:val="00703A75"/>
    <w:rsid w:val="00705A82"/>
    <w:rsid w:val="007061C8"/>
    <w:rsid w:val="00713AEF"/>
    <w:rsid w:val="0071407D"/>
    <w:rsid w:val="00716A22"/>
    <w:rsid w:val="00717839"/>
    <w:rsid w:val="00717CA4"/>
    <w:rsid w:val="007209B0"/>
    <w:rsid w:val="00724A5B"/>
    <w:rsid w:val="00727ED5"/>
    <w:rsid w:val="0073054A"/>
    <w:rsid w:val="007321FC"/>
    <w:rsid w:val="00734609"/>
    <w:rsid w:val="007371C1"/>
    <w:rsid w:val="00742577"/>
    <w:rsid w:val="00746FE2"/>
    <w:rsid w:val="00752BF6"/>
    <w:rsid w:val="00754607"/>
    <w:rsid w:val="00754C94"/>
    <w:rsid w:val="00755644"/>
    <w:rsid w:val="00755F1E"/>
    <w:rsid w:val="00757793"/>
    <w:rsid w:val="00762041"/>
    <w:rsid w:val="007629F7"/>
    <w:rsid w:val="00763518"/>
    <w:rsid w:val="0076651F"/>
    <w:rsid w:val="007670F1"/>
    <w:rsid w:val="007709CF"/>
    <w:rsid w:val="00770DF7"/>
    <w:rsid w:val="00771A4D"/>
    <w:rsid w:val="007759C4"/>
    <w:rsid w:val="00777006"/>
    <w:rsid w:val="0078053E"/>
    <w:rsid w:val="00784000"/>
    <w:rsid w:val="00787A91"/>
    <w:rsid w:val="007914CF"/>
    <w:rsid w:val="00791F56"/>
    <w:rsid w:val="00792541"/>
    <w:rsid w:val="00792F3A"/>
    <w:rsid w:val="00793067"/>
    <w:rsid w:val="0079339C"/>
    <w:rsid w:val="00795372"/>
    <w:rsid w:val="00795ECF"/>
    <w:rsid w:val="00796353"/>
    <w:rsid w:val="007A26CD"/>
    <w:rsid w:val="007A30EC"/>
    <w:rsid w:val="007A57F6"/>
    <w:rsid w:val="007A58B0"/>
    <w:rsid w:val="007A5D46"/>
    <w:rsid w:val="007A5F47"/>
    <w:rsid w:val="007A7CC7"/>
    <w:rsid w:val="007B3614"/>
    <w:rsid w:val="007C0391"/>
    <w:rsid w:val="007E0E06"/>
    <w:rsid w:val="007E2339"/>
    <w:rsid w:val="007E40E2"/>
    <w:rsid w:val="007E43F9"/>
    <w:rsid w:val="007E4B2E"/>
    <w:rsid w:val="007E59B0"/>
    <w:rsid w:val="007F13A7"/>
    <w:rsid w:val="0080259E"/>
    <w:rsid w:val="00804082"/>
    <w:rsid w:val="0080762C"/>
    <w:rsid w:val="00807BAE"/>
    <w:rsid w:val="00810AEC"/>
    <w:rsid w:val="00810F47"/>
    <w:rsid w:val="00811ACF"/>
    <w:rsid w:val="00812618"/>
    <w:rsid w:val="0081576E"/>
    <w:rsid w:val="008203AB"/>
    <w:rsid w:val="00820965"/>
    <w:rsid w:val="008217F8"/>
    <w:rsid w:val="0082183F"/>
    <w:rsid w:val="00822574"/>
    <w:rsid w:val="008229B4"/>
    <w:rsid w:val="008229D7"/>
    <w:rsid w:val="00824FBC"/>
    <w:rsid w:val="00827812"/>
    <w:rsid w:val="00832605"/>
    <w:rsid w:val="00834C60"/>
    <w:rsid w:val="00835372"/>
    <w:rsid w:val="00836529"/>
    <w:rsid w:val="00845B17"/>
    <w:rsid w:val="008469C2"/>
    <w:rsid w:val="00846F8F"/>
    <w:rsid w:val="00850F87"/>
    <w:rsid w:val="00855545"/>
    <w:rsid w:val="008568D8"/>
    <w:rsid w:val="00856E7D"/>
    <w:rsid w:val="00860DD3"/>
    <w:rsid w:val="00861A22"/>
    <w:rsid w:val="0086768B"/>
    <w:rsid w:val="00871CC7"/>
    <w:rsid w:val="00872C98"/>
    <w:rsid w:val="008801CD"/>
    <w:rsid w:val="0088111C"/>
    <w:rsid w:val="00881570"/>
    <w:rsid w:val="0089001F"/>
    <w:rsid w:val="00890F78"/>
    <w:rsid w:val="008B1260"/>
    <w:rsid w:val="008B2E1D"/>
    <w:rsid w:val="008B3978"/>
    <w:rsid w:val="008B3A5A"/>
    <w:rsid w:val="008B3B0B"/>
    <w:rsid w:val="008B62E4"/>
    <w:rsid w:val="008C0C10"/>
    <w:rsid w:val="008C2709"/>
    <w:rsid w:val="008C5457"/>
    <w:rsid w:val="008D05A9"/>
    <w:rsid w:val="008D0C3D"/>
    <w:rsid w:val="008D335C"/>
    <w:rsid w:val="008D5C64"/>
    <w:rsid w:val="008E2C71"/>
    <w:rsid w:val="008E5F00"/>
    <w:rsid w:val="008E7ADE"/>
    <w:rsid w:val="008E7F6C"/>
    <w:rsid w:val="008F2583"/>
    <w:rsid w:val="008F34BD"/>
    <w:rsid w:val="008F38EE"/>
    <w:rsid w:val="008F56BA"/>
    <w:rsid w:val="00900F63"/>
    <w:rsid w:val="00907DA2"/>
    <w:rsid w:val="00911417"/>
    <w:rsid w:val="00911920"/>
    <w:rsid w:val="00911D5E"/>
    <w:rsid w:val="00912A87"/>
    <w:rsid w:val="00915A5A"/>
    <w:rsid w:val="00921403"/>
    <w:rsid w:val="00923C71"/>
    <w:rsid w:val="00927DC9"/>
    <w:rsid w:val="00930D81"/>
    <w:rsid w:val="00932452"/>
    <w:rsid w:val="00935776"/>
    <w:rsid w:val="00935C51"/>
    <w:rsid w:val="0093632F"/>
    <w:rsid w:val="00941928"/>
    <w:rsid w:val="00942231"/>
    <w:rsid w:val="00943C17"/>
    <w:rsid w:val="00947310"/>
    <w:rsid w:val="0095017E"/>
    <w:rsid w:val="00950F1A"/>
    <w:rsid w:val="00953371"/>
    <w:rsid w:val="00953AA6"/>
    <w:rsid w:val="0096027D"/>
    <w:rsid w:val="00960ABC"/>
    <w:rsid w:val="00964CC1"/>
    <w:rsid w:val="00970D5D"/>
    <w:rsid w:val="009718D7"/>
    <w:rsid w:val="00971F6F"/>
    <w:rsid w:val="00971FE6"/>
    <w:rsid w:val="009739B0"/>
    <w:rsid w:val="009769DC"/>
    <w:rsid w:val="00977E7E"/>
    <w:rsid w:val="0098079C"/>
    <w:rsid w:val="00987D46"/>
    <w:rsid w:val="009929B2"/>
    <w:rsid w:val="00992F89"/>
    <w:rsid w:val="0099510A"/>
    <w:rsid w:val="009979CE"/>
    <w:rsid w:val="009A364A"/>
    <w:rsid w:val="009A377E"/>
    <w:rsid w:val="009A4923"/>
    <w:rsid w:val="009A4F9D"/>
    <w:rsid w:val="009A61AC"/>
    <w:rsid w:val="009B2578"/>
    <w:rsid w:val="009B2B86"/>
    <w:rsid w:val="009B30C0"/>
    <w:rsid w:val="009B5D1A"/>
    <w:rsid w:val="009B7706"/>
    <w:rsid w:val="009B7E20"/>
    <w:rsid w:val="009C0234"/>
    <w:rsid w:val="009C081E"/>
    <w:rsid w:val="009C26E3"/>
    <w:rsid w:val="009C2D1D"/>
    <w:rsid w:val="009C3012"/>
    <w:rsid w:val="009C4655"/>
    <w:rsid w:val="009C73F5"/>
    <w:rsid w:val="009C7B85"/>
    <w:rsid w:val="009D0F8C"/>
    <w:rsid w:val="009D2138"/>
    <w:rsid w:val="009E3C06"/>
    <w:rsid w:val="009E5F49"/>
    <w:rsid w:val="009E6376"/>
    <w:rsid w:val="009F12E1"/>
    <w:rsid w:val="009F1A29"/>
    <w:rsid w:val="009F2194"/>
    <w:rsid w:val="009F22BC"/>
    <w:rsid w:val="009F461E"/>
    <w:rsid w:val="009F5470"/>
    <w:rsid w:val="009F5BF3"/>
    <w:rsid w:val="009F60A3"/>
    <w:rsid w:val="00A00AD5"/>
    <w:rsid w:val="00A00AD6"/>
    <w:rsid w:val="00A00F3A"/>
    <w:rsid w:val="00A01003"/>
    <w:rsid w:val="00A01901"/>
    <w:rsid w:val="00A024C5"/>
    <w:rsid w:val="00A03BD1"/>
    <w:rsid w:val="00A046E6"/>
    <w:rsid w:val="00A0497C"/>
    <w:rsid w:val="00A05845"/>
    <w:rsid w:val="00A05A92"/>
    <w:rsid w:val="00A1274A"/>
    <w:rsid w:val="00A1370E"/>
    <w:rsid w:val="00A1453F"/>
    <w:rsid w:val="00A173B7"/>
    <w:rsid w:val="00A20478"/>
    <w:rsid w:val="00A2189A"/>
    <w:rsid w:val="00A25007"/>
    <w:rsid w:val="00A272E2"/>
    <w:rsid w:val="00A32738"/>
    <w:rsid w:val="00A32CCD"/>
    <w:rsid w:val="00A35243"/>
    <w:rsid w:val="00A37691"/>
    <w:rsid w:val="00A37DD0"/>
    <w:rsid w:val="00A42657"/>
    <w:rsid w:val="00A4464C"/>
    <w:rsid w:val="00A44DFC"/>
    <w:rsid w:val="00A44F17"/>
    <w:rsid w:val="00A463DD"/>
    <w:rsid w:val="00A46E74"/>
    <w:rsid w:val="00A507A9"/>
    <w:rsid w:val="00A51F22"/>
    <w:rsid w:val="00A538AF"/>
    <w:rsid w:val="00A5596B"/>
    <w:rsid w:val="00A55C56"/>
    <w:rsid w:val="00A571AB"/>
    <w:rsid w:val="00A60ACB"/>
    <w:rsid w:val="00A61CA1"/>
    <w:rsid w:val="00A6273C"/>
    <w:rsid w:val="00A62995"/>
    <w:rsid w:val="00A64463"/>
    <w:rsid w:val="00A6467B"/>
    <w:rsid w:val="00A647CF"/>
    <w:rsid w:val="00A650E4"/>
    <w:rsid w:val="00A658E9"/>
    <w:rsid w:val="00A70964"/>
    <w:rsid w:val="00A7389C"/>
    <w:rsid w:val="00A7635D"/>
    <w:rsid w:val="00A765EA"/>
    <w:rsid w:val="00A770D3"/>
    <w:rsid w:val="00A778CB"/>
    <w:rsid w:val="00A829AB"/>
    <w:rsid w:val="00A84D53"/>
    <w:rsid w:val="00A8710C"/>
    <w:rsid w:val="00A90917"/>
    <w:rsid w:val="00A91820"/>
    <w:rsid w:val="00A934C1"/>
    <w:rsid w:val="00A94931"/>
    <w:rsid w:val="00A94A4C"/>
    <w:rsid w:val="00A94F12"/>
    <w:rsid w:val="00A96052"/>
    <w:rsid w:val="00A9617B"/>
    <w:rsid w:val="00A96FD1"/>
    <w:rsid w:val="00A971A0"/>
    <w:rsid w:val="00AA0658"/>
    <w:rsid w:val="00AA0925"/>
    <w:rsid w:val="00AA5989"/>
    <w:rsid w:val="00AA7397"/>
    <w:rsid w:val="00AB01E1"/>
    <w:rsid w:val="00AB2678"/>
    <w:rsid w:val="00AB6248"/>
    <w:rsid w:val="00AC0A2A"/>
    <w:rsid w:val="00AC2489"/>
    <w:rsid w:val="00AC2578"/>
    <w:rsid w:val="00AC478E"/>
    <w:rsid w:val="00AC4A72"/>
    <w:rsid w:val="00AC56CA"/>
    <w:rsid w:val="00AD0680"/>
    <w:rsid w:val="00AD13B7"/>
    <w:rsid w:val="00AD21EE"/>
    <w:rsid w:val="00AD2352"/>
    <w:rsid w:val="00AD34DF"/>
    <w:rsid w:val="00AD393D"/>
    <w:rsid w:val="00AD4A24"/>
    <w:rsid w:val="00AE3AE3"/>
    <w:rsid w:val="00AE6A73"/>
    <w:rsid w:val="00AE77D8"/>
    <w:rsid w:val="00AF1549"/>
    <w:rsid w:val="00AF2275"/>
    <w:rsid w:val="00AF6EDA"/>
    <w:rsid w:val="00B002E3"/>
    <w:rsid w:val="00B02ED0"/>
    <w:rsid w:val="00B055F4"/>
    <w:rsid w:val="00B06456"/>
    <w:rsid w:val="00B06FF7"/>
    <w:rsid w:val="00B1153F"/>
    <w:rsid w:val="00B11E4A"/>
    <w:rsid w:val="00B12023"/>
    <w:rsid w:val="00B12216"/>
    <w:rsid w:val="00B1345D"/>
    <w:rsid w:val="00B150EC"/>
    <w:rsid w:val="00B17621"/>
    <w:rsid w:val="00B2112B"/>
    <w:rsid w:val="00B257F5"/>
    <w:rsid w:val="00B2599E"/>
    <w:rsid w:val="00B263AF"/>
    <w:rsid w:val="00B26D55"/>
    <w:rsid w:val="00B3038C"/>
    <w:rsid w:val="00B304CF"/>
    <w:rsid w:val="00B3189B"/>
    <w:rsid w:val="00B325C5"/>
    <w:rsid w:val="00B332D1"/>
    <w:rsid w:val="00B34877"/>
    <w:rsid w:val="00B428B7"/>
    <w:rsid w:val="00B459D4"/>
    <w:rsid w:val="00B463E4"/>
    <w:rsid w:val="00B4666E"/>
    <w:rsid w:val="00B521CC"/>
    <w:rsid w:val="00B5252B"/>
    <w:rsid w:val="00B54087"/>
    <w:rsid w:val="00B56B8B"/>
    <w:rsid w:val="00B61EEE"/>
    <w:rsid w:val="00B62BB9"/>
    <w:rsid w:val="00B63BFC"/>
    <w:rsid w:val="00B65054"/>
    <w:rsid w:val="00B70D56"/>
    <w:rsid w:val="00B74331"/>
    <w:rsid w:val="00B74D87"/>
    <w:rsid w:val="00B7737A"/>
    <w:rsid w:val="00B8130E"/>
    <w:rsid w:val="00B831AC"/>
    <w:rsid w:val="00B87934"/>
    <w:rsid w:val="00B910A0"/>
    <w:rsid w:val="00B9149F"/>
    <w:rsid w:val="00B92D24"/>
    <w:rsid w:val="00B941F2"/>
    <w:rsid w:val="00BA05FE"/>
    <w:rsid w:val="00BA1498"/>
    <w:rsid w:val="00BA5300"/>
    <w:rsid w:val="00BA6A7F"/>
    <w:rsid w:val="00BA6E0A"/>
    <w:rsid w:val="00BA74FF"/>
    <w:rsid w:val="00BB0222"/>
    <w:rsid w:val="00BB1161"/>
    <w:rsid w:val="00BB3BDB"/>
    <w:rsid w:val="00BC1799"/>
    <w:rsid w:val="00BC34FB"/>
    <w:rsid w:val="00BC3548"/>
    <w:rsid w:val="00BC5BE3"/>
    <w:rsid w:val="00BC6615"/>
    <w:rsid w:val="00BC6887"/>
    <w:rsid w:val="00BD0530"/>
    <w:rsid w:val="00BD26ED"/>
    <w:rsid w:val="00BD4C22"/>
    <w:rsid w:val="00BE0674"/>
    <w:rsid w:val="00BE28F2"/>
    <w:rsid w:val="00BE4572"/>
    <w:rsid w:val="00BE45CF"/>
    <w:rsid w:val="00BE57C5"/>
    <w:rsid w:val="00BE7D28"/>
    <w:rsid w:val="00BF0D7A"/>
    <w:rsid w:val="00BF13B1"/>
    <w:rsid w:val="00BF2255"/>
    <w:rsid w:val="00BF40B3"/>
    <w:rsid w:val="00BF4BC4"/>
    <w:rsid w:val="00BF64DB"/>
    <w:rsid w:val="00BF7E80"/>
    <w:rsid w:val="00C0027F"/>
    <w:rsid w:val="00C00896"/>
    <w:rsid w:val="00C03FB1"/>
    <w:rsid w:val="00C060B3"/>
    <w:rsid w:val="00C06DED"/>
    <w:rsid w:val="00C102AA"/>
    <w:rsid w:val="00C144E4"/>
    <w:rsid w:val="00C164C1"/>
    <w:rsid w:val="00C16EB5"/>
    <w:rsid w:val="00C217FE"/>
    <w:rsid w:val="00C24D9C"/>
    <w:rsid w:val="00C255D8"/>
    <w:rsid w:val="00C27F8F"/>
    <w:rsid w:val="00C31057"/>
    <w:rsid w:val="00C319F6"/>
    <w:rsid w:val="00C34AC6"/>
    <w:rsid w:val="00C34EBB"/>
    <w:rsid w:val="00C36447"/>
    <w:rsid w:val="00C40455"/>
    <w:rsid w:val="00C41A8C"/>
    <w:rsid w:val="00C41CC7"/>
    <w:rsid w:val="00C42007"/>
    <w:rsid w:val="00C44A2E"/>
    <w:rsid w:val="00C464DB"/>
    <w:rsid w:val="00C502F8"/>
    <w:rsid w:val="00C51004"/>
    <w:rsid w:val="00C51447"/>
    <w:rsid w:val="00C54419"/>
    <w:rsid w:val="00C5534C"/>
    <w:rsid w:val="00C600ED"/>
    <w:rsid w:val="00C60553"/>
    <w:rsid w:val="00C61DF8"/>
    <w:rsid w:val="00C63C90"/>
    <w:rsid w:val="00C63CCD"/>
    <w:rsid w:val="00C645C3"/>
    <w:rsid w:val="00C65B83"/>
    <w:rsid w:val="00C66E40"/>
    <w:rsid w:val="00C6764D"/>
    <w:rsid w:val="00C677A5"/>
    <w:rsid w:val="00C679F7"/>
    <w:rsid w:val="00C72EC4"/>
    <w:rsid w:val="00C738B8"/>
    <w:rsid w:val="00C756D1"/>
    <w:rsid w:val="00C75EBC"/>
    <w:rsid w:val="00C765E5"/>
    <w:rsid w:val="00C83C0B"/>
    <w:rsid w:val="00C907BA"/>
    <w:rsid w:val="00C913FA"/>
    <w:rsid w:val="00C92D4E"/>
    <w:rsid w:val="00C930B3"/>
    <w:rsid w:val="00C93AE5"/>
    <w:rsid w:val="00C94A58"/>
    <w:rsid w:val="00C94B5F"/>
    <w:rsid w:val="00CA036D"/>
    <w:rsid w:val="00CA1868"/>
    <w:rsid w:val="00CA1F73"/>
    <w:rsid w:val="00CA3800"/>
    <w:rsid w:val="00CA522F"/>
    <w:rsid w:val="00CA621C"/>
    <w:rsid w:val="00CA7460"/>
    <w:rsid w:val="00CA784B"/>
    <w:rsid w:val="00CB0905"/>
    <w:rsid w:val="00CB1B81"/>
    <w:rsid w:val="00CB29A8"/>
    <w:rsid w:val="00CB2F06"/>
    <w:rsid w:val="00CB35F7"/>
    <w:rsid w:val="00CB3732"/>
    <w:rsid w:val="00CB38C2"/>
    <w:rsid w:val="00CB3E58"/>
    <w:rsid w:val="00CB4196"/>
    <w:rsid w:val="00CB6F74"/>
    <w:rsid w:val="00CC04A4"/>
    <w:rsid w:val="00CC099C"/>
    <w:rsid w:val="00CC2AFB"/>
    <w:rsid w:val="00CC2B79"/>
    <w:rsid w:val="00CC3236"/>
    <w:rsid w:val="00CC46F1"/>
    <w:rsid w:val="00CC5F06"/>
    <w:rsid w:val="00CC6AF4"/>
    <w:rsid w:val="00CD1D6F"/>
    <w:rsid w:val="00CD2B69"/>
    <w:rsid w:val="00CD3625"/>
    <w:rsid w:val="00CD70AB"/>
    <w:rsid w:val="00CE0223"/>
    <w:rsid w:val="00CE3DED"/>
    <w:rsid w:val="00CE4BEE"/>
    <w:rsid w:val="00CE609E"/>
    <w:rsid w:val="00CE7514"/>
    <w:rsid w:val="00CF1AA6"/>
    <w:rsid w:val="00CF1AEB"/>
    <w:rsid w:val="00CF2BC0"/>
    <w:rsid w:val="00CF4DD1"/>
    <w:rsid w:val="00D008FA"/>
    <w:rsid w:val="00D00949"/>
    <w:rsid w:val="00D015AC"/>
    <w:rsid w:val="00D0226C"/>
    <w:rsid w:val="00D068B9"/>
    <w:rsid w:val="00D12007"/>
    <w:rsid w:val="00D12CB3"/>
    <w:rsid w:val="00D12F35"/>
    <w:rsid w:val="00D157EB"/>
    <w:rsid w:val="00D1670D"/>
    <w:rsid w:val="00D2055C"/>
    <w:rsid w:val="00D21F12"/>
    <w:rsid w:val="00D21F5B"/>
    <w:rsid w:val="00D247D1"/>
    <w:rsid w:val="00D259AC"/>
    <w:rsid w:val="00D25BBD"/>
    <w:rsid w:val="00D26307"/>
    <w:rsid w:val="00D27F58"/>
    <w:rsid w:val="00D3075C"/>
    <w:rsid w:val="00D309B4"/>
    <w:rsid w:val="00D35266"/>
    <w:rsid w:val="00D354EF"/>
    <w:rsid w:val="00D3771F"/>
    <w:rsid w:val="00D41EF8"/>
    <w:rsid w:val="00D44206"/>
    <w:rsid w:val="00D446F6"/>
    <w:rsid w:val="00D508A5"/>
    <w:rsid w:val="00D537F9"/>
    <w:rsid w:val="00D6011F"/>
    <w:rsid w:val="00D605A7"/>
    <w:rsid w:val="00D61326"/>
    <w:rsid w:val="00D63D09"/>
    <w:rsid w:val="00D6454C"/>
    <w:rsid w:val="00D6507D"/>
    <w:rsid w:val="00D667E0"/>
    <w:rsid w:val="00D711FB"/>
    <w:rsid w:val="00D736C0"/>
    <w:rsid w:val="00D73E9F"/>
    <w:rsid w:val="00D74102"/>
    <w:rsid w:val="00D80E3D"/>
    <w:rsid w:val="00D80E83"/>
    <w:rsid w:val="00D81A7E"/>
    <w:rsid w:val="00D820AB"/>
    <w:rsid w:val="00D85014"/>
    <w:rsid w:val="00D85E7A"/>
    <w:rsid w:val="00D91603"/>
    <w:rsid w:val="00D91E70"/>
    <w:rsid w:val="00D91F00"/>
    <w:rsid w:val="00D92611"/>
    <w:rsid w:val="00D95022"/>
    <w:rsid w:val="00D96DC9"/>
    <w:rsid w:val="00D97474"/>
    <w:rsid w:val="00DA2FA1"/>
    <w:rsid w:val="00DA3BF2"/>
    <w:rsid w:val="00DA3C0D"/>
    <w:rsid w:val="00DA5A99"/>
    <w:rsid w:val="00DA5C41"/>
    <w:rsid w:val="00DA7687"/>
    <w:rsid w:val="00DB1DE5"/>
    <w:rsid w:val="00DB241B"/>
    <w:rsid w:val="00DB2486"/>
    <w:rsid w:val="00DB43D8"/>
    <w:rsid w:val="00DB4A20"/>
    <w:rsid w:val="00DB4BA5"/>
    <w:rsid w:val="00DB7E00"/>
    <w:rsid w:val="00DB7FD4"/>
    <w:rsid w:val="00DC0411"/>
    <w:rsid w:val="00DC09F5"/>
    <w:rsid w:val="00DC2FAD"/>
    <w:rsid w:val="00DC6219"/>
    <w:rsid w:val="00DD015F"/>
    <w:rsid w:val="00DD05EE"/>
    <w:rsid w:val="00DD0952"/>
    <w:rsid w:val="00DD13F1"/>
    <w:rsid w:val="00DD335C"/>
    <w:rsid w:val="00DD4EB3"/>
    <w:rsid w:val="00DD5436"/>
    <w:rsid w:val="00DD7C5E"/>
    <w:rsid w:val="00DE1C37"/>
    <w:rsid w:val="00DE65C1"/>
    <w:rsid w:val="00DE6B09"/>
    <w:rsid w:val="00DE7870"/>
    <w:rsid w:val="00DF1372"/>
    <w:rsid w:val="00DF212F"/>
    <w:rsid w:val="00E027AE"/>
    <w:rsid w:val="00E02CE6"/>
    <w:rsid w:val="00E04B8A"/>
    <w:rsid w:val="00E04D29"/>
    <w:rsid w:val="00E06479"/>
    <w:rsid w:val="00E1343B"/>
    <w:rsid w:val="00E15034"/>
    <w:rsid w:val="00E21E15"/>
    <w:rsid w:val="00E22A2E"/>
    <w:rsid w:val="00E234CF"/>
    <w:rsid w:val="00E26385"/>
    <w:rsid w:val="00E30318"/>
    <w:rsid w:val="00E33630"/>
    <w:rsid w:val="00E33B6D"/>
    <w:rsid w:val="00E4052F"/>
    <w:rsid w:val="00E40E48"/>
    <w:rsid w:val="00E41661"/>
    <w:rsid w:val="00E428E1"/>
    <w:rsid w:val="00E438F6"/>
    <w:rsid w:val="00E44E4D"/>
    <w:rsid w:val="00E46035"/>
    <w:rsid w:val="00E50380"/>
    <w:rsid w:val="00E52A32"/>
    <w:rsid w:val="00E5367E"/>
    <w:rsid w:val="00E56ABB"/>
    <w:rsid w:val="00E6140F"/>
    <w:rsid w:val="00E6304D"/>
    <w:rsid w:val="00E635CF"/>
    <w:rsid w:val="00E64F7B"/>
    <w:rsid w:val="00E654CA"/>
    <w:rsid w:val="00E66CA1"/>
    <w:rsid w:val="00E7171A"/>
    <w:rsid w:val="00E72A8E"/>
    <w:rsid w:val="00E74A8F"/>
    <w:rsid w:val="00E80180"/>
    <w:rsid w:val="00E80A97"/>
    <w:rsid w:val="00E857AF"/>
    <w:rsid w:val="00E86C4A"/>
    <w:rsid w:val="00E87193"/>
    <w:rsid w:val="00E930BB"/>
    <w:rsid w:val="00E93281"/>
    <w:rsid w:val="00E94A11"/>
    <w:rsid w:val="00E96C6B"/>
    <w:rsid w:val="00E97446"/>
    <w:rsid w:val="00EA017F"/>
    <w:rsid w:val="00EA027A"/>
    <w:rsid w:val="00EA077E"/>
    <w:rsid w:val="00EA1E54"/>
    <w:rsid w:val="00EA23A1"/>
    <w:rsid w:val="00EA2FFF"/>
    <w:rsid w:val="00EA4787"/>
    <w:rsid w:val="00EA71ED"/>
    <w:rsid w:val="00EA77CE"/>
    <w:rsid w:val="00EB46F3"/>
    <w:rsid w:val="00EB58FA"/>
    <w:rsid w:val="00EB69A8"/>
    <w:rsid w:val="00EC18D9"/>
    <w:rsid w:val="00EC280E"/>
    <w:rsid w:val="00EC29A6"/>
    <w:rsid w:val="00EC3074"/>
    <w:rsid w:val="00EC36ED"/>
    <w:rsid w:val="00EC37AD"/>
    <w:rsid w:val="00EC51DE"/>
    <w:rsid w:val="00EC5261"/>
    <w:rsid w:val="00EC562C"/>
    <w:rsid w:val="00EC5E1E"/>
    <w:rsid w:val="00ED1ACB"/>
    <w:rsid w:val="00ED2C30"/>
    <w:rsid w:val="00ED3C34"/>
    <w:rsid w:val="00ED60B7"/>
    <w:rsid w:val="00ED640F"/>
    <w:rsid w:val="00ED7F4A"/>
    <w:rsid w:val="00EE1395"/>
    <w:rsid w:val="00EE26C8"/>
    <w:rsid w:val="00EE4469"/>
    <w:rsid w:val="00EF4FBC"/>
    <w:rsid w:val="00EF6681"/>
    <w:rsid w:val="00F00D53"/>
    <w:rsid w:val="00F0532A"/>
    <w:rsid w:val="00F0784E"/>
    <w:rsid w:val="00F104B4"/>
    <w:rsid w:val="00F11749"/>
    <w:rsid w:val="00F130E4"/>
    <w:rsid w:val="00F16118"/>
    <w:rsid w:val="00F171A4"/>
    <w:rsid w:val="00F20001"/>
    <w:rsid w:val="00F21A35"/>
    <w:rsid w:val="00F22C19"/>
    <w:rsid w:val="00F26777"/>
    <w:rsid w:val="00F27247"/>
    <w:rsid w:val="00F325CF"/>
    <w:rsid w:val="00F33781"/>
    <w:rsid w:val="00F3407C"/>
    <w:rsid w:val="00F3736C"/>
    <w:rsid w:val="00F41214"/>
    <w:rsid w:val="00F42810"/>
    <w:rsid w:val="00F428EB"/>
    <w:rsid w:val="00F4579F"/>
    <w:rsid w:val="00F460E2"/>
    <w:rsid w:val="00F529FD"/>
    <w:rsid w:val="00F53858"/>
    <w:rsid w:val="00F5461B"/>
    <w:rsid w:val="00F562AB"/>
    <w:rsid w:val="00F576BB"/>
    <w:rsid w:val="00F601B8"/>
    <w:rsid w:val="00F60234"/>
    <w:rsid w:val="00F642A2"/>
    <w:rsid w:val="00F64E4D"/>
    <w:rsid w:val="00F65432"/>
    <w:rsid w:val="00F66618"/>
    <w:rsid w:val="00F707D3"/>
    <w:rsid w:val="00F71816"/>
    <w:rsid w:val="00F73883"/>
    <w:rsid w:val="00F83619"/>
    <w:rsid w:val="00F9102E"/>
    <w:rsid w:val="00F9539C"/>
    <w:rsid w:val="00FA26A8"/>
    <w:rsid w:val="00FA3819"/>
    <w:rsid w:val="00FA716E"/>
    <w:rsid w:val="00FB329A"/>
    <w:rsid w:val="00FB384D"/>
    <w:rsid w:val="00FB7930"/>
    <w:rsid w:val="00FC0D27"/>
    <w:rsid w:val="00FC1E2B"/>
    <w:rsid w:val="00FC1E9D"/>
    <w:rsid w:val="00FC3EE3"/>
    <w:rsid w:val="00FC7925"/>
    <w:rsid w:val="00FD0040"/>
    <w:rsid w:val="00FD2038"/>
    <w:rsid w:val="00FD22B4"/>
    <w:rsid w:val="00FD264B"/>
    <w:rsid w:val="00FD47C3"/>
    <w:rsid w:val="00FD567C"/>
    <w:rsid w:val="00FD5C3F"/>
    <w:rsid w:val="00FD66E3"/>
    <w:rsid w:val="00FD7AF5"/>
    <w:rsid w:val="00FE01D3"/>
    <w:rsid w:val="00FE31CD"/>
    <w:rsid w:val="00FE59EE"/>
    <w:rsid w:val="00FE62AB"/>
    <w:rsid w:val="00FF0E2D"/>
    <w:rsid w:val="00FF122F"/>
    <w:rsid w:val="00FF4B7F"/>
    <w:rsid w:val="00FF5D9C"/>
    <w:rsid w:val="00FF6131"/>
    <w:rsid w:val="00FF657D"/>
    <w:rsid w:val="00FF7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5E5"/>
    <w:rPr>
      <w:sz w:val="24"/>
      <w:szCs w:val="24"/>
    </w:rPr>
  </w:style>
  <w:style w:type="paragraph" w:styleId="1">
    <w:name w:val="heading 1"/>
    <w:basedOn w:val="a"/>
    <w:next w:val="a"/>
    <w:qFormat/>
    <w:rsid w:val="003C742B"/>
    <w:pPr>
      <w:keepNext/>
      <w:outlineLvl w:val="0"/>
    </w:pPr>
    <w:rPr>
      <w:sz w:val="28"/>
      <w:szCs w:val="20"/>
    </w:rPr>
  </w:style>
  <w:style w:type="paragraph" w:styleId="2">
    <w:name w:val="heading 2"/>
    <w:basedOn w:val="a"/>
    <w:next w:val="a"/>
    <w:link w:val="20"/>
    <w:qFormat/>
    <w:rsid w:val="00703A75"/>
    <w:pPr>
      <w:keepNext/>
      <w:spacing w:before="240" w:after="60"/>
      <w:outlineLvl w:val="1"/>
    </w:pPr>
    <w:rPr>
      <w:rFonts w:ascii="Arial" w:eastAsia="Calibri" w:hAnsi="Arial" w:cs="Arial"/>
      <w:b/>
      <w:bCs/>
      <w:i/>
      <w:iCs/>
      <w:sz w:val="28"/>
      <w:szCs w:val="28"/>
    </w:rPr>
  </w:style>
  <w:style w:type="paragraph" w:styleId="5">
    <w:name w:val="heading 5"/>
    <w:basedOn w:val="a"/>
    <w:next w:val="a"/>
    <w:link w:val="50"/>
    <w:qFormat/>
    <w:rsid w:val="00703A75"/>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74331"/>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00949"/>
  </w:style>
  <w:style w:type="paragraph" w:styleId="a4">
    <w:name w:val="Document Map"/>
    <w:basedOn w:val="a"/>
    <w:semiHidden/>
    <w:rsid w:val="00BB1161"/>
    <w:pPr>
      <w:shd w:val="clear" w:color="auto" w:fill="000080"/>
    </w:pPr>
    <w:rPr>
      <w:rFonts w:ascii="Tahoma" w:hAnsi="Tahoma" w:cs="Tahoma"/>
      <w:sz w:val="20"/>
      <w:szCs w:val="20"/>
    </w:rPr>
  </w:style>
  <w:style w:type="paragraph" w:customStyle="1" w:styleId="ConsPlusCell">
    <w:name w:val="ConsPlusCell"/>
    <w:rsid w:val="00A00AD5"/>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06111F"/>
    <w:pPr>
      <w:widowControl w:val="0"/>
      <w:autoSpaceDE w:val="0"/>
      <w:autoSpaceDN w:val="0"/>
      <w:adjustRightInd w:val="0"/>
    </w:pPr>
    <w:rPr>
      <w:rFonts w:ascii="Courier New" w:hAnsi="Courier New" w:cs="Courier New"/>
    </w:rPr>
  </w:style>
  <w:style w:type="paragraph" w:customStyle="1" w:styleId="ConsPlusTitle">
    <w:name w:val="ConsPlusTitle"/>
    <w:rsid w:val="00DB4BA5"/>
    <w:pPr>
      <w:widowControl w:val="0"/>
      <w:autoSpaceDE w:val="0"/>
      <w:autoSpaceDN w:val="0"/>
      <w:adjustRightInd w:val="0"/>
    </w:pPr>
    <w:rPr>
      <w:b/>
      <w:bCs/>
      <w:sz w:val="28"/>
      <w:szCs w:val="28"/>
    </w:rPr>
  </w:style>
  <w:style w:type="paragraph" w:styleId="a5">
    <w:name w:val="Title"/>
    <w:basedOn w:val="a"/>
    <w:qFormat/>
    <w:rsid w:val="003C742B"/>
    <w:pPr>
      <w:jc w:val="center"/>
    </w:pPr>
    <w:rPr>
      <w:b/>
      <w:i/>
      <w:sz w:val="28"/>
      <w:szCs w:val="20"/>
    </w:rPr>
  </w:style>
  <w:style w:type="paragraph" w:styleId="a6">
    <w:name w:val="Balloon Text"/>
    <w:basedOn w:val="a"/>
    <w:semiHidden/>
    <w:rsid w:val="000A6CA3"/>
    <w:rPr>
      <w:rFonts w:ascii="Tahoma" w:hAnsi="Tahoma" w:cs="Tahoma"/>
      <w:sz w:val="16"/>
      <w:szCs w:val="16"/>
    </w:rPr>
  </w:style>
  <w:style w:type="paragraph" w:customStyle="1" w:styleId="a7">
    <w:name w:val="Знак Знак Знак Знак Знак Знак Знак"/>
    <w:basedOn w:val="a"/>
    <w:rsid w:val="00495551"/>
    <w:pPr>
      <w:spacing w:after="160" w:line="240" w:lineRule="exact"/>
    </w:pPr>
    <w:rPr>
      <w:rFonts w:ascii="Verdana" w:hAnsi="Verdana"/>
      <w:sz w:val="20"/>
      <w:szCs w:val="20"/>
      <w:lang w:val="en-US" w:eastAsia="en-US"/>
    </w:rPr>
  </w:style>
  <w:style w:type="character" w:customStyle="1" w:styleId="a8">
    <w:name w:val="Основной текст Знак"/>
    <w:basedOn w:val="a0"/>
    <w:link w:val="a9"/>
    <w:locked/>
    <w:rsid w:val="00ED3C34"/>
    <w:rPr>
      <w:rFonts w:ascii="Calibri" w:eastAsia="Calibri" w:hAnsi="Calibri"/>
      <w:b/>
      <w:sz w:val="28"/>
      <w:szCs w:val="28"/>
      <w:lang w:val="ru-RU" w:eastAsia="ru-RU" w:bidi="ar-SA"/>
    </w:rPr>
  </w:style>
  <w:style w:type="paragraph" w:styleId="a9">
    <w:name w:val="Body Text"/>
    <w:basedOn w:val="a"/>
    <w:link w:val="a8"/>
    <w:rsid w:val="00ED3C34"/>
    <w:pPr>
      <w:autoSpaceDE w:val="0"/>
      <w:autoSpaceDN w:val="0"/>
      <w:adjustRightInd w:val="0"/>
      <w:jc w:val="center"/>
    </w:pPr>
    <w:rPr>
      <w:rFonts w:ascii="Calibri" w:eastAsia="Calibri" w:hAnsi="Calibri"/>
      <w:b/>
      <w:sz w:val="28"/>
      <w:szCs w:val="28"/>
    </w:rPr>
  </w:style>
  <w:style w:type="character" w:customStyle="1" w:styleId="20">
    <w:name w:val="Заголовок 2 Знак"/>
    <w:basedOn w:val="a0"/>
    <w:link w:val="2"/>
    <w:locked/>
    <w:rsid w:val="00703A75"/>
    <w:rPr>
      <w:rFonts w:ascii="Arial" w:eastAsia="Calibri" w:hAnsi="Arial" w:cs="Arial"/>
      <w:b/>
      <w:bCs/>
      <w:i/>
      <w:iCs/>
      <w:sz w:val="28"/>
      <w:szCs w:val="28"/>
      <w:lang w:val="ru-RU" w:eastAsia="ru-RU" w:bidi="ar-SA"/>
    </w:rPr>
  </w:style>
  <w:style w:type="character" w:customStyle="1" w:styleId="50">
    <w:name w:val="Заголовок 5 Знак"/>
    <w:basedOn w:val="a0"/>
    <w:link w:val="5"/>
    <w:locked/>
    <w:rsid w:val="00703A75"/>
    <w:rPr>
      <w:rFonts w:eastAsia="Calibri"/>
      <w:b/>
      <w:bCs/>
      <w:i/>
      <w:iCs/>
      <w:sz w:val="26"/>
      <w:szCs w:val="26"/>
      <w:lang w:val="ru-RU" w:eastAsia="ru-RU" w:bidi="ar-SA"/>
    </w:rPr>
  </w:style>
  <w:style w:type="paragraph" w:customStyle="1" w:styleId="10">
    <w:name w:val="Абзац списка1"/>
    <w:basedOn w:val="a"/>
    <w:rsid w:val="00703A75"/>
    <w:pPr>
      <w:ind w:left="720"/>
    </w:pPr>
    <w:rPr>
      <w:rFonts w:eastAsia="Calibri"/>
    </w:rPr>
  </w:style>
  <w:style w:type="character" w:customStyle="1" w:styleId="ConsPlusNonformat0">
    <w:name w:val="ConsPlusNonformat Знак"/>
    <w:link w:val="ConsPlusNonformat"/>
    <w:locked/>
    <w:rsid w:val="00703A75"/>
    <w:rPr>
      <w:rFonts w:ascii="Courier New" w:hAnsi="Courier New" w:cs="Courier New"/>
      <w:lang w:val="ru-RU" w:eastAsia="ru-RU" w:bidi="ar-SA"/>
    </w:rPr>
  </w:style>
  <w:style w:type="character" w:customStyle="1" w:styleId="aa">
    <w:name w:val="Текст в табл"/>
    <w:rsid w:val="00E50380"/>
    <w:rPr>
      <w:rFonts w:ascii="Arial" w:hAnsi="Arial"/>
      <w:noProof w:val="0"/>
      <w:sz w:val="16"/>
      <w:lang w:val="ru-RU"/>
    </w:rPr>
  </w:style>
  <w:style w:type="paragraph" w:styleId="ab">
    <w:name w:val="No Spacing"/>
    <w:link w:val="ac"/>
    <w:uiPriority w:val="99"/>
    <w:qFormat/>
    <w:rsid w:val="007E40E2"/>
    <w:rPr>
      <w:rFonts w:ascii="Arial" w:eastAsia="Arial" w:hAnsi="Arial" w:cs="Arial"/>
      <w:color w:val="000000"/>
      <w:sz w:val="22"/>
      <w:szCs w:val="22"/>
    </w:rPr>
  </w:style>
  <w:style w:type="paragraph" w:customStyle="1" w:styleId="Default">
    <w:name w:val="Default"/>
    <w:rsid w:val="007E40E2"/>
    <w:pPr>
      <w:autoSpaceDE w:val="0"/>
      <w:autoSpaceDN w:val="0"/>
      <w:adjustRightInd w:val="0"/>
    </w:pPr>
    <w:rPr>
      <w:color w:val="000000"/>
      <w:sz w:val="24"/>
      <w:szCs w:val="24"/>
      <w:lang w:eastAsia="en-US"/>
    </w:rPr>
  </w:style>
  <w:style w:type="paragraph" w:customStyle="1" w:styleId="11">
    <w:name w:val="Без интервала1"/>
    <w:link w:val="NoSpacingChar"/>
    <w:rsid w:val="00F601B8"/>
    <w:rPr>
      <w:rFonts w:ascii="Calibri" w:eastAsia="Calibri" w:hAnsi="Calibri" w:cs="Calibri"/>
      <w:sz w:val="22"/>
      <w:szCs w:val="22"/>
      <w:lang w:eastAsia="en-US"/>
    </w:rPr>
  </w:style>
  <w:style w:type="character" w:customStyle="1" w:styleId="NoSpacingChar">
    <w:name w:val="No Spacing Char"/>
    <w:link w:val="11"/>
    <w:locked/>
    <w:rsid w:val="00F601B8"/>
    <w:rPr>
      <w:rFonts w:ascii="Calibri" w:eastAsia="Calibri" w:hAnsi="Calibri" w:cs="Calibri"/>
      <w:sz w:val="22"/>
      <w:szCs w:val="22"/>
      <w:lang w:val="ru-RU" w:eastAsia="en-US" w:bidi="ar-SA"/>
    </w:rPr>
  </w:style>
  <w:style w:type="character" w:styleId="ad">
    <w:name w:val="Hyperlink"/>
    <w:basedOn w:val="a0"/>
    <w:uiPriority w:val="99"/>
    <w:rsid w:val="00A00AD6"/>
    <w:rPr>
      <w:color w:val="0000FF"/>
      <w:u w:val="single"/>
    </w:rPr>
  </w:style>
  <w:style w:type="character" w:styleId="ae">
    <w:name w:val="FollowedHyperlink"/>
    <w:basedOn w:val="a0"/>
    <w:rsid w:val="00871CC7"/>
    <w:rPr>
      <w:color w:val="800080" w:themeColor="followedHyperlink"/>
      <w:u w:val="single"/>
    </w:rPr>
  </w:style>
  <w:style w:type="paragraph" w:styleId="af">
    <w:name w:val="Body Text Indent"/>
    <w:basedOn w:val="a"/>
    <w:link w:val="af0"/>
    <w:rsid w:val="00DE65C1"/>
    <w:pPr>
      <w:spacing w:after="120"/>
      <w:ind w:left="283"/>
    </w:pPr>
    <w:rPr>
      <w:sz w:val="28"/>
      <w:szCs w:val="20"/>
    </w:rPr>
  </w:style>
  <w:style w:type="character" w:customStyle="1" w:styleId="af0">
    <w:name w:val="Основной текст с отступом Знак"/>
    <w:basedOn w:val="a0"/>
    <w:link w:val="af"/>
    <w:rsid w:val="00DE65C1"/>
    <w:rPr>
      <w:sz w:val="28"/>
    </w:rPr>
  </w:style>
  <w:style w:type="paragraph" w:customStyle="1" w:styleId="af1">
    <w:name w:val="Таблицы (моноширинный)"/>
    <w:basedOn w:val="a"/>
    <w:next w:val="a"/>
    <w:uiPriority w:val="99"/>
    <w:rsid w:val="00DD05EE"/>
    <w:pPr>
      <w:widowControl w:val="0"/>
      <w:autoSpaceDE w:val="0"/>
      <w:autoSpaceDN w:val="0"/>
      <w:adjustRightInd w:val="0"/>
      <w:jc w:val="both"/>
    </w:pPr>
    <w:rPr>
      <w:rFonts w:ascii="Courier New" w:hAnsi="Courier New" w:cs="Courier New"/>
      <w:sz w:val="22"/>
      <w:szCs w:val="22"/>
    </w:rPr>
  </w:style>
  <w:style w:type="paragraph" w:styleId="af2">
    <w:name w:val="List Paragraph"/>
    <w:basedOn w:val="a"/>
    <w:uiPriority w:val="34"/>
    <w:qFormat/>
    <w:rsid w:val="00DD05EE"/>
    <w:pPr>
      <w:widowControl w:val="0"/>
      <w:autoSpaceDE w:val="0"/>
      <w:autoSpaceDN w:val="0"/>
      <w:adjustRightInd w:val="0"/>
      <w:ind w:left="720" w:firstLine="720"/>
      <w:contextualSpacing/>
      <w:jc w:val="both"/>
    </w:pPr>
    <w:rPr>
      <w:rFonts w:ascii="Arial" w:hAnsi="Arial" w:cs="Arial"/>
      <w:sz w:val="22"/>
      <w:szCs w:val="22"/>
    </w:rPr>
  </w:style>
  <w:style w:type="character" w:customStyle="1" w:styleId="ac">
    <w:name w:val="Без интервала Знак"/>
    <w:link w:val="ab"/>
    <w:uiPriority w:val="99"/>
    <w:locked/>
    <w:rsid w:val="00DD05EE"/>
    <w:rPr>
      <w:rFonts w:ascii="Arial" w:eastAsia="Arial" w:hAnsi="Arial" w:cs="Arial"/>
      <w:color w:val="000000"/>
      <w:sz w:val="22"/>
      <w:szCs w:val="22"/>
    </w:rPr>
  </w:style>
  <w:style w:type="paragraph" w:customStyle="1" w:styleId="HEADERTEXT">
    <w:name w:val=".HEADERTEXT"/>
    <w:rsid w:val="00DD05EE"/>
    <w:pPr>
      <w:widowControl w:val="0"/>
      <w:autoSpaceDE w:val="0"/>
      <w:autoSpaceDN w:val="0"/>
      <w:adjustRightInd w:val="0"/>
    </w:pPr>
    <w:rPr>
      <w:rFonts w:ascii="Arial" w:hAnsi="Arial" w:cs="Arial"/>
      <w:color w:val="2B4279"/>
      <w:sz w:val="22"/>
      <w:szCs w:val="22"/>
    </w:rPr>
  </w:style>
</w:styles>
</file>

<file path=word/webSettings.xml><?xml version="1.0" encoding="utf-8"?>
<w:webSettings xmlns:r="http://schemas.openxmlformats.org/officeDocument/2006/relationships" xmlns:w="http://schemas.openxmlformats.org/wordprocessingml/2006/main">
  <w:divs>
    <w:div w:id="101653926">
      <w:bodyDiv w:val="1"/>
      <w:marLeft w:val="0"/>
      <w:marRight w:val="0"/>
      <w:marTop w:val="0"/>
      <w:marBottom w:val="0"/>
      <w:divBdr>
        <w:top w:val="none" w:sz="0" w:space="0" w:color="auto"/>
        <w:left w:val="none" w:sz="0" w:space="0" w:color="auto"/>
        <w:bottom w:val="none" w:sz="0" w:space="0" w:color="auto"/>
        <w:right w:val="none" w:sz="0" w:space="0" w:color="auto"/>
      </w:divBdr>
    </w:div>
    <w:div w:id="185336427">
      <w:bodyDiv w:val="1"/>
      <w:marLeft w:val="0"/>
      <w:marRight w:val="0"/>
      <w:marTop w:val="0"/>
      <w:marBottom w:val="0"/>
      <w:divBdr>
        <w:top w:val="none" w:sz="0" w:space="0" w:color="auto"/>
        <w:left w:val="none" w:sz="0" w:space="0" w:color="auto"/>
        <w:bottom w:val="none" w:sz="0" w:space="0" w:color="auto"/>
        <w:right w:val="none" w:sz="0" w:space="0" w:color="auto"/>
      </w:divBdr>
    </w:div>
    <w:div w:id="347372999">
      <w:bodyDiv w:val="1"/>
      <w:marLeft w:val="0"/>
      <w:marRight w:val="0"/>
      <w:marTop w:val="0"/>
      <w:marBottom w:val="0"/>
      <w:divBdr>
        <w:top w:val="none" w:sz="0" w:space="0" w:color="auto"/>
        <w:left w:val="none" w:sz="0" w:space="0" w:color="auto"/>
        <w:bottom w:val="none" w:sz="0" w:space="0" w:color="auto"/>
        <w:right w:val="none" w:sz="0" w:space="0" w:color="auto"/>
      </w:divBdr>
    </w:div>
    <w:div w:id="723915413">
      <w:bodyDiv w:val="1"/>
      <w:marLeft w:val="0"/>
      <w:marRight w:val="0"/>
      <w:marTop w:val="0"/>
      <w:marBottom w:val="0"/>
      <w:divBdr>
        <w:top w:val="none" w:sz="0" w:space="0" w:color="auto"/>
        <w:left w:val="none" w:sz="0" w:space="0" w:color="auto"/>
        <w:bottom w:val="none" w:sz="0" w:space="0" w:color="auto"/>
        <w:right w:val="none" w:sz="0" w:space="0" w:color="auto"/>
      </w:divBdr>
    </w:div>
    <w:div w:id="753866547">
      <w:bodyDiv w:val="1"/>
      <w:marLeft w:val="0"/>
      <w:marRight w:val="0"/>
      <w:marTop w:val="0"/>
      <w:marBottom w:val="0"/>
      <w:divBdr>
        <w:top w:val="none" w:sz="0" w:space="0" w:color="auto"/>
        <w:left w:val="none" w:sz="0" w:space="0" w:color="auto"/>
        <w:bottom w:val="none" w:sz="0" w:space="0" w:color="auto"/>
        <w:right w:val="none" w:sz="0" w:space="0" w:color="auto"/>
      </w:divBdr>
    </w:div>
    <w:div w:id="779569907">
      <w:bodyDiv w:val="1"/>
      <w:marLeft w:val="0"/>
      <w:marRight w:val="0"/>
      <w:marTop w:val="0"/>
      <w:marBottom w:val="0"/>
      <w:divBdr>
        <w:top w:val="none" w:sz="0" w:space="0" w:color="auto"/>
        <w:left w:val="none" w:sz="0" w:space="0" w:color="auto"/>
        <w:bottom w:val="none" w:sz="0" w:space="0" w:color="auto"/>
        <w:right w:val="none" w:sz="0" w:space="0" w:color="auto"/>
      </w:divBdr>
    </w:div>
    <w:div w:id="985430747">
      <w:bodyDiv w:val="1"/>
      <w:marLeft w:val="0"/>
      <w:marRight w:val="0"/>
      <w:marTop w:val="0"/>
      <w:marBottom w:val="0"/>
      <w:divBdr>
        <w:top w:val="none" w:sz="0" w:space="0" w:color="auto"/>
        <w:left w:val="none" w:sz="0" w:space="0" w:color="auto"/>
        <w:bottom w:val="none" w:sz="0" w:space="0" w:color="auto"/>
        <w:right w:val="none" w:sz="0" w:space="0" w:color="auto"/>
      </w:divBdr>
    </w:div>
    <w:div w:id="1007900043">
      <w:bodyDiv w:val="1"/>
      <w:marLeft w:val="0"/>
      <w:marRight w:val="0"/>
      <w:marTop w:val="0"/>
      <w:marBottom w:val="0"/>
      <w:divBdr>
        <w:top w:val="none" w:sz="0" w:space="0" w:color="auto"/>
        <w:left w:val="none" w:sz="0" w:space="0" w:color="auto"/>
        <w:bottom w:val="none" w:sz="0" w:space="0" w:color="auto"/>
        <w:right w:val="none" w:sz="0" w:space="0" w:color="auto"/>
      </w:divBdr>
    </w:div>
    <w:div w:id="1044449904">
      <w:bodyDiv w:val="1"/>
      <w:marLeft w:val="0"/>
      <w:marRight w:val="0"/>
      <w:marTop w:val="0"/>
      <w:marBottom w:val="0"/>
      <w:divBdr>
        <w:top w:val="none" w:sz="0" w:space="0" w:color="auto"/>
        <w:left w:val="none" w:sz="0" w:space="0" w:color="auto"/>
        <w:bottom w:val="none" w:sz="0" w:space="0" w:color="auto"/>
        <w:right w:val="none" w:sz="0" w:space="0" w:color="auto"/>
      </w:divBdr>
    </w:div>
    <w:div w:id="1120338253">
      <w:bodyDiv w:val="1"/>
      <w:marLeft w:val="0"/>
      <w:marRight w:val="0"/>
      <w:marTop w:val="0"/>
      <w:marBottom w:val="0"/>
      <w:divBdr>
        <w:top w:val="none" w:sz="0" w:space="0" w:color="auto"/>
        <w:left w:val="none" w:sz="0" w:space="0" w:color="auto"/>
        <w:bottom w:val="none" w:sz="0" w:space="0" w:color="auto"/>
        <w:right w:val="none" w:sz="0" w:space="0" w:color="auto"/>
      </w:divBdr>
    </w:div>
    <w:div w:id="1264533652">
      <w:bodyDiv w:val="1"/>
      <w:marLeft w:val="0"/>
      <w:marRight w:val="0"/>
      <w:marTop w:val="0"/>
      <w:marBottom w:val="0"/>
      <w:divBdr>
        <w:top w:val="none" w:sz="0" w:space="0" w:color="auto"/>
        <w:left w:val="none" w:sz="0" w:space="0" w:color="auto"/>
        <w:bottom w:val="none" w:sz="0" w:space="0" w:color="auto"/>
        <w:right w:val="none" w:sz="0" w:space="0" w:color="auto"/>
      </w:divBdr>
    </w:div>
    <w:div w:id="1282153507">
      <w:bodyDiv w:val="1"/>
      <w:marLeft w:val="0"/>
      <w:marRight w:val="0"/>
      <w:marTop w:val="0"/>
      <w:marBottom w:val="0"/>
      <w:divBdr>
        <w:top w:val="none" w:sz="0" w:space="0" w:color="auto"/>
        <w:left w:val="none" w:sz="0" w:space="0" w:color="auto"/>
        <w:bottom w:val="none" w:sz="0" w:space="0" w:color="auto"/>
        <w:right w:val="none" w:sz="0" w:space="0" w:color="auto"/>
      </w:divBdr>
    </w:div>
    <w:div w:id="1456367130">
      <w:bodyDiv w:val="1"/>
      <w:marLeft w:val="0"/>
      <w:marRight w:val="0"/>
      <w:marTop w:val="0"/>
      <w:marBottom w:val="0"/>
      <w:divBdr>
        <w:top w:val="none" w:sz="0" w:space="0" w:color="auto"/>
        <w:left w:val="none" w:sz="0" w:space="0" w:color="auto"/>
        <w:bottom w:val="none" w:sz="0" w:space="0" w:color="auto"/>
        <w:right w:val="none" w:sz="0" w:space="0" w:color="auto"/>
      </w:divBdr>
    </w:div>
    <w:div w:id="1578902119">
      <w:bodyDiv w:val="1"/>
      <w:marLeft w:val="0"/>
      <w:marRight w:val="0"/>
      <w:marTop w:val="0"/>
      <w:marBottom w:val="0"/>
      <w:divBdr>
        <w:top w:val="none" w:sz="0" w:space="0" w:color="auto"/>
        <w:left w:val="none" w:sz="0" w:space="0" w:color="auto"/>
        <w:bottom w:val="none" w:sz="0" w:space="0" w:color="auto"/>
        <w:right w:val="none" w:sz="0" w:space="0" w:color="auto"/>
      </w:divBdr>
    </w:div>
    <w:div w:id="1688942855">
      <w:bodyDiv w:val="1"/>
      <w:marLeft w:val="0"/>
      <w:marRight w:val="0"/>
      <w:marTop w:val="0"/>
      <w:marBottom w:val="0"/>
      <w:divBdr>
        <w:top w:val="none" w:sz="0" w:space="0" w:color="auto"/>
        <w:left w:val="none" w:sz="0" w:space="0" w:color="auto"/>
        <w:bottom w:val="none" w:sz="0" w:space="0" w:color="auto"/>
        <w:right w:val="none" w:sz="0" w:space="0" w:color="auto"/>
      </w:divBdr>
    </w:div>
    <w:div w:id="1719014522">
      <w:bodyDiv w:val="1"/>
      <w:marLeft w:val="0"/>
      <w:marRight w:val="0"/>
      <w:marTop w:val="0"/>
      <w:marBottom w:val="0"/>
      <w:divBdr>
        <w:top w:val="none" w:sz="0" w:space="0" w:color="auto"/>
        <w:left w:val="none" w:sz="0" w:space="0" w:color="auto"/>
        <w:bottom w:val="none" w:sz="0" w:space="0" w:color="auto"/>
        <w:right w:val="none" w:sz="0" w:space="0" w:color="auto"/>
      </w:divBdr>
    </w:div>
    <w:div w:id="1916742498">
      <w:bodyDiv w:val="1"/>
      <w:marLeft w:val="0"/>
      <w:marRight w:val="0"/>
      <w:marTop w:val="0"/>
      <w:marBottom w:val="0"/>
      <w:divBdr>
        <w:top w:val="none" w:sz="0" w:space="0" w:color="auto"/>
        <w:left w:val="none" w:sz="0" w:space="0" w:color="auto"/>
        <w:bottom w:val="none" w:sz="0" w:space="0" w:color="auto"/>
        <w:right w:val="none" w:sz="0" w:space="0" w:color="auto"/>
      </w:divBdr>
    </w:div>
    <w:div w:id="1948272534">
      <w:bodyDiv w:val="1"/>
      <w:marLeft w:val="0"/>
      <w:marRight w:val="0"/>
      <w:marTop w:val="0"/>
      <w:marBottom w:val="0"/>
      <w:divBdr>
        <w:top w:val="none" w:sz="0" w:space="0" w:color="auto"/>
        <w:left w:val="none" w:sz="0" w:space="0" w:color="auto"/>
        <w:bottom w:val="none" w:sz="0" w:space="0" w:color="auto"/>
        <w:right w:val="none" w:sz="0" w:space="0" w:color="auto"/>
      </w:divBdr>
    </w:div>
    <w:div w:id="21283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9195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izhye.ru" TargetMode="External"/><Relationship Id="rId11" Type="http://schemas.openxmlformats.org/officeDocument/2006/relationships/hyperlink" Target="http://docs.cntd.ru/document/1200093820" TargetMode="External"/><Relationship Id="rId5" Type="http://schemas.openxmlformats.org/officeDocument/2006/relationships/hyperlink" Target="consultantplus://offline/ref=8745D3D90D946FD3CF6CE9030F2658CE4718E2074668869637AD77494FBB59BBD8C088370F342741uAQ2N" TargetMode="External"/><Relationship Id="rId10" Type="http://schemas.openxmlformats.org/officeDocument/2006/relationships/hyperlink" Target="http://docs.cntd.ru/document/499027303" TargetMode="External"/><Relationship Id="rId4" Type="http://schemas.openxmlformats.org/officeDocument/2006/relationships/webSettings" Target="webSettings.xml"/><Relationship Id="rId9" Type="http://schemas.openxmlformats.org/officeDocument/2006/relationships/hyperlink" Target="http://docs.cntd.ru/document/446287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4836</Words>
  <Characters>36502</Characters>
  <Application>Microsoft Office Word</Application>
  <DocSecurity>0</DocSecurity>
  <Lines>304</Lines>
  <Paragraphs>82</Paragraphs>
  <ScaleCrop>false</ScaleCrop>
  <HeadingPairs>
    <vt:vector size="2" baseType="variant">
      <vt:variant>
        <vt:lpstr>Название</vt:lpstr>
      </vt:variant>
      <vt:variant>
        <vt:i4>1</vt:i4>
      </vt:variant>
    </vt:vector>
  </HeadingPairs>
  <TitlesOfParts>
    <vt:vector size="1" baseType="lpstr">
      <vt:lpstr>ПРОГРАММА ЭНЕРГОСБЕРЕЖЕНИЯ</vt:lpstr>
    </vt:vector>
  </TitlesOfParts>
  <Company>Дом</Company>
  <LinksUpToDate>false</LinksUpToDate>
  <CharactersWithSpaces>41256</CharactersWithSpaces>
  <SharedDoc>false</SharedDoc>
  <HLinks>
    <vt:vector size="12" baseType="variant">
      <vt:variant>
        <vt:i4>7143471</vt:i4>
      </vt:variant>
      <vt:variant>
        <vt:i4>3</vt:i4>
      </vt:variant>
      <vt:variant>
        <vt:i4>0</vt:i4>
      </vt:variant>
      <vt:variant>
        <vt:i4>5</vt:i4>
      </vt:variant>
      <vt:variant>
        <vt:lpwstr>http://www.pinizhye.ru/</vt:lpwstr>
      </vt:variant>
      <vt:variant>
        <vt:lpwstr/>
      </vt:variant>
      <vt:variant>
        <vt:i4>2556008</vt:i4>
      </vt:variant>
      <vt:variant>
        <vt:i4>0</vt:i4>
      </vt:variant>
      <vt:variant>
        <vt:i4>0</vt:i4>
      </vt:variant>
      <vt:variant>
        <vt:i4>5</vt:i4>
      </vt:variant>
      <vt:variant>
        <vt:lpwstr>consultantplus://offline/ref=8745D3D90D946FD3CF6CE9030F2658CE4718E2074668869637AD77494FBB59BBD8C088370F342741uAQ2N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ЭНЕРГОСБЕРЕЖЕНИЯ</dc:title>
  <dc:creator>Компьютер</dc:creator>
  <cp:lastModifiedBy>ob_otd2</cp:lastModifiedBy>
  <cp:revision>4</cp:revision>
  <cp:lastPrinted>2019-06-14T14:00:00Z</cp:lastPrinted>
  <dcterms:created xsi:type="dcterms:W3CDTF">2019-06-17T06:10:00Z</dcterms:created>
  <dcterms:modified xsi:type="dcterms:W3CDTF">2019-06-19T07:01:00Z</dcterms:modified>
</cp:coreProperties>
</file>