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75" w:rsidRPr="00987D46" w:rsidRDefault="00703A75" w:rsidP="00987D46">
      <w:pPr>
        <w:pStyle w:val="10"/>
        <w:jc w:val="center"/>
        <w:rPr>
          <w:b/>
          <w:szCs w:val="28"/>
        </w:rPr>
      </w:pPr>
      <w:r w:rsidRPr="00987D46">
        <w:rPr>
          <w:b/>
          <w:szCs w:val="28"/>
        </w:rPr>
        <w:t>АДМИНИСТРАЦИЯ МУНИЦИПАЛЬНОГО ОБРАЗОВАНИЯ</w:t>
      </w:r>
    </w:p>
    <w:p w:rsidR="00703A75" w:rsidRPr="00987D46" w:rsidRDefault="00703A75" w:rsidP="00987D46">
      <w:pPr>
        <w:pStyle w:val="10"/>
        <w:jc w:val="center"/>
        <w:rPr>
          <w:b/>
          <w:szCs w:val="28"/>
        </w:rPr>
      </w:pPr>
      <w:r w:rsidRPr="00987D46">
        <w:rPr>
          <w:b/>
          <w:szCs w:val="28"/>
        </w:rPr>
        <w:t>«ПИНЕЖСКИЙ МУНИЦИПАЛЬНЫЙ РАЙОН»</w:t>
      </w:r>
    </w:p>
    <w:p w:rsidR="00703A75" w:rsidRPr="00987D46" w:rsidRDefault="00703A75" w:rsidP="00987D4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  <w:sz w:val="24"/>
          <w:szCs w:val="24"/>
        </w:rPr>
      </w:pPr>
    </w:p>
    <w:p w:rsidR="00267D01" w:rsidRPr="00987D46" w:rsidRDefault="00267D01" w:rsidP="00987D46"/>
    <w:p w:rsidR="00703A75" w:rsidRPr="00987D46" w:rsidRDefault="00703A75" w:rsidP="00987D4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  <w:r w:rsidRPr="00987D46">
        <w:rPr>
          <w:rFonts w:ascii="Times New Roman" w:hAnsi="Times New Roman" w:cs="Times New Roman"/>
          <w:i w:val="0"/>
          <w:iCs w:val="0"/>
          <w:spacing w:val="60"/>
        </w:rPr>
        <w:t>ПОСТАНОВЛЕНИЕ</w:t>
      </w:r>
    </w:p>
    <w:p w:rsidR="00703A75" w:rsidRPr="00987D46" w:rsidRDefault="00703A75" w:rsidP="00987D46">
      <w:pPr>
        <w:jc w:val="center"/>
        <w:rPr>
          <w:bCs/>
        </w:rPr>
      </w:pPr>
    </w:p>
    <w:p w:rsidR="00703A75" w:rsidRPr="00987D46" w:rsidRDefault="00703A75" w:rsidP="00987D46">
      <w:pPr>
        <w:jc w:val="center"/>
      </w:pPr>
    </w:p>
    <w:p w:rsidR="00703A75" w:rsidRPr="00987D46" w:rsidRDefault="00267D01" w:rsidP="00987D46">
      <w:pPr>
        <w:jc w:val="center"/>
        <w:rPr>
          <w:sz w:val="28"/>
          <w:szCs w:val="28"/>
        </w:rPr>
      </w:pPr>
      <w:r w:rsidRPr="00987D46">
        <w:rPr>
          <w:sz w:val="28"/>
          <w:szCs w:val="28"/>
        </w:rPr>
        <w:t xml:space="preserve">от </w:t>
      </w:r>
      <w:r w:rsidR="00AB0CB4">
        <w:rPr>
          <w:sz w:val="28"/>
          <w:szCs w:val="28"/>
        </w:rPr>
        <w:t>14</w:t>
      </w:r>
      <w:r w:rsidRPr="00987D46">
        <w:rPr>
          <w:sz w:val="28"/>
          <w:szCs w:val="28"/>
        </w:rPr>
        <w:t xml:space="preserve"> </w:t>
      </w:r>
      <w:r w:rsidR="00452325">
        <w:rPr>
          <w:sz w:val="28"/>
          <w:szCs w:val="28"/>
        </w:rPr>
        <w:t>июня</w:t>
      </w:r>
      <w:r w:rsidRPr="00987D46">
        <w:rPr>
          <w:sz w:val="28"/>
          <w:szCs w:val="28"/>
        </w:rPr>
        <w:t xml:space="preserve"> 201</w:t>
      </w:r>
      <w:r w:rsidR="00452325">
        <w:rPr>
          <w:sz w:val="28"/>
          <w:szCs w:val="28"/>
        </w:rPr>
        <w:t>9</w:t>
      </w:r>
      <w:r w:rsidRPr="00987D46">
        <w:rPr>
          <w:sz w:val="28"/>
          <w:szCs w:val="28"/>
        </w:rPr>
        <w:t xml:space="preserve"> г. №</w:t>
      </w:r>
      <w:r w:rsidR="002F6478" w:rsidRPr="00987D46">
        <w:rPr>
          <w:sz w:val="28"/>
          <w:szCs w:val="28"/>
        </w:rPr>
        <w:t xml:space="preserve"> </w:t>
      </w:r>
      <w:r w:rsidR="00AB0CB4">
        <w:rPr>
          <w:sz w:val="28"/>
          <w:szCs w:val="28"/>
        </w:rPr>
        <w:t>0533</w:t>
      </w:r>
      <w:r w:rsidRPr="00987D46">
        <w:rPr>
          <w:sz w:val="28"/>
          <w:szCs w:val="28"/>
        </w:rPr>
        <w:t xml:space="preserve"> - па</w:t>
      </w:r>
    </w:p>
    <w:p w:rsidR="00703A75" w:rsidRPr="00987D46" w:rsidRDefault="00703A75" w:rsidP="00987D46">
      <w:pPr>
        <w:jc w:val="center"/>
      </w:pPr>
    </w:p>
    <w:p w:rsidR="00267D01" w:rsidRPr="00987D46" w:rsidRDefault="00267D01" w:rsidP="00987D46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267D01" w:rsidRPr="00987D46" w:rsidRDefault="00267D01" w:rsidP="00987D46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987D46">
        <w:rPr>
          <w:b w:val="0"/>
          <w:bCs w:val="0"/>
          <w:sz w:val="20"/>
          <w:szCs w:val="20"/>
        </w:rPr>
        <w:t>с. Карпогоры</w:t>
      </w:r>
    </w:p>
    <w:p w:rsidR="00267D01" w:rsidRPr="00987D46" w:rsidRDefault="00267D01" w:rsidP="00987D46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267D01" w:rsidRPr="00987D46" w:rsidRDefault="00267D01" w:rsidP="00987D46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F601B8" w:rsidRPr="00987D46" w:rsidRDefault="00703A75" w:rsidP="00987D46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7D46">
        <w:rPr>
          <w:b/>
          <w:sz w:val="28"/>
          <w:szCs w:val="28"/>
        </w:rPr>
        <w:t>О</w:t>
      </w:r>
      <w:r w:rsidR="00F601B8" w:rsidRPr="00987D46">
        <w:rPr>
          <w:b/>
          <w:sz w:val="28"/>
          <w:szCs w:val="28"/>
        </w:rPr>
        <w:t>б</w:t>
      </w:r>
      <w:r w:rsidR="006773D8" w:rsidRPr="00987D46">
        <w:rPr>
          <w:b/>
          <w:sz w:val="28"/>
          <w:szCs w:val="28"/>
        </w:rPr>
        <w:t xml:space="preserve"> </w:t>
      </w:r>
      <w:r w:rsidR="00F601B8" w:rsidRPr="00987D46">
        <w:rPr>
          <w:b/>
          <w:sz w:val="28"/>
          <w:szCs w:val="28"/>
        </w:rPr>
        <w:t>утверждении</w:t>
      </w:r>
      <w:r w:rsidRPr="00987D46">
        <w:rPr>
          <w:b/>
          <w:sz w:val="28"/>
          <w:szCs w:val="28"/>
        </w:rPr>
        <w:t xml:space="preserve"> </w:t>
      </w:r>
      <w:r w:rsidR="00F601B8" w:rsidRPr="00987D46">
        <w:rPr>
          <w:b/>
          <w:sz w:val="28"/>
          <w:szCs w:val="28"/>
        </w:rPr>
        <w:t>Программы комплексного развития систем</w:t>
      </w:r>
    </w:p>
    <w:p w:rsidR="00987D46" w:rsidRDefault="00F601B8" w:rsidP="00987D46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7D46">
        <w:rPr>
          <w:b/>
          <w:sz w:val="28"/>
          <w:szCs w:val="28"/>
        </w:rPr>
        <w:t>коммунальной инфраструктуры муниципального образования</w:t>
      </w:r>
    </w:p>
    <w:p w:rsidR="00F601B8" w:rsidRPr="00987D46" w:rsidRDefault="00F601B8" w:rsidP="00987D46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7D46">
        <w:rPr>
          <w:b/>
          <w:sz w:val="28"/>
          <w:szCs w:val="28"/>
        </w:rPr>
        <w:t xml:space="preserve"> «</w:t>
      </w:r>
      <w:r w:rsidR="00B759F6">
        <w:rPr>
          <w:b/>
          <w:sz w:val="28"/>
          <w:szCs w:val="28"/>
        </w:rPr>
        <w:t>Пинежское</w:t>
      </w:r>
      <w:r w:rsidRPr="00987D46">
        <w:rPr>
          <w:b/>
          <w:sz w:val="28"/>
          <w:szCs w:val="28"/>
        </w:rPr>
        <w:t>» на 201</w:t>
      </w:r>
      <w:r w:rsidR="00452325">
        <w:rPr>
          <w:b/>
          <w:sz w:val="28"/>
          <w:szCs w:val="28"/>
        </w:rPr>
        <w:t>9</w:t>
      </w:r>
      <w:r w:rsidRPr="00987D46">
        <w:rPr>
          <w:b/>
          <w:sz w:val="28"/>
          <w:szCs w:val="28"/>
        </w:rPr>
        <w:t xml:space="preserve"> – 202</w:t>
      </w:r>
      <w:r w:rsidR="00452325">
        <w:rPr>
          <w:b/>
          <w:sz w:val="28"/>
          <w:szCs w:val="28"/>
        </w:rPr>
        <w:t>9 годы</w:t>
      </w:r>
    </w:p>
    <w:p w:rsidR="00703A75" w:rsidRDefault="00703A75" w:rsidP="00987D46">
      <w:pPr>
        <w:jc w:val="center"/>
        <w:rPr>
          <w:sz w:val="28"/>
          <w:szCs w:val="28"/>
        </w:rPr>
      </w:pPr>
    </w:p>
    <w:p w:rsidR="00AB0CB4" w:rsidRDefault="00AB0CB4" w:rsidP="00987D46">
      <w:pPr>
        <w:jc w:val="center"/>
        <w:rPr>
          <w:sz w:val="28"/>
          <w:szCs w:val="28"/>
        </w:rPr>
      </w:pPr>
    </w:p>
    <w:p w:rsidR="00AB0CB4" w:rsidRPr="00987D46" w:rsidRDefault="00AB0CB4" w:rsidP="00987D46">
      <w:pPr>
        <w:jc w:val="center"/>
        <w:rPr>
          <w:sz w:val="28"/>
          <w:szCs w:val="28"/>
        </w:rPr>
      </w:pPr>
    </w:p>
    <w:p w:rsidR="00703A75" w:rsidRPr="00987D46" w:rsidRDefault="00703A75" w:rsidP="00987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D46">
        <w:rPr>
          <w:bCs/>
          <w:sz w:val="28"/>
          <w:szCs w:val="28"/>
        </w:rPr>
        <w:t>В соответствии</w:t>
      </w:r>
      <w:r w:rsidRPr="00987D46">
        <w:rPr>
          <w:b/>
          <w:bCs/>
          <w:sz w:val="28"/>
          <w:szCs w:val="28"/>
          <w:lang w:eastAsia="en-US"/>
        </w:rPr>
        <w:t xml:space="preserve"> </w:t>
      </w:r>
      <w:r w:rsidR="00A37DD0" w:rsidRPr="00987D46">
        <w:rPr>
          <w:bCs/>
          <w:sz w:val="28"/>
          <w:szCs w:val="28"/>
          <w:lang w:eastAsia="en-US"/>
        </w:rPr>
        <w:t xml:space="preserve">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87D46">
        <w:rPr>
          <w:bCs/>
          <w:sz w:val="28"/>
          <w:szCs w:val="28"/>
          <w:lang w:eastAsia="en-US"/>
        </w:rPr>
        <w:t>п</w:t>
      </w:r>
      <w:r w:rsidR="00A37DD0" w:rsidRPr="00987D46">
        <w:rPr>
          <w:bCs/>
          <w:sz w:val="28"/>
          <w:szCs w:val="28"/>
          <w:lang w:eastAsia="en-US"/>
        </w:rPr>
        <w:t xml:space="preserve">остановлением </w:t>
      </w:r>
      <w:r w:rsidR="00987D46">
        <w:rPr>
          <w:bCs/>
          <w:sz w:val="28"/>
          <w:szCs w:val="28"/>
          <w:lang w:eastAsia="en-US"/>
        </w:rPr>
        <w:t>П</w:t>
      </w:r>
      <w:r w:rsidR="00A37DD0" w:rsidRPr="00987D46">
        <w:rPr>
          <w:bCs/>
          <w:sz w:val="28"/>
          <w:szCs w:val="28"/>
          <w:lang w:eastAsia="en-US"/>
        </w:rPr>
        <w:t xml:space="preserve">равительства Российской Федерации от </w:t>
      </w:r>
      <w:r w:rsidR="00987D46">
        <w:rPr>
          <w:bCs/>
          <w:sz w:val="28"/>
          <w:szCs w:val="28"/>
          <w:lang w:eastAsia="en-US"/>
        </w:rPr>
        <w:t>14.06.2013</w:t>
      </w:r>
      <w:r w:rsidR="005C152A" w:rsidRPr="00987D46">
        <w:rPr>
          <w:bCs/>
          <w:sz w:val="28"/>
          <w:szCs w:val="28"/>
          <w:lang w:eastAsia="en-US"/>
        </w:rPr>
        <w:t xml:space="preserve"> № 502 «Об утверждении </w:t>
      </w:r>
      <w:hyperlink r:id="rId7" w:history="1">
        <w:r w:rsidR="005C152A" w:rsidRPr="00987D46">
          <w:rPr>
            <w:sz w:val="28"/>
            <w:szCs w:val="28"/>
          </w:rPr>
          <w:t>требований</w:t>
        </w:r>
      </w:hyperlink>
      <w:r w:rsidR="005C152A" w:rsidRPr="00987D46">
        <w:rPr>
          <w:sz w:val="28"/>
          <w:szCs w:val="28"/>
        </w:rPr>
        <w:t xml:space="preserve"> к программам комплексного развития систем коммунальной инфраструктур</w:t>
      </w:r>
      <w:r w:rsidR="00987D46">
        <w:rPr>
          <w:sz w:val="28"/>
          <w:szCs w:val="28"/>
        </w:rPr>
        <w:t>ы поселений, городских округов»</w:t>
      </w:r>
      <w:r w:rsidR="005C152A" w:rsidRPr="00987D46">
        <w:rPr>
          <w:sz w:val="28"/>
          <w:szCs w:val="28"/>
        </w:rPr>
        <w:t xml:space="preserve"> </w:t>
      </w:r>
      <w:r w:rsidRPr="00987D46">
        <w:rPr>
          <w:bCs/>
          <w:sz w:val="28"/>
          <w:szCs w:val="28"/>
        </w:rPr>
        <w:t xml:space="preserve">администрация </w:t>
      </w:r>
      <w:r w:rsidR="00AB0CB4" w:rsidRPr="00987D46">
        <w:rPr>
          <w:bCs/>
          <w:sz w:val="28"/>
          <w:szCs w:val="28"/>
        </w:rPr>
        <w:t>муниципального образования</w:t>
      </w:r>
      <w:r w:rsidRPr="00987D46">
        <w:rPr>
          <w:bCs/>
          <w:sz w:val="28"/>
          <w:szCs w:val="28"/>
        </w:rPr>
        <w:t xml:space="preserve"> «Пинежский</w:t>
      </w:r>
      <w:r w:rsidR="00AB0CB4">
        <w:rPr>
          <w:bCs/>
          <w:sz w:val="28"/>
          <w:szCs w:val="28"/>
        </w:rPr>
        <w:t xml:space="preserve"> муниципальный </w:t>
      </w:r>
      <w:r w:rsidRPr="00987D46">
        <w:rPr>
          <w:bCs/>
          <w:sz w:val="28"/>
          <w:szCs w:val="28"/>
        </w:rPr>
        <w:t xml:space="preserve"> район»</w:t>
      </w:r>
    </w:p>
    <w:p w:rsidR="00703A75" w:rsidRPr="00987D46" w:rsidRDefault="00703A75" w:rsidP="00987D4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proofErr w:type="gramStart"/>
      <w:r w:rsidRPr="00987D46">
        <w:rPr>
          <w:b/>
          <w:bCs/>
          <w:sz w:val="28"/>
          <w:szCs w:val="28"/>
        </w:rPr>
        <w:t>п</w:t>
      </w:r>
      <w:proofErr w:type="gramEnd"/>
      <w:r w:rsidRPr="00987D46">
        <w:rPr>
          <w:b/>
          <w:bCs/>
          <w:sz w:val="28"/>
          <w:szCs w:val="28"/>
        </w:rPr>
        <w:t xml:space="preserve"> о с т а н о в л я е т:</w:t>
      </w:r>
    </w:p>
    <w:p w:rsidR="00703A75" w:rsidRPr="00987D46" w:rsidRDefault="00703A75" w:rsidP="00987D46">
      <w:pPr>
        <w:ind w:firstLine="709"/>
        <w:jc w:val="both"/>
        <w:outlineLvl w:val="0"/>
        <w:rPr>
          <w:bCs/>
          <w:sz w:val="28"/>
          <w:szCs w:val="28"/>
        </w:rPr>
      </w:pPr>
      <w:r w:rsidRPr="00987D46">
        <w:rPr>
          <w:sz w:val="28"/>
          <w:szCs w:val="28"/>
        </w:rPr>
        <w:t xml:space="preserve">1. </w:t>
      </w:r>
      <w:r w:rsidR="006B12A4" w:rsidRPr="00987D46">
        <w:rPr>
          <w:sz w:val="28"/>
          <w:szCs w:val="28"/>
        </w:rPr>
        <w:t>Утвердить</w:t>
      </w:r>
      <w:r w:rsidRPr="00987D46">
        <w:rPr>
          <w:sz w:val="28"/>
          <w:szCs w:val="28"/>
        </w:rPr>
        <w:t xml:space="preserve"> </w:t>
      </w:r>
      <w:r w:rsidR="005C152A" w:rsidRPr="00987D46">
        <w:rPr>
          <w:sz w:val="28"/>
          <w:szCs w:val="28"/>
        </w:rPr>
        <w:t xml:space="preserve">прилагаемую </w:t>
      </w:r>
      <w:r w:rsidR="00A00AD6" w:rsidRPr="00987D46">
        <w:rPr>
          <w:sz w:val="28"/>
          <w:szCs w:val="28"/>
        </w:rPr>
        <w:t>П</w:t>
      </w:r>
      <w:r w:rsidRPr="00987D46">
        <w:rPr>
          <w:sz w:val="28"/>
          <w:szCs w:val="28"/>
        </w:rPr>
        <w:t xml:space="preserve">рограмму </w:t>
      </w:r>
      <w:r w:rsidR="006B12A4" w:rsidRPr="00987D46">
        <w:rPr>
          <w:bCs/>
          <w:sz w:val="28"/>
          <w:szCs w:val="28"/>
        </w:rPr>
        <w:t>комплексного развития систем коммунальной инфраструктуры муниципального образования «</w:t>
      </w:r>
      <w:r w:rsidR="00B759F6">
        <w:rPr>
          <w:bCs/>
          <w:sz w:val="28"/>
          <w:szCs w:val="28"/>
        </w:rPr>
        <w:t>Пинежское</w:t>
      </w:r>
      <w:r w:rsidR="006B12A4" w:rsidRPr="00987D46">
        <w:rPr>
          <w:bCs/>
          <w:sz w:val="28"/>
          <w:szCs w:val="28"/>
        </w:rPr>
        <w:t>» на 201</w:t>
      </w:r>
      <w:r w:rsidR="00452325">
        <w:rPr>
          <w:bCs/>
          <w:sz w:val="28"/>
          <w:szCs w:val="28"/>
        </w:rPr>
        <w:t>9</w:t>
      </w:r>
      <w:r w:rsidR="006B12A4" w:rsidRPr="00987D46">
        <w:rPr>
          <w:bCs/>
          <w:sz w:val="28"/>
          <w:szCs w:val="28"/>
        </w:rPr>
        <w:t xml:space="preserve"> – 202</w:t>
      </w:r>
      <w:r w:rsidR="00452325">
        <w:rPr>
          <w:bCs/>
          <w:sz w:val="28"/>
          <w:szCs w:val="28"/>
        </w:rPr>
        <w:t>9</w:t>
      </w:r>
      <w:r w:rsidR="006B12A4" w:rsidRPr="00987D46">
        <w:rPr>
          <w:bCs/>
          <w:sz w:val="28"/>
          <w:szCs w:val="28"/>
        </w:rPr>
        <w:t xml:space="preserve"> годы</w:t>
      </w:r>
      <w:r w:rsidR="00452325">
        <w:rPr>
          <w:bCs/>
          <w:sz w:val="28"/>
          <w:szCs w:val="28"/>
        </w:rPr>
        <w:t>.</w:t>
      </w:r>
    </w:p>
    <w:p w:rsidR="005C152A" w:rsidRPr="00987D46" w:rsidRDefault="005C152A" w:rsidP="00987D46">
      <w:pPr>
        <w:ind w:firstLine="709"/>
        <w:jc w:val="both"/>
        <w:outlineLvl w:val="0"/>
        <w:rPr>
          <w:bCs/>
          <w:sz w:val="28"/>
          <w:szCs w:val="28"/>
        </w:rPr>
      </w:pPr>
      <w:r w:rsidRPr="00987D46">
        <w:rPr>
          <w:bCs/>
          <w:sz w:val="28"/>
          <w:szCs w:val="28"/>
        </w:rPr>
        <w:t>2. Настоящее постановление опубликовать в Информационном вестнике муниципального образования «Пинежский муниципальный район»</w:t>
      </w:r>
      <w:r w:rsidR="00A00AD6" w:rsidRPr="00987D46">
        <w:rPr>
          <w:bCs/>
          <w:sz w:val="28"/>
          <w:szCs w:val="28"/>
        </w:rPr>
        <w:t>,</w:t>
      </w:r>
      <w:r w:rsidRPr="00987D46">
        <w:rPr>
          <w:bCs/>
          <w:sz w:val="28"/>
          <w:szCs w:val="28"/>
        </w:rPr>
        <w:t xml:space="preserve"> разместить на официальном сайте администрации муниципального образования «Пинежский муниципальный район» </w:t>
      </w:r>
      <w:hyperlink r:id="rId8" w:history="1">
        <w:r w:rsidR="00A00AD6" w:rsidRPr="00987D46">
          <w:rPr>
            <w:rStyle w:val="ae"/>
            <w:bCs/>
            <w:color w:val="auto"/>
            <w:sz w:val="28"/>
            <w:szCs w:val="28"/>
            <w:lang w:val="en-US"/>
          </w:rPr>
          <w:t>www</w:t>
        </w:r>
        <w:r w:rsidR="00A00AD6" w:rsidRPr="00987D46">
          <w:rPr>
            <w:rStyle w:val="ae"/>
            <w:bCs/>
            <w:color w:val="auto"/>
            <w:sz w:val="28"/>
            <w:szCs w:val="28"/>
          </w:rPr>
          <w:t>.</w:t>
        </w:r>
        <w:proofErr w:type="spellStart"/>
        <w:r w:rsidR="00A00AD6" w:rsidRPr="00987D46">
          <w:rPr>
            <w:rStyle w:val="ae"/>
            <w:bCs/>
            <w:color w:val="auto"/>
            <w:sz w:val="28"/>
            <w:szCs w:val="28"/>
            <w:lang w:val="en-US"/>
          </w:rPr>
          <w:t>pinizhye</w:t>
        </w:r>
        <w:proofErr w:type="spellEnd"/>
        <w:r w:rsidR="00A00AD6" w:rsidRPr="00987D46">
          <w:rPr>
            <w:rStyle w:val="ae"/>
            <w:bCs/>
            <w:color w:val="auto"/>
            <w:sz w:val="28"/>
            <w:szCs w:val="28"/>
          </w:rPr>
          <w:t>.</w:t>
        </w:r>
        <w:proofErr w:type="spellStart"/>
        <w:r w:rsidR="00A00AD6" w:rsidRPr="00987D46">
          <w:rPr>
            <w:rStyle w:val="ae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00AD6" w:rsidRPr="00987D46">
        <w:rPr>
          <w:bCs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A00AD6" w:rsidRPr="00987D46" w:rsidRDefault="00A00AD6" w:rsidP="00987D46">
      <w:pPr>
        <w:ind w:firstLine="709"/>
        <w:jc w:val="both"/>
        <w:outlineLvl w:val="0"/>
        <w:rPr>
          <w:bCs/>
          <w:sz w:val="28"/>
          <w:szCs w:val="28"/>
        </w:rPr>
      </w:pPr>
      <w:r w:rsidRPr="00987D46">
        <w:rPr>
          <w:bCs/>
          <w:sz w:val="28"/>
          <w:szCs w:val="28"/>
        </w:rPr>
        <w:t xml:space="preserve">3. </w:t>
      </w:r>
      <w:proofErr w:type="gramStart"/>
      <w:r w:rsidRPr="00987D46">
        <w:rPr>
          <w:bCs/>
          <w:sz w:val="28"/>
          <w:szCs w:val="28"/>
        </w:rPr>
        <w:t>Контроль за</w:t>
      </w:r>
      <w:proofErr w:type="gramEnd"/>
      <w:r w:rsidRPr="00987D46">
        <w:rPr>
          <w:bCs/>
          <w:sz w:val="28"/>
          <w:szCs w:val="28"/>
        </w:rPr>
        <w:t xml:space="preserve"> исполнение</w:t>
      </w:r>
      <w:r w:rsidR="00AA7397" w:rsidRPr="00987D46">
        <w:rPr>
          <w:bCs/>
          <w:sz w:val="28"/>
          <w:szCs w:val="28"/>
        </w:rPr>
        <w:t>м</w:t>
      </w:r>
      <w:r w:rsidRPr="00987D46">
        <w:rPr>
          <w:bCs/>
          <w:sz w:val="28"/>
          <w:szCs w:val="28"/>
        </w:rPr>
        <w:t xml:space="preserve"> настоящего постановления возложить на заместителя главы администрации МО «Пинежский район», председателя КУМИ и ЖКХ администрации МО «Пинежский район» Валькова А.Л.</w:t>
      </w:r>
    </w:p>
    <w:p w:rsidR="00A00AD6" w:rsidRPr="00987D46" w:rsidRDefault="00A00AD6" w:rsidP="00987D46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987D46">
        <w:rPr>
          <w:bCs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CF2BC0" w:rsidRPr="00987D46" w:rsidRDefault="00CF2BC0" w:rsidP="00987D46">
      <w:pPr>
        <w:rPr>
          <w:sz w:val="28"/>
          <w:szCs w:val="28"/>
        </w:rPr>
      </w:pPr>
    </w:p>
    <w:p w:rsidR="00267D01" w:rsidRDefault="00267D01" w:rsidP="00987D46">
      <w:pPr>
        <w:rPr>
          <w:sz w:val="28"/>
          <w:szCs w:val="28"/>
        </w:rPr>
      </w:pPr>
    </w:p>
    <w:p w:rsidR="00987D46" w:rsidRPr="00987D46" w:rsidRDefault="00987D46" w:rsidP="00987D46">
      <w:pPr>
        <w:rPr>
          <w:sz w:val="28"/>
          <w:szCs w:val="28"/>
        </w:rPr>
      </w:pPr>
    </w:p>
    <w:p w:rsidR="00571EAA" w:rsidRDefault="00452325" w:rsidP="00987D4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0CB4" w:rsidRPr="00987D46">
        <w:rPr>
          <w:bCs/>
          <w:sz w:val="28"/>
          <w:szCs w:val="28"/>
        </w:rPr>
        <w:t>муниципального образования</w:t>
      </w:r>
      <w:r w:rsidR="00987D4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</w:t>
      </w:r>
      <w:r w:rsidR="00AB0CB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</w:t>
      </w:r>
      <w:r w:rsidR="006B12A4" w:rsidRPr="00987D46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6B12A4" w:rsidRPr="00987D46">
        <w:rPr>
          <w:sz w:val="28"/>
          <w:szCs w:val="28"/>
        </w:rPr>
        <w:t>. Че</w:t>
      </w:r>
      <w:r>
        <w:rPr>
          <w:sz w:val="28"/>
          <w:szCs w:val="28"/>
        </w:rPr>
        <w:t>чулин</w:t>
      </w: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pStyle w:val="10"/>
        <w:ind w:firstLine="709"/>
        <w:rPr>
          <w:sz w:val="24"/>
          <w:szCs w:val="24"/>
        </w:rPr>
      </w:pPr>
    </w:p>
    <w:p w:rsidR="00FD0DCC" w:rsidRPr="000614CD" w:rsidRDefault="00FD0DCC" w:rsidP="00FD0DCC">
      <w:pPr>
        <w:pStyle w:val="10"/>
        <w:ind w:firstLine="709"/>
        <w:rPr>
          <w:sz w:val="24"/>
          <w:szCs w:val="24"/>
        </w:rPr>
      </w:pPr>
      <w:r w:rsidRPr="000614CD">
        <w:rPr>
          <w:sz w:val="24"/>
          <w:szCs w:val="24"/>
        </w:rPr>
        <w:t xml:space="preserve">ПРОГРАММА </w:t>
      </w:r>
      <w:r w:rsidRPr="000614CD">
        <w:rPr>
          <w:sz w:val="24"/>
          <w:szCs w:val="24"/>
        </w:rPr>
        <w:br/>
        <w:t xml:space="preserve">комплексного развития систем коммунальной инфраструктуры  </w:t>
      </w:r>
    </w:p>
    <w:p w:rsidR="00FD0DCC" w:rsidRPr="000614CD" w:rsidRDefault="00FD0DCC" w:rsidP="00FD0DCC">
      <w:pPr>
        <w:pStyle w:val="10"/>
        <w:ind w:firstLine="709"/>
        <w:rPr>
          <w:sz w:val="24"/>
          <w:szCs w:val="24"/>
        </w:rPr>
      </w:pPr>
      <w:r w:rsidRPr="000614CD">
        <w:rPr>
          <w:sz w:val="24"/>
          <w:szCs w:val="24"/>
        </w:rPr>
        <w:t xml:space="preserve">муниципального образования «Пинежское» на 2019-2029 годы </w:t>
      </w:r>
    </w:p>
    <w:p w:rsidR="00FD0DCC" w:rsidRPr="000614CD" w:rsidRDefault="00FD0DCC" w:rsidP="00FD0DCC">
      <w:pPr>
        <w:ind w:firstLine="709"/>
      </w:pPr>
    </w:p>
    <w:p w:rsidR="00FD0DCC" w:rsidRPr="000614CD" w:rsidRDefault="00FD0DCC" w:rsidP="00FD0DCC">
      <w:pPr>
        <w:pStyle w:val="10"/>
        <w:rPr>
          <w:sz w:val="24"/>
          <w:szCs w:val="24"/>
        </w:rPr>
      </w:pPr>
      <w:r w:rsidRPr="000614CD">
        <w:rPr>
          <w:sz w:val="24"/>
          <w:szCs w:val="24"/>
        </w:rPr>
        <w:br w:type="page"/>
      </w:r>
      <w:bookmarkStart w:id="0" w:name="sub_50"/>
      <w:r w:rsidRPr="000614CD">
        <w:rPr>
          <w:sz w:val="24"/>
          <w:szCs w:val="24"/>
        </w:rPr>
        <w:lastRenderedPageBreak/>
        <w:t xml:space="preserve">1. Паспорт </w:t>
      </w:r>
      <w:r w:rsidRPr="000614CD">
        <w:rPr>
          <w:sz w:val="24"/>
          <w:szCs w:val="24"/>
        </w:rPr>
        <w:br/>
        <w:t xml:space="preserve">программы комплексного развития систем коммунальной инфраструктуры муниципального образования «Пинежское» </w:t>
      </w:r>
      <w:r w:rsidRPr="000614CD">
        <w:rPr>
          <w:sz w:val="24"/>
          <w:szCs w:val="24"/>
        </w:rPr>
        <w:br/>
        <w:t>на 2019 - 2029 годы</w:t>
      </w:r>
    </w:p>
    <w:p w:rsidR="00FD0DCC" w:rsidRPr="000614CD" w:rsidRDefault="00FD0DCC" w:rsidP="00FD0DCC">
      <w:pPr>
        <w:pStyle w:val="10"/>
        <w:rPr>
          <w:sz w:val="24"/>
          <w:szCs w:val="24"/>
        </w:rPr>
      </w:pPr>
      <w:r w:rsidRPr="000614CD">
        <w:rPr>
          <w:sz w:val="24"/>
          <w:szCs w:val="24"/>
        </w:rPr>
        <w:t>(далее – Программа)</w:t>
      </w:r>
    </w:p>
    <w:tbl>
      <w:tblPr>
        <w:tblW w:w="991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6804"/>
      </w:tblGrid>
      <w:tr w:rsidR="00FD0DCC" w:rsidRPr="000614CD" w:rsidTr="006B5371">
        <w:trPr>
          <w:trHeight w:val="375"/>
        </w:trPr>
        <w:tc>
          <w:tcPr>
            <w:tcW w:w="3108" w:type="dxa"/>
          </w:tcPr>
          <w:bookmarkEnd w:id="0"/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D0DCC" w:rsidRPr="000614CD" w:rsidRDefault="00FD0DCC" w:rsidP="006B5371">
            <w:pPr>
              <w:pStyle w:val="10"/>
              <w:rPr>
                <w:sz w:val="24"/>
                <w:szCs w:val="24"/>
              </w:rPr>
            </w:pPr>
            <w:r w:rsidRPr="000614CD">
              <w:rPr>
                <w:sz w:val="24"/>
                <w:szCs w:val="24"/>
              </w:rPr>
              <w:t>Программа комплексного развития систем коммунальной инфраструктуры муниципального образования «Пинежское» на 2019 - 2029 годы</w:t>
            </w:r>
          </w:p>
        </w:tc>
      </w:tr>
      <w:tr w:rsidR="00FD0DCC" w:rsidRPr="000614CD" w:rsidTr="006B5371">
        <w:trPr>
          <w:trHeight w:val="353"/>
        </w:trPr>
        <w:tc>
          <w:tcPr>
            <w:tcW w:w="3108" w:type="dxa"/>
          </w:tcPr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FD0DCC" w:rsidRPr="000614CD" w:rsidRDefault="00343CD2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0DCC" w:rsidRPr="000614CD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30.12.2004 N 210-ФЗ «Об основах регулирования тарифов организаций коммунального комплекса»</w:t>
              </w:r>
            </w:hyperlink>
            <w:r w:rsidR="00FD0DCC" w:rsidRPr="000614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0DCC" w:rsidRPr="000614CD" w:rsidRDefault="00343CD2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D0DCC" w:rsidRPr="000614CD">
                <w:rPr>
                  <w:rFonts w:ascii="Times New Roman" w:hAnsi="Times New Roman" w:cs="Times New Roman"/>
                  <w:sz w:val="24"/>
                  <w:szCs w:val="24"/>
                </w:rPr>
                <w:t>Градостроительный кодекс РФ</w:t>
              </w:r>
            </w:hyperlink>
            <w:r w:rsidR="00FD0DCC" w:rsidRPr="000614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муниципального образования «Пинежское», утвержденный решением Собрания депутатов МО «Пинежский муниципальный район» </w:t>
            </w:r>
            <w:hyperlink r:id="rId11" w:history="1">
              <w:r w:rsidRPr="000614CD">
                <w:rPr>
                  <w:rFonts w:ascii="Times New Roman" w:hAnsi="Times New Roman" w:cs="Times New Roman"/>
                  <w:sz w:val="24"/>
                  <w:szCs w:val="24"/>
                </w:rPr>
                <w:t>от 16.11.2018 № 232</w:t>
              </w:r>
            </w:hyperlink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0DCC" w:rsidRPr="000614CD" w:rsidRDefault="00343CD2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D0DCC" w:rsidRPr="000614C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от 14.06.2013 N 502 «Об утверждении требований к программам комплексного развития систем коммунальной инфраструктуры поселений, городских округов</w:t>
              </w:r>
            </w:hyperlink>
            <w:r w:rsidR="00FD0DCC" w:rsidRPr="000614C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</w:t>
            </w:r>
            <w:proofErr w:type="spellStart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герионального</w:t>
            </w:r>
            <w:proofErr w:type="spellEnd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РФ от 01.10.2013 N 359/ГС «Об утверждении методических рекомендация по разработке программ комплексного развития систем коммунальной инфраструктуры поселений, городских округов».</w:t>
            </w:r>
          </w:p>
        </w:tc>
      </w:tr>
      <w:tr w:rsidR="00FD0DCC" w:rsidRPr="000614CD" w:rsidTr="006B5371">
        <w:trPr>
          <w:trHeight w:val="353"/>
        </w:trPr>
        <w:tc>
          <w:tcPr>
            <w:tcW w:w="3108" w:type="dxa"/>
          </w:tcPr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муниципального образования «Пинежский муниципальный район» (далее – КУМИ и ЖКХ администрации МО «Пинежский район»)</w:t>
            </w:r>
          </w:p>
        </w:tc>
      </w:tr>
      <w:tr w:rsidR="00FD0DCC" w:rsidRPr="000614CD" w:rsidTr="006B5371">
        <w:trPr>
          <w:trHeight w:val="360"/>
        </w:trPr>
        <w:tc>
          <w:tcPr>
            <w:tcW w:w="3108" w:type="dxa"/>
          </w:tcPr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04" w:type="dxa"/>
          </w:tcPr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управляющие организации, подрядные организации на основе договорных отношений.</w:t>
            </w:r>
          </w:p>
        </w:tc>
      </w:tr>
      <w:tr w:rsidR="00FD0DCC" w:rsidRPr="000614CD" w:rsidTr="006B5371">
        <w:trPr>
          <w:trHeight w:val="789"/>
        </w:trPr>
        <w:tc>
          <w:tcPr>
            <w:tcW w:w="3108" w:type="dxa"/>
          </w:tcPr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Реконструкция, строительство и модернизация систем коммунальной инфраструктуры, объектов водоснабжения, теплоснабжения, электроснабжения.</w:t>
            </w:r>
          </w:p>
        </w:tc>
      </w:tr>
      <w:tr w:rsidR="00FD0DCC" w:rsidRPr="000614CD" w:rsidTr="006B5371">
        <w:trPr>
          <w:trHeight w:val="570"/>
        </w:trPr>
        <w:tc>
          <w:tcPr>
            <w:tcW w:w="3108" w:type="dxa"/>
          </w:tcPr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функционирования коммунальных систем;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развитие системы коммунальной инфраструктуры, отвечающей современным требованиям его социально-экономического развития;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коммунальных услуг, предоставляемых потребителям на территории МО «Пинежское»;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увеличение мощности и пропускной способности систем коммунальной инфраструктуры;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 путем сокращения негативных факторов в процессе эксплуатации систем коммунальной инфраструктуры муниципального образования «Пинежское» за счет ее совершенствования, создание благоприятных условий для проживания жителей;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формирования тарифной политики, обеспечивающей создание экономической основы для развития систем коммунальной инфраструктуры;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источников привлечения сре</w:t>
            </w:r>
            <w:proofErr w:type="gramStart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я развития систем коммунальной инфраструктуры МО «Пинежское»;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жилищно-коммунальный комплекс.</w:t>
            </w:r>
          </w:p>
        </w:tc>
      </w:tr>
      <w:tr w:rsidR="00FD0DCC" w:rsidRPr="000614CD" w:rsidTr="006B5371">
        <w:trPr>
          <w:trHeight w:val="2820"/>
        </w:trPr>
        <w:tc>
          <w:tcPr>
            <w:tcW w:w="3108" w:type="dxa"/>
          </w:tcPr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804" w:type="dxa"/>
          </w:tcPr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критериев доступности для населения коммунальных услуг, показателей спроса на коммунальные ресурсы и перспективных нагрузок, величин новых нагрузок, показателей качества поставляемого коммунального ресурса, показателей степени охвата потребителей приборами учета, показателей надежности по каждой системе </w:t>
            </w:r>
            <w:proofErr w:type="spellStart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, показателей эффективности производства и транспортировки ресурсов, показателей эффективности потребления каждого вида коммунального ресурса;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</w:tc>
      </w:tr>
      <w:tr w:rsidR="00FD0DCC" w:rsidRPr="000614CD" w:rsidTr="006B5371">
        <w:trPr>
          <w:trHeight w:val="319"/>
        </w:trPr>
        <w:tc>
          <w:tcPr>
            <w:tcW w:w="3108" w:type="dxa"/>
          </w:tcPr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2019 – 2029 годы</w:t>
            </w:r>
          </w:p>
        </w:tc>
      </w:tr>
      <w:tr w:rsidR="00FD0DCC" w:rsidRPr="000614CD" w:rsidTr="006B5371">
        <w:trPr>
          <w:trHeight w:val="630"/>
        </w:trPr>
        <w:tc>
          <w:tcPr>
            <w:tcW w:w="3108" w:type="dxa"/>
            <w:vMerge w:val="restart"/>
          </w:tcPr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финансирования</w:t>
            </w:r>
          </w:p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бюджет, местный бюджет района, местный бюджет поселений, финансовые средства инвесторов.</w:t>
            </w:r>
          </w:p>
        </w:tc>
      </w:tr>
      <w:tr w:rsidR="00FD0DCC" w:rsidRPr="000614CD" w:rsidTr="006B5371">
        <w:trPr>
          <w:trHeight w:val="276"/>
        </w:trPr>
        <w:tc>
          <w:tcPr>
            <w:tcW w:w="3108" w:type="dxa"/>
            <w:vMerge/>
          </w:tcPr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D0DCC" w:rsidRPr="000614CD" w:rsidRDefault="00FD0DCC" w:rsidP="006B5371">
            <w:pPr>
              <w:contextualSpacing/>
            </w:pPr>
            <w:r w:rsidRPr="000614CD">
              <w:t xml:space="preserve">Общий объем средств, необходимых для реализации Программы, составляет 417000,00 тыс. руб., в том числе 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системы водоснабжения – 336500,00 тыс. руб.; 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системы водоотведения - 65000,00 тыс. руб.; 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системы теплоснабжения - 5000,00 тыс. руб.;  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систем электроснабжения – 4500,00 тыс. руб.; 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на развитие системы утилизации ТБО – 6000,00 тыс. руб.</w:t>
            </w:r>
          </w:p>
        </w:tc>
      </w:tr>
      <w:tr w:rsidR="00FD0DCC" w:rsidRPr="000614CD" w:rsidTr="006B5371">
        <w:trPr>
          <w:trHeight w:val="1425"/>
        </w:trPr>
        <w:tc>
          <w:tcPr>
            <w:tcW w:w="3108" w:type="dxa"/>
          </w:tcPr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обновление коммунальной инфраструктуры муниципального образования; 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улучшение качественных показателей питьевой воды;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устранение причин возникновения аварийных ситуаций, угрожающих жизнедеятельности человека;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потерь воды;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потерь тепловой энергии;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потерь электрической энергии;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жилищно-коммунального комплекса;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сбора и утилизации твердых и жидких бытовых отходов;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территорий муниципального образования;</w:t>
            </w:r>
          </w:p>
          <w:p w:rsidR="00FD0DCC" w:rsidRPr="000614CD" w:rsidRDefault="00FD0DCC" w:rsidP="00FD0DCC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экологического состояния  окружающей среды.</w:t>
            </w:r>
          </w:p>
        </w:tc>
      </w:tr>
      <w:tr w:rsidR="00FD0DCC" w:rsidRPr="000614CD" w:rsidTr="006B5371">
        <w:trPr>
          <w:trHeight w:val="273"/>
        </w:trPr>
        <w:tc>
          <w:tcPr>
            <w:tcW w:w="3108" w:type="dxa"/>
          </w:tcPr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804" w:type="dxa"/>
          </w:tcPr>
          <w:p w:rsidR="00FD0DCC" w:rsidRPr="000614CD" w:rsidRDefault="00FD0DCC" w:rsidP="006B5371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администрация МО «Пинежский муниципальный район».</w:t>
            </w:r>
          </w:p>
        </w:tc>
      </w:tr>
    </w:tbl>
    <w:p w:rsidR="00FD0DCC" w:rsidRPr="000614CD" w:rsidRDefault="00FD0DCC" w:rsidP="00FD0DCC">
      <w:pPr>
        <w:spacing w:after="200"/>
        <w:rPr>
          <w:b/>
          <w:bCs/>
        </w:rPr>
      </w:pPr>
      <w:bookmarkStart w:id="1" w:name="sub_100"/>
      <w:r w:rsidRPr="000614CD">
        <w:br w:type="page"/>
      </w:r>
    </w:p>
    <w:p w:rsidR="00FD0DCC" w:rsidRPr="000614CD" w:rsidRDefault="00FD0DCC" w:rsidP="00FD0DCC">
      <w:pPr>
        <w:pStyle w:val="10"/>
        <w:ind w:firstLine="709"/>
        <w:rPr>
          <w:bCs/>
          <w:sz w:val="24"/>
          <w:szCs w:val="24"/>
        </w:rPr>
      </w:pPr>
      <w:r w:rsidRPr="000614CD">
        <w:rPr>
          <w:sz w:val="24"/>
          <w:szCs w:val="24"/>
        </w:rPr>
        <w:lastRenderedPageBreak/>
        <w:t>2. Характеристика существующего состояния систем коммунальной инфраструктуры</w:t>
      </w:r>
    </w:p>
    <w:p w:rsidR="00FD0DCC" w:rsidRPr="000614CD" w:rsidRDefault="00FD0DCC" w:rsidP="00FD0DCC">
      <w:pPr>
        <w:pStyle w:val="2"/>
        <w:ind w:firstLine="709"/>
        <w:rPr>
          <w:rFonts w:cs="Times New Roman"/>
          <w:bCs w:val="0"/>
          <w:szCs w:val="24"/>
        </w:rPr>
      </w:pPr>
      <w:bookmarkStart w:id="2" w:name="_Toc377451881"/>
      <w:bookmarkStart w:id="3" w:name="_Toc384026330"/>
      <w:bookmarkStart w:id="4" w:name="_Toc384026331"/>
      <w:bookmarkStart w:id="5" w:name="_Toc410399852"/>
      <w:bookmarkStart w:id="6" w:name="_Toc411330849"/>
      <w:r w:rsidRPr="000614CD">
        <w:rPr>
          <w:rFonts w:cs="Times New Roman"/>
          <w:bCs w:val="0"/>
          <w:szCs w:val="24"/>
        </w:rPr>
        <w:t>2.1 Характеристика системы теплоснабжения</w:t>
      </w:r>
      <w:bookmarkEnd w:id="2"/>
      <w:bookmarkEnd w:id="3"/>
      <w:bookmarkEnd w:id="4"/>
      <w:bookmarkEnd w:id="5"/>
      <w:bookmarkEnd w:id="6"/>
    </w:p>
    <w:p w:rsidR="00FD0DCC" w:rsidRPr="000614CD" w:rsidRDefault="00FD0DCC" w:rsidP="00FD0DCC">
      <w:pPr>
        <w:ind w:firstLine="709"/>
      </w:pPr>
      <w:r w:rsidRPr="000614CD">
        <w:t>В МО «Пинежское» централизованное теплоснабжение осуществляется только в п. Пинега и п</w:t>
      </w:r>
      <w:proofErr w:type="gramStart"/>
      <w:r w:rsidRPr="000614CD">
        <w:t>.Т</w:t>
      </w:r>
      <w:proofErr w:type="gramEnd"/>
      <w:r w:rsidRPr="000614CD">
        <w:t xml:space="preserve">айга. </w:t>
      </w:r>
    </w:p>
    <w:p w:rsidR="00FD0DCC" w:rsidRPr="000614CD" w:rsidRDefault="00FD0DCC" w:rsidP="00FD0DCC">
      <w:pPr>
        <w:ind w:firstLine="709"/>
      </w:pPr>
      <w:proofErr w:type="gramStart"/>
      <w:r w:rsidRPr="000614CD">
        <w:t>Теплоснабжающими организациями являются: муниципальное предприятие «Пинежское предприятие жилищно-коммунального хозяйства» муниципального образования «Пинежское», эксплуатирующее 6 котельных (котельная п. Тайга;  котельная гаража  п. Пинега, ул. Гагарина, д.23; котельная ПУ №8 п. Пинега, ул. Кудрина, д.99 а; котельная РБ №2  п. Пинега, ул. Первомайская, д.68 б; котельная гаража  п. Пинега, ул. Гагарина, д.23;</w:t>
      </w:r>
      <w:proofErr w:type="gramEnd"/>
      <w:r w:rsidRPr="000614CD">
        <w:t xml:space="preserve"> </w:t>
      </w:r>
      <w:proofErr w:type="gramStart"/>
      <w:r w:rsidRPr="000614CD">
        <w:t>котельная школы  п. Пинега, ул. Гагарина, 66) и ООО «</w:t>
      </w:r>
      <w:proofErr w:type="spellStart"/>
      <w:r w:rsidRPr="000614CD">
        <w:t>Пинежьелес</w:t>
      </w:r>
      <w:proofErr w:type="spellEnd"/>
      <w:r w:rsidRPr="000614CD">
        <w:t xml:space="preserve">», эксплуатирующее центральную котельную п. Пинега, ул. Первомайская, 38 а. </w:t>
      </w:r>
      <w:proofErr w:type="gramEnd"/>
    </w:p>
    <w:p w:rsidR="00FD0DCC" w:rsidRPr="000614CD" w:rsidRDefault="00FD0DCC" w:rsidP="00FD0DCC">
      <w:pPr>
        <w:ind w:firstLine="709"/>
      </w:pPr>
      <w:r w:rsidRPr="000614CD">
        <w:t xml:space="preserve">Отопление административно-общественных зданий, индивидуальных жилых домов, </w:t>
      </w:r>
      <w:proofErr w:type="gramStart"/>
      <w:r w:rsidRPr="000614CD">
        <w:t>предприятий</w:t>
      </w:r>
      <w:proofErr w:type="gramEnd"/>
      <w:r w:rsidRPr="000614CD">
        <w:t xml:space="preserve"> не охваченных централизованным теплоснабжением осуществляется за счет автономных источников теплоснабжения, в том числе автономных котельных: котельная гаража МБОУ «Пинежская общеобразовательная школа №117», котельная  д. Петрово МБУК «Пинежский культурный центр». </w:t>
      </w:r>
    </w:p>
    <w:p w:rsidR="00FD0DCC" w:rsidRPr="000614CD" w:rsidRDefault="00FD0DCC" w:rsidP="00FD0DCC">
      <w:pPr>
        <w:ind w:firstLine="709"/>
      </w:pPr>
      <w:r w:rsidRPr="000614CD">
        <w:t>Основными потребителями тепловой энергии (на нужды отопления) котельных являются малоэтажные жилые дома и административно-общественные здания. Большая часть индивидуальных жилых домов и промышленных объектов отапливаются за счет собственных источников тепла. Проектами систем теплоснабжения не предусмотрено горячее водоснабжение потребителей от существующих котельных.</w:t>
      </w:r>
    </w:p>
    <w:p w:rsidR="00FD0DCC" w:rsidRPr="000614CD" w:rsidRDefault="00FD0DCC" w:rsidP="00FD0DCC">
      <w:pPr>
        <w:ind w:firstLine="709"/>
      </w:pPr>
      <w:r w:rsidRPr="000614CD">
        <w:t>Все котельные Пинежское МП ЖКХ оснащены приборами учета отпущенной тепловой энергии.  </w:t>
      </w:r>
    </w:p>
    <w:p w:rsidR="00FD0DCC" w:rsidRPr="000614CD" w:rsidRDefault="00FD0DCC" w:rsidP="00FD0DCC">
      <w:pPr>
        <w:ind w:firstLine="709"/>
      </w:pPr>
      <w:r w:rsidRPr="000614CD">
        <w:t xml:space="preserve">Тепловые сети – тупиковые, выполнены </w:t>
      </w:r>
      <w:proofErr w:type="gramStart"/>
      <w:r w:rsidRPr="000614CD">
        <w:t>двухтрубными</w:t>
      </w:r>
      <w:proofErr w:type="gramEnd"/>
      <w:r w:rsidRPr="000614CD">
        <w:t>, симметричными. Схема присоединения  потребителей тепловой энергии осуществлена по закрытой схеме теплоснабжения.</w:t>
      </w:r>
    </w:p>
    <w:p w:rsidR="00FD0DCC" w:rsidRPr="000614CD" w:rsidRDefault="00FD0DCC" w:rsidP="00FD0DCC">
      <w:pPr>
        <w:ind w:firstLine="709"/>
      </w:pPr>
      <w:r w:rsidRPr="000614CD">
        <w:t xml:space="preserve">Трубопроводы тепловых сетей Пинежское МП ЖКХ выполнены из стали марок Ст20 – при </w:t>
      </w:r>
      <w:proofErr w:type="spellStart"/>
      <w:r w:rsidRPr="000614CD">
        <w:t>бесканальной</w:t>
      </w:r>
      <w:proofErr w:type="spellEnd"/>
      <w:r w:rsidRPr="000614CD">
        <w:t xml:space="preserve"> прокладке, Ст25 – при прокладке в непроходимом канале и Ст35 – при прокладке в коллекторах. </w:t>
      </w:r>
    </w:p>
    <w:p w:rsidR="00FD0DCC" w:rsidRPr="000614CD" w:rsidRDefault="00FD0DCC" w:rsidP="00FD0DCC">
      <w:pPr>
        <w:ind w:firstLine="709"/>
      </w:pPr>
      <w:r w:rsidRPr="000614CD">
        <w:t xml:space="preserve">В качестве тепловой изоляции применяется минеральная вата. При прокладке трубопроводов в дощатых лотках  для засыпки используются опилки. </w:t>
      </w:r>
      <w:proofErr w:type="gramStart"/>
      <w:r w:rsidRPr="000614CD">
        <w:t xml:space="preserve">При замене трубопроводов тепловых сетей на современные, применяется </w:t>
      </w:r>
      <w:proofErr w:type="spellStart"/>
      <w:r w:rsidRPr="000614CD">
        <w:t>бесканальная</w:t>
      </w:r>
      <w:proofErr w:type="spellEnd"/>
      <w:r w:rsidRPr="000614CD">
        <w:t xml:space="preserve"> </w:t>
      </w:r>
      <w:r w:rsidRPr="000614CD">
        <w:rPr>
          <w:bCs/>
        </w:rPr>
        <w:t xml:space="preserve">прокладка </w:t>
      </w:r>
      <w:r w:rsidRPr="000614CD">
        <w:t>  в пенополиуретановой (</w:t>
      </w:r>
      <w:r w:rsidRPr="000614CD">
        <w:rPr>
          <w:bCs/>
        </w:rPr>
        <w:t>ППУ</w:t>
      </w:r>
      <w:r w:rsidRPr="000614CD">
        <w:t>) </w:t>
      </w:r>
      <w:r w:rsidRPr="000614CD">
        <w:rPr>
          <w:bCs/>
        </w:rPr>
        <w:t>изоляции с оцинкованной оболочкой.</w:t>
      </w:r>
      <w:proofErr w:type="gramEnd"/>
    </w:p>
    <w:p w:rsidR="00FD0DCC" w:rsidRPr="000614CD" w:rsidRDefault="00FD0DCC" w:rsidP="00FD0DCC">
      <w:pPr>
        <w:ind w:firstLine="709"/>
      </w:pPr>
      <w:r w:rsidRPr="000614CD">
        <w:t>Протяженность тепловых сетей Пинежское МП ЖКХ в п</w:t>
      </w:r>
      <w:proofErr w:type="gramStart"/>
      <w:r w:rsidRPr="000614CD">
        <w:t>.П</w:t>
      </w:r>
      <w:proofErr w:type="gramEnd"/>
      <w:r w:rsidRPr="000614CD">
        <w:t xml:space="preserve">инега и п.Тайга составляет 4,68 и 0,78 км соответственно, 47% тепловых сетей проложены подземным способом. Протяженность сетей, проложенных в период с 1976-1990 гг. с физическим износом 100%, составляет 2,031км, с физическим износом более 60% - 0,306 км. </w:t>
      </w:r>
    </w:p>
    <w:p w:rsidR="00FD0DCC" w:rsidRPr="000614CD" w:rsidRDefault="00FD0DCC" w:rsidP="00FD0DCC">
      <w:pPr>
        <w:ind w:firstLine="709"/>
      </w:pPr>
      <w:r w:rsidRPr="000614CD">
        <w:t>Отопление административно-общественных зданий, индивидуальных жилых домов, предприятий в остальных населенных пунктах осуществляется за счет автономных источников теплоснабжения.</w:t>
      </w:r>
    </w:p>
    <w:p w:rsidR="00FD0DCC" w:rsidRPr="000614CD" w:rsidRDefault="00FD0DCC" w:rsidP="00FD0DCC">
      <w:pPr>
        <w:ind w:firstLine="709"/>
      </w:pPr>
      <w:r w:rsidRPr="000614CD">
        <w:t>В настоящее время модернизация системы теплоснабжения муниципального образования «Пинежское» не предусматривает изменения схемы теплоснабжения. П</w:t>
      </w:r>
      <w:r w:rsidRPr="000614CD">
        <w:rPr>
          <w:bCs/>
        </w:rPr>
        <w:t>о результатам проведения энергетического обследования предприятия Пинежское МП ЖКХ</w:t>
      </w:r>
      <w:r w:rsidRPr="000614CD">
        <w:t xml:space="preserve"> одним из вариантов модернизации системы теплоснабжения в качестве </w:t>
      </w:r>
      <w:hyperlink r:id="rId13" w:tgtFrame="_blank" w:tooltip="Мероприятия по энергосбережению на предприятии – котлы и пар – часть 1" w:history="1">
        <w:r w:rsidRPr="000614CD">
          <w:rPr>
            <w:rStyle w:val="ae"/>
            <w:color w:val="auto"/>
          </w:rPr>
          <w:t xml:space="preserve">энергосберегающего мероприятия </w:t>
        </w:r>
      </w:hyperlink>
      <w:r w:rsidRPr="000614CD">
        <w:t xml:space="preserve">был предложен </w:t>
      </w:r>
      <w:r w:rsidRPr="000614CD">
        <w:rPr>
          <w:bCs/>
        </w:rPr>
        <w:t>вывод из эксплуатации котельной РБ №2 и подключение ее тепловых сетей к котельной школы.</w:t>
      </w:r>
    </w:p>
    <w:p w:rsidR="00FD0DCC" w:rsidRPr="000614CD" w:rsidRDefault="00FD0DCC" w:rsidP="00FD0DCC">
      <w:pPr>
        <w:ind w:firstLine="709"/>
      </w:pPr>
      <w:r w:rsidRPr="000614CD">
        <w:t xml:space="preserve">Горячее водоснабжение предлагается выполнить от </w:t>
      </w:r>
      <w:proofErr w:type="spellStart"/>
      <w:r w:rsidRPr="000614CD">
        <w:t>электроводонагревателей</w:t>
      </w:r>
      <w:proofErr w:type="spellEnd"/>
      <w:r w:rsidRPr="000614CD">
        <w:t>.</w:t>
      </w:r>
    </w:p>
    <w:p w:rsidR="00FD0DCC" w:rsidRPr="000614CD" w:rsidRDefault="00FD0DCC" w:rsidP="00FD0DCC">
      <w:pPr>
        <w:ind w:firstLine="709"/>
      </w:pPr>
      <w:r w:rsidRPr="000614CD">
        <w:t xml:space="preserve">Теплоснабжение планируемой малоэтажной застройки предлагается осуществить от автономных источников тепла. </w:t>
      </w:r>
    </w:p>
    <w:p w:rsidR="00FD0DCC" w:rsidRPr="000614CD" w:rsidRDefault="00FD0DCC" w:rsidP="00FD0DCC">
      <w:pPr>
        <w:ind w:firstLine="709"/>
      </w:pPr>
    </w:p>
    <w:p w:rsidR="00FD0DCC" w:rsidRPr="000614CD" w:rsidRDefault="00FD0DCC" w:rsidP="00FD0DCC">
      <w:pPr>
        <w:ind w:firstLine="709"/>
        <w:sectPr w:rsidR="00FD0DCC" w:rsidRPr="000614CD" w:rsidSect="00F3207D">
          <w:headerReference w:type="even" r:id="rId14"/>
          <w:footerReference w:type="default" r:id="rId15"/>
          <w:footerReference w:type="first" r:id="rId16"/>
          <w:pgSz w:w="11906" w:h="16838"/>
          <w:pgMar w:top="1134" w:right="851" w:bottom="1134" w:left="1418" w:header="720" w:footer="720" w:gutter="0"/>
          <w:cols w:space="720"/>
          <w:noEndnote/>
          <w:docGrid w:linePitch="360"/>
        </w:sectPr>
      </w:pPr>
    </w:p>
    <w:p w:rsidR="00FD0DCC" w:rsidRPr="000614CD" w:rsidRDefault="00FD0DCC" w:rsidP="00FD0DCC">
      <w:pPr>
        <w:ind w:firstLine="709"/>
      </w:pPr>
      <w:r w:rsidRPr="000614CD">
        <w:lastRenderedPageBreak/>
        <w:t>Таблица 1 – Характеристика источников теплоснабжения</w:t>
      </w:r>
    </w:p>
    <w:p w:rsidR="00FD0DCC" w:rsidRPr="000614CD" w:rsidRDefault="00FD0DCC" w:rsidP="00FD0DCC">
      <w:pPr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1707"/>
        <w:gridCol w:w="1707"/>
        <w:gridCol w:w="1707"/>
        <w:gridCol w:w="1737"/>
        <w:gridCol w:w="1707"/>
        <w:gridCol w:w="1707"/>
        <w:gridCol w:w="2036"/>
      </w:tblGrid>
      <w:tr w:rsidR="00FD0DCC" w:rsidRPr="000614CD" w:rsidTr="006B5371">
        <w:trPr>
          <w:trHeight w:val="20"/>
        </w:trPr>
        <w:tc>
          <w:tcPr>
            <w:tcW w:w="841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Наименование котель</w:t>
            </w:r>
            <w:r w:rsidRPr="000614CD">
              <w:softHyphen/>
              <w:t>ной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Котельная п</w:t>
            </w:r>
            <w:proofErr w:type="gramStart"/>
            <w:r w:rsidRPr="000614CD">
              <w:t>.Т</w:t>
            </w:r>
            <w:proofErr w:type="gramEnd"/>
            <w:r w:rsidRPr="000614CD">
              <w:t>айга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 xml:space="preserve">Котельная </w:t>
            </w:r>
            <w:proofErr w:type="spellStart"/>
            <w:r w:rsidRPr="000614CD">
              <w:t>д</w:t>
            </w:r>
            <w:proofErr w:type="spellEnd"/>
            <w:r w:rsidRPr="000614CD">
              <w:t>/с №77 п</w:t>
            </w:r>
            <w:proofErr w:type="gramStart"/>
            <w:r w:rsidRPr="000614CD">
              <w:t>.П</w:t>
            </w:r>
            <w:proofErr w:type="gramEnd"/>
            <w:r w:rsidRPr="000614CD">
              <w:t>инега</w:t>
            </w:r>
          </w:p>
          <w:p w:rsidR="00FD0DCC" w:rsidRPr="000614CD" w:rsidRDefault="00FD0DCC" w:rsidP="006B5371">
            <w:pPr>
              <w:contextualSpacing/>
              <w:jc w:val="center"/>
            </w:pPr>
            <w:r w:rsidRPr="000614CD">
              <w:t xml:space="preserve">ул. </w:t>
            </w:r>
            <w:proofErr w:type="spellStart"/>
            <w:r w:rsidRPr="000614CD">
              <w:t>Быстрова</w:t>
            </w:r>
            <w:proofErr w:type="spellEnd"/>
            <w:r w:rsidRPr="000614CD">
              <w:t>, д.21б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Котельная ПУ №8 п</w:t>
            </w:r>
            <w:proofErr w:type="gramStart"/>
            <w:r w:rsidRPr="000614CD">
              <w:t>.П</w:t>
            </w:r>
            <w:proofErr w:type="gramEnd"/>
            <w:r w:rsidRPr="000614CD">
              <w:t>инега, ул. Кудрина, д.99 а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Котельная РБ №2  п</w:t>
            </w:r>
            <w:proofErr w:type="gramStart"/>
            <w:r w:rsidRPr="000614CD">
              <w:t>.П</w:t>
            </w:r>
            <w:proofErr w:type="gramEnd"/>
            <w:r w:rsidRPr="000614CD">
              <w:t>инега, ул. Первомайская, д.68 б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Котельная гаража  п</w:t>
            </w:r>
            <w:proofErr w:type="gramStart"/>
            <w:r w:rsidRPr="000614CD">
              <w:t>.П</w:t>
            </w:r>
            <w:proofErr w:type="gramEnd"/>
            <w:r w:rsidRPr="000614CD">
              <w:t>инега</w:t>
            </w:r>
          </w:p>
          <w:p w:rsidR="00FD0DCC" w:rsidRPr="000614CD" w:rsidRDefault="00FD0DCC" w:rsidP="006B5371">
            <w:pPr>
              <w:contextualSpacing/>
              <w:jc w:val="center"/>
            </w:pPr>
            <w:r w:rsidRPr="000614CD">
              <w:t>ул</w:t>
            </w:r>
            <w:proofErr w:type="gramStart"/>
            <w:r w:rsidRPr="000614CD">
              <w:t>.Г</w:t>
            </w:r>
            <w:proofErr w:type="gramEnd"/>
            <w:r w:rsidRPr="000614CD">
              <w:t>агарина, д.23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Котельная школы  п</w:t>
            </w:r>
            <w:proofErr w:type="gramStart"/>
            <w:r w:rsidRPr="000614CD">
              <w:t>.П</w:t>
            </w:r>
            <w:proofErr w:type="gramEnd"/>
            <w:r w:rsidRPr="000614CD">
              <w:t xml:space="preserve">инега, ул. Гагарина, 66 </w:t>
            </w:r>
          </w:p>
          <w:p w:rsidR="00FD0DCC" w:rsidRPr="000614CD" w:rsidRDefault="00FD0DCC" w:rsidP="006B5371">
            <w:pPr>
              <w:contextualSpacing/>
              <w:jc w:val="center"/>
            </w:pPr>
          </w:p>
        </w:tc>
        <w:tc>
          <w:tcPr>
            <w:tcW w:w="671" w:type="pct"/>
            <w:tcMar>
              <w:top w:w="57" w:type="dxa"/>
              <w:bottom w:w="57" w:type="dxa"/>
            </w:tcMar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Центральная котельная ООО «</w:t>
            </w:r>
            <w:proofErr w:type="spellStart"/>
            <w:r w:rsidRPr="000614CD">
              <w:t>Пинежьелес</w:t>
            </w:r>
            <w:proofErr w:type="spellEnd"/>
            <w:r w:rsidRPr="000614CD">
              <w:t>» п</w:t>
            </w:r>
            <w:proofErr w:type="gramStart"/>
            <w:r w:rsidRPr="000614CD">
              <w:t>.П</w:t>
            </w:r>
            <w:proofErr w:type="gramEnd"/>
            <w:r w:rsidRPr="000614CD">
              <w:t>инега,</w:t>
            </w:r>
          </w:p>
          <w:p w:rsidR="00FD0DCC" w:rsidRPr="000614CD" w:rsidRDefault="00FD0DCC" w:rsidP="006B5371">
            <w:pPr>
              <w:contextualSpacing/>
              <w:jc w:val="center"/>
            </w:pPr>
            <w:r w:rsidRPr="000614CD">
              <w:t>ул</w:t>
            </w:r>
            <w:proofErr w:type="gramStart"/>
            <w:r w:rsidRPr="000614CD">
              <w:t>.П</w:t>
            </w:r>
            <w:proofErr w:type="gramEnd"/>
            <w:r w:rsidRPr="000614CD">
              <w:t>ервомайская, 38 а</w:t>
            </w:r>
          </w:p>
        </w:tc>
      </w:tr>
      <w:tr w:rsidR="00FD0DCC" w:rsidRPr="000614CD" w:rsidTr="006B5371">
        <w:trPr>
          <w:trHeight w:val="20"/>
        </w:trPr>
        <w:tc>
          <w:tcPr>
            <w:tcW w:w="841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Существующие марки котлов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Универсал 5,6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Универсал 5,6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 xml:space="preserve">КВр-0,63, </w:t>
            </w:r>
            <w:proofErr w:type="spellStart"/>
            <w:r w:rsidRPr="000614CD">
              <w:t>КВр</w:t>
            </w:r>
            <w:proofErr w:type="spellEnd"/>
            <w:r w:rsidRPr="000614CD">
              <w:t xml:space="preserve"> -0,6, Универсал 5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Универсал 5,6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Универсал 6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КВр-0,93, Универсал 5</w:t>
            </w:r>
          </w:p>
        </w:tc>
        <w:tc>
          <w:tcPr>
            <w:tcW w:w="671" w:type="pct"/>
            <w:tcMar>
              <w:top w:w="57" w:type="dxa"/>
              <w:bottom w:w="57" w:type="dxa"/>
            </w:tcMar>
            <w:vAlign w:val="center"/>
          </w:tcPr>
          <w:p w:rsidR="00FD0DCC" w:rsidRPr="000614CD" w:rsidRDefault="00FD0DCC" w:rsidP="006B5371">
            <w:pPr>
              <w:contextualSpacing/>
              <w:jc w:val="center"/>
            </w:pPr>
            <w:proofErr w:type="spellStart"/>
            <w:r w:rsidRPr="000614CD">
              <w:t>н</w:t>
            </w:r>
            <w:proofErr w:type="spellEnd"/>
            <w:r w:rsidRPr="000614CD">
              <w:t>/</w:t>
            </w:r>
            <w:proofErr w:type="spellStart"/>
            <w:r w:rsidRPr="000614CD">
              <w:t>д</w:t>
            </w:r>
            <w:proofErr w:type="spellEnd"/>
          </w:p>
        </w:tc>
      </w:tr>
      <w:tr w:rsidR="00FD0DCC" w:rsidRPr="000614CD" w:rsidTr="006B5371">
        <w:trPr>
          <w:trHeight w:val="204"/>
        </w:trPr>
        <w:tc>
          <w:tcPr>
            <w:tcW w:w="841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Количество котлов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2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3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3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1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4</w:t>
            </w:r>
          </w:p>
        </w:tc>
        <w:tc>
          <w:tcPr>
            <w:tcW w:w="671" w:type="pct"/>
            <w:tcMar>
              <w:top w:w="57" w:type="dxa"/>
              <w:bottom w:w="57" w:type="dxa"/>
            </w:tcMar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</w:rPr>
            </w:pPr>
            <w:r w:rsidRPr="000614CD">
              <w:t>4</w:t>
            </w:r>
          </w:p>
        </w:tc>
      </w:tr>
      <w:tr w:rsidR="00FD0DCC" w:rsidRPr="000614CD" w:rsidTr="006B5371">
        <w:trPr>
          <w:trHeight w:val="20"/>
        </w:trPr>
        <w:tc>
          <w:tcPr>
            <w:tcW w:w="841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Год ввода котлов в эксплуатацию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1976,           1976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2007, 2005        1983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2003, 2013   2010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2010,1973              1973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1972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2003,2005, 2011</w:t>
            </w:r>
          </w:p>
        </w:tc>
        <w:tc>
          <w:tcPr>
            <w:tcW w:w="671" w:type="pct"/>
            <w:tcMar>
              <w:top w:w="57" w:type="dxa"/>
              <w:bottom w:w="57" w:type="dxa"/>
            </w:tcMar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0614CD">
              <w:t>н</w:t>
            </w:r>
            <w:proofErr w:type="spellEnd"/>
            <w:r w:rsidRPr="000614CD">
              <w:t>/</w:t>
            </w:r>
            <w:proofErr w:type="spellStart"/>
            <w:r w:rsidRPr="000614CD">
              <w:t>д</w:t>
            </w:r>
            <w:proofErr w:type="spellEnd"/>
          </w:p>
        </w:tc>
      </w:tr>
      <w:tr w:rsidR="00FD0DCC" w:rsidRPr="000614CD" w:rsidTr="006B5371">
        <w:trPr>
          <w:trHeight w:val="20"/>
        </w:trPr>
        <w:tc>
          <w:tcPr>
            <w:tcW w:w="841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Полная мощность котельной, МВт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0,28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0,33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0,81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0,37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0,13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1,77</w:t>
            </w:r>
          </w:p>
        </w:tc>
        <w:tc>
          <w:tcPr>
            <w:tcW w:w="671" w:type="pct"/>
            <w:tcMar>
              <w:top w:w="57" w:type="dxa"/>
              <w:bottom w:w="57" w:type="dxa"/>
            </w:tcMar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</w:rPr>
            </w:pPr>
            <w:r w:rsidRPr="000614CD">
              <w:t>1,596</w:t>
            </w:r>
          </w:p>
        </w:tc>
      </w:tr>
      <w:tr w:rsidR="00FD0DCC" w:rsidRPr="000614CD" w:rsidTr="006B5371">
        <w:trPr>
          <w:trHeight w:val="20"/>
        </w:trPr>
        <w:tc>
          <w:tcPr>
            <w:tcW w:w="841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Подключенная нагрузка с учетом тепловых потерь 2013 (2014), МВт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0,12 (0,14)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0,12 (0,15)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0,31 (0,26)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0,16 (0,14)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0,03</w:t>
            </w:r>
          </w:p>
          <w:p w:rsidR="00FD0DCC" w:rsidRPr="000614CD" w:rsidRDefault="00FD0DCC" w:rsidP="006B5371">
            <w:pPr>
              <w:contextualSpacing/>
              <w:jc w:val="center"/>
            </w:pPr>
            <w:r w:rsidRPr="000614CD">
              <w:t>(0,06)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0,25 (0,40)</w:t>
            </w:r>
          </w:p>
        </w:tc>
        <w:tc>
          <w:tcPr>
            <w:tcW w:w="671" w:type="pct"/>
            <w:tcMar>
              <w:top w:w="57" w:type="dxa"/>
              <w:bottom w:w="57" w:type="dxa"/>
            </w:tcMar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</w:rPr>
            </w:pPr>
            <w:r w:rsidRPr="000614CD">
              <w:t>0,24</w:t>
            </w:r>
          </w:p>
        </w:tc>
      </w:tr>
      <w:tr w:rsidR="00FD0DCC" w:rsidRPr="000614CD" w:rsidTr="006B5371">
        <w:trPr>
          <w:trHeight w:val="20"/>
        </w:trPr>
        <w:tc>
          <w:tcPr>
            <w:tcW w:w="841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Вид топлива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Дрова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Уголь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Уголь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Уголь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Дрова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Уголь</w:t>
            </w:r>
          </w:p>
        </w:tc>
        <w:tc>
          <w:tcPr>
            <w:tcW w:w="671" w:type="pct"/>
            <w:tcMar>
              <w:top w:w="57" w:type="dxa"/>
              <w:bottom w:w="57" w:type="dxa"/>
            </w:tcMar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</w:rPr>
            </w:pPr>
            <w:r w:rsidRPr="000614CD">
              <w:t>Дрова</w:t>
            </w:r>
          </w:p>
        </w:tc>
      </w:tr>
      <w:tr w:rsidR="00FD0DCC" w:rsidRPr="000614CD" w:rsidTr="006B5371">
        <w:trPr>
          <w:trHeight w:val="20"/>
        </w:trPr>
        <w:tc>
          <w:tcPr>
            <w:tcW w:w="841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Расход топлива за отопительный сезон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от 400 – 600 куб.</w:t>
            </w:r>
            <w:proofErr w:type="gramStart"/>
            <w:r w:rsidRPr="000614CD">
              <w:t>м</w:t>
            </w:r>
            <w:proofErr w:type="gramEnd"/>
            <w:r w:rsidRPr="000614CD">
              <w:t>.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 xml:space="preserve">300 – 400 </w:t>
            </w:r>
            <w:proofErr w:type="spellStart"/>
            <w:r w:rsidRPr="000614CD">
              <w:t>тн</w:t>
            </w:r>
            <w:proofErr w:type="spellEnd"/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 xml:space="preserve">700 -750 </w:t>
            </w:r>
            <w:proofErr w:type="spellStart"/>
            <w:r w:rsidRPr="000614CD">
              <w:t>тн</w:t>
            </w:r>
            <w:proofErr w:type="spellEnd"/>
          </w:p>
        </w:tc>
        <w:tc>
          <w:tcPr>
            <w:tcW w:w="587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 xml:space="preserve">350-400 </w:t>
            </w:r>
            <w:proofErr w:type="spellStart"/>
            <w:r w:rsidRPr="000614CD">
              <w:t>тн</w:t>
            </w:r>
            <w:proofErr w:type="spellEnd"/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250-300 куб.</w:t>
            </w:r>
            <w:proofErr w:type="gramStart"/>
            <w:r w:rsidRPr="000614CD">
              <w:t>м</w:t>
            </w:r>
            <w:proofErr w:type="gramEnd"/>
            <w:r w:rsidRPr="000614CD">
              <w:t>.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 xml:space="preserve">700 -1500 </w:t>
            </w:r>
            <w:proofErr w:type="spellStart"/>
            <w:r w:rsidRPr="000614CD">
              <w:t>тн</w:t>
            </w:r>
            <w:proofErr w:type="spellEnd"/>
          </w:p>
        </w:tc>
        <w:tc>
          <w:tcPr>
            <w:tcW w:w="671" w:type="pct"/>
            <w:tcMar>
              <w:top w:w="57" w:type="dxa"/>
              <w:bottom w:w="57" w:type="dxa"/>
            </w:tcMar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</w:rPr>
            </w:pPr>
            <w:r w:rsidRPr="000614CD">
              <w:t>5000 куб.</w:t>
            </w:r>
            <w:proofErr w:type="gramStart"/>
            <w:r w:rsidRPr="000614CD">
              <w:t>м</w:t>
            </w:r>
            <w:proofErr w:type="gramEnd"/>
            <w:r w:rsidRPr="000614CD">
              <w:t>.</w:t>
            </w:r>
          </w:p>
        </w:tc>
      </w:tr>
      <w:tr w:rsidR="00FD0DCC" w:rsidRPr="000614CD" w:rsidTr="006B5371">
        <w:trPr>
          <w:trHeight w:val="545"/>
        </w:trPr>
        <w:tc>
          <w:tcPr>
            <w:tcW w:w="841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rPr>
                <w:position w:val="-28"/>
              </w:rPr>
              <w:t xml:space="preserve">КПД существующих котлов </w:t>
            </w:r>
            <w:proofErr w:type="gramStart"/>
            <w:r w:rsidRPr="000614CD">
              <w:rPr>
                <w:position w:val="-28"/>
              </w:rPr>
              <w:t>при</w:t>
            </w:r>
            <w:proofErr w:type="gramEnd"/>
            <w:r w:rsidRPr="000614CD">
              <w:rPr>
                <w:position w:val="-28"/>
              </w:rPr>
              <w:t xml:space="preserve"> ном.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42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52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64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47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40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62</w:t>
            </w:r>
          </w:p>
        </w:tc>
        <w:tc>
          <w:tcPr>
            <w:tcW w:w="671" w:type="pct"/>
            <w:tcMar>
              <w:top w:w="57" w:type="dxa"/>
              <w:bottom w:w="57" w:type="dxa"/>
            </w:tcMar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0614CD">
              <w:t>н</w:t>
            </w:r>
            <w:proofErr w:type="spellEnd"/>
            <w:r w:rsidRPr="000614CD">
              <w:t>/</w:t>
            </w:r>
            <w:proofErr w:type="spellStart"/>
            <w:r w:rsidRPr="000614CD">
              <w:t>д</w:t>
            </w:r>
            <w:proofErr w:type="spellEnd"/>
          </w:p>
        </w:tc>
      </w:tr>
      <w:tr w:rsidR="00FD0DCC" w:rsidRPr="000614CD" w:rsidTr="006B5371">
        <w:trPr>
          <w:trHeight w:val="20"/>
        </w:trPr>
        <w:tc>
          <w:tcPr>
            <w:tcW w:w="841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Действительный КПД котла (котлов)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42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35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49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38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46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55</w:t>
            </w:r>
          </w:p>
        </w:tc>
        <w:tc>
          <w:tcPr>
            <w:tcW w:w="671" w:type="pct"/>
            <w:tcMar>
              <w:top w:w="57" w:type="dxa"/>
              <w:bottom w:w="57" w:type="dxa"/>
            </w:tcMar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0614CD">
              <w:t>н</w:t>
            </w:r>
            <w:proofErr w:type="spellEnd"/>
            <w:r w:rsidRPr="000614CD">
              <w:t>/</w:t>
            </w:r>
            <w:proofErr w:type="spellStart"/>
            <w:r w:rsidRPr="000614CD">
              <w:t>д</w:t>
            </w:r>
            <w:proofErr w:type="spellEnd"/>
          </w:p>
        </w:tc>
      </w:tr>
      <w:tr w:rsidR="00FD0DCC" w:rsidRPr="000614CD" w:rsidTr="006B5371">
        <w:trPr>
          <w:trHeight w:val="20"/>
        </w:trPr>
        <w:tc>
          <w:tcPr>
            <w:tcW w:w="841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Режимные карты, год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2012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2012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2012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2012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2012</w:t>
            </w:r>
          </w:p>
        </w:tc>
        <w:tc>
          <w:tcPr>
            <w:tcW w:w="580" w:type="pc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D0DCC" w:rsidRPr="000614CD" w:rsidRDefault="00FD0DCC" w:rsidP="006B5371">
            <w:pPr>
              <w:contextualSpacing/>
              <w:jc w:val="center"/>
            </w:pPr>
            <w:r w:rsidRPr="000614CD">
              <w:t>2012</w:t>
            </w:r>
          </w:p>
        </w:tc>
        <w:tc>
          <w:tcPr>
            <w:tcW w:w="671" w:type="pct"/>
            <w:tcMar>
              <w:top w:w="57" w:type="dxa"/>
              <w:bottom w:w="57" w:type="dxa"/>
            </w:tcMar>
            <w:vAlign w:val="center"/>
          </w:tcPr>
          <w:p w:rsidR="00FD0DCC" w:rsidRPr="000614CD" w:rsidRDefault="00FD0DCC" w:rsidP="006B5371">
            <w:pPr>
              <w:contextualSpacing/>
              <w:jc w:val="center"/>
            </w:pPr>
            <w:proofErr w:type="spellStart"/>
            <w:r w:rsidRPr="000614CD">
              <w:t>н</w:t>
            </w:r>
            <w:proofErr w:type="spellEnd"/>
            <w:r w:rsidRPr="000614CD">
              <w:t>/</w:t>
            </w:r>
            <w:proofErr w:type="spellStart"/>
            <w:r w:rsidRPr="000614CD">
              <w:t>д</w:t>
            </w:r>
            <w:proofErr w:type="spellEnd"/>
          </w:p>
        </w:tc>
      </w:tr>
    </w:tbl>
    <w:p w:rsidR="00FD0DCC" w:rsidRPr="000614CD" w:rsidRDefault="00FD0DCC" w:rsidP="00FD0DCC">
      <w:pPr>
        <w:ind w:firstLine="709"/>
        <w:sectPr w:rsidR="00FD0DCC" w:rsidRPr="000614CD" w:rsidSect="00DD3352">
          <w:pgSz w:w="16838" w:h="11906" w:orient="landscape"/>
          <w:pgMar w:top="1418" w:right="1134" w:bottom="851" w:left="1134" w:header="720" w:footer="720" w:gutter="0"/>
          <w:cols w:space="720"/>
          <w:noEndnote/>
          <w:docGrid w:linePitch="360"/>
        </w:sectPr>
      </w:pPr>
    </w:p>
    <w:p w:rsidR="00FD0DCC" w:rsidRPr="000614CD" w:rsidRDefault="00FD0DCC" w:rsidP="00FD0DCC">
      <w:pPr>
        <w:spacing w:line="360" w:lineRule="auto"/>
        <w:ind w:firstLine="567"/>
      </w:pPr>
      <w:r w:rsidRPr="000614CD">
        <w:lastRenderedPageBreak/>
        <w:t>Таблица 2 - Характеристика тепловых сетей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6"/>
        <w:gridCol w:w="1381"/>
        <w:gridCol w:w="1105"/>
        <w:gridCol w:w="1141"/>
        <w:gridCol w:w="1249"/>
        <w:gridCol w:w="1107"/>
        <w:gridCol w:w="7"/>
        <w:gridCol w:w="988"/>
        <w:gridCol w:w="707"/>
      </w:tblGrid>
      <w:tr w:rsidR="00FD0DCC" w:rsidRPr="000614CD" w:rsidTr="006B5371">
        <w:trPr>
          <w:trHeight w:val="20"/>
        </w:trPr>
        <w:tc>
          <w:tcPr>
            <w:tcW w:w="877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Источник теплоснабжения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Тип прокладки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 xml:space="preserve">Диаметр условный, </w:t>
            </w:r>
            <w:proofErr w:type="gramStart"/>
            <w:r w:rsidRPr="000614CD">
              <w:t>мм</w:t>
            </w:r>
            <w:proofErr w:type="gramEnd"/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 xml:space="preserve">Длина в </w:t>
            </w:r>
            <w:proofErr w:type="spellStart"/>
            <w:r w:rsidRPr="000614CD">
              <w:t>двухтр</w:t>
            </w:r>
            <w:proofErr w:type="spellEnd"/>
            <w:r w:rsidRPr="000614CD">
              <w:t xml:space="preserve">. </w:t>
            </w:r>
            <w:proofErr w:type="spellStart"/>
            <w:r w:rsidRPr="000614CD">
              <w:t>исчисл-ии</w:t>
            </w:r>
            <w:proofErr w:type="spellEnd"/>
            <w:r w:rsidRPr="000614CD">
              <w:t>, м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 xml:space="preserve">Длина в </w:t>
            </w:r>
            <w:proofErr w:type="spellStart"/>
            <w:r w:rsidRPr="000614CD">
              <w:t>однотр</w:t>
            </w:r>
            <w:proofErr w:type="spellEnd"/>
            <w:r w:rsidRPr="000614CD">
              <w:t xml:space="preserve">. </w:t>
            </w:r>
            <w:proofErr w:type="spellStart"/>
            <w:r w:rsidRPr="000614CD">
              <w:t>исчисл-ии</w:t>
            </w:r>
            <w:proofErr w:type="spellEnd"/>
            <w:r w:rsidRPr="000614CD">
              <w:t>, км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Год прокладки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Срок службы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Физ. износ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3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4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5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6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7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8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  <w:p w:rsidR="00FD0DCC" w:rsidRPr="000614CD" w:rsidRDefault="00FD0DCC" w:rsidP="006B5371">
            <w:pPr>
              <w:jc w:val="center"/>
            </w:pPr>
            <w:r w:rsidRPr="000614CD">
              <w:t>Котельная школы  п</w:t>
            </w:r>
            <w:proofErr w:type="gramStart"/>
            <w:r w:rsidRPr="000614CD">
              <w:t>.П</w:t>
            </w:r>
            <w:proofErr w:type="gramEnd"/>
            <w:r w:rsidRPr="000614CD">
              <w:t>инега, ул. Гагарина, 66</w:t>
            </w:r>
          </w:p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 xml:space="preserve">подзем в </w:t>
            </w:r>
            <w:proofErr w:type="spellStart"/>
            <w:r w:rsidRPr="000614CD">
              <w:t>непрох</w:t>
            </w:r>
            <w:proofErr w:type="spellEnd"/>
            <w:r w:rsidRPr="000614CD">
              <w:t>. лотках (гл. зал. 2 м)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150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3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2000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65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76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22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0,044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2005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8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40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 xml:space="preserve">подзем в </w:t>
            </w:r>
            <w:proofErr w:type="spellStart"/>
            <w:r w:rsidRPr="000614CD">
              <w:t>непрох</w:t>
            </w:r>
            <w:proofErr w:type="spellEnd"/>
            <w:r w:rsidRPr="000614CD">
              <w:t>. лотках (гл. зал. 0,5 м)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159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38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0,076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2012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5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133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232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0,464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2012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5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 xml:space="preserve">подземная </w:t>
            </w:r>
            <w:proofErr w:type="spellStart"/>
            <w:r w:rsidRPr="000614CD">
              <w:t>бесканальная</w:t>
            </w:r>
            <w:proofErr w:type="spellEnd"/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57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175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0,35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2013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76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45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2013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89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45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2013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надземная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108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125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0,25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2013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  <w:r w:rsidRPr="000614CD">
              <w:rPr>
                <w:b/>
              </w:rPr>
              <w:t>всего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  <w:r w:rsidRPr="000614CD">
              <w:rPr>
                <w:b/>
              </w:rPr>
              <w:t>685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  <w:r w:rsidRPr="000614CD">
              <w:rPr>
                <w:b/>
              </w:rPr>
              <w:t>1,37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  <w:r w:rsidRPr="000614CD">
              <w:rPr>
                <w:b/>
              </w:rPr>
              <w:t>4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  <w:p w:rsidR="00FD0DCC" w:rsidRPr="000614CD" w:rsidRDefault="00FD0DCC" w:rsidP="006B5371">
            <w:pPr>
              <w:jc w:val="center"/>
            </w:pPr>
            <w:r w:rsidRPr="000614CD">
              <w:t>Котельная РБ №2 п</w:t>
            </w:r>
            <w:proofErr w:type="gramStart"/>
            <w:r w:rsidRPr="000614CD">
              <w:t>.П</w:t>
            </w:r>
            <w:proofErr w:type="gramEnd"/>
            <w:r w:rsidRPr="000614CD">
              <w:t>инега, ул.Первомайская, д.68 б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proofErr w:type="gramStart"/>
            <w:r w:rsidRPr="000614CD">
              <w:t>наземная</w:t>
            </w:r>
            <w:proofErr w:type="gramEnd"/>
            <w:r w:rsidRPr="000614CD">
              <w:t xml:space="preserve"> в </w:t>
            </w:r>
            <w:proofErr w:type="spellStart"/>
            <w:r w:rsidRPr="000614CD">
              <w:t>дощ</w:t>
            </w:r>
            <w:proofErr w:type="spellEnd"/>
            <w:r w:rsidRPr="000614CD">
              <w:t>. лотках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57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53,8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0,1076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1980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33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100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proofErr w:type="gramStart"/>
            <w:r w:rsidRPr="000614CD">
              <w:t>подземная</w:t>
            </w:r>
            <w:proofErr w:type="gramEnd"/>
            <w:r w:rsidRPr="000614CD">
              <w:t xml:space="preserve"> в </w:t>
            </w:r>
            <w:proofErr w:type="spellStart"/>
            <w:r w:rsidRPr="000614CD">
              <w:t>непрох</w:t>
            </w:r>
            <w:proofErr w:type="spellEnd"/>
            <w:r w:rsidRPr="000614CD">
              <w:t>. лотках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57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225,7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0,4514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1980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33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100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57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4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1985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28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100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89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30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2004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9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45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108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3,3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0,0066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2013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89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10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2006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7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35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76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21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0,042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2006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7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35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57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11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0,022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2006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7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35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57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55,5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0,111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2007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6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30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ind w:left="66"/>
              <w:jc w:val="center"/>
            </w:pPr>
            <w:r w:rsidRPr="000614CD">
              <w:t>наземная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ind w:left="66"/>
              <w:jc w:val="center"/>
            </w:pPr>
            <w:r w:rsidRPr="000614CD">
              <w:t>57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ind w:left="66"/>
              <w:jc w:val="center"/>
            </w:pPr>
            <w:r w:rsidRPr="000614CD">
              <w:t>37,7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ind w:left="66"/>
              <w:jc w:val="center"/>
            </w:pPr>
            <w:r w:rsidRPr="000614CD">
              <w:t>0,0754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ind w:left="66"/>
              <w:jc w:val="center"/>
            </w:pPr>
            <w:r w:rsidRPr="000614CD">
              <w:t>2009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ind w:left="66"/>
              <w:jc w:val="center"/>
            </w:pPr>
            <w:r w:rsidRPr="000614CD">
              <w:t>4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ind w:left="66"/>
              <w:jc w:val="center"/>
            </w:pPr>
            <w:r w:rsidRPr="000614CD">
              <w:t>20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ind w:left="66"/>
              <w:jc w:val="center"/>
              <w:rPr>
                <w:b/>
              </w:rPr>
            </w:pPr>
            <w:r w:rsidRPr="000614CD">
              <w:rPr>
                <w:b/>
              </w:rPr>
              <w:t>всего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ind w:left="66"/>
              <w:jc w:val="center"/>
              <w:rPr>
                <w:b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ind w:left="66"/>
              <w:jc w:val="center"/>
              <w:rPr>
                <w:b/>
              </w:rPr>
            </w:pPr>
            <w:r w:rsidRPr="000614CD">
              <w:rPr>
                <w:b/>
              </w:rPr>
              <w:t>452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ind w:left="66"/>
              <w:jc w:val="center"/>
              <w:rPr>
                <w:b/>
              </w:rPr>
            </w:pPr>
            <w:r w:rsidRPr="000614CD">
              <w:rPr>
                <w:b/>
              </w:rPr>
              <w:t>0,904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ind w:left="66"/>
              <w:jc w:val="center"/>
              <w:rPr>
                <w:b/>
              </w:rPr>
            </w:pPr>
          </w:p>
        </w:tc>
        <w:tc>
          <w:tcPr>
            <w:tcW w:w="534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ind w:left="66"/>
              <w:jc w:val="center"/>
              <w:rPr>
                <w:b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ind w:left="66"/>
              <w:jc w:val="center"/>
              <w:rPr>
                <w:b/>
              </w:rPr>
            </w:pPr>
            <w:r w:rsidRPr="000614CD">
              <w:rPr>
                <w:b/>
              </w:rPr>
              <w:t>74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  <w:p w:rsidR="00FD0DCC" w:rsidRPr="000614CD" w:rsidRDefault="00FD0DCC" w:rsidP="006B5371">
            <w:pPr>
              <w:jc w:val="center"/>
            </w:pPr>
            <w:r w:rsidRPr="000614CD">
              <w:t>Котельная Дет. сада № 77 п</w:t>
            </w:r>
            <w:proofErr w:type="gramStart"/>
            <w:r w:rsidRPr="000614CD">
              <w:t>.П</w:t>
            </w:r>
            <w:proofErr w:type="gramEnd"/>
            <w:r w:rsidRPr="000614CD">
              <w:t>инега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подземная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108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49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0,098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1983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30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100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наземная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89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14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0,028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2006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7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35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подзем</w:t>
            </w:r>
            <w:proofErr w:type="gramStart"/>
            <w:r w:rsidRPr="000614CD">
              <w:t>.</w:t>
            </w:r>
            <w:proofErr w:type="gramEnd"/>
            <w:r w:rsidRPr="000614CD">
              <w:t xml:space="preserve"> </w:t>
            </w:r>
            <w:proofErr w:type="gramStart"/>
            <w:r w:rsidRPr="000614CD">
              <w:t>в</w:t>
            </w:r>
            <w:proofErr w:type="gramEnd"/>
            <w:r w:rsidRPr="000614CD">
              <w:t xml:space="preserve"> </w:t>
            </w:r>
            <w:proofErr w:type="spellStart"/>
            <w:r w:rsidRPr="000614CD">
              <w:t>непр</w:t>
            </w:r>
            <w:proofErr w:type="spellEnd"/>
            <w:r w:rsidRPr="000614CD">
              <w:t>. лотках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89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241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0,482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2006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7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35</w:t>
            </w:r>
          </w:p>
        </w:tc>
      </w:tr>
      <w:tr w:rsidR="00FD0DCC" w:rsidRPr="000614CD" w:rsidTr="006B5371">
        <w:trPr>
          <w:trHeight w:val="46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proofErr w:type="gramStart"/>
            <w:r w:rsidRPr="000614CD">
              <w:t>наземная</w:t>
            </w:r>
            <w:proofErr w:type="gramEnd"/>
            <w:r w:rsidRPr="000614CD">
              <w:t xml:space="preserve"> на опорах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108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170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0,34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2013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  <w:r w:rsidRPr="000614CD">
              <w:rPr>
                <w:b/>
              </w:rPr>
              <w:t>всего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  <w:r w:rsidRPr="000614CD">
              <w:rPr>
                <w:b/>
              </w:rPr>
              <w:t>474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  <w:r w:rsidRPr="000614CD">
              <w:rPr>
                <w:b/>
              </w:rPr>
              <w:t>0,94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  <w:r w:rsidRPr="000614CD">
              <w:rPr>
                <w:b/>
              </w:rPr>
              <w:t>29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  <w:p w:rsidR="00FD0DCC" w:rsidRPr="000614CD" w:rsidRDefault="00FD0DCC" w:rsidP="006B5371">
            <w:pPr>
              <w:jc w:val="center"/>
            </w:pPr>
            <w:r w:rsidRPr="000614CD">
              <w:t>Котельная ПУ № 8 п</w:t>
            </w:r>
            <w:proofErr w:type="gramStart"/>
            <w:r w:rsidRPr="000614CD">
              <w:t>.П</w:t>
            </w:r>
            <w:proofErr w:type="gramEnd"/>
            <w:r w:rsidRPr="000614CD">
              <w:t>инега, ул. Кудрина, д.99 а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наземная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129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294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0,588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1990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100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наземная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57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127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0,254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1990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100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наземная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108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85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0,17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1990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100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наземная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89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14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0,028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1990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100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наземная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57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30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0,06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2008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5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25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наземная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57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113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0,226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2009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4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  <w:r w:rsidRPr="000614CD">
              <w:rPr>
                <w:b/>
              </w:rPr>
              <w:t>всего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  <w:r w:rsidRPr="000614CD">
              <w:rPr>
                <w:b/>
              </w:rPr>
              <w:t>663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  <w:r w:rsidRPr="000614CD">
              <w:rPr>
                <w:b/>
              </w:rPr>
              <w:t>1,326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  <w:r w:rsidRPr="000614CD">
              <w:rPr>
                <w:b/>
              </w:rPr>
              <w:t>83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  <w:p w:rsidR="00FD0DCC" w:rsidRPr="000614CD" w:rsidRDefault="00FD0DCC" w:rsidP="006B5371">
            <w:pPr>
              <w:jc w:val="center"/>
            </w:pPr>
            <w:r w:rsidRPr="000614CD">
              <w:t>Котельная п</w:t>
            </w:r>
            <w:proofErr w:type="gramStart"/>
            <w:r w:rsidRPr="000614CD">
              <w:t>.Т</w:t>
            </w:r>
            <w:proofErr w:type="gramEnd"/>
            <w:r w:rsidRPr="000614CD">
              <w:t>айга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наземная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76,89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163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0,326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1976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37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100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наземная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76,89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150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0,3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2001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12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60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наземная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89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25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0,05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2006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7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35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наземная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108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27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0,054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2007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6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30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наземная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89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18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0,036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2007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6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30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наземная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76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7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0,014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2009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4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  <w:r w:rsidRPr="000614CD">
              <w:rPr>
                <w:b/>
              </w:rPr>
              <w:t>всего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  <w:r w:rsidRPr="000614CD">
              <w:rPr>
                <w:b/>
              </w:rPr>
              <w:t>390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  <w:r w:rsidRPr="000614CD">
              <w:rPr>
                <w:b/>
              </w:rPr>
              <w:t>0,78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  <w:r w:rsidRPr="000614CD">
              <w:rPr>
                <w:b/>
              </w:rPr>
              <w:t>71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Котельная гаража  п</w:t>
            </w:r>
            <w:proofErr w:type="gramStart"/>
            <w:r w:rsidRPr="000614CD">
              <w:t>.П</w:t>
            </w:r>
            <w:proofErr w:type="gramEnd"/>
            <w:r w:rsidRPr="000614CD">
              <w:t>инега</w:t>
            </w:r>
          </w:p>
          <w:p w:rsidR="00FD0DCC" w:rsidRPr="000614CD" w:rsidRDefault="00FD0DCC" w:rsidP="006B5371">
            <w:pPr>
              <w:jc w:val="center"/>
            </w:pPr>
            <w:r w:rsidRPr="000614CD">
              <w:t>ул</w:t>
            </w:r>
            <w:proofErr w:type="gramStart"/>
            <w:r w:rsidRPr="000614CD">
              <w:t>.Г</w:t>
            </w:r>
            <w:proofErr w:type="gramEnd"/>
            <w:r w:rsidRPr="000614CD">
              <w:t>агарина, д.23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наземная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76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35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0,07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2008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5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25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наземная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57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25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0,05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2011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подземная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57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10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0,02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2011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10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vMerge/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  <w:r w:rsidRPr="000614CD">
              <w:rPr>
                <w:b/>
              </w:rPr>
              <w:t>всего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  <w:r w:rsidRPr="000614CD">
              <w:rPr>
                <w:b/>
              </w:rPr>
              <w:t>70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  <w:r w:rsidRPr="000614CD">
              <w:rPr>
                <w:b/>
              </w:rPr>
              <w:t>0,14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  <w:rPr>
                <w:b/>
              </w:rPr>
            </w:pPr>
            <w:r w:rsidRPr="000614CD">
              <w:rPr>
                <w:b/>
              </w:rPr>
              <w:t>18</w:t>
            </w:r>
          </w:p>
        </w:tc>
      </w:tr>
      <w:tr w:rsidR="00FD0DCC" w:rsidRPr="000614CD" w:rsidTr="006B5371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Центральная котельная ООО «</w:t>
            </w:r>
            <w:proofErr w:type="spellStart"/>
            <w:r w:rsidRPr="000614CD">
              <w:t>Пинежьелес</w:t>
            </w:r>
            <w:proofErr w:type="spellEnd"/>
            <w:r w:rsidRPr="000614CD">
              <w:t>» п</w:t>
            </w:r>
            <w:proofErr w:type="gramStart"/>
            <w:r w:rsidRPr="000614CD">
              <w:t>.П</w:t>
            </w:r>
            <w:proofErr w:type="gramEnd"/>
            <w:r w:rsidRPr="000614CD">
              <w:t>инега,</w:t>
            </w:r>
          </w:p>
          <w:p w:rsidR="00FD0DCC" w:rsidRPr="000614CD" w:rsidRDefault="00FD0DCC" w:rsidP="006B5371">
            <w:pPr>
              <w:jc w:val="center"/>
            </w:pPr>
            <w:r w:rsidRPr="000614CD">
              <w:t>ул</w:t>
            </w:r>
            <w:proofErr w:type="gramStart"/>
            <w:r w:rsidRPr="000614CD">
              <w:t>.П</w:t>
            </w:r>
            <w:proofErr w:type="gramEnd"/>
            <w:r w:rsidRPr="000614CD">
              <w:t>ервомайская, 38 а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proofErr w:type="spellStart"/>
            <w:r w:rsidRPr="000614CD">
              <w:t>н</w:t>
            </w:r>
            <w:proofErr w:type="spellEnd"/>
            <w:r w:rsidRPr="000614CD">
              <w:t>/</w:t>
            </w:r>
            <w:proofErr w:type="spellStart"/>
            <w:r w:rsidRPr="000614CD">
              <w:t>д</w:t>
            </w:r>
            <w:proofErr w:type="spellEnd"/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proofErr w:type="spellStart"/>
            <w:r w:rsidRPr="000614CD">
              <w:t>н</w:t>
            </w:r>
            <w:proofErr w:type="spellEnd"/>
            <w:r w:rsidRPr="000614CD">
              <w:t>/</w:t>
            </w:r>
            <w:proofErr w:type="spellStart"/>
            <w:r w:rsidRPr="000614CD">
              <w:t>д</w:t>
            </w:r>
            <w:proofErr w:type="spellEnd"/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890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1,78</w:t>
            </w:r>
          </w:p>
        </w:tc>
        <w:tc>
          <w:tcPr>
            <w:tcW w:w="598" w:type="pct"/>
            <w:gridSpan w:val="2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proofErr w:type="spellStart"/>
            <w:r w:rsidRPr="000614CD">
              <w:t>н</w:t>
            </w:r>
            <w:proofErr w:type="spellEnd"/>
            <w:r w:rsidRPr="000614CD">
              <w:t>/</w:t>
            </w:r>
            <w:proofErr w:type="spellStart"/>
            <w:r w:rsidRPr="000614CD">
              <w:t>д</w:t>
            </w:r>
            <w:proofErr w:type="spellEnd"/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proofErr w:type="spellStart"/>
            <w:r w:rsidRPr="000614CD">
              <w:t>н</w:t>
            </w:r>
            <w:proofErr w:type="spellEnd"/>
            <w:r w:rsidRPr="000614CD">
              <w:t>/</w:t>
            </w:r>
            <w:proofErr w:type="spellStart"/>
            <w:r w:rsidRPr="000614CD">
              <w:t>д</w:t>
            </w:r>
            <w:proofErr w:type="spellEnd"/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proofErr w:type="spellStart"/>
            <w:r w:rsidRPr="000614CD">
              <w:t>н</w:t>
            </w:r>
            <w:proofErr w:type="spellEnd"/>
            <w:r w:rsidRPr="000614CD">
              <w:t>/</w:t>
            </w:r>
            <w:proofErr w:type="spellStart"/>
            <w:r w:rsidRPr="000614CD">
              <w:t>д</w:t>
            </w:r>
            <w:proofErr w:type="spellEnd"/>
          </w:p>
        </w:tc>
      </w:tr>
    </w:tbl>
    <w:p w:rsidR="00FD0DCC" w:rsidRPr="000614CD" w:rsidRDefault="00FD0DCC" w:rsidP="00FD0DCC">
      <w:pPr>
        <w:ind w:firstLine="709"/>
      </w:pPr>
    </w:p>
    <w:p w:rsidR="00FD0DCC" w:rsidRPr="000614CD" w:rsidRDefault="00FD0DCC" w:rsidP="00FD0DCC">
      <w:pPr>
        <w:pStyle w:val="2"/>
        <w:ind w:firstLine="709"/>
        <w:rPr>
          <w:rFonts w:cs="Times New Roman"/>
          <w:bCs w:val="0"/>
          <w:szCs w:val="24"/>
          <w:lang w:eastAsia="en-US"/>
        </w:rPr>
      </w:pPr>
      <w:r w:rsidRPr="000614CD">
        <w:rPr>
          <w:rFonts w:cs="Times New Roman"/>
          <w:bCs w:val="0"/>
          <w:szCs w:val="24"/>
          <w:lang w:eastAsia="en-US"/>
        </w:rPr>
        <w:t>2.2 Характеристика системы водоснабжения</w:t>
      </w:r>
    </w:p>
    <w:p w:rsidR="00FD0DCC" w:rsidRPr="000614CD" w:rsidRDefault="00FD0DCC" w:rsidP="00FD0DCC">
      <w:pPr>
        <w:ind w:firstLine="709"/>
        <w:jc w:val="center"/>
        <w:rPr>
          <w:b/>
          <w:highlight w:val="yellow"/>
        </w:rPr>
      </w:pPr>
    </w:p>
    <w:p w:rsidR="00FD0DCC" w:rsidRPr="000614CD" w:rsidRDefault="00FD0DCC" w:rsidP="00FD0DCC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 w:rsidRPr="000614CD">
        <w:rPr>
          <w:rFonts w:ascii="Times New Roman" w:hAnsi="Times New Roman"/>
          <w:sz w:val="24"/>
          <w:szCs w:val="24"/>
        </w:rPr>
        <w:t xml:space="preserve">Централизованное водоснабжение функционирует в п. Пинега. В п. Тайга осуществляется ежедневный привоз воды автотранспортом. </w:t>
      </w:r>
    </w:p>
    <w:p w:rsidR="00FD0DCC" w:rsidRPr="000614CD" w:rsidRDefault="00FD0DCC" w:rsidP="00FD0DCC">
      <w:pPr>
        <w:ind w:firstLine="709"/>
      </w:pPr>
      <w:r w:rsidRPr="000614CD">
        <w:t>Подача воды потребителям в п. Пинега для хозяйственно-питьевых, производственных и противопожарных нужд из р. Пинега осуществляется насосными станциями  1</w:t>
      </w:r>
      <w:r w:rsidRPr="000614CD">
        <w:rPr>
          <w:vertAlign w:val="superscript"/>
        </w:rPr>
        <w:t xml:space="preserve">-го  </w:t>
      </w:r>
      <w:r w:rsidRPr="000614CD">
        <w:t xml:space="preserve"> и 2</w:t>
      </w:r>
      <w:r w:rsidRPr="000614CD">
        <w:rPr>
          <w:vertAlign w:val="superscript"/>
        </w:rPr>
        <w:t xml:space="preserve">-го </w:t>
      </w:r>
      <w:r w:rsidRPr="000614CD">
        <w:t xml:space="preserve"> подъемов. Здания, оборудованные внутренними системами водопровода, подключены к наружным сетям водопровода. Население, проживающее в домах необорудованных внутренним водопроводом, осуществляет разбор воды из уличных водоразборных колонок. </w:t>
      </w:r>
    </w:p>
    <w:p w:rsidR="00FD0DCC" w:rsidRPr="000614CD" w:rsidRDefault="00FD0DCC" w:rsidP="00FD0DCC">
      <w:pPr>
        <w:ind w:firstLine="709"/>
      </w:pPr>
      <w:r w:rsidRPr="000614CD">
        <w:t>Служба водопроводного хозяйства включает в себя эксплуатацию и обслуживание:</w:t>
      </w:r>
    </w:p>
    <w:p w:rsidR="00FD0DCC" w:rsidRPr="000614CD" w:rsidRDefault="00FD0DCC" w:rsidP="00FD0DCC">
      <w:pPr>
        <w:numPr>
          <w:ilvl w:val="0"/>
          <w:numId w:val="17"/>
        </w:numPr>
        <w:spacing w:before="80"/>
        <w:ind w:firstLine="709"/>
        <w:jc w:val="both"/>
      </w:pPr>
      <w:r w:rsidRPr="000614CD">
        <w:t xml:space="preserve">уличных водоразборных колонок – 26 шт.; </w:t>
      </w:r>
    </w:p>
    <w:p w:rsidR="00FD0DCC" w:rsidRPr="000614CD" w:rsidRDefault="00FD0DCC" w:rsidP="00FD0DCC">
      <w:pPr>
        <w:numPr>
          <w:ilvl w:val="0"/>
          <w:numId w:val="17"/>
        </w:numPr>
        <w:spacing w:before="80"/>
        <w:ind w:firstLine="709"/>
        <w:jc w:val="both"/>
      </w:pPr>
      <w:r w:rsidRPr="000614CD">
        <w:t>насосных станций 1</w:t>
      </w:r>
      <w:r w:rsidRPr="000614CD">
        <w:rPr>
          <w:vertAlign w:val="superscript"/>
        </w:rPr>
        <w:t xml:space="preserve">-го </w:t>
      </w:r>
      <w:r w:rsidRPr="000614CD">
        <w:t xml:space="preserve">подъема – 1 шт.; </w:t>
      </w:r>
    </w:p>
    <w:p w:rsidR="00FD0DCC" w:rsidRPr="000614CD" w:rsidRDefault="00FD0DCC" w:rsidP="00FD0DCC">
      <w:pPr>
        <w:numPr>
          <w:ilvl w:val="0"/>
          <w:numId w:val="17"/>
        </w:numPr>
        <w:spacing w:before="80"/>
        <w:ind w:firstLine="709"/>
        <w:jc w:val="both"/>
      </w:pPr>
      <w:r w:rsidRPr="000614CD">
        <w:t>насосных станций 2</w:t>
      </w:r>
      <w:r w:rsidRPr="000614CD">
        <w:rPr>
          <w:vertAlign w:val="superscript"/>
        </w:rPr>
        <w:t>-го</w:t>
      </w:r>
      <w:r w:rsidRPr="000614CD">
        <w:t xml:space="preserve"> подъема – 1 шт.;  </w:t>
      </w:r>
    </w:p>
    <w:p w:rsidR="00FD0DCC" w:rsidRPr="000614CD" w:rsidRDefault="00FD0DCC" w:rsidP="00FD0DCC">
      <w:pPr>
        <w:numPr>
          <w:ilvl w:val="0"/>
          <w:numId w:val="17"/>
        </w:numPr>
        <w:spacing w:before="80"/>
        <w:ind w:firstLine="709"/>
        <w:jc w:val="both"/>
      </w:pPr>
      <w:r w:rsidRPr="000614CD">
        <w:t>водоводов протяженностью 16,5 км.</w:t>
      </w:r>
    </w:p>
    <w:p w:rsidR="00FD0DCC" w:rsidRPr="000614CD" w:rsidRDefault="00FD0DCC" w:rsidP="00FD0DCC">
      <w:pPr>
        <w:ind w:firstLine="709"/>
      </w:pPr>
      <w:r w:rsidRPr="000614CD">
        <w:t xml:space="preserve">Все объекты систем водоснабжения находятся в муниципальной собственности МО «Пинежское». </w:t>
      </w:r>
    </w:p>
    <w:p w:rsidR="00FD0DCC" w:rsidRPr="000614CD" w:rsidRDefault="00FD0DCC" w:rsidP="00FD0DCC">
      <w:pPr>
        <w:ind w:firstLine="709"/>
      </w:pPr>
      <w:r w:rsidRPr="000614CD">
        <w:t>Эксплуатацию  системы водоснабжения  пос. Пинега на территории МО «Пинежское» осуществляет МП «Пинежское предприятие ЖКХ» МО «Пинежское».</w:t>
      </w:r>
    </w:p>
    <w:p w:rsidR="00FD0DCC" w:rsidRPr="000614CD" w:rsidRDefault="00FD0DCC" w:rsidP="00FD0DCC">
      <w:pPr>
        <w:ind w:firstLine="709"/>
      </w:pPr>
      <w:r w:rsidRPr="000614CD">
        <w:t>Остальные населенные пункты снабжаются водой от общественных и частных колодцев, скважин и рек.</w:t>
      </w:r>
    </w:p>
    <w:p w:rsidR="00FD0DCC" w:rsidRPr="000614CD" w:rsidRDefault="00FD0DCC" w:rsidP="00FD0DCC">
      <w:pPr>
        <w:ind w:firstLine="709"/>
      </w:pPr>
      <w:r w:rsidRPr="000614CD">
        <w:t>Забор воды из р. Пинега производится через водоприемный колодец по самотечной линии. Основное технологическое оборудование: насосы</w:t>
      </w:r>
      <w:proofErr w:type="gramStart"/>
      <w:r w:rsidRPr="000614CD">
        <w:t xml:space="preserve"> К</w:t>
      </w:r>
      <w:proofErr w:type="gramEnd"/>
      <w:r w:rsidRPr="000614CD">
        <w:t xml:space="preserve"> 20/30 (1</w:t>
      </w:r>
      <w:r w:rsidRPr="000614CD">
        <w:rPr>
          <w:vertAlign w:val="superscript"/>
        </w:rPr>
        <w:t>-й</w:t>
      </w:r>
      <w:r w:rsidRPr="000614CD">
        <w:t xml:space="preserve"> подъем), СВ-СР 220 С (2</w:t>
      </w:r>
      <w:r w:rsidRPr="000614CD">
        <w:rPr>
          <w:vertAlign w:val="superscript"/>
        </w:rPr>
        <w:t>-й</w:t>
      </w:r>
      <w:r w:rsidRPr="000614CD">
        <w:t xml:space="preserve"> подъем), осветительный фильтр ФОВ – 2,0 – 0,6.</w:t>
      </w:r>
    </w:p>
    <w:p w:rsidR="00FD0DCC" w:rsidRPr="000614CD" w:rsidRDefault="00FD0DCC" w:rsidP="00FD0DCC">
      <w:pPr>
        <w:ind w:firstLine="709"/>
      </w:pPr>
    </w:p>
    <w:p w:rsidR="00FD0DCC" w:rsidRPr="000614CD" w:rsidRDefault="00FD0DCC" w:rsidP="00FD0DCC">
      <w:pPr>
        <w:ind w:firstLine="709"/>
      </w:pPr>
      <w:r w:rsidRPr="000614CD">
        <w:t>Таблица 3 - Характеристика поверхностного водозабора</w:t>
      </w:r>
    </w:p>
    <w:p w:rsidR="00FD0DCC" w:rsidRPr="000614CD" w:rsidRDefault="00FD0DCC" w:rsidP="00FD0DCC">
      <w:pPr>
        <w:ind w:firstLine="709"/>
      </w:pPr>
    </w:p>
    <w:tbl>
      <w:tblPr>
        <w:tblW w:w="5000" w:type="pct"/>
        <w:tblLayout w:type="fixed"/>
        <w:tblLook w:val="04A0"/>
      </w:tblPr>
      <w:tblGrid>
        <w:gridCol w:w="1951"/>
        <w:gridCol w:w="1592"/>
        <w:gridCol w:w="1118"/>
        <w:gridCol w:w="1244"/>
        <w:gridCol w:w="2869"/>
        <w:gridCol w:w="796"/>
      </w:tblGrid>
      <w:tr w:rsidR="00FD0DCC" w:rsidRPr="000614CD" w:rsidTr="006B5371">
        <w:trPr>
          <w:trHeight w:val="20"/>
        </w:trPr>
        <w:tc>
          <w:tcPr>
            <w:tcW w:w="10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Наименование, местонахождение водозабора</w:t>
            </w:r>
          </w:p>
        </w:tc>
        <w:tc>
          <w:tcPr>
            <w:tcW w:w="8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Год ввода в эксплуатацию</w:t>
            </w:r>
          </w:p>
        </w:tc>
        <w:tc>
          <w:tcPr>
            <w:tcW w:w="123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Производительность,</w:t>
            </w:r>
          </w:p>
          <w:p w:rsidR="00FD0DCC" w:rsidRPr="000614CD" w:rsidRDefault="00FD0DCC" w:rsidP="006B5371">
            <w:pPr>
              <w:jc w:val="center"/>
            </w:pPr>
            <w:r w:rsidRPr="000614CD">
              <w:t>тыс. м</w:t>
            </w:r>
            <w:r w:rsidRPr="000614CD">
              <w:rPr>
                <w:vertAlign w:val="superscript"/>
              </w:rPr>
              <w:t>3</w:t>
            </w:r>
            <w:r w:rsidRPr="000614CD">
              <w:t>/</w:t>
            </w:r>
            <w:proofErr w:type="spellStart"/>
            <w:r w:rsidRPr="000614CD">
              <w:t>сут</w:t>
            </w:r>
            <w:proofErr w:type="spellEnd"/>
          </w:p>
        </w:tc>
        <w:tc>
          <w:tcPr>
            <w:tcW w:w="14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Состав сооружений установленного оборудования (</w:t>
            </w:r>
            <w:proofErr w:type="spellStart"/>
            <w:r w:rsidRPr="000614CD">
              <w:t>вкл</w:t>
            </w:r>
            <w:proofErr w:type="spellEnd"/>
            <w:r w:rsidRPr="000614CD">
              <w:t>. кол-во и объем резервуаров)</w:t>
            </w:r>
          </w:p>
        </w:tc>
        <w:tc>
          <w:tcPr>
            <w:tcW w:w="4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Износ, %</w:t>
            </w:r>
          </w:p>
        </w:tc>
      </w:tr>
      <w:tr w:rsidR="00FD0DCC" w:rsidRPr="000614CD" w:rsidTr="006B5371">
        <w:trPr>
          <w:cantSplit/>
          <w:trHeight w:val="20"/>
        </w:trPr>
        <w:tc>
          <w:tcPr>
            <w:tcW w:w="10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8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проектная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фактическая</w:t>
            </w:r>
          </w:p>
        </w:tc>
        <w:tc>
          <w:tcPr>
            <w:tcW w:w="14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4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0DCC" w:rsidRPr="000614CD" w:rsidRDefault="00FD0DCC" w:rsidP="006B5371">
            <w:pPr>
              <w:jc w:val="center"/>
            </w:pPr>
          </w:p>
        </w:tc>
      </w:tr>
      <w:tr w:rsidR="00FD0DCC" w:rsidRPr="000614CD" w:rsidTr="006B5371">
        <w:trPr>
          <w:trHeight w:val="20"/>
        </w:trPr>
        <w:tc>
          <w:tcPr>
            <w:tcW w:w="10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lastRenderedPageBreak/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7</w:t>
            </w:r>
          </w:p>
        </w:tc>
      </w:tr>
      <w:tr w:rsidR="00FD0DCC" w:rsidRPr="000614CD" w:rsidTr="006B5371">
        <w:trPr>
          <w:trHeight w:val="20"/>
        </w:trPr>
        <w:tc>
          <w:tcPr>
            <w:tcW w:w="10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Пинега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1981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0,2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r w:rsidRPr="000614CD">
              <w:t>резервуар 250 м</w:t>
            </w:r>
            <w:r w:rsidRPr="000614CD">
              <w:rPr>
                <w:vertAlign w:val="superscript"/>
              </w:rPr>
              <w:t>3</w:t>
            </w:r>
            <w:r w:rsidRPr="000614CD">
              <w:t xml:space="preserve"> - 2 шт.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DCC" w:rsidRPr="000614CD" w:rsidRDefault="00FD0DCC" w:rsidP="006B5371">
            <w:pPr>
              <w:jc w:val="center"/>
            </w:pPr>
            <w:proofErr w:type="spellStart"/>
            <w:r w:rsidRPr="000614CD">
              <w:t>н</w:t>
            </w:r>
            <w:proofErr w:type="spellEnd"/>
            <w:r w:rsidRPr="000614CD">
              <w:t>/с</w:t>
            </w:r>
          </w:p>
        </w:tc>
      </w:tr>
    </w:tbl>
    <w:p w:rsidR="00FD0DCC" w:rsidRPr="000614CD" w:rsidRDefault="00FD0DCC" w:rsidP="00FD0DCC">
      <w:pPr>
        <w:ind w:firstLine="709"/>
      </w:pPr>
    </w:p>
    <w:p w:rsidR="00FD0DCC" w:rsidRPr="000614CD" w:rsidRDefault="00FD0DCC" w:rsidP="00FD0DCC">
      <w:pPr>
        <w:ind w:firstLine="709"/>
      </w:pPr>
      <w:r w:rsidRPr="000614CD">
        <w:t>Таблица 4 - Характеристика насосного оборудования</w:t>
      </w:r>
    </w:p>
    <w:p w:rsidR="00FD0DCC" w:rsidRPr="000614CD" w:rsidRDefault="00FD0DCC" w:rsidP="00FD0DCC">
      <w:pPr>
        <w:ind w:firstLine="567"/>
      </w:pPr>
    </w:p>
    <w:tbl>
      <w:tblPr>
        <w:tblStyle w:val="25"/>
        <w:tblW w:w="5000" w:type="pct"/>
        <w:tblLook w:val="01E0"/>
      </w:tblPr>
      <w:tblGrid>
        <w:gridCol w:w="438"/>
        <w:gridCol w:w="1613"/>
        <w:gridCol w:w="1075"/>
        <w:gridCol w:w="1271"/>
        <w:gridCol w:w="2260"/>
        <w:gridCol w:w="778"/>
        <w:gridCol w:w="1280"/>
        <w:gridCol w:w="753"/>
      </w:tblGrid>
      <w:tr w:rsidR="00FD0DCC" w:rsidRPr="000614CD" w:rsidTr="006B5371">
        <w:trPr>
          <w:trHeight w:val="20"/>
        </w:trPr>
        <w:tc>
          <w:tcPr>
            <w:tcW w:w="24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узла</w:t>
            </w:r>
          </w:p>
        </w:tc>
        <w:tc>
          <w:tcPr>
            <w:tcW w:w="4059" w:type="pct"/>
            <w:gridSpan w:val="6"/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FD0DCC" w:rsidRPr="000614CD" w:rsidTr="006B5371">
        <w:trPr>
          <w:trHeight w:val="20"/>
        </w:trPr>
        <w:tc>
          <w:tcPr>
            <w:tcW w:w="241" w:type="pct"/>
            <w:vMerge/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марка насоса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37" w:type="pct"/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производительность, м</w:t>
            </w:r>
            <w:r w:rsidRPr="000614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напор, </w:t>
            </w:r>
            <w:proofErr w:type="gramStart"/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26" w:type="pct"/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мощность, кВт</w:t>
            </w:r>
          </w:p>
        </w:tc>
        <w:tc>
          <w:tcPr>
            <w:tcW w:w="425" w:type="pct"/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износ, %</w:t>
            </w:r>
          </w:p>
        </w:tc>
      </w:tr>
      <w:tr w:rsidR="00FD0DCC" w:rsidRPr="000614CD" w:rsidTr="006B5371">
        <w:trPr>
          <w:trHeight w:val="20"/>
        </w:trPr>
        <w:tc>
          <w:tcPr>
            <w:tcW w:w="241" w:type="pct"/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1 подъём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К 20/30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pct"/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6" w:type="pct"/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FD0DCC" w:rsidRPr="000614CD" w:rsidTr="006B5371">
        <w:trPr>
          <w:trHeight w:val="20"/>
        </w:trPr>
        <w:tc>
          <w:tcPr>
            <w:tcW w:w="241" w:type="pct"/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2 подъём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СВ-СР 220</w:t>
            </w:r>
            <w:proofErr w:type="gramStart"/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56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pct"/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6" w:type="pct"/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25" w:type="pct"/>
            <w:tcMar>
              <w:left w:w="57" w:type="dxa"/>
              <w:right w:w="57" w:type="dxa"/>
            </w:tcMar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/с</w:t>
            </w:r>
          </w:p>
        </w:tc>
      </w:tr>
    </w:tbl>
    <w:p w:rsidR="00FD0DCC" w:rsidRPr="000614CD" w:rsidRDefault="00FD0DCC" w:rsidP="00FD0DCC">
      <w:pPr>
        <w:ind w:firstLine="567"/>
      </w:pPr>
    </w:p>
    <w:p w:rsidR="00FD0DCC" w:rsidRPr="000614CD" w:rsidRDefault="00FD0DCC" w:rsidP="00FD0DCC">
      <w:pPr>
        <w:ind w:firstLine="709"/>
      </w:pPr>
      <w:r w:rsidRPr="000614CD">
        <w:t>Таблица 5 - Характеристика осветительного фильтра</w:t>
      </w:r>
    </w:p>
    <w:p w:rsidR="00FD0DCC" w:rsidRPr="000614CD" w:rsidRDefault="00FD0DCC" w:rsidP="00FD0DCC">
      <w:pPr>
        <w:ind w:firstLine="567"/>
      </w:pPr>
    </w:p>
    <w:tbl>
      <w:tblPr>
        <w:tblStyle w:val="34"/>
        <w:tblW w:w="4990" w:type="pct"/>
        <w:tblLayout w:type="fixed"/>
        <w:tblLook w:val="01E0"/>
      </w:tblPr>
      <w:tblGrid>
        <w:gridCol w:w="2008"/>
        <w:gridCol w:w="1427"/>
        <w:gridCol w:w="1480"/>
        <w:gridCol w:w="1631"/>
        <w:gridCol w:w="1328"/>
        <w:gridCol w:w="1677"/>
      </w:tblGrid>
      <w:tr w:rsidR="00FD0DCC" w:rsidRPr="000614CD" w:rsidTr="006B5371">
        <w:trPr>
          <w:trHeight w:val="20"/>
        </w:trPr>
        <w:tc>
          <w:tcPr>
            <w:tcW w:w="1051" w:type="pct"/>
            <w:tcBorders>
              <w:top w:val="single" w:sz="4" w:space="0" w:color="auto"/>
            </w:tcBorders>
            <w:vAlign w:val="center"/>
          </w:tcPr>
          <w:p w:rsidR="00FD0DCC" w:rsidRPr="000614CD" w:rsidRDefault="00FD0DCC" w:rsidP="006B5371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7" w:type="pct"/>
            <w:tcBorders>
              <w:top w:val="single" w:sz="4" w:space="0" w:color="auto"/>
            </w:tcBorders>
            <w:vAlign w:val="center"/>
          </w:tcPr>
          <w:p w:rsidR="00FD0DCC" w:rsidRPr="000614CD" w:rsidRDefault="00FD0DCC" w:rsidP="006B5371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FD0DCC" w:rsidRPr="000614CD" w:rsidRDefault="00FD0DCC" w:rsidP="006B5371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Производительность, м</w:t>
            </w: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854" w:type="pct"/>
            <w:tcBorders>
              <w:top w:val="single" w:sz="4" w:space="0" w:color="auto"/>
            </w:tcBorders>
            <w:vAlign w:val="center"/>
          </w:tcPr>
          <w:p w:rsidR="00FD0DCC" w:rsidRPr="000614CD" w:rsidRDefault="00FD0DCC" w:rsidP="006B5371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давление, МПа (кгс/см</w:t>
            </w:r>
            <w:proofErr w:type="gramStart"/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FD0DCC" w:rsidRPr="000614CD" w:rsidRDefault="00FD0DCC" w:rsidP="006B5371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Фильтрующая загрузка, м</w:t>
            </w: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8" w:type="pct"/>
            <w:vAlign w:val="center"/>
          </w:tcPr>
          <w:p w:rsidR="00FD0DCC" w:rsidRPr="000614CD" w:rsidRDefault="00FD0DCC" w:rsidP="006B5371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Фильтрующий материал</w:t>
            </w:r>
          </w:p>
        </w:tc>
      </w:tr>
      <w:tr w:rsidR="00FD0DCC" w:rsidRPr="000614CD" w:rsidTr="006B5371">
        <w:trPr>
          <w:trHeight w:val="20"/>
        </w:trPr>
        <w:tc>
          <w:tcPr>
            <w:tcW w:w="1051" w:type="pc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осветительный вертикальный</w:t>
            </w:r>
          </w:p>
        </w:tc>
        <w:tc>
          <w:tcPr>
            <w:tcW w:w="747" w:type="pc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ФОВ – 2,0 – 0,6</w:t>
            </w:r>
          </w:p>
        </w:tc>
        <w:tc>
          <w:tcPr>
            <w:tcW w:w="775" w:type="pc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0,6 (6,0)</w:t>
            </w:r>
          </w:p>
        </w:tc>
        <w:tc>
          <w:tcPr>
            <w:tcW w:w="695" w:type="pc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78" w:type="pc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кварцевый песок</w:t>
            </w:r>
          </w:p>
        </w:tc>
      </w:tr>
    </w:tbl>
    <w:p w:rsidR="00FD0DCC" w:rsidRPr="000614CD" w:rsidRDefault="00FD0DCC" w:rsidP="00FD0DCC">
      <w:pPr>
        <w:ind w:firstLine="567"/>
        <w:rPr>
          <w:b/>
        </w:rPr>
      </w:pPr>
    </w:p>
    <w:p w:rsidR="00FD0DCC" w:rsidRPr="000614CD" w:rsidRDefault="00FD0DCC" w:rsidP="00FD0DCC">
      <w:pPr>
        <w:ind w:firstLine="709"/>
      </w:pPr>
      <w:r w:rsidRPr="000614CD">
        <w:t>Общая протяженность  водопроводных сетей, обеспечивающих  холодным водоснабжением население и организации  – 16,5 км (одиночное протяжение водоводов – 1,5 км, уличной водопроводной сети – 15,0 км).</w:t>
      </w:r>
    </w:p>
    <w:p w:rsidR="00FD0DCC" w:rsidRPr="000614CD" w:rsidRDefault="00FD0DCC" w:rsidP="00FD0DCC">
      <w:pPr>
        <w:ind w:firstLine="567"/>
      </w:pPr>
    </w:p>
    <w:p w:rsidR="00FD0DCC" w:rsidRPr="000614CD" w:rsidRDefault="00FD0DCC" w:rsidP="00FD0DCC">
      <w:pPr>
        <w:ind w:firstLine="709"/>
      </w:pPr>
      <w:r w:rsidRPr="000614CD">
        <w:t>Таблица 6 - Характеристика водопроводных сетей</w:t>
      </w:r>
    </w:p>
    <w:p w:rsidR="00FD0DCC" w:rsidRPr="000614CD" w:rsidRDefault="00FD0DCC" w:rsidP="00FD0DCC">
      <w:pPr>
        <w:ind w:firstLine="567"/>
      </w:pPr>
    </w:p>
    <w:tbl>
      <w:tblPr>
        <w:tblStyle w:val="41"/>
        <w:tblW w:w="5653" w:type="pct"/>
        <w:jc w:val="center"/>
        <w:tblInd w:w="-176" w:type="dxa"/>
        <w:tblLook w:val="04A0"/>
      </w:tblPr>
      <w:tblGrid>
        <w:gridCol w:w="1715"/>
        <w:gridCol w:w="1071"/>
        <w:gridCol w:w="1158"/>
        <w:gridCol w:w="1384"/>
        <w:gridCol w:w="1295"/>
        <w:gridCol w:w="1761"/>
        <w:gridCol w:w="1665"/>
        <w:gridCol w:w="1098"/>
      </w:tblGrid>
      <w:tr w:rsidR="00FD0DCC" w:rsidRPr="000614CD" w:rsidTr="00FD0DCC">
        <w:trPr>
          <w:trHeight w:val="397"/>
          <w:jc w:val="center"/>
        </w:trPr>
        <w:tc>
          <w:tcPr>
            <w:tcW w:w="793" w:type="pc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95" w:type="pc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Протяж</w:t>
            </w:r>
            <w:proofErr w:type="spellEnd"/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535" w:type="pc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640" w:type="pc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труб</w:t>
            </w:r>
          </w:p>
        </w:tc>
        <w:tc>
          <w:tcPr>
            <w:tcW w:w="598" w:type="pc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Тип прокладки</w:t>
            </w:r>
          </w:p>
        </w:tc>
        <w:tc>
          <w:tcPr>
            <w:tcW w:w="814" w:type="pc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глубина заложения до оси трубопроводов</w:t>
            </w:r>
          </w:p>
        </w:tc>
        <w:tc>
          <w:tcPr>
            <w:tcW w:w="769" w:type="pc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356" w:type="pc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Процент износа</w:t>
            </w:r>
          </w:p>
        </w:tc>
      </w:tr>
      <w:tr w:rsidR="00FD0DCC" w:rsidRPr="000614CD" w:rsidTr="00FD0DCC">
        <w:trPr>
          <w:trHeight w:val="397"/>
          <w:jc w:val="center"/>
        </w:trPr>
        <w:tc>
          <w:tcPr>
            <w:tcW w:w="793" w:type="pct"/>
            <w:vMerge w:val="restar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пос. Пинега</w:t>
            </w:r>
          </w:p>
        </w:tc>
        <w:tc>
          <w:tcPr>
            <w:tcW w:w="495" w:type="pct"/>
            <w:vMerge w:val="restar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35" w:type="pct"/>
            <w:vMerge w:val="restar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pct"/>
            <w:vMerge w:val="restar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598" w:type="pct"/>
            <w:vMerge w:val="restar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  <w:tc>
          <w:tcPr>
            <w:tcW w:w="814" w:type="pct"/>
            <w:vMerge w:val="restar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69" w:type="pc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56" w:type="pc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D0DCC" w:rsidRPr="000614CD" w:rsidTr="00FD0DCC">
        <w:trPr>
          <w:trHeight w:val="397"/>
          <w:jc w:val="center"/>
        </w:trPr>
        <w:tc>
          <w:tcPr>
            <w:tcW w:w="793" w:type="pct"/>
            <w:vMerge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56" w:type="pct"/>
            <w:vAlign w:val="center"/>
          </w:tcPr>
          <w:p w:rsidR="00FD0DCC" w:rsidRPr="000614CD" w:rsidRDefault="00FD0DCC" w:rsidP="006B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FD0DCC" w:rsidRPr="000614CD" w:rsidRDefault="00FD0DCC" w:rsidP="00FD0DCC">
      <w:pPr>
        <w:pStyle w:val="2"/>
        <w:spacing w:before="0" w:after="0"/>
        <w:ind w:firstLine="709"/>
        <w:rPr>
          <w:rFonts w:cs="Times New Roman"/>
          <w:bCs w:val="0"/>
          <w:szCs w:val="24"/>
        </w:rPr>
      </w:pPr>
    </w:p>
    <w:p w:rsidR="00FD0DCC" w:rsidRPr="000614CD" w:rsidRDefault="00FD0DCC" w:rsidP="00FD0DCC">
      <w:pPr>
        <w:pStyle w:val="2"/>
        <w:spacing w:before="0" w:after="0"/>
        <w:ind w:firstLine="709"/>
        <w:rPr>
          <w:rFonts w:cs="Times New Roman"/>
          <w:szCs w:val="24"/>
          <w:highlight w:val="yellow"/>
        </w:rPr>
      </w:pPr>
      <w:r w:rsidRPr="000614CD">
        <w:rPr>
          <w:rFonts w:cs="Times New Roman"/>
          <w:bCs w:val="0"/>
          <w:szCs w:val="24"/>
        </w:rPr>
        <w:t>2.3 Характеристика системы водоотведения</w:t>
      </w: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ind w:firstLine="709"/>
      </w:pPr>
      <w:r w:rsidRPr="000614CD">
        <w:t>На территории МО «Пинежское» нет централизованной системы водоотведения.</w:t>
      </w:r>
    </w:p>
    <w:p w:rsidR="00FD0DCC" w:rsidRPr="000614CD" w:rsidRDefault="00FD0DCC" w:rsidP="00FD0DCC">
      <w:pPr>
        <w:ind w:firstLine="709"/>
      </w:pPr>
      <w:r w:rsidRPr="000614CD">
        <w:t>Населением используются выгребные ямы и септики. Жидкие отходы вывозятся на  полигон ТБО. Периодичность вывоза жидких отходов муниципального неблагоустроенного жилищного фонда – по мере накопления.</w:t>
      </w:r>
    </w:p>
    <w:p w:rsidR="00FD0DCC" w:rsidRPr="000614CD" w:rsidRDefault="00FD0DCC" w:rsidP="00FD0DCC">
      <w:pPr>
        <w:ind w:firstLine="709"/>
      </w:pPr>
      <w:r w:rsidRPr="000614CD">
        <w:t>Периодичность вывоза жидких отходов частного сектора неблагоустроенного – по заявкам.</w:t>
      </w:r>
    </w:p>
    <w:p w:rsidR="00FD0DCC" w:rsidRPr="000614CD" w:rsidRDefault="00FD0DCC" w:rsidP="00FD0DCC">
      <w:pPr>
        <w:ind w:firstLine="709"/>
        <w:rPr>
          <w:highlight w:val="yellow"/>
        </w:rPr>
      </w:pPr>
    </w:p>
    <w:p w:rsidR="00FD0DCC" w:rsidRPr="000614CD" w:rsidRDefault="00FD0DCC" w:rsidP="00FD0DCC">
      <w:pPr>
        <w:pStyle w:val="2"/>
        <w:spacing w:before="0" w:after="0"/>
        <w:contextualSpacing/>
        <w:rPr>
          <w:rFonts w:cs="Times New Roman"/>
          <w:szCs w:val="24"/>
          <w:highlight w:val="yellow"/>
        </w:rPr>
      </w:pPr>
      <w:r w:rsidRPr="000614CD">
        <w:rPr>
          <w:rFonts w:cs="Times New Roman"/>
          <w:bCs w:val="0"/>
          <w:szCs w:val="24"/>
        </w:rPr>
        <w:t>2.4. Характеристика системы электроснабжения</w:t>
      </w:r>
    </w:p>
    <w:p w:rsidR="00FD0DCC" w:rsidRPr="000614CD" w:rsidRDefault="00FD0DCC" w:rsidP="00FD0DCC">
      <w:pPr>
        <w:ind w:firstLine="567"/>
        <w:contextualSpacing/>
        <w:rPr>
          <w:highlight w:val="yellow"/>
        </w:rPr>
      </w:pPr>
    </w:p>
    <w:p w:rsidR="00FD0DCC" w:rsidRPr="000614CD" w:rsidRDefault="00FD0DCC" w:rsidP="00FD0DCC">
      <w:pPr>
        <w:ind w:right="-1" w:firstLine="709"/>
        <w:contextualSpacing/>
      </w:pPr>
      <w:r w:rsidRPr="000614CD">
        <w:t xml:space="preserve">Электроснабжение МО «Пинежское» осуществляется от </w:t>
      </w:r>
      <w:proofErr w:type="spellStart"/>
      <w:r w:rsidRPr="000614CD">
        <w:t>электроподстанций</w:t>
      </w:r>
      <w:proofErr w:type="spellEnd"/>
      <w:r w:rsidRPr="000614CD">
        <w:t xml:space="preserve"> Архангельской энергосистемы. </w:t>
      </w:r>
      <w:proofErr w:type="spellStart"/>
      <w:r w:rsidRPr="000614CD">
        <w:t>Ресурсоснабжающей</w:t>
      </w:r>
      <w:proofErr w:type="spellEnd"/>
      <w:r w:rsidRPr="000614CD">
        <w:t xml:space="preserve"> организацией является Пинежское отделение АМРО ООО «ТГК-2 </w:t>
      </w:r>
      <w:proofErr w:type="spellStart"/>
      <w:r w:rsidRPr="000614CD">
        <w:t>Энергосбыт</w:t>
      </w:r>
      <w:proofErr w:type="spellEnd"/>
      <w:r w:rsidRPr="000614CD">
        <w:t xml:space="preserve">». Обслуживанием системы электроснабжения </w:t>
      </w:r>
      <w:r w:rsidRPr="000614CD">
        <w:lastRenderedPageBreak/>
        <w:t xml:space="preserve">занимается Пинежский РЭС Филиала ПАО «МРСК </w:t>
      </w:r>
      <w:proofErr w:type="spellStart"/>
      <w:r w:rsidRPr="000614CD">
        <w:t>Северо-Запада</w:t>
      </w:r>
      <w:proofErr w:type="spellEnd"/>
      <w:r w:rsidRPr="000614CD">
        <w:t>» «</w:t>
      </w:r>
      <w:proofErr w:type="spellStart"/>
      <w:r w:rsidRPr="000614CD">
        <w:t>АрхЭренго</w:t>
      </w:r>
      <w:proofErr w:type="spellEnd"/>
      <w:r w:rsidRPr="000614CD">
        <w:t xml:space="preserve">» ПО «Архангельские </w:t>
      </w:r>
      <w:proofErr w:type="spellStart"/>
      <w:r w:rsidRPr="000614CD">
        <w:t>лектрические</w:t>
      </w:r>
      <w:proofErr w:type="spellEnd"/>
      <w:r w:rsidRPr="000614CD">
        <w:t xml:space="preserve"> сети».</w:t>
      </w:r>
    </w:p>
    <w:p w:rsidR="00FD0DCC" w:rsidRPr="000614CD" w:rsidRDefault="00FD0DCC" w:rsidP="00FD0DCC">
      <w:pPr>
        <w:ind w:firstLine="709"/>
      </w:pPr>
    </w:p>
    <w:p w:rsidR="00FD0DCC" w:rsidRPr="000614CD" w:rsidRDefault="00FD0DCC" w:rsidP="00FD0DCC">
      <w:pPr>
        <w:ind w:firstLine="709"/>
      </w:pPr>
      <w:r w:rsidRPr="000614CD">
        <w:t>На территории п. Пинега, в западной части, находится ПС 110/10 кВ № 47 «Пинега». На ПС «Пинега» установлен 1 трансформатор 6,3 МВА.</w:t>
      </w:r>
    </w:p>
    <w:p w:rsidR="00FD0DCC" w:rsidRPr="000614CD" w:rsidRDefault="00FD0DCC" w:rsidP="00FD0DCC">
      <w:pPr>
        <w:ind w:firstLine="709"/>
      </w:pPr>
      <w:r w:rsidRPr="000614CD">
        <w:t xml:space="preserve">ПС 110/10 кВ № 47 «Пинега» </w:t>
      </w:r>
      <w:proofErr w:type="spellStart"/>
      <w:r w:rsidRPr="000614CD">
        <w:t>запитывается</w:t>
      </w:r>
      <w:proofErr w:type="spellEnd"/>
      <w:r w:rsidRPr="000614CD">
        <w:t xml:space="preserve"> по </w:t>
      </w:r>
      <w:proofErr w:type="gramStart"/>
      <w:r w:rsidRPr="000614CD">
        <w:t>ВЛ</w:t>
      </w:r>
      <w:proofErr w:type="gramEnd"/>
      <w:r w:rsidRPr="000614CD">
        <w:t xml:space="preserve"> 110 кВ «ПС № 51 Труфанова гора – ПС № 47 Пинега».</w:t>
      </w:r>
    </w:p>
    <w:p w:rsidR="00FD0DCC" w:rsidRPr="000614CD" w:rsidRDefault="00FD0DCC" w:rsidP="00FD0DCC">
      <w:pPr>
        <w:ind w:firstLine="709"/>
      </w:pPr>
      <w:r w:rsidRPr="000614CD">
        <w:t>Потребители получают электроэнергию через распределительные сети 10/0,4 кВ.</w:t>
      </w:r>
    </w:p>
    <w:p w:rsidR="00FD0DCC" w:rsidRPr="000614CD" w:rsidRDefault="00FD0DCC" w:rsidP="00FD0DCC">
      <w:pPr>
        <w:ind w:firstLine="709"/>
      </w:pPr>
      <w:r w:rsidRPr="000614CD">
        <w:t xml:space="preserve">Одной из основных проблем является износ электросетей, который уже превышает 60%, а на отдельных участках – 80%. Проблемой является также износ </w:t>
      </w:r>
      <w:proofErr w:type="spellStart"/>
      <w:r w:rsidRPr="000614CD">
        <w:t>энергооборудования</w:t>
      </w:r>
      <w:proofErr w:type="spellEnd"/>
      <w:r w:rsidRPr="000614CD">
        <w:t xml:space="preserve"> </w:t>
      </w:r>
      <w:proofErr w:type="spellStart"/>
      <w:r w:rsidRPr="000614CD">
        <w:t>электроподстанций</w:t>
      </w:r>
      <w:proofErr w:type="spellEnd"/>
      <w:r w:rsidRPr="000614CD">
        <w:t xml:space="preserve"> и трансформаторных подстанций, </w:t>
      </w:r>
      <w:proofErr w:type="gramStart"/>
      <w:r w:rsidRPr="000614CD">
        <w:t>требующего</w:t>
      </w:r>
      <w:proofErr w:type="gramEnd"/>
      <w:r w:rsidRPr="000614CD">
        <w:t xml:space="preserve"> реконструкции, либо замены – для выработавшего свой срок службы.</w:t>
      </w:r>
    </w:p>
    <w:p w:rsidR="00FD0DCC" w:rsidRPr="000614CD" w:rsidRDefault="00FD0DCC" w:rsidP="00FD0DCC">
      <w:pPr>
        <w:ind w:firstLine="709"/>
      </w:pPr>
      <w:r w:rsidRPr="000614CD">
        <w:t>Максимальная электрическая нагрузка в целом составляет около 1,5 МВт.</w:t>
      </w:r>
    </w:p>
    <w:p w:rsidR="00FD0DCC" w:rsidRPr="000614CD" w:rsidRDefault="00FD0DCC" w:rsidP="00FD0DCC">
      <w:pPr>
        <w:ind w:firstLine="709"/>
      </w:pPr>
      <w:r w:rsidRPr="000614CD">
        <w:t>Современный расход электроэнергии на одного человека составляет в среднем 1000 кВтч в год. Современный укрупненный показатель удельной расчетной коммунально-бытовой нагрузки составляет в среднем – 0,30 кВт/чел.</w:t>
      </w:r>
    </w:p>
    <w:p w:rsidR="00FD0DCC" w:rsidRPr="000614CD" w:rsidRDefault="00FD0DCC" w:rsidP="00FD0DCC">
      <w:pPr>
        <w:ind w:firstLine="709"/>
      </w:pPr>
      <w:r w:rsidRPr="000614CD">
        <w:t>Коридоры воздушных ЛЭП напряжением 110 и 10 кВ вносят планировочные ограничения в виде охранных зон, не подлежащих застройке:</w:t>
      </w:r>
    </w:p>
    <w:p w:rsidR="00FD0DCC" w:rsidRPr="000614CD" w:rsidRDefault="00FD0DCC" w:rsidP="00FD0DCC">
      <w:pPr>
        <w:numPr>
          <w:ilvl w:val="0"/>
          <w:numId w:val="16"/>
        </w:numPr>
        <w:tabs>
          <w:tab w:val="clear" w:pos="1620"/>
          <w:tab w:val="num" w:pos="426"/>
        </w:tabs>
        <w:ind w:left="993" w:hanging="284"/>
        <w:jc w:val="both"/>
      </w:pPr>
      <w:r w:rsidRPr="000614CD">
        <w:t xml:space="preserve">для </w:t>
      </w:r>
      <w:proofErr w:type="gramStart"/>
      <w:r w:rsidRPr="000614CD">
        <w:t>ВЛ</w:t>
      </w:r>
      <w:proofErr w:type="gramEnd"/>
      <w:r w:rsidRPr="000614CD">
        <w:t xml:space="preserve"> 110 кВ по 20 метров от оси линии в каждую сторону;</w:t>
      </w:r>
    </w:p>
    <w:p w:rsidR="00FD0DCC" w:rsidRPr="000614CD" w:rsidRDefault="00FD0DCC" w:rsidP="00FD0DCC">
      <w:pPr>
        <w:numPr>
          <w:ilvl w:val="0"/>
          <w:numId w:val="16"/>
        </w:numPr>
        <w:tabs>
          <w:tab w:val="clear" w:pos="1620"/>
          <w:tab w:val="num" w:pos="426"/>
        </w:tabs>
        <w:ind w:left="993" w:hanging="284"/>
        <w:jc w:val="both"/>
      </w:pPr>
      <w:r w:rsidRPr="000614CD">
        <w:t xml:space="preserve">для </w:t>
      </w:r>
      <w:proofErr w:type="gramStart"/>
      <w:r w:rsidRPr="000614CD">
        <w:t>ВЛ</w:t>
      </w:r>
      <w:proofErr w:type="gramEnd"/>
      <w:r w:rsidRPr="000614CD">
        <w:t xml:space="preserve"> 10 кВ по 10 метров от оси линии в каждую сторону (по 5 метров для линий с самонесущими или изолированными проводами, размещенных в границах населенных пунктов).</w:t>
      </w:r>
    </w:p>
    <w:p w:rsidR="00FD0DCC" w:rsidRPr="000614CD" w:rsidRDefault="00FD0DCC" w:rsidP="00FD0DCC">
      <w:pPr>
        <w:ind w:firstLine="567"/>
        <w:contextualSpacing/>
        <w:rPr>
          <w:highlight w:val="yellow"/>
        </w:rPr>
      </w:pPr>
    </w:p>
    <w:p w:rsidR="00FD0DCC" w:rsidRPr="000614CD" w:rsidRDefault="00FD0DCC" w:rsidP="00FD0DCC">
      <w:pPr>
        <w:pStyle w:val="2"/>
        <w:spacing w:before="0" w:after="0"/>
        <w:contextualSpacing/>
        <w:rPr>
          <w:rFonts w:cs="Times New Roman"/>
          <w:bCs w:val="0"/>
          <w:szCs w:val="24"/>
        </w:rPr>
      </w:pPr>
      <w:r w:rsidRPr="000614CD">
        <w:rPr>
          <w:rFonts w:cs="Times New Roman"/>
          <w:bCs w:val="0"/>
          <w:szCs w:val="24"/>
        </w:rPr>
        <w:t>2.5. Характеристика системы утилизации твердых бытовых отходов</w:t>
      </w:r>
    </w:p>
    <w:p w:rsidR="00FD0DCC" w:rsidRPr="000614CD" w:rsidRDefault="00FD0DCC" w:rsidP="00FD0DCC">
      <w:pPr>
        <w:ind w:firstLine="709"/>
        <w:contextualSpacing/>
        <w:jc w:val="center"/>
        <w:rPr>
          <w:b/>
          <w:bCs/>
          <w:highlight w:val="yellow"/>
        </w:rPr>
      </w:pPr>
    </w:p>
    <w:p w:rsidR="00FD0DCC" w:rsidRPr="000614CD" w:rsidRDefault="00FD0DCC" w:rsidP="00FD0DCC">
      <w:pPr>
        <w:ind w:right="-1" w:firstLine="709"/>
        <w:contextualSpacing/>
      </w:pPr>
      <w:r w:rsidRPr="000614CD">
        <w:t xml:space="preserve">В муниципальном образовании «Пинежское» решение  проблемы сборки, переработки и утилизации бытовых отходов приобретает особую актуальность. Существующие свалки твердых бытовых и производственных отходов вблизи населенных пунктов поселения не отвечают техническим и санитарным требованиям.  Кроме того, на территории поселения существует масса несанкционированных  свалок. </w:t>
      </w:r>
    </w:p>
    <w:p w:rsidR="00FD0DCC" w:rsidRPr="000614CD" w:rsidRDefault="00FD0DCC" w:rsidP="00FD0DCC">
      <w:pPr>
        <w:ind w:right="-1" w:firstLine="709"/>
        <w:contextualSpacing/>
      </w:pPr>
      <w:r w:rsidRPr="000614CD">
        <w:t xml:space="preserve">В целях обеспечения надлежащего санитарного и экологического состояния, предотвращения вредного воздействия отходов производства и потребления на здоровье жителей и окружающую природную среду в поселении внедрить новую систему сбора, вывоза, утилизации и захоронения отходов потребления, основанную на использовании современной высокотехнологичной техники и  оборудования. </w:t>
      </w:r>
    </w:p>
    <w:p w:rsidR="00FD0DCC" w:rsidRPr="000614CD" w:rsidRDefault="00FD0DCC" w:rsidP="00FD0DCC">
      <w:pPr>
        <w:ind w:right="-1" w:firstLine="709"/>
      </w:pPr>
      <w:r w:rsidRPr="000614CD">
        <w:t xml:space="preserve">С переходом на новую систему обращения с твердыми коммунальными отходами, сбор, транспортирование, обработку, утилизацию обезвреживание, захоронение твердых коммунальных отходов на </w:t>
      </w:r>
      <w:proofErr w:type="spellStart"/>
      <w:r w:rsidRPr="000614CD">
        <w:t>терртории</w:t>
      </w:r>
      <w:proofErr w:type="spellEnd"/>
      <w:r w:rsidRPr="000614CD">
        <w:t xml:space="preserve"> МО «Пинежское» будет обеспечивать региональный оператор по обращению с ТКО.</w:t>
      </w:r>
    </w:p>
    <w:p w:rsidR="00FD0DCC" w:rsidRPr="000614CD" w:rsidRDefault="00FD0DCC" w:rsidP="00FD0DCC">
      <w:pPr>
        <w:ind w:right="-1" w:firstLine="709"/>
        <w:rPr>
          <w:highlight w:val="yellow"/>
        </w:rPr>
      </w:pPr>
    </w:p>
    <w:p w:rsidR="00FD0DCC" w:rsidRPr="000614CD" w:rsidRDefault="00FD0DCC" w:rsidP="00FD0DCC">
      <w:pPr>
        <w:pStyle w:val="10"/>
        <w:ind w:firstLine="709"/>
        <w:contextualSpacing/>
        <w:rPr>
          <w:sz w:val="24"/>
          <w:szCs w:val="24"/>
        </w:rPr>
      </w:pPr>
      <w:r w:rsidRPr="000614CD">
        <w:rPr>
          <w:sz w:val="24"/>
          <w:szCs w:val="24"/>
        </w:rPr>
        <w:t>3. Перспективы развития поселения и прогноз спроса на коммунальные ресурсы</w:t>
      </w:r>
    </w:p>
    <w:p w:rsidR="00FD0DCC" w:rsidRPr="000614CD" w:rsidRDefault="00FD0DCC" w:rsidP="00FD0DCC">
      <w:pPr>
        <w:contextualSpacing/>
      </w:pPr>
    </w:p>
    <w:p w:rsidR="00FD0DCC" w:rsidRPr="000614CD" w:rsidRDefault="00FD0DCC" w:rsidP="00FD0DCC">
      <w:pPr>
        <w:ind w:firstLine="709"/>
        <w:contextualSpacing/>
        <w:rPr>
          <w:b/>
          <w:bCs/>
        </w:rPr>
      </w:pPr>
      <w:r w:rsidRPr="000614CD">
        <w:rPr>
          <w:b/>
          <w:bCs/>
        </w:rPr>
        <w:t>3.1. Водоснабжение</w:t>
      </w:r>
    </w:p>
    <w:p w:rsidR="00FD0DCC" w:rsidRPr="000614CD" w:rsidRDefault="00FD0DCC" w:rsidP="00FD0DCC">
      <w:pPr>
        <w:ind w:firstLine="709"/>
        <w:contextualSpacing/>
        <w:rPr>
          <w:b/>
          <w:bCs/>
          <w:highlight w:val="yellow"/>
        </w:rPr>
      </w:pPr>
    </w:p>
    <w:p w:rsidR="00FD0DCC" w:rsidRPr="000614CD" w:rsidRDefault="00FD0DCC" w:rsidP="00FD0DCC">
      <w:pPr>
        <w:ind w:firstLine="709"/>
      </w:pPr>
      <w:r w:rsidRPr="000614CD">
        <w:t>Совершенствование и расширение системы водоснабжения МО «Пинежское» необходимо для улучшения качества жизни населения, защиты его здоровья и благополучия.</w:t>
      </w:r>
    </w:p>
    <w:p w:rsidR="00FD0DCC" w:rsidRPr="000614CD" w:rsidRDefault="00FD0DCC" w:rsidP="00FD0DCC">
      <w:pPr>
        <w:ind w:firstLine="709"/>
      </w:pPr>
      <w:proofErr w:type="gramStart"/>
      <w:r w:rsidRPr="000614CD">
        <w:t xml:space="preserve">Необходимо дальнейшее развитие централизованной системы водоснабжения в МО «Пинежское», которая должна представлять собой развитый комплекс сооружений и сетей, который удовлетворяет в первую очередь, потребность МО в части надежного водоснабжения, а так же потребности населения в обеспечении питьевой водой с </w:t>
      </w:r>
      <w:r w:rsidRPr="000614CD">
        <w:lastRenderedPageBreak/>
        <w:t>выполнением требований по охране окружающей среды и нормативных требований к качеству питьевой воды.</w:t>
      </w:r>
      <w:proofErr w:type="gramEnd"/>
    </w:p>
    <w:p w:rsidR="00FD0DCC" w:rsidRPr="000614CD" w:rsidRDefault="00FD0DCC" w:rsidP="00FD0DCC">
      <w:pPr>
        <w:ind w:firstLine="709"/>
      </w:pPr>
      <w:r w:rsidRPr="000614CD">
        <w:t>Решение задач, связанных с построением эффективной системы водоснабжения на территории МО «Пинежское» – это длительный и достаточно дорогостоящий процесс, который требует комплексного подхода к решению первоочередных задач.</w:t>
      </w:r>
    </w:p>
    <w:p w:rsidR="00FD0DCC" w:rsidRPr="000614CD" w:rsidRDefault="00FD0DCC" w:rsidP="00FD0DCC">
      <w:pPr>
        <w:ind w:firstLine="709"/>
      </w:pPr>
      <w:r w:rsidRPr="000614CD">
        <w:t>Также предусматриваются следующие мероприятия:</w:t>
      </w:r>
    </w:p>
    <w:p w:rsidR="00FD0DCC" w:rsidRPr="000614CD" w:rsidRDefault="00FD0DCC" w:rsidP="00FD0DCC">
      <w:pPr>
        <w:pStyle w:val="af0"/>
        <w:numPr>
          <w:ilvl w:val="0"/>
          <w:numId w:val="13"/>
        </w:numPr>
        <w:spacing w:after="0"/>
        <w:ind w:left="851" w:hanging="284"/>
        <w:contextualSpacing/>
        <w:jc w:val="both"/>
      </w:pPr>
      <w:r w:rsidRPr="000614CD">
        <w:t>реконструкция сетей с подключением к единому источнику водоснабжения. Из схемы  исключаются  децентрализованные, разрозненные источники – водозаборы подземных вод;</w:t>
      </w:r>
    </w:p>
    <w:p w:rsidR="00FD0DCC" w:rsidRPr="000614CD" w:rsidRDefault="00FD0DCC" w:rsidP="00FD0DCC">
      <w:pPr>
        <w:pStyle w:val="af0"/>
        <w:numPr>
          <w:ilvl w:val="0"/>
          <w:numId w:val="13"/>
        </w:numPr>
        <w:spacing w:after="0"/>
        <w:ind w:left="851" w:hanging="284"/>
        <w:contextualSpacing/>
        <w:jc w:val="both"/>
      </w:pPr>
      <w:r w:rsidRPr="000614CD">
        <w:t>строительство водопровода протяженностью 9,35 км в п. Пинега;</w:t>
      </w:r>
    </w:p>
    <w:p w:rsidR="00FD0DCC" w:rsidRPr="000614CD" w:rsidRDefault="00FD0DCC" w:rsidP="00FD0DCC">
      <w:pPr>
        <w:pStyle w:val="af0"/>
        <w:numPr>
          <w:ilvl w:val="0"/>
          <w:numId w:val="13"/>
        </w:numPr>
        <w:spacing w:after="0"/>
        <w:ind w:left="851" w:hanging="284"/>
        <w:contextualSpacing/>
        <w:jc w:val="both"/>
      </w:pPr>
      <w:r w:rsidRPr="000614CD">
        <w:t xml:space="preserve">строительство новых сооружений по очистке воды мощностью </w:t>
      </w:r>
      <w:smartTag w:uri="urn:schemas-microsoft-com:office:smarttags" w:element="metricconverter">
        <w:smartTagPr>
          <w:attr w:name="ProductID" w:val="540 куб. м"/>
        </w:smartTagPr>
        <w:r w:rsidRPr="000614CD">
          <w:t>540 куб. м</w:t>
        </w:r>
      </w:smartTag>
      <w:r w:rsidRPr="000614CD">
        <w:t>. сутки;</w:t>
      </w:r>
    </w:p>
    <w:p w:rsidR="00FD0DCC" w:rsidRPr="000614CD" w:rsidRDefault="00FD0DCC" w:rsidP="00FD0DCC">
      <w:pPr>
        <w:pStyle w:val="af0"/>
        <w:numPr>
          <w:ilvl w:val="0"/>
          <w:numId w:val="13"/>
        </w:numPr>
        <w:spacing w:after="0"/>
        <w:ind w:left="851" w:hanging="284"/>
        <w:contextualSpacing/>
        <w:jc w:val="both"/>
      </w:pPr>
      <w:r w:rsidRPr="000614CD">
        <w:t>строительство наружных инженерных сетей водопровода  во всех микрорайонах поселка;</w:t>
      </w:r>
    </w:p>
    <w:p w:rsidR="00FD0DCC" w:rsidRPr="000614CD" w:rsidRDefault="00FD0DCC" w:rsidP="00FD0DCC">
      <w:pPr>
        <w:pStyle w:val="af0"/>
        <w:numPr>
          <w:ilvl w:val="0"/>
          <w:numId w:val="13"/>
        </w:numPr>
        <w:spacing w:after="0"/>
        <w:ind w:left="851" w:hanging="284"/>
        <w:contextualSpacing/>
        <w:jc w:val="both"/>
      </w:pPr>
      <w:r w:rsidRPr="000614CD">
        <w:t xml:space="preserve">прочистка, </w:t>
      </w:r>
      <w:proofErr w:type="spellStart"/>
      <w:r w:rsidRPr="000614CD">
        <w:t>разглинизация</w:t>
      </w:r>
      <w:proofErr w:type="spellEnd"/>
      <w:r w:rsidRPr="000614CD">
        <w:t>, внутрипластовое обезжелезивание скважин;</w:t>
      </w:r>
    </w:p>
    <w:p w:rsidR="00FD0DCC" w:rsidRPr="000614CD" w:rsidRDefault="00FD0DCC" w:rsidP="00FD0DCC">
      <w:pPr>
        <w:pStyle w:val="af0"/>
        <w:numPr>
          <w:ilvl w:val="0"/>
          <w:numId w:val="13"/>
        </w:numPr>
        <w:spacing w:after="0"/>
        <w:ind w:left="851" w:hanging="284"/>
        <w:contextualSpacing/>
        <w:jc w:val="both"/>
      </w:pPr>
      <w:r w:rsidRPr="000614CD">
        <w:t>разработка проекта ЗСО, проведение экспертизы;</w:t>
      </w:r>
    </w:p>
    <w:p w:rsidR="00FD0DCC" w:rsidRPr="000614CD" w:rsidRDefault="00FD0DCC" w:rsidP="00FD0DCC">
      <w:pPr>
        <w:pStyle w:val="af0"/>
        <w:numPr>
          <w:ilvl w:val="0"/>
          <w:numId w:val="13"/>
        </w:numPr>
        <w:spacing w:after="0"/>
        <w:ind w:left="851" w:hanging="284"/>
        <w:contextualSpacing/>
        <w:jc w:val="both"/>
      </w:pPr>
      <w:r w:rsidRPr="000614CD">
        <w:t>капитальный ремонт зданий скважин.</w:t>
      </w:r>
    </w:p>
    <w:p w:rsidR="00FD0DCC" w:rsidRPr="000614CD" w:rsidRDefault="00FD0DCC" w:rsidP="00FD0DCC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14CD">
        <w:rPr>
          <w:rFonts w:ascii="Times New Roman" w:hAnsi="Times New Roman" w:cs="Times New Roman"/>
          <w:color w:val="auto"/>
          <w:sz w:val="24"/>
          <w:szCs w:val="24"/>
        </w:rPr>
        <w:t>Норма водопотребления для населенных пунктов принята в соответствии со СП 31.13330.2012 (</w:t>
      </w:r>
      <w:r w:rsidRPr="000614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Актуализированная редакция  </w:t>
      </w:r>
      <w:proofErr w:type="spellStart"/>
      <w:r w:rsidRPr="000614CD">
        <w:rPr>
          <w:rFonts w:ascii="Times New Roman" w:hAnsi="Times New Roman" w:cs="Times New Roman"/>
          <w:bCs/>
          <w:color w:val="auto"/>
          <w:sz w:val="24"/>
          <w:szCs w:val="24"/>
        </w:rPr>
        <w:t>СНиП</w:t>
      </w:r>
      <w:proofErr w:type="spellEnd"/>
      <w:r w:rsidRPr="000614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2.04.02-84*),</w:t>
      </w:r>
      <w:r w:rsidRPr="000614CD">
        <w:rPr>
          <w:rFonts w:ascii="Times New Roman" w:hAnsi="Times New Roman" w:cs="Times New Roman"/>
          <w:color w:val="auto"/>
          <w:sz w:val="24"/>
          <w:szCs w:val="24"/>
        </w:rPr>
        <w:t xml:space="preserve"> а также на основании анализа полученных исходных данных.</w:t>
      </w:r>
    </w:p>
    <w:p w:rsidR="00FD0DCC" w:rsidRPr="000614CD" w:rsidRDefault="00FD0DCC" w:rsidP="00FD0DCC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D0DCC" w:rsidRPr="000614CD" w:rsidRDefault="00FD0DCC" w:rsidP="00FD0DCC">
      <w:pPr>
        <w:pStyle w:val="HEADERTEX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614CD">
        <w:rPr>
          <w:rFonts w:ascii="Times New Roman" w:hAnsi="Times New Roman" w:cs="Times New Roman"/>
          <w:color w:val="auto"/>
          <w:sz w:val="24"/>
          <w:szCs w:val="24"/>
        </w:rPr>
        <w:t>Таблица 7 - Фактическое водопотребление на расчетный срок</w:t>
      </w:r>
    </w:p>
    <w:p w:rsidR="00FD0DCC" w:rsidRPr="000614CD" w:rsidRDefault="00FD0DCC" w:rsidP="00FD0DCC">
      <w:pPr>
        <w:pStyle w:val="HEADERTEX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8"/>
        <w:gridCol w:w="3972"/>
      </w:tblGrid>
      <w:tr w:rsidR="00FD0DCC" w:rsidRPr="000614CD" w:rsidTr="006B5371">
        <w:trPr>
          <w:cantSplit/>
        </w:trPr>
        <w:tc>
          <w:tcPr>
            <w:tcW w:w="2925" w:type="pct"/>
            <w:vMerge w:val="restart"/>
            <w:vAlign w:val="center"/>
          </w:tcPr>
          <w:p w:rsidR="00FD0DCC" w:rsidRPr="000614CD" w:rsidRDefault="00FD0DCC" w:rsidP="006B5371">
            <w:pPr>
              <w:snapToGrid w:val="0"/>
              <w:jc w:val="center"/>
              <w:rPr>
                <w:bCs/>
              </w:rPr>
            </w:pPr>
            <w:r w:rsidRPr="000614CD">
              <w:rPr>
                <w:bCs/>
              </w:rPr>
              <w:t>Степень благоустройства районов жилой застройки</w:t>
            </w:r>
          </w:p>
        </w:tc>
        <w:tc>
          <w:tcPr>
            <w:tcW w:w="2075" w:type="pct"/>
          </w:tcPr>
          <w:p w:rsidR="00FD0DCC" w:rsidRPr="000614CD" w:rsidRDefault="00FD0DCC" w:rsidP="006B5371">
            <w:pPr>
              <w:snapToGrid w:val="0"/>
              <w:jc w:val="center"/>
              <w:rPr>
                <w:bCs/>
              </w:rPr>
            </w:pPr>
            <w:r w:rsidRPr="000614CD">
              <w:rPr>
                <w:bCs/>
              </w:rPr>
              <w:t xml:space="preserve">Удельное хозяйственно-питьевое водопотребление на одного жителя среднесуточное (за год), </w:t>
            </w:r>
            <w:proofErr w:type="gramStart"/>
            <w:r w:rsidRPr="000614CD">
              <w:rPr>
                <w:bCs/>
              </w:rPr>
              <w:t>л</w:t>
            </w:r>
            <w:proofErr w:type="gramEnd"/>
            <w:r w:rsidRPr="000614CD">
              <w:rPr>
                <w:bCs/>
              </w:rPr>
              <w:t>/</w:t>
            </w:r>
            <w:proofErr w:type="spellStart"/>
            <w:r w:rsidRPr="000614CD">
              <w:rPr>
                <w:bCs/>
              </w:rPr>
              <w:t>сут</w:t>
            </w:r>
            <w:proofErr w:type="spellEnd"/>
            <w:r w:rsidRPr="000614CD">
              <w:rPr>
                <w:bCs/>
              </w:rPr>
              <w:t>.</w:t>
            </w:r>
          </w:p>
        </w:tc>
      </w:tr>
      <w:tr w:rsidR="00FD0DCC" w:rsidRPr="000614CD" w:rsidTr="006B5371">
        <w:trPr>
          <w:cantSplit/>
        </w:trPr>
        <w:tc>
          <w:tcPr>
            <w:tcW w:w="2925" w:type="pct"/>
            <w:vMerge/>
          </w:tcPr>
          <w:p w:rsidR="00FD0DCC" w:rsidRPr="000614CD" w:rsidRDefault="00FD0DCC" w:rsidP="006B537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75" w:type="pct"/>
            <w:vAlign w:val="center"/>
          </w:tcPr>
          <w:p w:rsidR="00FD0DCC" w:rsidRPr="000614CD" w:rsidRDefault="00FD0DCC" w:rsidP="006B5371">
            <w:pPr>
              <w:snapToGrid w:val="0"/>
              <w:jc w:val="center"/>
              <w:rPr>
                <w:bCs/>
              </w:rPr>
            </w:pPr>
            <w:r w:rsidRPr="000614CD">
              <w:rPr>
                <w:bCs/>
              </w:rPr>
              <w:t>Расчетный срок</w:t>
            </w:r>
          </w:p>
        </w:tc>
      </w:tr>
      <w:tr w:rsidR="00FD0DCC" w:rsidRPr="000614CD" w:rsidTr="006B5371">
        <w:tc>
          <w:tcPr>
            <w:tcW w:w="2925" w:type="pct"/>
          </w:tcPr>
          <w:p w:rsidR="00FD0DCC" w:rsidRPr="000614CD" w:rsidRDefault="00FD0DCC" w:rsidP="006B5371">
            <w:pPr>
              <w:snapToGrid w:val="0"/>
            </w:pPr>
            <w:r w:rsidRPr="000614CD">
              <w:t>Застройка зданиями, оборудованными внутренним водопроводом, канализацией:</w:t>
            </w:r>
          </w:p>
        </w:tc>
        <w:tc>
          <w:tcPr>
            <w:tcW w:w="2075" w:type="pct"/>
            <w:vAlign w:val="center"/>
          </w:tcPr>
          <w:p w:rsidR="00FD0DCC" w:rsidRPr="000614CD" w:rsidRDefault="00FD0DCC" w:rsidP="006B5371">
            <w:pPr>
              <w:snapToGrid w:val="0"/>
              <w:jc w:val="center"/>
            </w:pPr>
          </w:p>
        </w:tc>
      </w:tr>
      <w:tr w:rsidR="00FD0DCC" w:rsidRPr="000614CD" w:rsidTr="006B5371">
        <w:tc>
          <w:tcPr>
            <w:tcW w:w="2925" w:type="pct"/>
          </w:tcPr>
          <w:p w:rsidR="00FD0DCC" w:rsidRPr="000614CD" w:rsidRDefault="00FD0DCC" w:rsidP="006B5371">
            <w:pPr>
              <w:snapToGrid w:val="0"/>
            </w:pPr>
            <w:r w:rsidRPr="000614CD">
              <w:t>- тоже с ванными и местными водонагревателями</w:t>
            </w:r>
          </w:p>
        </w:tc>
        <w:tc>
          <w:tcPr>
            <w:tcW w:w="2075" w:type="pct"/>
            <w:vAlign w:val="center"/>
          </w:tcPr>
          <w:p w:rsidR="00FD0DCC" w:rsidRPr="000614CD" w:rsidRDefault="00FD0DCC" w:rsidP="006B5371">
            <w:pPr>
              <w:snapToGrid w:val="0"/>
              <w:jc w:val="center"/>
            </w:pPr>
            <w:r w:rsidRPr="000614CD">
              <w:t>180</w:t>
            </w:r>
          </w:p>
        </w:tc>
      </w:tr>
      <w:tr w:rsidR="00FD0DCC" w:rsidRPr="000614CD" w:rsidTr="006B5371">
        <w:tc>
          <w:tcPr>
            <w:tcW w:w="2925" w:type="pct"/>
          </w:tcPr>
          <w:p w:rsidR="00FD0DCC" w:rsidRPr="000614CD" w:rsidRDefault="00FD0DCC" w:rsidP="006B5371">
            <w:pPr>
              <w:snapToGrid w:val="0"/>
            </w:pPr>
            <w:r w:rsidRPr="000614CD">
              <w:t>Здания, не оборудованные внутренним водопроводом, канализацией (колодцы)</w:t>
            </w:r>
          </w:p>
        </w:tc>
        <w:tc>
          <w:tcPr>
            <w:tcW w:w="2075" w:type="pct"/>
            <w:vAlign w:val="center"/>
          </w:tcPr>
          <w:p w:rsidR="00FD0DCC" w:rsidRPr="000614CD" w:rsidRDefault="00FD0DCC" w:rsidP="006B5371">
            <w:pPr>
              <w:snapToGrid w:val="0"/>
              <w:jc w:val="center"/>
            </w:pPr>
            <w:r w:rsidRPr="000614CD">
              <w:t>60</w:t>
            </w:r>
          </w:p>
        </w:tc>
      </w:tr>
    </w:tbl>
    <w:p w:rsidR="00FD0DCC" w:rsidRPr="000614CD" w:rsidRDefault="00FD0DCC" w:rsidP="00FD0DCC">
      <w:pPr>
        <w:snapToGrid w:val="0"/>
        <w:spacing w:after="120"/>
        <w:ind w:firstLine="709"/>
        <w:rPr>
          <w:i/>
        </w:rPr>
      </w:pPr>
      <w:r w:rsidRPr="000614CD">
        <w:rPr>
          <w:i/>
        </w:rPr>
        <w:t>Примечание: удельное водопотребление включает расходы воды на хозяйственно-питьевые и бытовые нужды в общественных зданиях.</w:t>
      </w:r>
    </w:p>
    <w:p w:rsidR="00FD0DCC" w:rsidRPr="000614CD" w:rsidRDefault="00FD0DCC" w:rsidP="00FD0DCC">
      <w:pPr>
        <w:snapToGrid w:val="0"/>
        <w:spacing w:before="120"/>
        <w:ind w:firstLine="709"/>
      </w:pPr>
      <w:r w:rsidRPr="000614CD">
        <w:t>Таблица 8 - Расходы воды на хозяйственно-питьевые нужды населения</w:t>
      </w:r>
    </w:p>
    <w:p w:rsidR="00FD0DCC" w:rsidRPr="000614CD" w:rsidRDefault="00FD0DCC" w:rsidP="00FD0DCC">
      <w:pPr>
        <w:snapToGrid w:val="0"/>
        <w:ind w:firstLine="709"/>
        <w:jc w:val="center"/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000"/>
      </w:tblPr>
      <w:tblGrid>
        <w:gridCol w:w="445"/>
        <w:gridCol w:w="1555"/>
        <w:gridCol w:w="2875"/>
        <w:gridCol w:w="1213"/>
        <w:gridCol w:w="1737"/>
        <w:gridCol w:w="1572"/>
      </w:tblGrid>
      <w:tr w:rsidR="00FD0DCC" w:rsidRPr="000614CD" w:rsidTr="006B5371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DCC" w:rsidRPr="000614CD" w:rsidRDefault="00FD0DCC" w:rsidP="006B5371">
            <w:pPr>
              <w:keepLines/>
              <w:snapToGrid w:val="0"/>
              <w:jc w:val="center"/>
              <w:rPr>
                <w:bCs/>
              </w:rPr>
            </w:pPr>
            <w:r w:rsidRPr="000614CD">
              <w:rPr>
                <w:bCs/>
              </w:rPr>
              <w:t>№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jc w:val="center"/>
              <w:rPr>
                <w:bCs/>
              </w:rPr>
            </w:pPr>
            <w:r w:rsidRPr="000614CD">
              <w:rPr>
                <w:bCs/>
              </w:rPr>
              <w:t>Наименование потребителя</w:t>
            </w:r>
          </w:p>
        </w:tc>
        <w:tc>
          <w:tcPr>
            <w:tcW w:w="37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jc w:val="center"/>
              <w:rPr>
                <w:bCs/>
              </w:rPr>
            </w:pPr>
            <w:r w:rsidRPr="000614CD">
              <w:rPr>
                <w:bCs/>
              </w:rPr>
              <w:t>Степень</w:t>
            </w:r>
          </w:p>
          <w:p w:rsidR="00FD0DCC" w:rsidRPr="000614CD" w:rsidRDefault="00FD0DCC" w:rsidP="006B5371">
            <w:pPr>
              <w:keepLines/>
              <w:snapToGrid w:val="0"/>
              <w:jc w:val="center"/>
              <w:rPr>
                <w:bCs/>
              </w:rPr>
            </w:pPr>
            <w:r w:rsidRPr="000614CD">
              <w:rPr>
                <w:bCs/>
              </w:rPr>
              <w:t>благоустройства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jc w:val="center"/>
              <w:rPr>
                <w:bCs/>
              </w:rPr>
            </w:pPr>
            <w:r w:rsidRPr="000614CD">
              <w:rPr>
                <w:bCs/>
              </w:rPr>
              <w:t>Расчетный срок</w:t>
            </w:r>
          </w:p>
        </w:tc>
      </w:tr>
      <w:tr w:rsidR="00FD0DCC" w:rsidRPr="000614CD" w:rsidTr="006B5371">
        <w:trPr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jc w:val="center"/>
              <w:rPr>
                <w:bCs/>
              </w:rPr>
            </w:pPr>
            <w:proofErr w:type="spellStart"/>
            <w:proofErr w:type="gramStart"/>
            <w:r w:rsidRPr="000614CD">
              <w:rPr>
                <w:bCs/>
              </w:rPr>
              <w:t>п</w:t>
            </w:r>
            <w:proofErr w:type="spellEnd"/>
            <w:proofErr w:type="gramEnd"/>
            <w:r w:rsidRPr="000614CD">
              <w:rPr>
                <w:bCs/>
              </w:rPr>
              <w:t>/</w:t>
            </w:r>
            <w:proofErr w:type="spellStart"/>
            <w:r w:rsidRPr="000614CD">
              <w:rPr>
                <w:bCs/>
              </w:rPr>
              <w:t>п</w:t>
            </w:r>
            <w:proofErr w:type="spellEnd"/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CC" w:rsidRPr="000614CD" w:rsidRDefault="00FD0DCC" w:rsidP="006B5371">
            <w:pPr>
              <w:keepLines/>
              <w:snapToGrid w:val="0"/>
              <w:jc w:val="center"/>
              <w:rPr>
                <w:bCs/>
              </w:rPr>
            </w:pPr>
          </w:p>
        </w:tc>
        <w:tc>
          <w:tcPr>
            <w:tcW w:w="373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jc w:val="center"/>
              <w:rPr>
                <w:bCs/>
              </w:rPr>
            </w:pPr>
            <w:r w:rsidRPr="000614CD">
              <w:rPr>
                <w:bCs/>
              </w:rPr>
              <w:t>количество жителей,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jc w:val="center"/>
              <w:rPr>
                <w:bCs/>
              </w:rPr>
            </w:pPr>
            <w:r w:rsidRPr="000614CD">
              <w:rPr>
                <w:bCs/>
              </w:rPr>
              <w:t>среднесуточный расход,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jc w:val="center"/>
              <w:rPr>
                <w:bCs/>
              </w:rPr>
            </w:pPr>
            <w:r w:rsidRPr="000614CD">
              <w:rPr>
                <w:bCs/>
              </w:rPr>
              <w:t>максимальный расход,</w:t>
            </w:r>
          </w:p>
        </w:tc>
      </w:tr>
      <w:tr w:rsidR="00FD0DCC" w:rsidRPr="000614CD" w:rsidTr="006B5371">
        <w:trPr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jc w:val="center"/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CC" w:rsidRPr="000614CD" w:rsidRDefault="00FD0DCC" w:rsidP="006B5371">
            <w:pPr>
              <w:keepLines/>
              <w:snapToGrid w:val="0"/>
              <w:jc w:val="center"/>
              <w:rPr>
                <w:bCs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jc w:val="center"/>
              <w:rPr>
                <w:bCs/>
              </w:rPr>
            </w:pPr>
            <w:r w:rsidRPr="000614CD">
              <w:rPr>
                <w:bCs/>
              </w:rPr>
              <w:t>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jc w:val="center"/>
              <w:rPr>
                <w:bCs/>
              </w:rPr>
            </w:pPr>
            <w:r w:rsidRPr="000614CD">
              <w:rPr>
                <w:bCs/>
              </w:rPr>
              <w:t>м3/</w:t>
            </w:r>
            <w:proofErr w:type="spellStart"/>
            <w:r w:rsidRPr="000614CD">
              <w:rPr>
                <w:bCs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jc w:val="center"/>
              <w:rPr>
                <w:bCs/>
              </w:rPr>
            </w:pPr>
            <w:r w:rsidRPr="000614CD">
              <w:rPr>
                <w:bCs/>
              </w:rPr>
              <w:t>м3/</w:t>
            </w:r>
            <w:proofErr w:type="spellStart"/>
            <w:r w:rsidRPr="000614CD">
              <w:rPr>
                <w:bCs/>
              </w:rPr>
              <w:t>сут</w:t>
            </w:r>
            <w:proofErr w:type="spellEnd"/>
          </w:p>
        </w:tc>
      </w:tr>
      <w:tr w:rsidR="00FD0DCC" w:rsidRPr="000614CD" w:rsidTr="006B537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FD0DC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ind w:left="0" w:firstLine="0"/>
              <w:jc w:val="center"/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jc w:val="center"/>
            </w:pPr>
            <w:r w:rsidRPr="000614CD">
              <w:t>Население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jc w:val="center"/>
            </w:pPr>
            <w:r w:rsidRPr="000614CD">
              <w:t>Застройка зданиями, оборудованными внутренним водопроводом, канализацией, с ванными и местными водонагревателями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jc w:val="center"/>
              <w:rPr>
                <w:highlight w:val="yellow"/>
              </w:rPr>
            </w:pPr>
            <w:r w:rsidRPr="000614CD"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jc w:val="center"/>
            </w:pPr>
            <w:r w:rsidRPr="000614CD"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jc w:val="center"/>
            </w:pPr>
            <w:r w:rsidRPr="000614CD">
              <w:t>540</w:t>
            </w:r>
          </w:p>
        </w:tc>
      </w:tr>
      <w:tr w:rsidR="00FD0DCC" w:rsidRPr="000614CD" w:rsidTr="006B537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FD0DC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ind w:left="0" w:firstLine="0"/>
              <w:jc w:val="center"/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jc w:val="center"/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jc w:val="center"/>
              <w:rPr>
                <w:highlight w:val="yellow"/>
              </w:rPr>
            </w:pPr>
            <w:r w:rsidRPr="000614CD">
              <w:t xml:space="preserve">Здания, не оборудованные </w:t>
            </w:r>
            <w:r w:rsidRPr="000614CD">
              <w:lastRenderedPageBreak/>
              <w:t>внутренним водопроводом, канализацией (колодцы)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jc w:val="center"/>
              <w:rPr>
                <w:highlight w:val="yellow"/>
              </w:rPr>
            </w:pPr>
            <w:r w:rsidRPr="000614CD">
              <w:lastRenderedPageBreak/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jc w:val="center"/>
            </w:pPr>
            <w:r w:rsidRPr="000614CD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jc w:val="center"/>
            </w:pPr>
            <w:r w:rsidRPr="000614CD">
              <w:t>36</w:t>
            </w:r>
          </w:p>
        </w:tc>
      </w:tr>
      <w:tr w:rsidR="00FD0DCC" w:rsidRPr="000614CD" w:rsidTr="006B5371">
        <w:tc>
          <w:tcPr>
            <w:tcW w:w="1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jc w:val="center"/>
              <w:rPr>
                <w:bCs/>
                <w:iCs/>
              </w:rPr>
            </w:pPr>
            <w:r w:rsidRPr="000614CD">
              <w:rPr>
                <w:bCs/>
                <w:iCs/>
              </w:rPr>
              <w:lastRenderedPageBreak/>
              <w:t>Всего по посёлку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jc w:val="center"/>
            </w:pPr>
            <w:r w:rsidRPr="000614CD"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jc w:val="center"/>
            </w:pPr>
            <w:r w:rsidRPr="000614CD">
              <w:t>576</w:t>
            </w:r>
          </w:p>
        </w:tc>
      </w:tr>
    </w:tbl>
    <w:p w:rsidR="00FD0DCC" w:rsidRPr="000614CD" w:rsidRDefault="00FD0DCC" w:rsidP="00FD0DCC">
      <w:pPr>
        <w:snapToGrid w:val="0"/>
        <w:spacing w:before="120"/>
        <w:ind w:firstLine="709"/>
      </w:pPr>
      <w:r w:rsidRPr="000614CD">
        <w:t xml:space="preserve">Расходы на нужды организаций и предприятий принимаются </w:t>
      </w:r>
      <w:proofErr w:type="gramStart"/>
      <w:r w:rsidRPr="000614CD">
        <w:t>равными</w:t>
      </w:r>
      <w:proofErr w:type="gramEnd"/>
      <w:r w:rsidRPr="000614CD">
        <w:t xml:space="preserve"> объему исходного года – 10,0 тыс. м</w:t>
      </w:r>
      <w:r w:rsidRPr="000614CD">
        <w:rPr>
          <w:vertAlign w:val="superscript"/>
        </w:rPr>
        <w:t>3</w:t>
      </w:r>
      <w:r w:rsidRPr="000614CD">
        <w:t>/год.</w:t>
      </w:r>
    </w:p>
    <w:p w:rsidR="00FD0DCC" w:rsidRPr="000614CD" w:rsidRDefault="00FD0DCC" w:rsidP="00FD0DCC">
      <w:pPr>
        <w:snapToGrid w:val="0"/>
        <w:ind w:firstLine="709"/>
      </w:pPr>
      <w:r w:rsidRPr="000614CD">
        <w:t xml:space="preserve">Удельное среднесуточное за </w:t>
      </w:r>
      <w:r w:rsidRPr="000614CD">
        <w:rPr>
          <w:b/>
        </w:rPr>
        <w:t>поливочный</w:t>
      </w:r>
      <w:r w:rsidRPr="000614CD">
        <w:t xml:space="preserve"> с</w:t>
      </w:r>
      <w:bookmarkStart w:id="7" w:name="OCRUncertain028"/>
      <w:r w:rsidRPr="000614CD">
        <w:t>е</w:t>
      </w:r>
      <w:bookmarkEnd w:id="7"/>
      <w:r w:rsidRPr="000614CD">
        <w:t>зон потребление воды на поливку в расчете на одного жителя принято (согласно СП 31.13330.2012): расчетный срок – 60 л/</w:t>
      </w:r>
      <w:proofErr w:type="spellStart"/>
      <w:r w:rsidRPr="000614CD">
        <w:t>сут</w:t>
      </w:r>
      <w:proofErr w:type="spellEnd"/>
      <w:r w:rsidRPr="000614CD">
        <w:t xml:space="preserve">. </w:t>
      </w:r>
    </w:p>
    <w:p w:rsidR="00FD0DCC" w:rsidRPr="000614CD" w:rsidRDefault="00FD0DCC" w:rsidP="00FD0DCC">
      <w:pPr>
        <w:snapToGrid w:val="0"/>
        <w:spacing w:before="120"/>
        <w:ind w:firstLine="709"/>
      </w:pPr>
      <w:r w:rsidRPr="000614CD">
        <w:t>Таблица 9 - Расходы воды на поливку</w:t>
      </w:r>
    </w:p>
    <w:p w:rsidR="00FD0DCC" w:rsidRPr="000614CD" w:rsidRDefault="00FD0DCC" w:rsidP="00FD0DCC">
      <w:pPr>
        <w:snapToGrid w:val="0"/>
        <w:ind w:firstLine="709"/>
        <w:jc w:val="center"/>
      </w:pPr>
    </w:p>
    <w:tbl>
      <w:tblPr>
        <w:tblW w:w="0" w:type="auto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5687"/>
      </w:tblGrid>
      <w:tr w:rsidR="00FD0DCC" w:rsidRPr="000614CD" w:rsidTr="006B5371">
        <w:trPr>
          <w:trHeight w:val="651"/>
          <w:jc w:val="center"/>
        </w:trPr>
        <w:tc>
          <w:tcPr>
            <w:tcW w:w="3069" w:type="dxa"/>
            <w:vAlign w:val="center"/>
          </w:tcPr>
          <w:p w:rsidR="00FD0DCC" w:rsidRPr="000614CD" w:rsidRDefault="00FD0DCC" w:rsidP="006B5371">
            <w:pPr>
              <w:snapToGrid w:val="0"/>
              <w:ind w:left="19" w:firstLine="20"/>
              <w:jc w:val="center"/>
              <w:rPr>
                <w:b/>
              </w:rPr>
            </w:pPr>
            <w:r w:rsidRPr="000614CD">
              <w:rPr>
                <w:b/>
              </w:rPr>
              <w:t>Населенный пункт</w:t>
            </w:r>
          </w:p>
        </w:tc>
        <w:tc>
          <w:tcPr>
            <w:tcW w:w="5687" w:type="dxa"/>
            <w:vAlign w:val="center"/>
          </w:tcPr>
          <w:p w:rsidR="00FD0DCC" w:rsidRPr="000614CD" w:rsidRDefault="00FD0DCC" w:rsidP="006B5371">
            <w:pPr>
              <w:snapToGrid w:val="0"/>
              <w:ind w:left="19" w:firstLine="20"/>
              <w:jc w:val="center"/>
              <w:rPr>
                <w:b/>
              </w:rPr>
            </w:pPr>
            <w:r w:rsidRPr="000614CD">
              <w:rPr>
                <w:b/>
              </w:rPr>
              <w:t>Расчетные расходы воды на поливку, м</w:t>
            </w:r>
            <w:r w:rsidRPr="000614CD">
              <w:rPr>
                <w:b/>
                <w:vertAlign w:val="superscript"/>
              </w:rPr>
              <w:t>3</w:t>
            </w:r>
            <w:r w:rsidRPr="000614CD">
              <w:rPr>
                <w:b/>
              </w:rPr>
              <w:t>/</w:t>
            </w:r>
            <w:proofErr w:type="spellStart"/>
            <w:r w:rsidRPr="000614CD">
              <w:rPr>
                <w:b/>
              </w:rPr>
              <w:t>сут</w:t>
            </w:r>
            <w:proofErr w:type="spellEnd"/>
            <w:r w:rsidRPr="000614CD">
              <w:rPr>
                <w:b/>
              </w:rPr>
              <w:t>.</w:t>
            </w:r>
          </w:p>
        </w:tc>
      </w:tr>
      <w:tr w:rsidR="00FD0DCC" w:rsidRPr="000614CD" w:rsidTr="006B5371">
        <w:trPr>
          <w:trHeight w:val="221"/>
          <w:jc w:val="center"/>
        </w:trPr>
        <w:tc>
          <w:tcPr>
            <w:tcW w:w="3069" w:type="dxa"/>
            <w:vAlign w:val="center"/>
          </w:tcPr>
          <w:p w:rsidR="00FD0DCC" w:rsidRPr="000614CD" w:rsidRDefault="00FD0DCC" w:rsidP="006B5371">
            <w:pPr>
              <w:snapToGrid w:val="0"/>
              <w:ind w:left="19" w:firstLine="20"/>
              <w:jc w:val="center"/>
            </w:pPr>
            <w:r w:rsidRPr="000614CD">
              <w:t>пос. Пинега</w:t>
            </w:r>
          </w:p>
        </w:tc>
        <w:tc>
          <w:tcPr>
            <w:tcW w:w="5687" w:type="dxa"/>
            <w:vAlign w:val="center"/>
          </w:tcPr>
          <w:p w:rsidR="00FD0DCC" w:rsidRPr="000614CD" w:rsidRDefault="00FD0DCC" w:rsidP="006B5371">
            <w:pPr>
              <w:snapToGrid w:val="0"/>
              <w:ind w:left="19" w:firstLine="20"/>
              <w:jc w:val="center"/>
            </w:pPr>
            <w:r w:rsidRPr="000614CD">
              <w:t>180</w:t>
            </w:r>
          </w:p>
        </w:tc>
      </w:tr>
    </w:tbl>
    <w:p w:rsidR="00FD0DCC" w:rsidRPr="000614CD" w:rsidRDefault="00FD0DCC" w:rsidP="00FD0DCC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D0DCC" w:rsidRPr="000614CD" w:rsidRDefault="00FD0DCC" w:rsidP="00FD0DCC">
      <w:pPr>
        <w:pStyle w:val="af0"/>
        <w:tabs>
          <w:tab w:val="num" w:pos="0"/>
        </w:tabs>
        <w:spacing w:after="0"/>
        <w:ind w:firstLine="709"/>
      </w:pPr>
      <w:r w:rsidRPr="000614CD">
        <w:t>Водоснабжение промышленных предприятий предлагается осуществлять за счет использования собственных источников.</w:t>
      </w:r>
    </w:p>
    <w:p w:rsidR="00FD0DCC" w:rsidRPr="000614CD" w:rsidRDefault="00FD0DCC" w:rsidP="00FD0DCC">
      <w:pPr>
        <w:ind w:firstLine="709"/>
        <w:contextualSpacing/>
        <w:rPr>
          <w:b/>
          <w:bCs/>
          <w:highlight w:val="yellow"/>
        </w:rPr>
      </w:pPr>
    </w:p>
    <w:p w:rsidR="00FD0DCC" w:rsidRPr="000614CD" w:rsidRDefault="00FD0DCC" w:rsidP="00FD0DCC">
      <w:pPr>
        <w:ind w:firstLine="709"/>
        <w:contextualSpacing/>
        <w:rPr>
          <w:b/>
          <w:bCs/>
        </w:rPr>
      </w:pPr>
      <w:r w:rsidRPr="000614CD">
        <w:rPr>
          <w:b/>
          <w:bCs/>
        </w:rPr>
        <w:t>3.2. Водоотведение</w:t>
      </w:r>
    </w:p>
    <w:p w:rsidR="00FD0DCC" w:rsidRPr="000614CD" w:rsidRDefault="00FD0DCC" w:rsidP="00FD0DCC">
      <w:pPr>
        <w:contextualSpacing/>
        <w:rPr>
          <w:b/>
          <w:bCs/>
          <w:highlight w:val="yellow"/>
        </w:rPr>
      </w:pPr>
    </w:p>
    <w:p w:rsidR="00FD0DCC" w:rsidRPr="000614CD" w:rsidRDefault="00FD0DCC" w:rsidP="00FD0DCC">
      <w:pPr>
        <w:ind w:firstLine="709"/>
      </w:pPr>
      <w:r w:rsidRPr="000614CD">
        <w:t>Основными задачами развития централизованной системы водоотведения являются:</w:t>
      </w:r>
    </w:p>
    <w:p w:rsidR="00FD0DCC" w:rsidRPr="000614CD" w:rsidRDefault="00FD0DCC" w:rsidP="00FD0DCC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 xml:space="preserve">строительство сетей и сооружений для отведения сточных вод с отдельных территорий поселения, не имеющих централизованного водоотведения с целью обеспечения доступности услуг водоотведения для жителей МО «Пинежское»; </w:t>
      </w:r>
    </w:p>
    <w:p w:rsidR="00FD0DCC" w:rsidRPr="000614CD" w:rsidRDefault="00FD0DCC" w:rsidP="00FD0DCC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 xml:space="preserve">обеспечение доступа к услугам водоотведения потребителей, включая осваиваемые и преобразуемые территории МО «Пинежское», и обеспечение приема бытовых сточных вод частного жилого сектора с целью исключения сброса неочищенных сточных вод и загрязнения окружающей среды. </w:t>
      </w:r>
    </w:p>
    <w:p w:rsidR="00FD0DCC" w:rsidRPr="000614CD" w:rsidRDefault="00FD0DCC" w:rsidP="00FD0DCC">
      <w:pPr>
        <w:ind w:firstLine="709"/>
      </w:pPr>
      <w:r w:rsidRPr="000614CD">
        <w:t>А также планируются следующие мероприятия:</w:t>
      </w:r>
    </w:p>
    <w:p w:rsidR="00FD0DCC" w:rsidRPr="000614CD" w:rsidRDefault="00FD0DCC" w:rsidP="00FD0DCC">
      <w:pPr>
        <w:numPr>
          <w:ilvl w:val="0"/>
          <w:numId w:val="19"/>
        </w:numPr>
        <w:tabs>
          <w:tab w:val="clear" w:pos="357"/>
        </w:tabs>
        <w:spacing w:before="80"/>
        <w:ind w:left="0" w:firstLine="709"/>
        <w:jc w:val="both"/>
      </w:pPr>
      <w:r w:rsidRPr="000614CD">
        <w:t>Строительство канализационных очистных сооружений со сливной станцией за территорией п. Пинега, с южной стороны мощностью до 480 м</w:t>
      </w:r>
      <w:r w:rsidRPr="000614CD">
        <w:rPr>
          <w:vertAlign w:val="superscript"/>
        </w:rPr>
        <w:t>3</w:t>
      </w:r>
      <w:r w:rsidRPr="000614CD">
        <w:t>/</w:t>
      </w:r>
      <w:proofErr w:type="spellStart"/>
      <w:r w:rsidRPr="000614CD">
        <w:t>сут</w:t>
      </w:r>
      <w:proofErr w:type="spellEnd"/>
      <w:r w:rsidRPr="000614CD">
        <w:t>.;</w:t>
      </w:r>
    </w:p>
    <w:p w:rsidR="00FD0DCC" w:rsidRPr="000614CD" w:rsidRDefault="00FD0DCC" w:rsidP="00FD0DCC">
      <w:pPr>
        <w:numPr>
          <w:ilvl w:val="0"/>
          <w:numId w:val="19"/>
        </w:numPr>
        <w:tabs>
          <w:tab w:val="clear" w:pos="357"/>
        </w:tabs>
        <w:spacing w:before="80"/>
        <w:ind w:left="0" w:firstLine="709"/>
        <w:jc w:val="both"/>
      </w:pPr>
      <w:r w:rsidRPr="000614CD">
        <w:t xml:space="preserve">Строительство сетей водоотведения </w:t>
      </w:r>
    </w:p>
    <w:p w:rsidR="00FD0DCC" w:rsidRPr="000614CD" w:rsidRDefault="00FD0DCC" w:rsidP="00FD0DCC">
      <w:pPr>
        <w:numPr>
          <w:ilvl w:val="1"/>
          <w:numId w:val="19"/>
        </w:numPr>
        <w:spacing w:before="80"/>
        <w:ind w:left="0" w:firstLine="709"/>
        <w:jc w:val="both"/>
      </w:pPr>
      <w:r w:rsidRPr="000614CD">
        <w:t>напорных коллекторов – 2,02 км;</w:t>
      </w:r>
    </w:p>
    <w:p w:rsidR="00FD0DCC" w:rsidRPr="000614CD" w:rsidRDefault="00FD0DCC" w:rsidP="00FD0DCC">
      <w:pPr>
        <w:numPr>
          <w:ilvl w:val="1"/>
          <w:numId w:val="19"/>
        </w:numPr>
        <w:spacing w:before="80"/>
        <w:ind w:left="0" w:firstLine="709"/>
        <w:jc w:val="both"/>
      </w:pPr>
      <w:r w:rsidRPr="000614CD">
        <w:t>безнапорных – 1,87 км;</w:t>
      </w:r>
    </w:p>
    <w:p w:rsidR="00FD0DCC" w:rsidRPr="000614CD" w:rsidRDefault="00FD0DCC" w:rsidP="00FD0DCC">
      <w:pPr>
        <w:numPr>
          <w:ilvl w:val="0"/>
          <w:numId w:val="19"/>
        </w:numPr>
        <w:tabs>
          <w:tab w:val="clear" w:pos="357"/>
        </w:tabs>
        <w:spacing w:before="80"/>
        <w:ind w:left="0" w:firstLine="709"/>
        <w:jc w:val="both"/>
      </w:pPr>
      <w:r w:rsidRPr="000614CD">
        <w:t xml:space="preserve">Строительство канализационных насосных станций – 2 ед. </w:t>
      </w:r>
    </w:p>
    <w:p w:rsidR="00FD0DCC" w:rsidRPr="000614CD" w:rsidRDefault="00FD0DCC" w:rsidP="00FD0DCC">
      <w:pPr>
        <w:snapToGrid w:val="0"/>
        <w:spacing w:before="120"/>
        <w:ind w:firstLine="709"/>
      </w:pPr>
      <w:r w:rsidRPr="000614CD">
        <w:t>На основании СП 32.13330.2012. Свод правил «Канализация. Наружные сети и сооружения» удельные нормы водоотведения от жилой и общественной застройки соответствуют принятым нормам водопотребления.</w:t>
      </w:r>
    </w:p>
    <w:p w:rsidR="00FD0DCC" w:rsidRPr="000614CD" w:rsidRDefault="00FD0DCC" w:rsidP="00FD0DCC">
      <w:pPr>
        <w:snapToGrid w:val="0"/>
        <w:spacing w:before="120"/>
        <w:ind w:firstLine="709"/>
      </w:pPr>
      <w:proofErr w:type="gramStart"/>
      <w:r w:rsidRPr="000614CD">
        <w:t>Таблица 10 - Удельные норма водоотведения от жилой и общественной застройки</w:t>
      </w:r>
      <w:proofErr w:type="gramEnd"/>
    </w:p>
    <w:p w:rsidR="00FD0DCC" w:rsidRPr="000614CD" w:rsidRDefault="00FD0DCC" w:rsidP="00FD0DCC">
      <w:pPr>
        <w:snapToGrid w:val="0"/>
        <w:jc w:val="center"/>
        <w:rPr>
          <w:i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0"/>
        <w:gridCol w:w="3942"/>
      </w:tblGrid>
      <w:tr w:rsidR="00FD0DCC" w:rsidRPr="000614CD" w:rsidTr="006B5371">
        <w:trPr>
          <w:cantSplit/>
        </w:trPr>
        <w:tc>
          <w:tcPr>
            <w:tcW w:w="2941" w:type="pct"/>
            <w:vMerge w:val="restart"/>
            <w:vAlign w:val="center"/>
          </w:tcPr>
          <w:p w:rsidR="00FD0DCC" w:rsidRPr="000614CD" w:rsidRDefault="00FD0DCC" w:rsidP="006B5371">
            <w:pPr>
              <w:snapToGrid w:val="0"/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lastRenderedPageBreak/>
              <w:t>Степень благоустройства районов жилой застройки</w:t>
            </w:r>
          </w:p>
        </w:tc>
        <w:tc>
          <w:tcPr>
            <w:tcW w:w="2059" w:type="pct"/>
            <w:vAlign w:val="center"/>
          </w:tcPr>
          <w:p w:rsidR="00FD0DCC" w:rsidRPr="000614CD" w:rsidRDefault="00FD0DCC" w:rsidP="006B5371">
            <w:pPr>
              <w:snapToGrid w:val="0"/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 xml:space="preserve">Удельное водоотведение на одного жителя среднесуточное (за год), </w:t>
            </w:r>
            <w:proofErr w:type="gramStart"/>
            <w:r w:rsidRPr="000614CD">
              <w:rPr>
                <w:b/>
                <w:bCs/>
              </w:rPr>
              <w:t>л</w:t>
            </w:r>
            <w:proofErr w:type="gramEnd"/>
            <w:r w:rsidRPr="000614CD">
              <w:rPr>
                <w:b/>
                <w:bCs/>
              </w:rPr>
              <w:t>/</w:t>
            </w:r>
            <w:proofErr w:type="spellStart"/>
            <w:r w:rsidRPr="000614CD">
              <w:rPr>
                <w:b/>
                <w:bCs/>
              </w:rPr>
              <w:t>сут</w:t>
            </w:r>
            <w:proofErr w:type="spellEnd"/>
            <w:r w:rsidRPr="000614CD">
              <w:rPr>
                <w:b/>
                <w:bCs/>
              </w:rPr>
              <w:t>.</w:t>
            </w:r>
          </w:p>
        </w:tc>
      </w:tr>
      <w:tr w:rsidR="00FD0DCC" w:rsidRPr="000614CD" w:rsidTr="006B5371">
        <w:trPr>
          <w:cantSplit/>
        </w:trPr>
        <w:tc>
          <w:tcPr>
            <w:tcW w:w="2941" w:type="pct"/>
            <w:vMerge/>
            <w:vAlign w:val="center"/>
          </w:tcPr>
          <w:p w:rsidR="00FD0DCC" w:rsidRPr="000614CD" w:rsidRDefault="00FD0DCC" w:rsidP="006B537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9" w:type="pct"/>
            <w:vAlign w:val="center"/>
          </w:tcPr>
          <w:p w:rsidR="00FD0DCC" w:rsidRPr="000614CD" w:rsidRDefault="00FD0DCC" w:rsidP="006B5371">
            <w:pPr>
              <w:snapToGrid w:val="0"/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Расчетный срок</w:t>
            </w:r>
          </w:p>
        </w:tc>
      </w:tr>
      <w:tr w:rsidR="00FD0DCC" w:rsidRPr="000614CD" w:rsidTr="006B5371">
        <w:tc>
          <w:tcPr>
            <w:tcW w:w="2941" w:type="pct"/>
            <w:vAlign w:val="center"/>
          </w:tcPr>
          <w:p w:rsidR="00FD0DCC" w:rsidRPr="000614CD" w:rsidRDefault="00FD0DCC" w:rsidP="006B5371">
            <w:pPr>
              <w:snapToGrid w:val="0"/>
              <w:jc w:val="center"/>
            </w:pPr>
            <w:r w:rsidRPr="000614CD">
              <w:t>Застройка зданиями, оборудованными внутренним водопроводом, канализацией:</w:t>
            </w:r>
          </w:p>
        </w:tc>
        <w:tc>
          <w:tcPr>
            <w:tcW w:w="2059" w:type="pct"/>
            <w:vAlign w:val="center"/>
          </w:tcPr>
          <w:p w:rsidR="00FD0DCC" w:rsidRPr="000614CD" w:rsidRDefault="00FD0DCC" w:rsidP="006B5371">
            <w:pPr>
              <w:snapToGrid w:val="0"/>
              <w:jc w:val="center"/>
            </w:pPr>
          </w:p>
        </w:tc>
      </w:tr>
      <w:tr w:rsidR="00FD0DCC" w:rsidRPr="000614CD" w:rsidTr="006B5371">
        <w:tc>
          <w:tcPr>
            <w:tcW w:w="2941" w:type="pct"/>
            <w:vAlign w:val="center"/>
          </w:tcPr>
          <w:p w:rsidR="00FD0DCC" w:rsidRPr="000614CD" w:rsidRDefault="00FD0DCC" w:rsidP="006B5371">
            <w:pPr>
              <w:snapToGrid w:val="0"/>
              <w:jc w:val="center"/>
            </w:pPr>
            <w:r w:rsidRPr="000614CD">
              <w:t>- тоже с ванными и местными водонагревателями</w:t>
            </w:r>
          </w:p>
        </w:tc>
        <w:tc>
          <w:tcPr>
            <w:tcW w:w="2059" w:type="pct"/>
            <w:vAlign w:val="center"/>
          </w:tcPr>
          <w:p w:rsidR="00FD0DCC" w:rsidRPr="000614CD" w:rsidRDefault="00FD0DCC" w:rsidP="006B5371">
            <w:pPr>
              <w:snapToGrid w:val="0"/>
              <w:jc w:val="center"/>
            </w:pPr>
            <w:r w:rsidRPr="000614CD">
              <w:t>180</w:t>
            </w:r>
          </w:p>
        </w:tc>
      </w:tr>
      <w:tr w:rsidR="00FD0DCC" w:rsidRPr="000614CD" w:rsidTr="006B5371">
        <w:tc>
          <w:tcPr>
            <w:tcW w:w="2941" w:type="pct"/>
            <w:vAlign w:val="center"/>
          </w:tcPr>
          <w:p w:rsidR="00FD0DCC" w:rsidRPr="000614CD" w:rsidRDefault="00FD0DCC" w:rsidP="006B5371">
            <w:pPr>
              <w:snapToGrid w:val="0"/>
              <w:jc w:val="center"/>
            </w:pPr>
            <w:r w:rsidRPr="000614CD">
              <w:t>Здания, не оборудованные внутренним водопроводом, канализацией (колодцы, колонки)</w:t>
            </w:r>
          </w:p>
        </w:tc>
        <w:tc>
          <w:tcPr>
            <w:tcW w:w="2059" w:type="pct"/>
            <w:vAlign w:val="center"/>
          </w:tcPr>
          <w:p w:rsidR="00FD0DCC" w:rsidRPr="000614CD" w:rsidRDefault="00FD0DCC" w:rsidP="006B5371">
            <w:pPr>
              <w:snapToGrid w:val="0"/>
              <w:jc w:val="center"/>
            </w:pPr>
            <w:r w:rsidRPr="000614CD">
              <w:t>60</w:t>
            </w:r>
          </w:p>
        </w:tc>
      </w:tr>
    </w:tbl>
    <w:p w:rsidR="00FD0DCC" w:rsidRPr="000614CD" w:rsidRDefault="00FD0DCC" w:rsidP="00FD0DCC">
      <w:pPr>
        <w:snapToGrid w:val="0"/>
        <w:rPr>
          <w:highlight w:val="yellow"/>
        </w:rPr>
      </w:pPr>
    </w:p>
    <w:p w:rsidR="00FD0DCC" w:rsidRPr="000614CD" w:rsidRDefault="00FD0DCC" w:rsidP="00FD0DCC">
      <w:pPr>
        <w:snapToGrid w:val="0"/>
      </w:pPr>
      <w:r w:rsidRPr="000614CD">
        <w:t>Таблица 11 - Расходы хозяйственно-бытовых сточных вод от жилой застройки</w:t>
      </w:r>
    </w:p>
    <w:p w:rsidR="00FD0DCC" w:rsidRPr="000614CD" w:rsidRDefault="00FD0DCC" w:rsidP="00FD0DCC">
      <w:pPr>
        <w:snapToGrid w:val="0"/>
        <w:jc w:val="center"/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000"/>
      </w:tblPr>
      <w:tblGrid>
        <w:gridCol w:w="458"/>
        <w:gridCol w:w="1656"/>
        <w:gridCol w:w="2432"/>
        <w:gridCol w:w="1298"/>
        <w:gridCol w:w="1827"/>
        <w:gridCol w:w="1726"/>
      </w:tblGrid>
      <w:tr w:rsidR="00FD0DCC" w:rsidRPr="000614CD" w:rsidTr="006B5371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DCC" w:rsidRPr="000614CD" w:rsidRDefault="00FD0DCC" w:rsidP="006B5371">
            <w:pPr>
              <w:keepLines/>
              <w:snapToGrid w:val="0"/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№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ind w:hanging="6"/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Наименование потребителя</w:t>
            </w:r>
          </w:p>
        </w:tc>
        <w:tc>
          <w:tcPr>
            <w:tcW w:w="37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ind w:hanging="6"/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Степень</w:t>
            </w:r>
          </w:p>
          <w:p w:rsidR="00FD0DCC" w:rsidRPr="000614CD" w:rsidRDefault="00FD0DCC" w:rsidP="006B5371">
            <w:pPr>
              <w:keepLines/>
              <w:snapToGrid w:val="0"/>
              <w:ind w:hanging="6"/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благоустройства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ind w:hanging="6"/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Расчетный срок</w:t>
            </w:r>
          </w:p>
        </w:tc>
      </w:tr>
      <w:tr w:rsidR="00FD0DCC" w:rsidRPr="000614CD" w:rsidTr="006B5371">
        <w:trPr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0614CD">
              <w:rPr>
                <w:b/>
                <w:bCs/>
              </w:rPr>
              <w:t>п</w:t>
            </w:r>
            <w:proofErr w:type="spellEnd"/>
            <w:proofErr w:type="gramEnd"/>
            <w:r w:rsidRPr="000614CD">
              <w:rPr>
                <w:b/>
                <w:bCs/>
              </w:rPr>
              <w:t>/</w:t>
            </w:r>
            <w:proofErr w:type="spellStart"/>
            <w:r w:rsidRPr="000614CD">
              <w:rPr>
                <w:b/>
                <w:bCs/>
              </w:rPr>
              <w:t>п</w:t>
            </w:r>
            <w:proofErr w:type="spellEnd"/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CC" w:rsidRPr="000614CD" w:rsidRDefault="00FD0DCC" w:rsidP="006B5371">
            <w:pPr>
              <w:keepLines/>
              <w:snapToGrid w:val="0"/>
              <w:ind w:hanging="6"/>
              <w:jc w:val="center"/>
              <w:rPr>
                <w:b/>
                <w:bCs/>
              </w:rPr>
            </w:pPr>
          </w:p>
        </w:tc>
        <w:tc>
          <w:tcPr>
            <w:tcW w:w="373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ind w:hanging="6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ind w:hanging="6"/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количество жителей,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ind w:hanging="6"/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среднесуточный расход,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ind w:hanging="6"/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максимальный расход,</w:t>
            </w:r>
          </w:p>
        </w:tc>
      </w:tr>
      <w:tr w:rsidR="00FD0DCC" w:rsidRPr="000614CD" w:rsidTr="006B5371">
        <w:trPr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jc w:val="center"/>
              <w:rPr>
                <w:b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CC" w:rsidRPr="000614CD" w:rsidRDefault="00FD0DCC" w:rsidP="006B5371">
            <w:pPr>
              <w:keepLines/>
              <w:snapToGrid w:val="0"/>
              <w:ind w:hanging="6"/>
              <w:jc w:val="center"/>
              <w:rPr>
                <w:b/>
                <w:bCs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ind w:hanging="6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ind w:hanging="6"/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ind w:hanging="6"/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м3/</w:t>
            </w:r>
            <w:proofErr w:type="spellStart"/>
            <w:r w:rsidRPr="000614CD">
              <w:rPr>
                <w:b/>
                <w:bCs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keepLines/>
              <w:snapToGrid w:val="0"/>
              <w:ind w:hanging="6"/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м3/</w:t>
            </w:r>
            <w:proofErr w:type="spellStart"/>
            <w:r w:rsidRPr="000614CD">
              <w:rPr>
                <w:b/>
                <w:bCs/>
              </w:rPr>
              <w:t>сут</w:t>
            </w:r>
            <w:proofErr w:type="spellEnd"/>
          </w:p>
        </w:tc>
      </w:tr>
      <w:tr w:rsidR="00FD0DCC" w:rsidRPr="000614CD" w:rsidTr="006B537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FD0DC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ind w:hanging="6"/>
              <w:jc w:val="center"/>
            </w:pPr>
            <w:r w:rsidRPr="000614CD">
              <w:t>Население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ind w:hanging="6"/>
              <w:jc w:val="center"/>
            </w:pPr>
            <w:r w:rsidRPr="000614CD">
              <w:t>Застройка зданиями, оборудованными внутренним водопроводом, канализацией, с ванными и местными водонагревателями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ind w:hanging="6"/>
              <w:jc w:val="center"/>
            </w:pPr>
            <w:r w:rsidRPr="000614CD"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ind w:hanging="6"/>
              <w:jc w:val="center"/>
            </w:pPr>
            <w:r w:rsidRPr="000614CD"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ind w:hanging="6"/>
              <w:jc w:val="center"/>
            </w:pPr>
            <w:r w:rsidRPr="000614CD">
              <w:t>540</w:t>
            </w:r>
          </w:p>
        </w:tc>
      </w:tr>
      <w:tr w:rsidR="00FD0DCC" w:rsidRPr="000614CD" w:rsidTr="006B537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FD0DC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ind w:left="0" w:firstLine="0"/>
              <w:jc w:val="center"/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ind w:hanging="6"/>
              <w:jc w:val="center"/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ind w:hanging="6"/>
              <w:jc w:val="center"/>
              <w:rPr>
                <w:highlight w:val="yellow"/>
              </w:rPr>
            </w:pPr>
            <w:r w:rsidRPr="000614CD">
              <w:t>Здания, не оборудованные внутренним водопроводом, канализацией (колодцы)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ind w:hanging="6"/>
              <w:jc w:val="center"/>
            </w:pPr>
            <w:r w:rsidRPr="000614CD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ind w:hanging="6"/>
              <w:jc w:val="center"/>
            </w:pPr>
            <w:r w:rsidRPr="000614CD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ind w:hanging="6"/>
              <w:jc w:val="center"/>
            </w:pPr>
            <w:r w:rsidRPr="000614CD">
              <w:t>36</w:t>
            </w:r>
          </w:p>
        </w:tc>
      </w:tr>
      <w:tr w:rsidR="00FD0DCC" w:rsidRPr="000614CD" w:rsidTr="006B5371">
        <w:tc>
          <w:tcPr>
            <w:tcW w:w="1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ind w:hanging="6"/>
              <w:jc w:val="center"/>
              <w:rPr>
                <w:bCs/>
                <w:iCs/>
              </w:rPr>
            </w:pPr>
            <w:r w:rsidRPr="000614CD">
              <w:rPr>
                <w:bCs/>
                <w:iCs/>
              </w:rPr>
              <w:t>Всего по посёлку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ind w:hanging="6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ind w:hanging="6"/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ind w:hanging="6"/>
              <w:jc w:val="center"/>
            </w:pPr>
            <w:r w:rsidRPr="000614CD"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CC" w:rsidRPr="000614CD" w:rsidRDefault="00FD0DCC" w:rsidP="006B5371">
            <w:pPr>
              <w:snapToGrid w:val="0"/>
              <w:ind w:hanging="6"/>
              <w:jc w:val="center"/>
            </w:pPr>
            <w:r w:rsidRPr="000614CD">
              <w:t>576</w:t>
            </w:r>
          </w:p>
        </w:tc>
      </w:tr>
    </w:tbl>
    <w:p w:rsidR="00FD0DCC" w:rsidRPr="000614CD" w:rsidRDefault="00FD0DCC" w:rsidP="00FD0DCC">
      <w:pPr>
        <w:keepNext/>
        <w:ind w:firstLine="567"/>
        <w:contextualSpacing/>
        <w:rPr>
          <w:b/>
          <w:highlight w:val="yellow"/>
        </w:rPr>
      </w:pPr>
    </w:p>
    <w:p w:rsidR="00FD0DCC" w:rsidRPr="000614CD" w:rsidRDefault="00FD0DCC" w:rsidP="00FD0DCC">
      <w:pPr>
        <w:ind w:firstLine="709"/>
        <w:contextualSpacing/>
        <w:rPr>
          <w:b/>
          <w:bCs/>
        </w:rPr>
      </w:pPr>
      <w:r w:rsidRPr="000614CD">
        <w:rPr>
          <w:b/>
          <w:bCs/>
        </w:rPr>
        <w:t>3.3. Теплоснабжение</w:t>
      </w:r>
    </w:p>
    <w:p w:rsidR="00FD0DCC" w:rsidRPr="000614CD" w:rsidRDefault="00FD0DCC" w:rsidP="00FD0DCC">
      <w:pPr>
        <w:keepNext/>
        <w:ind w:firstLine="567"/>
        <w:contextualSpacing/>
        <w:rPr>
          <w:b/>
          <w:highlight w:val="yellow"/>
        </w:rPr>
      </w:pPr>
    </w:p>
    <w:p w:rsidR="00FD0DCC" w:rsidRPr="000614CD" w:rsidRDefault="00FD0DCC" w:rsidP="00FD0DCC">
      <w:pPr>
        <w:ind w:firstLine="709"/>
        <w:contextualSpacing/>
        <w:rPr>
          <w:bCs/>
        </w:rPr>
      </w:pPr>
      <w:r w:rsidRPr="000614CD">
        <w:t>П</w:t>
      </w:r>
      <w:r w:rsidRPr="000614CD">
        <w:rPr>
          <w:bCs/>
        </w:rPr>
        <w:t>о результатам проведения энергетического обследования предприятия Пинежское МП ЖКХ</w:t>
      </w:r>
      <w:r w:rsidRPr="000614CD">
        <w:t xml:space="preserve"> одним из вариантов модернизации системы теплоснабжения в качестве </w:t>
      </w:r>
      <w:hyperlink r:id="rId17" w:tgtFrame="_blank" w:tooltip="Мероприятия по энергосбережению на предприятии – котлы и пар – часть 1" w:history="1">
        <w:r w:rsidRPr="000614CD">
          <w:rPr>
            <w:rStyle w:val="ae"/>
            <w:color w:val="auto"/>
          </w:rPr>
          <w:t xml:space="preserve">энергосберегающего мероприятия </w:t>
        </w:r>
      </w:hyperlink>
      <w:r w:rsidRPr="000614CD">
        <w:t xml:space="preserve">был предложен </w:t>
      </w:r>
      <w:r w:rsidRPr="000614CD">
        <w:rPr>
          <w:bCs/>
        </w:rPr>
        <w:t xml:space="preserve">вывод из эксплуатации котельной РБ №2 и подключение ее тепловых сетей к котельной школы. </w:t>
      </w:r>
      <w:r w:rsidRPr="000614CD">
        <w:t xml:space="preserve">Для обеспечения перспективных нагрузок  предлагается замена 2-х </w:t>
      </w:r>
      <w:r w:rsidRPr="000614CD">
        <w:rPr>
          <w:bCs/>
        </w:rPr>
        <w:t>котлов марки Универсал на котел марки КВр-0,63.</w:t>
      </w:r>
    </w:p>
    <w:p w:rsidR="00FD0DCC" w:rsidRPr="000614CD" w:rsidRDefault="00FD0DCC" w:rsidP="00FD0DCC">
      <w:pPr>
        <w:ind w:firstLine="709"/>
        <w:contextualSpacing/>
        <w:rPr>
          <w:bCs/>
        </w:rPr>
      </w:pPr>
      <w:r w:rsidRPr="000614CD">
        <w:rPr>
          <w:bCs/>
        </w:rPr>
        <w:t>Согласно перечню мероприятий муниципальной программы «Энергосбережение и повышение энергетической эффективности в муниципальном образовании «Пинежский муниципальный район» на 2014-2020 годы» предусматриваются следующие мероприятия:</w:t>
      </w:r>
    </w:p>
    <w:p w:rsidR="00FD0DCC" w:rsidRPr="000614CD" w:rsidRDefault="00FD0DCC" w:rsidP="00FD0DCC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Капитальный ремонт котельной РБ №2 п. Пинега (замена водогрейных котлов 2 шт. КВр-0,39);</w:t>
      </w:r>
    </w:p>
    <w:p w:rsidR="00FD0DCC" w:rsidRPr="000614CD" w:rsidRDefault="00FD0DCC" w:rsidP="00FD0DCC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Капитальный ремонт котельной РБ №2 п. Пинега (замена дымовой трубы);</w:t>
      </w:r>
    </w:p>
    <w:p w:rsidR="00FD0DCC" w:rsidRPr="000614CD" w:rsidRDefault="00FD0DCC" w:rsidP="00FD0DCC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Ремонт котельной детского сада №77п. Пинега (замена марки Универсал на 2 котла марки КВр-0,63);</w:t>
      </w:r>
    </w:p>
    <w:p w:rsidR="00FD0DCC" w:rsidRPr="000614CD" w:rsidRDefault="00FD0DCC" w:rsidP="00FD0DCC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Ремонт котельной ПУ №8 п. Пинега (замена водогрейного котла марки Универсал 5 на котел марки КВр-0,63).</w:t>
      </w:r>
    </w:p>
    <w:p w:rsidR="00FD0DCC" w:rsidRPr="000614CD" w:rsidRDefault="00FD0DCC" w:rsidP="00FD0DCC">
      <w:pPr>
        <w:ind w:firstLine="709"/>
        <w:contextualSpacing/>
      </w:pPr>
      <w:r w:rsidRPr="000614CD">
        <w:lastRenderedPageBreak/>
        <w:t xml:space="preserve">Рекомендуется выполнить мероприятия по замене физически и морально устаревших </w:t>
      </w:r>
      <w:proofErr w:type="spellStart"/>
      <w:r w:rsidRPr="000614CD">
        <w:t>котлоагрегатов</w:t>
      </w:r>
      <w:proofErr w:type="spellEnd"/>
      <w:r w:rsidRPr="000614CD">
        <w:t xml:space="preserve"> на современные энергоемкие сертифицированные водогрейные котлы </w:t>
      </w:r>
      <w:proofErr w:type="spellStart"/>
      <w:r w:rsidRPr="000614CD">
        <w:t>КВр</w:t>
      </w:r>
      <w:proofErr w:type="spellEnd"/>
      <w:r w:rsidRPr="000614CD">
        <w:t xml:space="preserve"> или аналогичные и замене дымовых труб:</w:t>
      </w:r>
    </w:p>
    <w:p w:rsidR="00FD0DCC" w:rsidRPr="000614CD" w:rsidRDefault="00FD0DCC" w:rsidP="00FD0DCC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 xml:space="preserve">Ремонт котельной школы п. Пинега (замена 2-х </w:t>
      </w:r>
      <w:proofErr w:type="spellStart"/>
      <w:r w:rsidRPr="000614CD">
        <w:rPr>
          <w:rFonts w:ascii="Times New Roman" w:hAnsi="Times New Roman" w:cs="Times New Roman"/>
          <w:sz w:val="24"/>
          <w:szCs w:val="24"/>
        </w:rPr>
        <w:t>водогрейнх</w:t>
      </w:r>
      <w:proofErr w:type="spellEnd"/>
      <w:r w:rsidRPr="000614CD">
        <w:rPr>
          <w:rFonts w:ascii="Times New Roman" w:hAnsi="Times New Roman" w:cs="Times New Roman"/>
          <w:sz w:val="24"/>
          <w:szCs w:val="24"/>
        </w:rPr>
        <w:t xml:space="preserve"> котлов марки Универсал 5 на котел марки КВр-0,63);</w:t>
      </w:r>
    </w:p>
    <w:p w:rsidR="00FD0DCC" w:rsidRPr="000614CD" w:rsidRDefault="00FD0DCC" w:rsidP="00FD0DCC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Ремонт котельной гаража п. Пинега (замена дымовой трубы);</w:t>
      </w:r>
    </w:p>
    <w:p w:rsidR="00FD0DCC" w:rsidRPr="000614CD" w:rsidRDefault="00FD0DCC" w:rsidP="00FD0DCC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Ремонт котельной гаража п. Пинега (замена водогрейного котла);</w:t>
      </w:r>
    </w:p>
    <w:p w:rsidR="00FD0DCC" w:rsidRPr="000614CD" w:rsidRDefault="00FD0DCC" w:rsidP="00FD0DCC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Ремонт котельной ПУ №8 п. Пинега (замена дымовой трубы);</w:t>
      </w:r>
    </w:p>
    <w:p w:rsidR="00FD0DCC" w:rsidRPr="000614CD" w:rsidRDefault="00FD0DCC" w:rsidP="00FD0DCC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Ремонт котельной п. Тайга (замена 2-х водогрейных котлов).</w:t>
      </w:r>
    </w:p>
    <w:p w:rsidR="00FD0DCC" w:rsidRPr="000614CD" w:rsidRDefault="00FD0DCC" w:rsidP="00FD0DCC">
      <w:pPr>
        <w:ind w:firstLine="709"/>
        <w:contextualSpacing/>
      </w:pPr>
    </w:p>
    <w:p w:rsidR="00FD0DCC" w:rsidRPr="000614CD" w:rsidRDefault="00FD0DCC" w:rsidP="00FD0DCC">
      <w:pPr>
        <w:ind w:firstLine="709"/>
        <w:contextualSpacing/>
      </w:pPr>
      <w:r w:rsidRPr="000614CD">
        <w:t>Таблица 12 - Предложения по перспективной тепловой мощности источников тепловой энергии</w:t>
      </w:r>
    </w:p>
    <w:p w:rsidR="00FD0DCC" w:rsidRPr="000614CD" w:rsidRDefault="00FD0DCC" w:rsidP="00FD0DCC">
      <w:pPr>
        <w:ind w:firstLine="709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4875"/>
        <w:gridCol w:w="2031"/>
        <w:gridCol w:w="2014"/>
      </w:tblGrid>
      <w:tr w:rsidR="00FD0DCC" w:rsidRPr="000614CD" w:rsidTr="006B5371">
        <w:tc>
          <w:tcPr>
            <w:tcW w:w="340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0614CD">
              <w:rPr>
                <w:rFonts w:eastAsia="Calibri"/>
              </w:rPr>
              <w:t>п</w:t>
            </w:r>
            <w:proofErr w:type="spellEnd"/>
            <w:proofErr w:type="gramEnd"/>
            <w:r w:rsidRPr="000614CD">
              <w:rPr>
                <w:rFonts w:eastAsia="Calibri"/>
              </w:rPr>
              <w:t>/</w:t>
            </w:r>
            <w:proofErr w:type="spellStart"/>
            <w:r w:rsidRPr="000614CD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547" w:type="pct"/>
            <w:vAlign w:val="center"/>
          </w:tcPr>
          <w:p w:rsidR="00FD0DCC" w:rsidRPr="000614CD" w:rsidRDefault="00FD0DCC" w:rsidP="006B5371">
            <w:pPr>
              <w:ind w:firstLine="3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Источник тепловой энергии</w:t>
            </w:r>
          </w:p>
        </w:tc>
        <w:tc>
          <w:tcPr>
            <w:tcW w:w="1061" w:type="pct"/>
            <w:vAlign w:val="center"/>
          </w:tcPr>
          <w:p w:rsidR="00FD0DCC" w:rsidRPr="000614CD" w:rsidRDefault="00FD0DCC" w:rsidP="006B5371">
            <w:pPr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Установленная мощность, Гкал/</w:t>
            </w:r>
            <w:proofErr w:type="gramStart"/>
            <w:r w:rsidRPr="000614CD">
              <w:rPr>
                <w:rFonts w:eastAsia="Calibri"/>
              </w:rPr>
              <w:t>ч</w:t>
            </w:r>
            <w:proofErr w:type="gramEnd"/>
          </w:p>
        </w:tc>
        <w:tc>
          <w:tcPr>
            <w:tcW w:w="1053" w:type="pct"/>
            <w:vAlign w:val="center"/>
          </w:tcPr>
          <w:p w:rsidR="00FD0DCC" w:rsidRPr="000614CD" w:rsidRDefault="00FD0DCC" w:rsidP="006B5371">
            <w:pPr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Предложения по перспективной тепловой мощности, Гкал/</w:t>
            </w:r>
            <w:proofErr w:type="gramStart"/>
            <w:r w:rsidRPr="000614CD">
              <w:rPr>
                <w:rFonts w:eastAsia="Calibri"/>
              </w:rPr>
              <w:t>ч</w:t>
            </w:r>
            <w:proofErr w:type="gramEnd"/>
          </w:p>
        </w:tc>
      </w:tr>
      <w:tr w:rsidR="00FD0DCC" w:rsidRPr="000614CD" w:rsidTr="006B5371">
        <w:tc>
          <w:tcPr>
            <w:tcW w:w="340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1</w:t>
            </w:r>
          </w:p>
        </w:tc>
        <w:tc>
          <w:tcPr>
            <w:tcW w:w="2547" w:type="pct"/>
            <w:vAlign w:val="center"/>
          </w:tcPr>
          <w:p w:rsidR="00FD0DCC" w:rsidRPr="000614CD" w:rsidRDefault="00FD0DCC" w:rsidP="006B5371">
            <w:pPr>
              <w:ind w:firstLine="3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Котельная п</w:t>
            </w:r>
            <w:proofErr w:type="gramStart"/>
            <w:r w:rsidRPr="000614CD">
              <w:rPr>
                <w:rFonts w:eastAsia="Calibri"/>
              </w:rPr>
              <w:t>.Т</w:t>
            </w:r>
            <w:proofErr w:type="gramEnd"/>
            <w:r w:rsidRPr="000614CD">
              <w:rPr>
                <w:rFonts w:eastAsia="Calibri"/>
              </w:rPr>
              <w:t>айга</w:t>
            </w:r>
          </w:p>
        </w:tc>
        <w:tc>
          <w:tcPr>
            <w:tcW w:w="1061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0,37</w:t>
            </w:r>
          </w:p>
        </w:tc>
        <w:tc>
          <w:tcPr>
            <w:tcW w:w="1053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0,37</w:t>
            </w:r>
          </w:p>
        </w:tc>
      </w:tr>
      <w:tr w:rsidR="00FD0DCC" w:rsidRPr="000614CD" w:rsidTr="006B5371">
        <w:tc>
          <w:tcPr>
            <w:tcW w:w="340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2</w:t>
            </w:r>
          </w:p>
        </w:tc>
        <w:tc>
          <w:tcPr>
            <w:tcW w:w="2547" w:type="pct"/>
            <w:vAlign w:val="center"/>
          </w:tcPr>
          <w:p w:rsidR="00FD0DCC" w:rsidRPr="000614CD" w:rsidRDefault="00FD0DCC" w:rsidP="006B5371">
            <w:pPr>
              <w:ind w:firstLine="3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 xml:space="preserve">Котельная </w:t>
            </w:r>
            <w:proofErr w:type="spellStart"/>
            <w:r w:rsidRPr="000614CD">
              <w:rPr>
                <w:rFonts w:eastAsia="Calibri"/>
              </w:rPr>
              <w:t>д</w:t>
            </w:r>
            <w:proofErr w:type="spellEnd"/>
            <w:r w:rsidRPr="000614CD">
              <w:rPr>
                <w:rFonts w:eastAsia="Calibri"/>
              </w:rPr>
              <w:t>/с №77 п</w:t>
            </w:r>
            <w:proofErr w:type="gramStart"/>
            <w:r w:rsidRPr="000614CD">
              <w:rPr>
                <w:rFonts w:eastAsia="Calibri"/>
              </w:rPr>
              <w:t>.П</w:t>
            </w:r>
            <w:proofErr w:type="gramEnd"/>
            <w:r w:rsidRPr="000614CD">
              <w:rPr>
                <w:rFonts w:eastAsia="Calibri"/>
              </w:rPr>
              <w:t xml:space="preserve">инега </w:t>
            </w:r>
            <w:proofErr w:type="spellStart"/>
            <w:r w:rsidRPr="000614CD">
              <w:rPr>
                <w:rFonts w:eastAsia="Calibri"/>
              </w:rPr>
              <w:t>ул.Быстрова</w:t>
            </w:r>
            <w:proofErr w:type="spellEnd"/>
            <w:r w:rsidRPr="000614CD">
              <w:rPr>
                <w:rFonts w:eastAsia="Calibri"/>
              </w:rPr>
              <w:t>, д.216</w:t>
            </w:r>
          </w:p>
        </w:tc>
        <w:tc>
          <w:tcPr>
            <w:tcW w:w="1061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0,60</w:t>
            </w:r>
          </w:p>
        </w:tc>
        <w:tc>
          <w:tcPr>
            <w:tcW w:w="1053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1,08</w:t>
            </w:r>
          </w:p>
        </w:tc>
      </w:tr>
      <w:tr w:rsidR="00FD0DCC" w:rsidRPr="000614CD" w:rsidTr="006B5371">
        <w:tc>
          <w:tcPr>
            <w:tcW w:w="340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3</w:t>
            </w:r>
          </w:p>
        </w:tc>
        <w:tc>
          <w:tcPr>
            <w:tcW w:w="2547" w:type="pct"/>
            <w:vAlign w:val="center"/>
          </w:tcPr>
          <w:p w:rsidR="00FD0DCC" w:rsidRPr="000614CD" w:rsidRDefault="00FD0DCC" w:rsidP="006B5371">
            <w:pPr>
              <w:ind w:firstLine="3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Котельная ПУ №8 п</w:t>
            </w:r>
            <w:proofErr w:type="gramStart"/>
            <w:r w:rsidRPr="000614CD">
              <w:rPr>
                <w:rFonts w:eastAsia="Calibri"/>
              </w:rPr>
              <w:t>.П</w:t>
            </w:r>
            <w:proofErr w:type="gramEnd"/>
            <w:r w:rsidRPr="000614CD">
              <w:rPr>
                <w:rFonts w:eastAsia="Calibri"/>
              </w:rPr>
              <w:t>инега, ул. Кудрина, д.99 а</w:t>
            </w:r>
          </w:p>
        </w:tc>
        <w:tc>
          <w:tcPr>
            <w:tcW w:w="1061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0,97</w:t>
            </w:r>
          </w:p>
        </w:tc>
        <w:tc>
          <w:tcPr>
            <w:tcW w:w="1053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1,63</w:t>
            </w:r>
          </w:p>
        </w:tc>
      </w:tr>
      <w:tr w:rsidR="00FD0DCC" w:rsidRPr="000614CD" w:rsidTr="006B5371">
        <w:tc>
          <w:tcPr>
            <w:tcW w:w="340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4</w:t>
            </w:r>
          </w:p>
        </w:tc>
        <w:tc>
          <w:tcPr>
            <w:tcW w:w="2547" w:type="pct"/>
            <w:vAlign w:val="center"/>
          </w:tcPr>
          <w:p w:rsidR="00FD0DCC" w:rsidRPr="000614CD" w:rsidRDefault="00FD0DCC" w:rsidP="006B5371">
            <w:pPr>
              <w:ind w:firstLine="3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 xml:space="preserve">Котельная РБ №2 </w:t>
            </w:r>
            <w:r w:rsidRPr="000614CD">
              <w:t>п</w:t>
            </w:r>
            <w:proofErr w:type="gramStart"/>
            <w:r w:rsidRPr="000614CD">
              <w:t>.П</w:t>
            </w:r>
            <w:proofErr w:type="gramEnd"/>
            <w:r w:rsidRPr="000614CD">
              <w:t>инега, ул. Первомайская, д.68 б</w:t>
            </w:r>
          </w:p>
        </w:tc>
        <w:tc>
          <w:tcPr>
            <w:tcW w:w="1061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0,60</w:t>
            </w:r>
          </w:p>
        </w:tc>
        <w:tc>
          <w:tcPr>
            <w:tcW w:w="1053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0,67</w:t>
            </w:r>
          </w:p>
        </w:tc>
      </w:tr>
      <w:tr w:rsidR="00FD0DCC" w:rsidRPr="000614CD" w:rsidTr="006B5371">
        <w:tc>
          <w:tcPr>
            <w:tcW w:w="340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5</w:t>
            </w:r>
          </w:p>
        </w:tc>
        <w:tc>
          <w:tcPr>
            <w:tcW w:w="2547" w:type="pct"/>
            <w:vAlign w:val="center"/>
          </w:tcPr>
          <w:p w:rsidR="00FD0DCC" w:rsidRPr="000614CD" w:rsidRDefault="00FD0DCC" w:rsidP="006B5371">
            <w:pPr>
              <w:ind w:firstLine="3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 xml:space="preserve">Котельная гаража </w:t>
            </w:r>
            <w:r w:rsidRPr="000614CD">
              <w:t>п</w:t>
            </w:r>
            <w:proofErr w:type="gramStart"/>
            <w:r w:rsidRPr="000614CD">
              <w:t>.П</w:t>
            </w:r>
            <w:proofErr w:type="gramEnd"/>
            <w:r w:rsidRPr="000614CD">
              <w:t>инега, ул.Гагарина, д.23</w:t>
            </w:r>
          </w:p>
        </w:tc>
        <w:tc>
          <w:tcPr>
            <w:tcW w:w="1061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0,20</w:t>
            </w:r>
          </w:p>
        </w:tc>
        <w:tc>
          <w:tcPr>
            <w:tcW w:w="1053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0,20</w:t>
            </w:r>
          </w:p>
        </w:tc>
      </w:tr>
      <w:tr w:rsidR="00FD0DCC" w:rsidRPr="000614CD" w:rsidTr="006B5371">
        <w:tc>
          <w:tcPr>
            <w:tcW w:w="340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6</w:t>
            </w:r>
          </w:p>
        </w:tc>
        <w:tc>
          <w:tcPr>
            <w:tcW w:w="2547" w:type="pct"/>
            <w:vAlign w:val="center"/>
          </w:tcPr>
          <w:p w:rsidR="00FD0DCC" w:rsidRPr="000614CD" w:rsidRDefault="00FD0DCC" w:rsidP="006B5371">
            <w:pPr>
              <w:ind w:firstLine="39"/>
              <w:contextualSpacing/>
            </w:pPr>
            <w:r w:rsidRPr="000614CD">
              <w:rPr>
                <w:rFonts w:eastAsia="Calibri"/>
              </w:rPr>
              <w:t xml:space="preserve">Котельная </w:t>
            </w:r>
            <w:r w:rsidRPr="000614CD">
              <w:t>школы  п</w:t>
            </w:r>
            <w:proofErr w:type="gramStart"/>
            <w:r w:rsidRPr="000614CD">
              <w:t>.П</w:t>
            </w:r>
            <w:proofErr w:type="gramEnd"/>
            <w:r w:rsidRPr="000614CD">
              <w:t xml:space="preserve">инега, ул. Гагарина, 66 </w:t>
            </w:r>
          </w:p>
        </w:tc>
        <w:tc>
          <w:tcPr>
            <w:tcW w:w="1061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2,03</w:t>
            </w:r>
          </w:p>
        </w:tc>
        <w:tc>
          <w:tcPr>
            <w:tcW w:w="1053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1,88</w:t>
            </w:r>
          </w:p>
        </w:tc>
      </w:tr>
      <w:tr w:rsidR="00FD0DCC" w:rsidRPr="000614CD" w:rsidTr="006B5371">
        <w:tc>
          <w:tcPr>
            <w:tcW w:w="340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7</w:t>
            </w:r>
          </w:p>
        </w:tc>
        <w:tc>
          <w:tcPr>
            <w:tcW w:w="2547" w:type="pct"/>
            <w:vAlign w:val="center"/>
          </w:tcPr>
          <w:p w:rsidR="00FD0DCC" w:rsidRPr="000614CD" w:rsidRDefault="00FD0DCC" w:rsidP="006B5371">
            <w:pPr>
              <w:ind w:firstLine="3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 xml:space="preserve">Центральная </w:t>
            </w:r>
            <w:r w:rsidRPr="000614CD">
              <w:t>котельная ООО «</w:t>
            </w:r>
            <w:proofErr w:type="spellStart"/>
            <w:r w:rsidRPr="000614CD">
              <w:t>Пинежьелес</w:t>
            </w:r>
            <w:proofErr w:type="spellEnd"/>
            <w:r w:rsidRPr="000614CD">
              <w:t xml:space="preserve">» </w:t>
            </w:r>
            <w:proofErr w:type="spellStart"/>
            <w:r w:rsidRPr="000614CD">
              <w:t>п</w:t>
            </w:r>
            <w:proofErr w:type="gramStart"/>
            <w:r w:rsidRPr="000614CD">
              <w:t>.П</w:t>
            </w:r>
            <w:proofErr w:type="gramEnd"/>
            <w:r w:rsidRPr="000614CD">
              <w:t>инега,ул</w:t>
            </w:r>
            <w:proofErr w:type="spellEnd"/>
            <w:r w:rsidRPr="000614CD">
              <w:t>. Первомайская, 38 а</w:t>
            </w:r>
          </w:p>
        </w:tc>
        <w:tc>
          <w:tcPr>
            <w:tcW w:w="1061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1,60</w:t>
            </w:r>
          </w:p>
        </w:tc>
        <w:tc>
          <w:tcPr>
            <w:tcW w:w="1053" w:type="pct"/>
            <w:vAlign w:val="center"/>
          </w:tcPr>
          <w:p w:rsidR="00FD0DCC" w:rsidRPr="000614CD" w:rsidRDefault="00FD0DCC" w:rsidP="006B5371">
            <w:pPr>
              <w:ind w:firstLine="709"/>
              <w:contextualSpacing/>
              <w:rPr>
                <w:rFonts w:eastAsia="Calibri"/>
              </w:rPr>
            </w:pPr>
            <w:r w:rsidRPr="000614CD">
              <w:rPr>
                <w:rFonts w:eastAsia="Calibri"/>
              </w:rPr>
              <w:t>1,60</w:t>
            </w:r>
          </w:p>
        </w:tc>
      </w:tr>
    </w:tbl>
    <w:p w:rsidR="00FD0DCC" w:rsidRPr="000614CD" w:rsidRDefault="00FD0DCC" w:rsidP="00FD0DCC">
      <w:pPr>
        <w:ind w:firstLine="709"/>
        <w:contextualSpacing/>
      </w:pPr>
    </w:p>
    <w:p w:rsidR="00FD0DCC" w:rsidRPr="000614CD" w:rsidRDefault="00FD0DCC" w:rsidP="00FD0DCC">
      <w:pPr>
        <w:ind w:firstLine="709"/>
        <w:contextualSpacing/>
      </w:pPr>
      <w:r w:rsidRPr="000614CD">
        <w:t>Таблица 13 - Предложения по реконструкции тепловых сетей</w:t>
      </w:r>
    </w:p>
    <w:p w:rsidR="00FD0DCC" w:rsidRPr="000614CD" w:rsidRDefault="00FD0DCC" w:rsidP="00FD0DCC">
      <w:pPr>
        <w:ind w:firstLine="709"/>
        <w:contextualSpacing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5056"/>
        <w:gridCol w:w="2026"/>
        <w:gridCol w:w="2126"/>
      </w:tblGrid>
      <w:tr w:rsidR="00FD0DCC" w:rsidRPr="000614CD" w:rsidTr="006B5371">
        <w:trPr>
          <w:trHeight w:val="20"/>
        </w:trPr>
        <w:tc>
          <w:tcPr>
            <w:tcW w:w="681" w:type="dxa"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</w:rPr>
            </w:pPr>
            <w:r w:rsidRPr="000614CD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0614CD">
              <w:rPr>
                <w:rFonts w:eastAsia="Calibri"/>
              </w:rPr>
              <w:t>п</w:t>
            </w:r>
            <w:proofErr w:type="spellEnd"/>
            <w:proofErr w:type="gramEnd"/>
            <w:r w:rsidRPr="000614CD">
              <w:rPr>
                <w:rFonts w:eastAsia="Calibri"/>
              </w:rPr>
              <w:t>/</w:t>
            </w:r>
            <w:proofErr w:type="spellStart"/>
            <w:r w:rsidRPr="000614CD">
              <w:rPr>
                <w:rFonts w:eastAsia="Calibri"/>
              </w:rPr>
              <w:t>п</w:t>
            </w:r>
            <w:proofErr w:type="spellEnd"/>
          </w:p>
        </w:tc>
        <w:tc>
          <w:tcPr>
            <w:tcW w:w="5056" w:type="dxa"/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</w:rPr>
            </w:pPr>
            <w:r w:rsidRPr="000614CD">
              <w:rPr>
                <w:rFonts w:eastAsia="Calibri"/>
              </w:rPr>
              <w:t>Адрес объекта/Мероприятия</w:t>
            </w:r>
          </w:p>
        </w:tc>
        <w:tc>
          <w:tcPr>
            <w:tcW w:w="2026" w:type="dxa"/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</w:rPr>
            </w:pPr>
            <w:r w:rsidRPr="000614CD">
              <w:rPr>
                <w:rFonts w:eastAsia="Calibri"/>
              </w:rPr>
              <w:t>Протяженность, п.</w:t>
            </w:r>
            <w:proofErr w:type="gramStart"/>
            <w:r w:rsidRPr="000614CD">
              <w:rPr>
                <w:rFonts w:eastAsia="Calibri"/>
              </w:rPr>
              <w:t>м</w:t>
            </w:r>
            <w:proofErr w:type="gramEnd"/>
            <w:r w:rsidRPr="000614CD">
              <w:rPr>
                <w:rFonts w:eastAsia="Calibri"/>
              </w:rPr>
              <w:t>.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</w:rPr>
            </w:pPr>
            <w:r w:rsidRPr="000614CD">
              <w:rPr>
                <w:rFonts w:eastAsia="Calibri"/>
              </w:rPr>
              <w:t>Цели реализации мероприятия</w:t>
            </w:r>
          </w:p>
        </w:tc>
      </w:tr>
      <w:tr w:rsidR="00FD0DCC" w:rsidRPr="000614CD" w:rsidTr="006B5371">
        <w:trPr>
          <w:trHeight w:val="20"/>
        </w:trPr>
        <w:tc>
          <w:tcPr>
            <w:tcW w:w="681" w:type="dxa"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1.1</w:t>
            </w:r>
          </w:p>
        </w:tc>
        <w:tc>
          <w:tcPr>
            <w:tcW w:w="5056" w:type="dxa"/>
            <w:vAlign w:val="center"/>
          </w:tcPr>
          <w:p w:rsidR="00FD0DCC" w:rsidRPr="000614CD" w:rsidRDefault="00FD0DCC" w:rsidP="006B5371">
            <w:pPr>
              <w:ind w:firstLine="28"/>
              <w:contextualSpacing/>
              <w:jc w:val="center"/>
              <w:rPr>
                <w:spacing w:val="-6"/>
              </w:rPr>
            </w:pPr>
            <w:r w:rsidRPr="000614CD">
              <w:rPr>
                <w:rFonts w:eastAsia="Calibri"/>
                <w:spacing w:val="-6"/>
              </w:rPr>
              <w:t xml:space="preserve">ТС от котельной </w:t>
            </w:r>
            <w:r w:rsidRPr="000614CD">
              <w:rPr>
                <w:spacing w:val="-6"/>
              </w:rPr>
              <w:t>школы  п</w:t>
            </w:r>
            <w:proofErr w:type="gramStart"/>
            <w:r w:rsidRPr="000614CD">
              <w:rPr>
                <w:spacing w:val="-6"/>
              </w:rPr>
              <w:t>.П</w:t>
            </w:r>
            <w:proofErr w:type="gramEnd"/>
            <w:r w:rsidRPr="000614CD">
              <w:rPr>
                <w:spacing w:val="-6"/>
              </w:rPr>
              <w:t>инега, ул. Гагарина, 66</w:t>
            </w:r>
            <w:r w:rsidRPr="000614CD">
              <w:rPr>
                <w:rFonts w:eastAsia="Calibri"/>
                <w:spacing w:val="-6"/>
              </w:rPr>
              <w:t xml:space="preserve">/Реконструкция ТС </w:t>
            </w:r>
            <w:proofErr w:type="spellStart"/>
            <w:r w:rsidRPr="000614CD">
              <w:rPr>
                <w:rFonts w:eastAsia="Calibri"/>
                <w:spacing w:val="-6"/>
              </w:rPr>
              <w:t>Ду</w:t>
            </w:r>
            <w:proofErr w:type="spellEnd"/>
            <w:r w:rsidRPr="000614CD">
              <w:rPr>
                <w:rFonts w:eastAsia="Calibri"/>
                <w:spacing w:val="-6"/>
              </w:rPr>
              <w:t xml:space="preserve"> 150 мм, 2000г. ввода в эксплуатацию</w:t>
            </w:r>
          </w:p>
        </w:tc>
        <w:tc>
          <w:tcPr>
            <w:tcW w:w="2026" w:type="dxa"/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 xml:space="preserve">- сокращение потерь </w:t>
            </w:r>
            <w:proofErr w:type="spellStart"/>
            <w:r w:rsidRPr="000614CD">
              <w:rPr>
                <w:rFonts w:eastAsia="Calibri"/>
                <w:spacing w:val="-6"/>
              </w:rPr>
              <w:t>теплоэнергии</w:t>
            </w:r>
            <w:proofErr w:type="spellEnd"/>
            <w:r w:rsidRPr="000614CD">
              <w:rPr>
                <w:rFonts w:eastAsia="Calibri"/>
                <w:spacing w:val="-6"/>
              </w:rPr>
              <w:t xml:space="preserve"> в сетях;</w:t>
            </w:r>
          </w:p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- обеспечение заданного гидравлического режима, требуемой надежности теплоснабжения потребителей;</w:t>
            </w:r>
          </w:p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- снижение уровня износа объектов;</w:t>
            </w:r>
          </w:p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 xml:space="preserve">- повышение качества и </w:t>
            </w:r>
            <w:r w:rsidRPr="000614CD">
              <w:rPr>
                <w:rFonts w:eastAsia="Calibri"/>
                <w:spacing w:val="-6"/>
              </w:rPr>
              <w:lastRenderedPageBreak/>
              <w:t>надежности коммунальных услуг.</w:t>
            </w:r>
          </w:p>
        </w:tc>
      </w:tr>
      <w:tr w:rsidR="00FD0DCC" w:rsidRPr="000614CD" w:rsidTr="006B5371">
        <w:trPr>
          <w:trHeight w:val="20"/>
        </w:trPr>
        <w:tc>
          <w:tcPr>
            <w:tcW w:w="681" w:type="dxa"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1.2</w:t>
            </w:r>
          </w:p>
        </w:tc>
        <w:tc>
          <w:tcPr>
            <w:tcW w:w="5056" w:type="dxa"/>
            <w:vAlign w:val="center"/>
          </w:tcPr>
          <w:p w:rsidR="00FD0DCC" w:rsidRPr="000614CD" w:rsidRDefault="00FD0DCC" w:rsidP="006B5371">
            <w:pPr>
              <w:tabs>
                <w:tab w:val="left" w:pos="903"/>
              </w:tabs>
              <w:ind w:firstLine="28"/>
              <w:contextualSpacing/>
              <w:jc w:val="center"/>
              <w:rPr>
                <w:spacing w:val="-6"/>
              </w:rPr>
            </w:pPr>
            <w:r w:rsidRPr="000614CD">
              <w:rPr>
                <w:spacing w:val="-6"/>
              </w:rPr>
              <w:t>ТС от котельной РБ №2 п</w:t>
            </w:r>
            <w:proofErr w:type="gramStart"/>
            <w:r w:rsidRPr="000614CD">
              <w:rPr>
                <w:spacing w:val="-6"/>
              </w:rPr>
              <w:t>.П</w:t>
            </w:r>
            <w:proofErr w:type="gramEnd"/>
            <w:r w:rsidRPr="000614CD">
              <w:rPr>
                <w:spacing w:val="-6"/>
              </w:rPr>
              <w:t xml:space="preserve">инега, ул. Первомайская, д.68 б / Реконструкция ТС </w:t>
            </w:r>
            <w:proofErr w:type="spellStart"/>
            <w:r w:rsidRPr="000614CD">
              <w:rPr>
                <w:spacing w:val="-6"/>
              </w:rPr>
              <w:t>Ду</w:t>
            </w:r>
            <w:proofErr w:type="spellEnd"/>
            <w:r w:rsidRPr="000614CD">
              <w:rPr>
                <w:spacing w:val="-6"/>
              </w:rPr>
              <w:t xml:space="preserve"> 57 мм, 1980г. ввода в эксплуатацию</w:t>
            </w:r>
          </w:p>
        </w:tc>
        <w:tc>
          <w:tcPr>
            <w:tcW w:w="2026" w:type="dxa"/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108</w:t>
            </w:r>
          </w:p>
        </w:tc>
        <w:tc>
          <w:tcPr>
            <w:tcW w:w="2126" w:type="dxa"/>
            <w:vMerge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  <w:spacing w:val="-6"/>
              </w:rPr>
            </w:pPr>
          </w:p>
        </w:tc>
      </w:tr>
      <w:tr w:rsidR="00FD0DCC" w:rsidRPr="000614CD" w:rsidTr="006B5371">
        <w:trPr>
          <w:trHeight w:val="20"/>
        </w:trPr>
        <w:tc>
          <w:tcPr>
            <w:tcW w:w="681" w:type="dxa"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1.3</w:t>
            </w:r>
          </w:p>
        </w:tc>
        <w:tc>
          <w:tcPr>
            <w:tcW w:w="5056" w:type="dxa"/>
            <w:vAlign w:val="center"/>
          </w:tcPr>
          <w:p w:rsidR="00FD0DCC" w:rsidRPr="000614CD" w:rsidRDefault="00FD0DCC" w:rsidP="006B5371">
            <w:pPr>
              <w:ind w:firstLine="28"/>
              <w:contextualSpacing/>
              <w:jc w:val="center"/>
              <w:rPr>
                <w:spacing w:val="-6"/>
              </w:rPr>
            </w:pPr>
            <w:r w:rsidRPr="000614CD">
              <w:rPr>
                <w:spacing w:val="-6"/>
              </w:rPr>
              <w:t>ТС от котельной РБ №2 п</w:t>
            </w:r>
            <w:proofErr w:type="gramStart"/>
            <w:r w:rsidRPr="000614CD">
              <w:rPr>
                <w:spacing w:val="-6"/>
              </w:rPr>
              <w:t>.П</w:t>
            </w:r>
            <w:proofErr w:type="gramEnd"/>
            <w:r w:rsidRPr="000614CD">
              <w:rPr>
                <w:spacing w:val="-6"/>
              </w:rPr>
              <w:t xml:space="preserve">инега, ул. Первомайская, д.68 б / Реконструкция ТС </w:t>
            </w:r>
            <w:proofErr w:type="spellStart"/>
            <w:r w:rsidRPr="000614CD">
              <w:rPr>
                <w:spacing w:val="-6"/>
              </w:rPr>
              <w:t>Ду</w:t>
            </w:r>
            <w:proofErr w:type="spellEnd"/>
            <w:r w:rsidRPr="000614CD">
              <w:rPr>
                <w:spacing w:val="-6"/>
              </w:rPr>
              <w:t xml:space="preserve"> 57 мм, 1980г. ввода в эксплуатацию</w:t>
            </w:r>
          </w:p>
        </w:tc>
        <w:tc>
          <w:tcPr>
            <w:tcW w:w="2026" w:type="dxa"/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452</w:t>
            </w:r>
          </w:p>
        </w:tc>
        <w:tc>
          <w:tcPr>
            <w:tcW w:w="2126" w:type="dxa"/>
            <w:vMerge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  <w:spacing w:val="-6"/>
              </w:rPr>
            </w:pPr>
          </w:p>
        </w:tc>
      </w:tr>
      <w:tr w:rsidR="00FD0DCC" w:rsidRPr="000614CD" w:rsidTr="006B5371">
        <w:trPr>
          <w:trHeight w:val="20"/>
        </w:trPr>
        <w:tc>
          <w:tcPr>
            <w:tcW w:w="681" w:type="dxa"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1.4</w:t>
            </w:r>
          </w:p>
        </w:tc>
        <w:tc>
          <w:tcPr>
            <w:tcW w:w="5056" w:type="dxa"/>
            <w:vAlign w:val="center"/>
          </w:tcPr>
          <w:p w:rsidR="00FD0DCC" w:rsidRPr="000614CD" w:rsidRDefault="00FD0DCC" w:rsidP="006B5371">
            <w:pPr>
              <w:ind w:firstLine="28"/>
              <w:contextualSpacing/>
              <w:jc w:val="center"/>
              <w:rPr>
                <w:spacing w:val="-6"/>
              </w:rPr>
            </w:pPr>
            <w:r w:rsidRPr="000614CD">
              <w:rPr>
                <w:spacing w:val="-6"/>
              </w:rPr>
              <w:t>ТС от котельной РБ №2 п</w:t>
            </w:r>
            <w:proofErr w:type="gramStart"/>
            <w:r w:rsidRPr="000614CD">
              <w:rPr>
                <w:spacing w:val="-6"/>
              </w:rPr>
              <w:t>.П</w:t>
            </w:r>
            <w:proofErr w:type="gramEnd"/>
            <w:r w:rsidRPr="000614CD">
              <w:rPr>
                <w:spacing w:val="-6"/>
              </w:rPr>
              <w:t xml:space="preserve">инега, ул. Первомайская, д.68 б / Реконструкция ТС </w:t>
            </w:r>
            <w:proofErr w:type="spellStart"/>
            <w:r w:rsidRPr="000614CD">
              <w:rPr>
                <w:spacing w:val="-6"/>
              </w:rPr>
              <w:t>Ду</w:t>
            </w:r>
            <w:proofErr w:type="spellEnd"/>
            <w:r w:rsidRPr="000614CD">
              <w:rPr>
                <w:spacing w:val="-6"/>
              </w:rPr>
              <w:t xml:space="preserve"> 57 мм, 1985г. ввода в эксплуатацию</w:t>
            </w:r>
          </w:p>
        </w:tc>
        <w:tc>
          <w:tcPr>
            <w:tcW w:w="2026" w:type="dxa"/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  <w:spacing w:val="-6"/>
              </w:rPr>
            </w:pPr>
          </w:p>
        </w:tc>
      </w:tr>
      <w:tr w:rsidR="00FD0DCC" w:rsidRPr="000614CD" w:rsidTr="006B5371">
        <w:trPr>
          <w:trHeight w:val="20"/>
        </w:trPr>
        <w:tc>
          <w:tcPr>
            <w:tcW w:w="681" w:type="dxa"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1.5</w:t>
            </w:r>
          </w:p>
        </w:tc>
        <w:tc>
          <w:tcPr>
            <w:tcW w:w="5056" w:type="dxa"/>
            <w:vAlign w:val="center"/>
          </w:tcPr>
          <w:p w:rsidR="00FD0DCC" w:rsidRPr="000614CD" w:rsidRDefault="00FD0DCC" w:rsidP="006B5371">
            <w:pPr>
              <w:ind w:firstLine="28"/>
              <w:contextualSpacing/>
              <w:jc w:val="center"/>
              <w:rPr>
                <w:spacing w:val="-6"/>
              </w:rPr>
            </w:pPr>
            <w:r w:rsidRPr="000614CD">
              <w:rPr>
                <w:spacing w:val="-6"/>
              </w:rPr>
              <w:t xml:space="preserve">ТС от котельной </w:t>
            </w:r>
            <w:proofErr w:type="spellStart"/>
            <w:r w:rsidRPr="000614CD">
              <w:rPr>
                <w:spacing w:val="-6"/>
              </w:rPr>
              <w:t>д</w:t>
            </w:r>
            <w:proofErr w:type="spellEnd"/>
            <w:r w:rsidRPr="000614CD">
              <w:rPr>
                <w:spacing w:val="-6"/>
              </w:rPr>
              <w:t>/с №77 п</w:t>
            </w:r>
            <w:proofErr w:type="gramStart"/>
            <w:r w:rsidRPr="000614CD">
              <w:rPr>
                <w:spacing w:val="-6"/>
              </w:rPr>
              <w:t>.П</w:t>
            </w:r>
            <w:proofErr w:type="gramEnd"/>
            <w:r w:rsidRPr="000614CD">
              <w:rPr>
                <w:spacing w:val="-6"/>
              </w:rPr>
              <w:t xml:space="preserve">инега / Реконструкция ТС </w:t>
            </w:r>
            <w:proofErr w:type="spellStart"/>
            <w:r w:rsidRPr="000614CD">
              <w:rPr>
                <w:spacing w:val="-6"/>
              </w:rPr>
              <w:t>Ду</w:t>
            </w:r>
            <w:proofErr w:type="spellEnd"/>
            <w:r w:rsidRPr="000614CD">
              <w:rPr>
                <w:spacing w:val="-6"/>
              </w:rPr>
              <w:t xml:space="preserve"> 108 мм, 1983г. ввода в эксплуатацию</w:t>
            </w:r>
          </w:p>
        </w:tc>
        <w:tc>
          <w:tcPr>
            <w:tcW w:w="2026" w:type="dxa"/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98</w:t>
            </w:r>
          </w:p>
        </w:tc>
        <w:tc>
          <w:tcPr>
            <w:tcW w:w="2126" w:type="dxa"/>
            <w:vMerge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  <w:spacing w:val="-6"/>
              </w:rPr>
            </w:pPr>
          </w:p>
        </w:tc>
      </w:tr>
      <w:tr w:rsidR="00FD0DCC" w:rsidRPr="000614CD" w:rsidTr="006B5371">
        <w:trPr>
          <w:trHeight w:val="20"/>
        </w:trPr>
        <w:tc>
          <w:tcPr>
            <w:tcW w:w="681" w:type="dxa"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lastRenderedPageBreak/>
              <w:t>1.6</w:t>
            </w:r>
          </w:p>
        </w:tc>
        <w:tc>
          <w:tcPr>
            <w:tcW w:w="5056" w:type="dxa"/>
            <w:vAlign w:val="center"/>
          </w:tcPr>
          <w:p w:rsidR="00FD0DCC" w:rsidRPr="000614CD" w:rsidRDefault="00FD0DCC" w:rsidP="006B5371">
            <w:pPr>
              <w:ind w:firstLine="28"/>
              <w:contextualSpacing/>
              <w:jc w:val="center"/>
              <w:rPr>
                <w:spacing w:val="-6"/>
              </w:rPr>
            </w:pPr>
            <w:r w:rsidRPr="000614CD">
              <w:rPr>
                <w:spacing w:val="-6"/>
              </w:rPr>
              <w:t>ТС от котельной ПУ №8 п</w:t>
            </w:r>
            <w:proofErr w:type="gramStart"/>
            <w:r w:rsidRPr="000614CD">
              <w:rPr>
                <w:spacing w:val="-6"/>
              </w:rPr>
              <w:t>.П</w:t>
            </w:r>
            <w:proofErr w:type="gramEnd"/>
            <w:r w:rsidRPr="000614CD">
              <w:rPr>
                <w:spacing w:val="-6"/>
              </w:rPr>
              <w:t xml:space="preserve">инега / Реконструкция ТС </w:t>
            </w:r>
            <w:proofErr w:type="spellStart"/>
            <w:r w:rsidRPr="000614CD">
              <w:rPr>
                <w:spacing w:val="-6"/>
              </w:rPr>
              <w:t>Ду</w:t>
            </w:r>
            <w:proofErr w:type="spellEnd"/>
            <w:r w:rsidRPr="000614CD">
              <w:rPr>
                <w:spacing w:val="-6"/>
              </w:rPr>
              <w:t xml:space="preserve"> 129 мм, 1990г. ввода в эксплуатацию</w:t>
            </w:r>
          </w:p>
        </w:tc>
        <w:tc>
          <w:tcPr>
            <w:tcW w:w="2026" w:type="dxa"/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588</w:t>
            </w:r>
          </w:p>
        </w:tc>
        <w:tc>
          <w:tcPr>
            <w:tcW w:w="2126" w:type="dxa"/>
            <w:vMerge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  <w:spacing w:val="-6"/>
              </w:rPr>
            </w:pPr>
          </w:p>
        </w:tc>
      </w:tr>
      <w:tr w:rsidR="00FD0DCC" w:rsidRPr="000614CD" w:rsidTr="006B5371">
        <w:trPr>
          <w:trHeight w:val="20"/>
        </w:trPr>
        <w:tc>
          <w:tcPr>
            <w:tcW w:w="681" w:type="dxa"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lastRenderedPageBreak/>
              <w:t>1.7</w:t>
            </w:r>
          </w:p>
        </w:tc>
        <w:tc>
          <w:tcPr>
            <w:tcW w:w="5056" w:type="dxa"/>
            <w:vAlign w:val="center"/>
          </w:tcPr>
          <w:p w:rsidR="00FD0DCC" w:rsidRPr="000614CD" w:rsidRDefault="00FD0DCC" w:rsidP="006B5371">
            <w:pPr>
              <w:ind w:firstLine="28"/>
              <w:contextualSpacing/>
              <w:jc w:val="center"/>
              <w:rPr>
                <w:spacing w:val="-6"/>
              </w:rPr>
            </w:pPr>
            <w:r w:rsidRPr="000614CD">
              <w:rPr>
                <w:spacing w:val="-6"/>
              </w:rPr>
              <w:t>ТС от котельной ПУ №8 п</w:t>
            </w:r>
            <w:proofErr w:type="gramStart"/>
            <w:r w:rsidRPr="000614CD">
              <w:rPr>
                <w:spacing w:val="-6"/>
              </w:rPr>
              <w:t>.П</w:t>
            </w:r>
            <w:proofErr w:type="gramEnd"/>
            <w:r w:rsidRPr="000614CD">
              <w:rPr>
                <w:spacing w:val="-6"/>
              </w:rPr>
              <w:t xml:space="preserve">инега / Реконструкция ТС </w:t>
            </w:r>
            <w:proofErr w:type="spellStart"/>
            <w:r w:rsidRPr="000614CD">
              <w:rPr>
                <w:spacing w:val="-6"/>
              </w:rPr>
              <w:t>Ду</w:t>
            </w:r>
            <w:proofErr w:type="spellEnd"/>
            <w:r w:rsidRPr="000614CD">
              <w:rPr>
                <w:spacing w:val="-6"/>
              </w:rPr>
              <w:t xml:space="preserve"> 57 мм, 1990г. ввода в эксплуатацию</w:t>
            </w:r>
          </w:p>
        </w:tc>
        <w:tc>
          <w:tcPr>
            <w:tcW w:w="2026" w:type="dxa"/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254</w:t>
            </w:r>
          </w:p>
        </w:tc>
        <w:tc>
          <w:tcPr>
            <w:tcW w:w="2126" w:type="dxa"/>
            <w:vMerge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  <w:spacing w:val="-6"/>
              </w:rPr>
            </w:pPr>
          </w:p>
        </w:tc>
      </w:tr>
      <w:tr w:rsidR="00FD0DCC" w:rsidRPr="000614CD" w:rsidTr="006B5371">
        <w:trPr>
          <w:trHeight w:val="20"/>
        </w:trPr>
        <w:tc>
          <w:tcPr>
            <w:tcW w:w="681" w:type="dxa"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1.8</w:t>
            </w:r>
          </w:p>
        </w:tc>
        <w:tc>
          <w:tcPr>
            <w:tcW w:w="5056" w:type="dxa"/>
            <w:vAlign w:val="center"/>
          </w:tcPr>
          <w:p w:rsidR="00FD0DCC" w:rsidRPr="000614CD" w:rsidRDefault="00FD0DCC" w:rsidP="006B5371">
            <w:pPr>
              <w:ind w:firstLine="28"/>
              <w:contextualSpacing/>
              <w:jc w:val="center"/>
              <w:rPr>
                <w:spacing w:val="-6"/>
              </w:rPr>
            </w:pPr>
            <w:r w:rsidRPr="000614CD">
              <w:rPr>
                <w:spacing w:val="-6"/>
              </w:rPr>
              <w:t>ТС от котельной ПУ №8 п</w:t>
            </w:r>
            <w:proofErr w:type="gramStart"/>
            <w:r w:rsidRPr="000614CD">
              <w:rPr>
                <w:spacing w:val="-6"/>
              </w:rPr>
              <w:t>.П</w:t>
            </w:r>
            <w:proofErr w:type="gramEnd"/>
            <w:r w:rsidRPr="000614CD">
              <w:rPr>
                <w:spacing w:val="-6"/>
              </w:rPr>
              <w:t xml:space="preserve">инега / Реконструкция ТС </w:t>
            </w:r>
            <w:proofErr w:type="spellStart"/>
            <w:r w:rsidRPr="000614CD">
              <w:rPr>
                <w:spacing w:val="-6"/>
              </w:rPr>
              <w:t>Ду</w:t>
            </w:r>
            <w:proofErr w:type="spellEnd"/>
            <w:r w:rsidRPr="000614CD">
              <w:rPr>
                <w:spacing w:val="-6"/>
              </w:rPr>
              <w:t xml:space="preserve"> 108 мм, 1990г. ввода в эксплуатацию</w:t>
            </w:r>
          </w:p>
        </w:tc>
        <w:tc>
          <w:tcPr>
            <w:tcW w:w="2026" w:type="dxa"/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170</w:t>
            </w:r>
          </w:p>
        </w:tc>
        <w:tc>
          <w:tcPr>
            <w:tcW w:w="2126" w:type="dxa"/>
            <w:vMerge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  <w:spacing w:val="-6"/>
              </w:rPr>
            </w:pPr>
          </w:p>
        </w:tc>
      </w:tr>
      <w:tr w:rsidR="00FD0DCC" w:rsidRPr="000614CD" w:rsidTr="006B5371">
        <w:trPr>
          <w:trHeight w:val="20"/>
        </w:trPr>
        <w:tc>
          <w:tcPr>
            <w:tcW w:w="681" w:type="dxa"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1.9</w:t>
            </w:r>
          </w:p>
        </w:tc>
        <w:tc>
          <w:tcPr>
            <w:tcW w:w="5056" w:type="dxa"/>
            <w:vAlign w:val="center"/>
          </w:tcPr>
          <w:p w:rsidR="00FD0DCC" w:rsidRPr="000614CD" w:rsidRDefault="00FD0DCC" w:rsidP="006B5371">
            <w:pPr>
              <w:ind w:firstLine="28"/>
              <w:contextualSpacing/>
              <w:jc w:val="center"/>
              <w:rPr>
                <w:spacing w:val="-6"/>
              </w:rPr>
            </w:pPr>
            <w:r w:rsidRPr="000614CD">
              <w:rPr>
                <w:spacing w:val="-6"/>
              </w:rPr>
              <w:t>ТС от котельной ПУ №8 п</w:t>
            </w:r>
            <w:proofErr w:type="gramStart"/>
            <w:r w:rsidRPr="000614CD">
              <w:rPr>
                <w:spacing w:val="-6"/>
              </w:rPr>
              <w:t>.П</w:t>
            </w:r>
            <w:proofErr w:type="gramEnd"/>
            <w:r w:rsidRPr="000614CD">
              <w:rPr>
                <w:spacing w:val="-6"/>
              </w:rPr>
              <w:t xml:space="preserve">инега / Реконструкция ТС </w:t>
            </w:r>
            <w:proofErr w:type="spellStart"/>
            <w:r w:rsidRPr="000614CD">
              <w:rPr>
                <w:spacing w:val="-6"/>
              </w:rPr>
              <w:t>Ду</w:t>
            </w:r>
            <w:proofErr w:type="spellEnd"/>
            <w:r w:rsidRPr="000614CD">
              <w:rPr>
                <w:spacing w:val="-6"/>
              </w:rPr>
              <w:t xml:space="preserve"> 89 мм, 1990г. ввода в эксплуатацию</w:t>
            </w:r>
          </w:p>
        </w:tc>
        <w:tc>
          <w:tcPr>
            <w:tcW w:w="2026" w:type="dxa"/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28</w:t>
            </w:r>
          </w:p>
        </w:tc>
        <w:tc>
          <w:tcPr>
            <w:tcW w:w="2126" w:type="dxa"/>
            <w:vMerge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  <w:spacing w:val="-6"/>
              </w:rPr>
            </w:pPr>
          </w:p>
        </w:tc>
      </w:tr>
      <w:tr w:rsidR="00FD0DCC" w:rsidRPr="000614CD" w:rsidTr="006B5371">
        <w:trPr>
          <w:trHeight w:val="20"/>
        </w:trPr>
        <w:tc>
          <w:tcPr>
            <w:tcW w:w="681" w:type="dxa"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1.10</w:t>
            </w:r>
          </w:p>
        </w:tc>
        <w:tc>
          <w:tcPr>
            <w:tcW w:w="5056" w:type="dxa"/>
            <w:vAlign w:val="center"/>
          </w:tcPr>
          <w:p w:rsidR="00FD0DCC" w:rsidRPr="000614CD" w:rsidRDefault="00FD0DCC" w:rsidP="006B5371">
            <w:pPr>
              <w:ind w:firstLine="28"/>
              <w:contextualSpacing/>
              <w:jc w:val="center"/>
              <w:rPr>
                <w:spacing w:val="-6"/>
              </w:rPr>
            </w:pPr>
            <w:r w:rsidRPr="000614CD">
              <w:rPr>
                <w:spacing w:val="-6"/>
              </w:rPr>
              <w:t>ТС от котельной п</w:t>
            </w:r>
            <w:proofErr w:type="gramStart"/>
            <w:r w:rsidRPr="000614CD">
              <w:rPr>
                <w:spacing w:val="-6"/>
              </w:rPr>
              <w:t>.Т</w:t>
            </w:r>
            <w:proofErr w:type="gramEnd"/>
            <w:r w:rsidRPr="000614CD">
              <w:rPr>
                <w:spacing w:val="-6"/>
              </w:rPr>
              <w:t xml:space="preserve">айга / Реконструкция ТС </w:t>
            </w:r>
            <w:proofErr w:type="spellStart"/>
            <w:r w:rsidRPr="000614CD">
              <w:rPr>
                <w:spacing w:val="-6"/>
              </w:rPr>
              <w:t>Ду</w:t>
            </w:r>
            <w:proofErr w:type="spellEnd"/>
            <w:r w:rsidRPr="000614CD">
              <w:rPr>
                <w:spacing w:val="-6"/>
              </w:rPr>
              <w:t xml:space="preserve"> 76,89 мм, 1976г. ввода в эксплуатацию</w:t>
            </w:r>
          </w:p>
        </w:tc>
        <w:tc>
          <w:tcPr>
            <w:tcW w:w="2026" w:type="dxa"/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326</w:t>
            </w:r>
          </w:p>
        </w:tc>
        <w:tc>
          <w:tcPr>
            <w:tcW w:w="2126" w:type="dxa"/>
            <w:vMerge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  <w:spacing w:val="-6"/>
              </w:rPr>
            </w:pPr>
          </w:p>
        </w:tc>
      </w:tr>
      <w:tr w:rsidR="00FD0DCC" w:rsidRPr="000614CD" w:rsidTr="006B5371">
        <w:trPr>
          <w:trHeight w:val="20"/>
        </w:trPr>
        <w:tc>
          <w:tcPr>
            <w:tcW w:w="681" w:type="dxa"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1.11</w:t>
            </w:r>
          </w:p>
        </w:tc>
        <w:tc>
          <w:tcPr>
            <w:tcW w:w="5056" w:type="dxa"/>
            <w:vAlign w:val="center"/>
          </w:tcPr>
          <w:p w:rsidR="00FD0DCC" w:rsidRPr="000614CD" w:rsidRDefault="00FD0DCC" w:rsidP="006B5371">
            <w:pPr>
              <w:ind w:firstLine="28"/>
              <w:contextualSpacing/>
              <w:jc w:val="center"/>
              <w:rPr>
                <w:spacing w:val="-6"/>
              </w:rPr>
            </w:pPr>
            <w:r w:rsidRPr="000614CD">
              <w:rPr>
                <w:spacing w:val="-6"/>
              </w:rPr>
              <w:t>ТС от котельной п</w:t>
            </w:r>
            <w:proofErr w:type="gramStart"/>
            <w:r w:rsidRPr="000614CD">
              <w:rPr>
                <w:spacing w:val="-6"/>
              </w:rPr>
              <w:t>.Т</w:t>
            </w:r>
            <w:proofErr w:type="gramEnd"/>
            <w:r w:rsidRPr="000614CD">
              <w:rPr>
                <w:spacing w:val="-6"/>
              </w:rPr>
              <w:t xml:space="preserve">айга / Реконструкция ТС </w:t>
            </w:r>
            <w:proofErr w:type="spellStart"/>
            <w:r w:rsidRPr="000614CD">
              <w:rPr>
                <w:spacing w:val="-6"/>
              </w:rPr>
              <w:t>Ду</w:t>
            </w:r>
            <w:proofErr w:type="spellEnd"/>
            <w:r w:rsidRPr="000614CD">
              <w:rPr>
                <w:spacing w:val="-6"/>
              </w:rPr>
              <w:t xml:space="preserve"> 76,89 мм, 2001г. ввода в эксплуатацию</w:t>
            </w:r>
          </w:p>
        </w:tc>
        <w:tc>
          <w:tcPr>
            <w:tcW w:w="2026" w:type="dxa"/>
            <w:vAlign w:val="center"/>
          </w:tcPr>
          <w:p w:rsidR="00FD0DCC" w:rsidRPr="000614CD" w:rsidRDefault="00FD0DCC" w:rsidP="006B5371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0614CD">
              <w:rPr>
                <w:rFonts w:eastAsia="Calibri"/>
                <w:spacing w:val="-6"/>
              </w:rPr>
              <w:t>300</w:t>
            </w:r>
          </w:p>
        </w:tc>
        <w:tc>
          <w:tcPr>
            <w:tcW w:w="2126" w:type="dxa"/>
            <w:vMerge/>
            <w:vAlign w:val="center"/>
          </w:tcPr>
          <w:p w:rsidR="00FD0DCC" w:rsidRPr="000614CD" w:rsidRDefault="00FD0DCC" w:rsidP="006B5371">
            <w:pPr>
              <w:ind w:firstLine="709"/>
              <w:contextualSpacing/>
              <w:jc w:val="center"/>
              <w:rPr>
                <w:rFonts w:eastAsia="Calibri"/>
                <w:spacing w:val="-6"/>
              </w:rPr>
            </w:pPr>
          </w:p>
        </w:tc>
      </w:tr>
    </w:tbl>
    <w:p w:rsidR="00FD0DCC" w:rsidRPr="000614CD" w:rsidRDefault="00FD0DCC" w:rsidP="00FD0DCC">
      <w:pPr>
        <w:ind w:firstLine="709"/>
        <w:contextualSpacing/>
      </w:pPr>
    </w:p>
    <w:p w:rsidR="00FD0DCC" w:rsidRPr="000614CD" w:rsidRDefault="00FD0DCC" w:rsidP="00FD0DCC">
      <w:pPr>
        <w:ind w:firstLine="709"/>
        <w:contextualSpacing/>
      </w:pPr>
      <w:r w:rsidRPr="000614CD">
        <w:t xml:space="preserve">При перекладке тепловых сетей, предлагается прокладка их из стальных труб в индустриальной тепловой изоляции из </w:t>
      </w:r>
      <w:proofErr w:type="spellStart"/>
      <w:r w:rsidRPr="000614CD">
        <w:t>пенополиуретана</w:t>
      </w:r>
      <w:proofErr w:type="spellEnd"/>
      <w:r w:rsidRPr="000614CD">
        <w:t xml:space="preserve"> (ППУ) в оцинкованной оболочке.</w:t>
      </w:r>
    </w:p>
    <w:p w:rsidR="00FD0DCC" w:rsidRPr="000614CD" w:rsidRDefault="00FD0DCC" w:rsidP="00FD0DCC">
      <w:pPr>
        <w:ind w:firstLine="709"/>
        <w:contextualSpacing/>
        <w:rPr>
          <w:b/>
          <w:bCs/>
          <w:highlight w:val="yellow"/>
        </w:rPr>
      </w:pPr>
    </w:p>
    <w:p w:rsidR="00FD0DCC" w:rsidRPr="000614CD" w:rsidRDefault="00FD0DCC" w:rsidP="00FD0DCC">
      <w:pPr>
        <w:ind w:firstLine="709"/>
        <w:contextualSpacing/>
        <w:rPr>
          <w:b/>
          <w:bCs/>
        </w:rPr>
      </w:pPr>
      <w:r w:rsidRPr="000614CD">
        <w:rPr>
          <w:b/>
          <w:bCs/>
        </w:rPr>
        <w:t>3.4. Электроснабжение</w:t>
      </w:r>
    </w:p>
    <w:p w:rsidR="00FD0DCC" w:rsidRPr="000614CD" w:rsidRDefault="00FD0DCC" w:rsidP="00FD0DCC">
      <w:pPr>
        <w:keepNext/>
        <w:contextualSpacing/>
        <w:rPr>
          <w:b/>
        </w:rPr>
      </w:pPr>
    </w:p>
    <w:p w:rsidR="00FD0DCC" w:rsidRPr="000614CD" w:rsidRDefault="00FD0DCC" w:rsidP="00FD0DCC">
      <w:pPr>
        <w:ind w:firstLine="709"/>
      </w:pPr>
      <w:r w:rsidRPr="000614CD">
        <w:t>Согласно нормативам, укрупненный показатель расхода электроэнергии коммунально-бытовых потребителей принят на расчетный срок (2035 г.) для населенных пунктов с электрическими плитами – 2750 кВтч/чел в год, годовое число часов использования максимума электрической нагрузки – 5500. При этом укрупненный показатель удельной расчетной коммунально-бытовой нагрузки составляет для населенных пунктов с газовыми плитами – 0,5 кВт/чел.</w:t>
      </w:r>
    </w:p>
    <w:p w:rsidR="00FD0DCC" w:rsidRPr="000614CD" w:rsidRDefault="00FD0DCC" w:rsidP="00FD0DCC">
      <w:pPr>
        <w:ind w:firstLine="709"/>
      </w:pPr>
      <w:r w:rsidRPr="000614CD">
        <w:t xml:space="preserve">Максимальная электрическая </w:t>
      </w:r>
      <w:r w:rsidRPr="000614CD">
        <w:rPr>
          <w:b/>
          <w:i/>
        </w:rPr>
        <w:t>нагрузка</w:t>
      </w:r>
      <w:r w:rsidRPr="000614CD">
        <w:t xml:space="preserve"> жилищно-коммунального сектора на расчетный срок (2035 г.) составит 1,5 МВт. Годовое электропотребление ЖКС п. Пинега составит 8,3 млн. кВтч.</w:t>
      </w:r>
    </w:p>
    <w:p w:rsidR="00FD0DCC" w:rsidRPr="000614CD" w:rsidRDefault="00FD0DCC" w:rsidP="00FD0DCC">
      <w:pPr>
        <w:ind w:firstLine="709"/>
      </w:pPr>
    </w:p>
    <w:p w:rsidR="00FD0DCC" w:rsidRPr="000614CD" w:rsidRDefault="00FD0DCC" w:rsidP="00FD0DCC">
      <w:pPr>
        <w:ind w:firstLine="709"/>
      </w:pPr>
      <w:r w:rsidRPr="000614CD">
        <w:t>Таблица 14 - Максимальная электрическая нагрузка п. Пинега</w:t>
      </w:r>
    </w:p>
    <w:p w:rsidR="00FD0DCC" w:rsidRPr="000614CD" w:rsidRDefault="00FD0DCC" w:rsidP="00FD0DCC">
      <w:pPr>
        <w:ind w:firstLine="709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680"/>
      </w:tblGrid>
      <w:tr w:rsidR="00FD0DCC" w:rsidRPr="000614CD" w:rsidTr="006B5371">
        <w:tc>
          <w:tcPr>
            <w:tcW w:w="2528" w:type="pct"/>
          </w:tcPr>
          <w:p w:rsidR="00FD0DCC" w:rsidRPr="000614CD" w:rsidRDefault="00FD0DCC" w:rsidP="006B5371">
            <w:pPr>
              <w:ind w:left="-57" w:firstLine="709"/>
              <w:rPr>
                <w:bCs/>
              </w:rPr>
            </w:pPr>
            <w:r w:rsidRPr="000614CD">
              <w:rPr>
                <w:bCs/>
              </w:rPr>
              <w:t>Сектор</w:t>
            </w:r>
          </w:p>
        </w:tc>
        <w:tc>
          <w:tcPr>
            <w:tcW w:w="2472" w:type="pct"/>
          </w:tcPr>
          <w:p w:rsidR="00FD0DCC" w:rsidRPr="000614CD" w:rsidRDefault="00FD0DCC" w:rsidP="006B5371">
            <w:pPr>
              <w:ind w:left="-57" w:firstLine="709"/>
              <w:rPr>
                <w:bCs/>
              </w:rPr>
            </w:pPr>
            <w:r w:rsidRPr="000614CD">
              <w:rPr>
                <w:bCs/>
              </w:rPr>
              <w:t>Расчетный срок</w:t>
            </w:r>
          </w:p>
        </w:tc>
      </w:tr>
      <w:tr w:rsidR="00FD0DCC" w:rsidRPr="000614CD" w:rsidTr="006B5371">
        <w:tc>
          <w:tcPr>
            <w:tcW w:w="2528" w:type="pct"/>
            <w:vAlign w:val="center"/>
          </w:tcPr>
          <w:p w:rsidR="00FD0DCC" w:rsidRPr="000614CD" w:rsidRDefault="00FD0DCC" w:rsidP="006B5371">
            <w:pPr>
              <w:snapToGrid w:val="0"/>
              <w:ind w:firstLine="709"/>
            </w:pPr>
            <w:r w:rsidRPr="000614CD">
              <w:t>Жилищно-коммунальный сектор</w:t>
            </w:r>
          </w:p>
        </w:tc>
        <w:tc>
          <w:tcPr>
            <w:tcW w:w="2472" w:type="pct"/>
            <w:vAlign w:val="center"/>
          </w:tcPr>
          <w:p w:rsidR="00FD0DCC" w:rsidRPr="000614CD" w:rsidRDefault="00FD0DCC" w:rsidP="006B5371">
            <w:pPr>
              <w:snapToGrid w:val="0"/>
              <w:ind w:firstLine="709"/>
            </w:pPr>
            <w:r w:rsidRPr="000614CD">
              <w:t>1,5</w:t>
            </w:r>
          </w:p>
        </w:tc>
      </w:tr>
      <w:tr w:rsidR="00FD0DCC" w:rsidRPr="000614CD" w:rsidTr="006B5371">
        <w:tc>
          <w:tcPr>
            <w:tcW w:w="2528" w:type="pct"/>
            <w:vAlign w:val="center"/>
          </w:tcPr>
          <w:p w:rsidR="00FD0DCC" w:rsidRPr="000614CD" w:rsidRDefault="00FD0DCC" w:rsidP="006B5371">
            <w:pPr>
              <w:snapToGrid w:val="0"/>
              <w:ind w:firstLine="709"/>
            </w:pPr>
            <w:r w:rsidRPr="000614CD">
              <w:t>Промышленность*</w:t>
            </w:r>
          </w:p>
        </w:tc>
        <w:tc>
          <w:tcPr>
            <w:tcW w:w="2472" w:type="pct"/>
            <w:vAlign w:val="center"/>
          </w:tcPr>
          <w:p w:rsidR="00FD0DCC" w:rsidRPr="000614CD" w:rsidRDefault="00FD0DCC" w:rsidP="006B5371">
            <w:pPr>
              <w:snapToGrid w:val="0"/>
              <w:ind w:firstLine="709"/>
            </w:pPr>
            <w:r w:rsidRPr="000614CD">
              <w:t>1,5</w:t>
            </w:r>
          </w:p>
        </w:tc>
      </w:tr>
      <w:tr w:rsidR="00FD0DCC" w:rsidRPr="000614CD" w:rsidTr="006B5371">
        <w:tc>
          <w:tcPr>
            <w:tcW w:w="2528" w:type="pct"/>
            <w:vAlign w:val="center"/>
          </w:tcPr>
          <w:p w:rsidR="00FD0DCC" w:rsidRPr="000614CD" w:rsidRDefault="00FD0DCC" w:rsidP="006B5371">
            <w:pPr>
              <w:snapToGrid w:val="0"/>
              <w:ind w:firstLine="709"/>
            </w:pPr>
            <w:r w:rsidRPr="000614CD">
              <w:t>Прочие потребители</w:t>
            </w:r>
          </w:p>
        </w:tc>
        <w:tc>
          <w:tcPr>
            <w:tcW w:w="2472" w:type="pct"/>
            <w:vAlign w:val="center"/>
          </w:tcPr>
          <w:p w:rsidR="00FD0DCC" w:rsidRPr="000614CD" w:rsidRDefault="00FD0DCC" w:rsidP="006B5371">
            <w:pPr>
              <w:snapToGrid w:val="0"/>
              <w:ind w:firstLine="709"/>
            </w:pPr>
            <w:r w:rsidRPr="000614CD">
              <w:t>0,5</w:t>
            </w:r>
          </w:p>
        </w:tc>
      </w:tr>
      <w:tr w:rsidR="00FD0DCC" w:rsidRPr="000614CD" w:rsidTr="006B5371">
        <w:tc>
          <w:tcPr>
            <w:tcW w:w="2528" w:type="pct"/>
            <w:vAlign w:val="center"/>
          </w:tcPr>
          <w:p w:rsidR="00FD0DCC" w:rsidRPr="000614CD" w:rsidRDefault="00FD0DCC" w:rsidP="006B5371">
            <w:pPr>
              <w:snapToGrid w:val="0"/>
              <w:ind w:firstLine="709"/>
            </w:pPr>
            <w:r w:rsidRPr="000614CD">
              <w:t>Итого по Поселку Пинега</w:t>
            </w:r>
          </w:p>
        </w:tc>
        <w:tc>
          <w:tcPr>
            <w:tcW w:w="2472" w:type="pct"/>
            <w:vAlign w:val="center"/>
          </w:tcPr>
          <w:p w:rsidR="00FD0DCC" w:rsidRPr="000614CD" w:rsidRDefault="00FD0DCC" w:rsidP="006B5371">
            <w:pPr>
              <w:snapToGrid w:val="0"/>
              <w:ind w:firstLine="709"/>
            </w:pPr>
            <w:r w:rsidRPr="000614CD">
              <w:t>3,5</w:t>
            </w:r>
          </w:p>
        </w:tc>
      </w:tr>
    </w:tbl>
    <w:p w:rsidR="00FD0DCC" w:rsidRPr="000614CD" w:rsidRDefault="00FD0DCC" w:rsidP="00FD0DCC">
      <w:pPr>
        <w:ind w:firstLine="709"/>
      </w:pPr>
    </w:p>
    <w:p w:rsidR="00FD0DCC" w:rsidRPr="000614CD" w:rsidRDefault="00FD0DCC" w:rsidP="00FD0DCC">
      <w:pPr>
        <w:ind w:firstLine="709"/>
      </w:pPr>
      <w:r w:rsidRPr="000614CD">
        <w:t>Потребление электроэнергии составит к 2035 г. около 16,0 млн. кВтч.</w:t>
      </w:r>
    </w:p>
    <w:p w:rsidR="00FD0DCC" w:rsidRPr="000614CD" w:rsidRDefault="00FD0DCC" w:rsidP="00FD0DCC">
      <w:pPr>
        <w:ind w:firstLine="709"/>
      </w:pPr>
      <w:r w:rsidRPr="000614CD">
        <w:t>Рост электрических нагрузок обусловлен необходимостью создания комфортных условий для проживания населения, развития сельского хозяйства и промышленности.</w:t>
      </w:r>
    </w:p>
    <w:p w:rsidR="00FD0DCC" w:rsidRPr="000614CD" w:rsidRDefault="00FD0DCC" w:rsidP="00FD0DCC">
      <w:pPr>
        <w:ind w:firstLine="709"/>
      </w:pPr>
      <w:r w:rsidRPr="000614CD">
        <w:t xml:space="preserve">Покрытие электрических нагрузок поселка планируется от </w:t>
      </w:r>
      <w:proofErr w:type="gramStart"/>
      <w:r w:rsidRPr="000614CD">
        <w:t>существующей</w:t>
      </w:r>
      <w:proofErr w:type="gramEnd"/>
      <w:r w:rsidRPr="000614CD">
        <w:t xml:space="preserve"> ПС 110/10 кВ № 47 «Пинега».</w:t>
      </w:r>
    </w:p>
    <w:p w:rsidR="00FD0DCC" w:rsidRPr="000614CD" w:rsidRDefault="00FD0DCC" w:rsidP="00FD0DCC">
      <w:pPr>
        <w:ind w:firstLine="709"/>
      </w:pPr>
      <w:r w:rsidRPr="000614CD">
        <w:t>Также предусматриваются следующие мероприятия:</w:t>
      </w:r>
    </w:p>
    <w:p w:rsidR="00FD0DCC" w:rsidRPr="000614CD" w:rsidRDefault="00FD0DCC" w:rsidP="00FD0DCC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совершенствованием системы электроснабжения</w:t>
      </w:r>
    </w:p>
    <w:p w:rsidR="00FD0DCC" w:rsidRPr="000614CD" w:rsidRDefault="00FD0DCC" w:rsidP="00FD0DCC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реконструкция ПС 110/10 кВ № 47 «Пинега» с установкой второго трансформатора 6,3 МВА для надежного электроснабжения потребителей Пинежского района;</w:t>
      </w:r>
    </w:p>
    <w:p w:rsidR="00FD0DCC" w:rsidRPr="000614CD" w:rsidRDefault="00FD0DCC" w:rsidP="00FD0DCC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lastRenderedPageBreak/>
        <w:t>реконструкция трансформаторных подстанций, находящихся в неудовлетворительном состоянии, и изношенных сетей 10/0,4 кВ.</w:t>
      </w:r>
    </w:p>
    <w:p w:rsidR="00FD0DCC" w:rsidRPr="000614CD" w:rsidRDefault="00FD0DCC" w:rsidP="00FD0DCC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строительством ВЛ-220 кВ «</w:t>
      </w:r>
      <w:proofErr w:type="spellStart"/>
      <w:r w:rsidRPr="000614CD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0614CD">
        <w:rPr>
          <w:rFonts w:ascii="Times New Roman" w:hAnsi="Times New Roman" w:cs="Times New Roman"/>
          <w:sz w:val="24"/>
          <w:szCs w:val="24"/>
        </w:rPr>
        <w:t xml:space="preserve">. Березник – Карпогоры» с </w:t>
      </w:r>
      <w:proofErr w:type="spellStart"/>
      <w:proofErr w:type="gramStart"/>
      <w:r w:rsidRPr="000614C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614CD">
        <w:rPr>
          <w:rFonts w:ascii="Times New Roman" w:hAnsi="Times New Roman" w:cs="Times New Roman"/>
          <w:sz w:val="24"/>
          <w:szCs w:val="24"/>
        </w:rPr>
        <w:t>/с 220кВ «Карпогоры», линии электропередачи 110 кВ «</w:t>
      </w:r>
      <w:proofErr w:type="spellStart"/>
      <w:r w:rsidRPr="000614CD">
        <w:rPr>
          <w:rFonts w:ascii="Times New Roman" w:hAnsi="Times New Roman" w:cs="Times New Roman"/>
          <w:sz w:val="24"/>
          <w:szCs w:val="24"/>
        </w:rPr>
        <w:t>Луковецкая</w:t>
      </w:r>
      <w:proofErr w:type="spellEnd"/>
      <w:r w:rsidRPr="000614CD">
        <w:rPr>
          <w:rFonts w:ascii="Times New Roman" w:hAnsi="Times New Roman" w:cs="Times New Roman"/>
          <w:sz w:val="24"/>
          <w:szCs w:val="24"/>
        </w:rPr>
        <w:t xml:space="preserve"> № 23 – Пинега № 47», линии электропередачи 110 кВ «Пинега №47 – Жердь» </w:t>
      </w:r>
    </w:p>
    <w:p w:rsidR="00FD0DCC" w:rsidRPr="000614CD" w:rsidRDefault="00FD0DCC" w:rsidP="00FD0DCC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модернизацией подстанций ПС 110/10 кВ "</w:t>
      </w:r>
      <w:proofErr w:type="spellStart"/>
      <w:r w:rsidRPr="000614CD">
        <w:rPr>
          <w:rFonts w:ascii="Times New Roman" w:hAnsi="Times New Roman" w:cs="Times New Roman"/>
          <w:sz w:val="24"/>
          <w:szCs w:val="24"/>
        </w:rPr>
        <w:t>Сояльская</w:t>
      </w:r>
      <w:proofErr w:type="spellEnd"/>
      <w:r w:rsidRPr="000614CD">
        <w:rPr>
          <w:rFonts w:ascii="Times New Roman" w:hAnsi="Times New Roman" w:cs="Times New Roman"/>
          <w:sz w:val="24"/>
          <w:szCs w:val="24"/>
        </w:rPr>
        <w:t xml:space="preserve"> № 64" мощностью 2х2,5 МВА (д. </w:t>
      </w:r>
      <w:proofErr w:type="spellStart"/>
      <w:r w:rsidRPr="000614CD">
        <w:rPr>
          <w:rFonts w:ascii="Times New Roman" w:hAnsi="Times New Roman" w:cs="Times New Roman"/>
          <w:sz w:val="24"/>
          <w:szCs w:val="24"/>
        </w:rPr>
        <w:t>Сояла</w:t>
      </w:r>
      <w:proofErr w:type="spellEnd"/>
      <w:r w:rsidRPr="000614CD">
        <w:rPr>
          <w:rFonts w:ascii="Times New Roman" w:hAnsi="Times New Roman" w:cs="Times New Roman"/>
          <w:sz w:val="24"/>
          <w:szCs w:val="24"/>
        </w:rPr>
        <w:t>) и ПС 110/35/10 кВ "Пинега № 47" (п. Пинега).</w:t>
      </w:r>
    </w:p>
    <w:p w:rsidR="00FD0DCC" w:rsidRPr="000614CD" w:rsidRDefault="00FD0DCC" w:rsidP="00FD0DCC">
      <w:pPr>
        <w:ind w:firstLine="709"/>
      </w:pPr>
      <w:r w:rsidRPr="000614CD">
        <w:t>При строительстве новой жилой застройки необходимым мероприятием будет расширение и модернизация существующих трансформаторных подстанций 10/0,4 кВ, мощностей трансформаторов на которых не достаточно для покрытия нагрузок потребителей.</w:t>
      </w:r>
    </w:p>
    <w:p w:rsidR="00FD0DCC" w:rsidRPr="000614CD" w:rsidRDefault="00FD0DCC" w:rsidP="00FD0DCC">
      <w:pPr>
        <w:ind w:firstLine="709"/>
      </w:pPr>
      <w:r w:rsidRPr="000614CD">
        <w:t>Необходимо провести мероприятия по внедрению энергосберегающих технологий на предприятиях, позволяющих при тех же технологических режимах значительно сократить потребление электроэнергии; во всем муниципальном образовании осуществить работу по установке у потребителей приборов учета и систем регулирования всех видов энергии.</w:t>
      </w:r>
    </w:p>
    <w:p w:rsidR="00FD0DCC" w:rsidRPr="000614CD" w:rsidRDefault="00FD0DCC" w:rsidP="00FD0DCC">
      <w:pPr>
        <w:ind w:firstLine="709"/>
        <w:contextualSpacing/>
      </w:pPr>
    </w:p>
    <w:p w:rsidR="00FD0DCC" w:rsidRPr="000614CD" w:rsidRDefault="00FD0DCC" w:rsidP="00FD0DCC">
      <w:pPr>
        <w:pStyle w:val="10"/>
        <w:ind w:firstLine="709"/>
        <w:contextualSpacing/>
        <w:rPr>
          <w:sz w:val="24"/>
          <w:szCs w:val="24"/>
        </w:rPr>
      </w:pPr>
      <w:r w:rsidRPr="000614CD">
        <w:rPr>
          <w:sz w:val="24"/>
          <w:szCs w:val="24"/>
        </w:rPr>
        <w:t>4. Целевые показатели развития коммунальной инфраструктуры</w:t>
      </w:r>
    </w:p>
    <w:p w:rsidR="00FD0DCC" w:rsidRPr="000614CD" w:rsidRDefault="00FD0DCC" w:rsidP="00FD0DCC">
      <w:pPr>
        <w:ind w:firstLine="709"/>
        <w:contextualSpacing/>
        <w:rPr>
          <w:b/>
          <w:bCs/>
        </w:rPr>
      </w:pPr>
    </w:p>
    <w:p w:rsidR="00FD0DCC" w:rsidRPr="000614CD" w:rsidRDefault="00FD0DCC" w:rsidP="00FD0DCC">
      <w:pPr>
        <w:contextualSpacing/>
      </w:pPr>
      <w:r w:rsidRPr="000614CD">
        <w:t>Ожидаемыми результатами Программы является создание систем коммунальной инфраструктуры муниципального образования «Пинежское», обеспечивающей предоставление качественных коммунальных услуг, отвечающих экологическим требованиям и потребностям жилищного и промышленного строительства. Кроме того, в результате реализации Программы должны быть обеспечены:</w:t>
      </w:r>
    </w:p>
    <w:p w:rsidR="00FD0DCC" w:rsidRPr="000614CD" w:rsidRDefault="00FD0DCC" w:rsidP="00FD0DCC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комфортность и безопасность условий проживания;</w:t>
      </w:r>
    </w:p>
    <w:p w:rsidR="00FD0DCC" w:rsidRPr="000614CD" w:rsidRDefault="00FD0DCC" w:rsidP="00FD0DCC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надежность работы инженерных систем;</w:t>
      </w:r>
    </w:p>
    <w:p w:rsidR="00FD0DCC" w:rsidRPr="000614CD" w:rsidRDefault="00FD0DCC" w:rsidP="00FD0DCC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демонополизация и развитие конкурентных отношений на рынке предоставления коммунальных услуг;</w:t>
      </w:r>
    </w:p>
    <w:p w:rsidR="00FD0DCC" w:rsidRPr="000614CD" w:rsidRDefault="00FD0DCC" w:rsidP="00FD0DCC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 xml:space="preserve">финансовое оздоровление организации жилищно-коммунального комплекса; </w:t>
      </w:r>
    </w:p>
    <w:p w:rsidR="00FD0DCC" w:rsidRPr="000614CD" w:rsidRDefault="00FD0DCC" w:rsidP="00FD0DCC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экономия денежных средств по оплате за поставленное тепло на объекты социальной сферы поселения.</w:t>
      </w:r>
    </w:p>
    <w:p w:rsidR="00FD0DCC" w:rsidRPr="000614CD" w:rsidRDefault="00FD0DCC" w:rsidP="00FD0DCC">
      <w:pPr>
        <w:ind w:firstLine="709"/>
        <w:contextualSpacing/>
      </w:pPr>
      <w:r w:rsidRPr="000614CD">
        <w:t>Эффективность реализации Программы существенно возрастет при условии включения ряда объектов в федеральные и областные программы.</w:t>
      </w:r>
    </w:p>
    <w:p w:rsidR="00FD0DCC" w:rsidRPr="000614CD" w:rsidRDefault="00FD0DCC" w:rsidP="00FD0DCC">
      <w:pPr>
        <w:ind w:firstLine="709"/>
        <w:contextualSpacing/>
        <w:rPr>
          <w:b/>
          <w:bCs/>
        </w:rPr>
      </w:pPr>
    </w:p>
    <w:p w:rsidR="00FD0DCC" w:rsidRPr="000614CD" w:rsidRDefault="00FD0DCC" w:rsidP="00FD0DCC">
      <w:pPr>
        <w:pStyle w:val="10"/>
        <w:ind w:firstLine="709"/>
        <w:contextualSpacing/>
        <w:rPr>
          <w:sz w:val="24"/>
          <w:szCs w:val="24"/>
        </w:rPr>
      </w:pPr>
      <w:r w:rsidRPr="000614CD">
        <w:rPr>
          <w:sz w:val="24"/>
          <w:szCs w:val="24"/>
        </w:rPr>
        <w:t>5. Программа инвестиционных проектов, обеспечивающих достижение целевых показателей</w:t>
      </w:r>
    </w:p>
    <w:p w:rsidR="00FD0DCC" w:rsidRPr="000614CD" w:rsidRDefault="00FD0DCC" w:rsidP="00FD0DCC">
      <w:pPr>
        <w:contextualSpacing/>
      </w:pPr>
    </w:p>
    <w:p w:rsidR="00FD0DCC" w:rsidRPr="000614CD" w:rsidRDefault="00FD0DCC" w:rsidP="00FD0DCC">
      <w:pPr>
        <w:contextualSpacing/>
      </w:pPr>
      <w:r w:rsidRPr="000614CD">
        <w:t>Система программных мероприятий объединяет следующие группы мероприятий:</w:t>
      </w:r>
    </w:p>
    <w:p w:rsidR="00FD0DCC" w:rsidRPr="000614CD" w:rsidRDefault="00FD0DCC" w:rsidP="00FD0DCC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мероприятия по развитию системы водоснабжения муниципального образования «Пинежское»;</w:t>
      </w:r>
    </w:p>
    <w:p w:rsidR="00FD0DCC" w:rsidRPr="000614CD" w:rsidRDefault="00FD0DCC" w:rsidP="00FD0DCC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мероприятия по развитию системы теплоснабжения муниципального образования «Пинежское»;</w:t>
      </w:r>
    </w:p>
    <w:p w:rsidR="00FD0DCC" w:rsidRPr="000614CD" w:rsidRDefault="00FD0DCC" w:rsidP="00FD0DCC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мероприятия по развитию системы утилизации ТБО;</w:t>
      </w:r>
    </w:p>
    <w:p w:rsidR="00FD0DCC" w:rsidRPr="000614CD" w:rsidRDefault="00FD0DCC" w:rsidP="00FD0DCC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мероприятия по развитию системы централизованного электроснабжения.</w:t>
      </w:r>
    </w:p>
    <w:p w:rsidR="00FD0DCC" w:rsidRPr="000614CD" w:rsidRDefault="00FD0DCC" w:rsidP="00FD0DCC">
      <w:pPr>
        <w:contextualSpacing/>
        <w:rPr>
          <w:highlight w:val="yellow"/>
        </w:rPr>
      </w:pPr>
    </w:p>
    <w:p w:rsidR="00FD0DCC" w:rsidRPr="000614CD" w:rsidRDefault="00FD0DCC" w:rsidP="00FD0DCC">
      <w:pPr>
        <w:contextualSpacing/>
      </w:pPr>
      <w:r w:rsidRPr="000614CD">
        <w:t xml:space="preserve">Таблица 8 - Перечень </w:t>
      </w:r>
      <w:proofErr w:type="gramStart"/>
      <w:r w:rsidRPr="000614CD">
        <w:t>мероприятий Программы комплексного развития систем коммунальной инфраструктуры муниципального</w:t>
      </w:r>
      <w:proofErr w:type="gramEnd"/>
      <w:r w:rsidRPr="000614CD">
        <w:t xml:space="preserve"> образования «Пинежское» на 2019-2029 годы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2126"/>
        <w:gridCol w:w="3118"/>
      </w:tblGrid>
      <w:tr w:rsidR="00FD0DCC" w:rsidRPr="000614CD" w:rsidTr="006B5371">
        <w:trPr>
          <w:trHeight w:val="14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ind w:left="33" w:hanging="33"/>
              <w:jc w:val="center"/>
            </w:pPr>
            <w:r w:rsidRPr="000614CD">
              <w:t>№</w:t>
            </w:r>
          </w:p>
          <w:p w:rsidR="00FD0DCC" w:rsidRPr="000614CD" w:rsidRDefault="00FD0DCC" w:rsidP="006B5371">
            <w:pPr>
              <w:ind w:left="33" w:hanging="33"/>
              <w:jc w:val="center"/>
            </w:pPr>
            <w:proofErr w:type="spellStart"/>
            <w:proofErr w:type="gramStart"/>
            <w:r w:rsidRPr="000614CD">
              <w:t>п</w:t>
            </w:r>
            <w:proofErr w:type="spellEnd"/>
            <w:proofErr w:type="gramEnd"/>
            <w:r w:rsidRPr="000614CD">
              <w:t>/</w:t>
            </w:r>
            <w:proofErr w:type="spellStart"/>
            <w:r w:rsidRPr="000614CD"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 xml:space="preserve">Необходимый объем финансирования </w:t>
            </w:r>
            <w:r w:rsidRPr="000614CD">
              <w:lastRenderedPageBreak/>
              <w:t>в 2019-2029 годах (тыс. руб.)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lastRenderedPageBreak/>
              <w:t>Ожидаемый результат</w:t>
            </w:r>
          </w:p>
        </w:tc>
      </w:tr>
      <w:tr w:rsidR="00FD0DCC" w:rsidRPr="000614CD" w:rsidTr="006B5371">
        <w:trPr>
          <w:trHeight w:val="14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ind w:left="33" w:hanging="33"/>
              <w:jc w:val="center"/>
            </w:pPr>
            <w:r w:rsidRPr="000614CD">
              <w:lastRenderedPageBreak/>
              <w:t>1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Мероприятия по развитию системы водоснабжения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</w:p>
        </w:tc>
      </w:tr>
      <w:tr w:rsidR="00FD0DCC" w:rsidRPr="000614CD" w:rsidTr="006B5371">
        <w:trPr>
          <w:trHeight w:val="14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ind w:left="33" w:hanging="33"/>
              <w:jc w:val="center"/>
            </w:pPr>
            <w:r w:rsidRPr="000614CD">
              <w:t>1.1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pStyle w:val="af0"/>
              <w:spacing w:after="0"/>
              <w:ind w:left="0"/>
              <w:contextualSpacing/>
              <w:jc w:val="center"/>
            </w:pPr>
            <w:r w:rsidRPr="000614CD">
              <w:t>Реконструкция сетей с подключением к единому источнику водоснабжения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95000,00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Повышение качества услуг, улучшение водоснабжения</w:t>
            </w:r>
          </w:p>
        </w:tc>
      </w:tr>
      <w:tr w:rsidR="00FD0DCC" w:rsidRPr="000614CD" w:rsidTr="006B5371">
        <w:trPr>
          <w:trHeight w:val="14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ind w:left="33" w:hanging="33"/>
              <w:jc w:val="center"/>
            </w:pPr>
            <w:r w:rsidRPr="000614CD">
              <w:t>1.2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pStyle w:val="af0"/>
              <w:spacing w:after="0"/>
              <w:ind w:left="0"/>
              <w:contextualSpacing/>
              <w:jc w:val="center"/>
            </w:pPr>
            <w:r w:rsidRPr="000614CD">
              <w:t>Строительство водопровода протяженностью 9,35 км в п. Пинега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120000,00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Повышение качества услуг, улучшения водоснабжения</w:t>
            </w:r>
          </w:p>
        </w:tc>
      </w:tr>
      <w:tr w:rsidR="00FD0DCC" w:rsidRPr="000614CD" w:rsidTr="006B5371">
        <w:trPr>
          <w:trHeight w:val="14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ind w:left="33" w:hanging="33"/>
              <w:jc w:val="center"/>
            </w:pPr>
            <w:r w:rsidRPr="000614CD">
              <w:t>1.3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pStyle w:val="af0"/>
              <w:spacing w:after="0"/>
              <w:ind w:left="0"/>
              <w:contextualSpacing/>
              <w:jc w:val="center"/>
            </w:pPr>
            <w:r w:rsidRPr="000614CD">
              <w:t xml:space="preserve">Строительство новых сооружений по очистке воды мощностью </w:t>
            </w:r>
            <w:smartTag w:uri="urn:schemas-microsoft-com:office:smarttags" w:element="metricconverter">
              <w:smartTagPr>
                <w:attr w:name="ProductID" w:val="540 куб. м"/>
              </w:smartTagPr>
              <w:r w:rsidRPr="000614CD">
                <w:t>540 куб. м</w:t>
              </w:r>
            </w:smartTag>
            <w:r w:rsidRPr="000614CD">
              <w:t>. сутки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64000,00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Повышение качества услуг, улучшение водоснабжения</w:t>
            </w:r>
          </w:p>
        </w:tc>
      </w:tr>
      <w:tr w:rsidR="00FD0DCC" w:rsidRPr="000614CD" w:rsidTr="006B5371">
        <w:trPr>
          <w:trHeight w:val="14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ind w:left="33" w:hanging="33"/>
              <w:jc w:val="center"/>
            </w:pPr>
            <w:r w:rsidRPr="000614CD">
              <w:t>1.4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pStyle w:val="af0"/>
              <w:spacing w:after="0"/>
              <w:ind w:left="0"/>
              <w:contextualSpacing/>
              <w:jc w:val="center"/>
            </w:pPr>
            <w:r w:rsidRPr="000614CD">
              <w:t>Строительство наружных инженерных сетей водопровода  во всех микрорайонах поселка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55000,00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Повышение качества услуг, улучшения водоснабжения</w:t>
            </w:r>
          </w:p>
        </w:tc>
      </w:tr>
      <w:tr w:rsidR="00FD0DCC" w:rsidRPr="000614CD" w:rsidTr="006B5371">
        <w:trPr>
          <w:trHeight w:val="14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ind w:left="33" w:hanging="33"/>
              <w:jc w:val="center"/>
            </w:pPr>
            <w:r w:rsidRPr="000614CD">
              <w:t>1.5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pStyle w:val="af0"/>
              <w:spacing w:after="0"/>
              <w:ind w:left="0"/>
              <w:contextualSpacing/>
              <w:jc w:val="center"/>
            </w:pPr>
            <w:r w:rsidRPr="000614CD">
              <w:t>Разработка проекта ЗСО, проведение экспертизы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2500,00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Повышение качества услуг, улучшения водоснабжения</w:t>
            </w:r>
          </w:p>
        </w:tc>
      </w:tr>
      <w:tr w:rsidR="00FD0DCC" w:rsidRPr="000614CD" w:rsidTr="006B5371">
        <w:trPr>
          <w:trHeight w:val="14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ind w:left="33" w:hanging="33"/>
              <w:jc w:val="center"/>
            </w:pP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jc w:val="center"/>
              <w:rPr>
                <w:b/>
                <w:bCs/>
                <w:i/>
                <w:iCs/>
              </w:rPr>
            </w:pPr>
            <w:r w:rsidRPr="000614CD">
              <w:rPr>
                <w:b/>
                <w:bCs/>
                <w:i/>
                <w:iCs/>
              </w:rPr>
              <w:t>Итого: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 w:hanging="9"/>
              <w:jc w:val="center"/>
              <w:rPr>
                <w:b/>
                <w:bCs/>
                <w:i/>
                <w:iCs/>
              </w:rPr>
            </w:pPr>
            <w:r w:rsidRPr="000614CD">
              <w:rPr>
                <w:b/>
                <w:bCs/>
                <w:i/>
                <w:iCs/>
              </w:rPr>
              <w:t>336500,00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</w:p>
        </w:tc>
      </w:tr>
      <w:tr w:rsidR="00FD0DCC" w:rsidRPr="000614CD" w:rsidTr="006B5371">
        <w:trPr>
          <w:trHeight w:val="13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2.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Мероприятия по развитию системы водоотведения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</w:p>
        </w:tc>
      </w:tr>
      <w:tr w:rsidR="00FD0DCC" w:rsidRPr="000614CD" w:rsidTr="006B5371">
        <w:trPr>
          <w:trHeight w:val="13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jc w:val="center"/>
            </w:pPr>
            <w:r w:rsidRPr="000614CD">
              <w:t>2.1.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spacing w:before="80"/>
              <w:jc w:val="center"/>
              <w:rPr>
                <w:b/>
                <w:bCs/>
              </w:rPr>
            </w:pPr>
            <w:r w:rsidRPr="000614CD">
              <w:t>Строительство канализационных очистных сооружений со сливной станцией за территорией п. Пинега, с южной стороны мощностью до 480 м</w:t>
            </w:r>
            <w:r w:rsidRPr="000614CD">
              <w:rPr>
                <w:vertAlign w:val="superscript"/>
              </w:rPr>
              <w:t>3</w:t>
            </w:r>
            <w:r w:rsidRPr="000614CD">
              <w:t>/</w:t>
            </w:r>
            <w:proofErr w:type="spellStart"/>
            <w:r w:rsidRPr="000614CD">
              <w:t>сут</w:t>
            </w:r>
            <w:proofErr w:type="spellEnd"/>
            <w:r w:rsidRPr="000614CD">
              <w:t>.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 w:hanging="33"/>
              <w:jc w:val="center"/>
            </w:pPr>
            <w:r w:rsidRPr="000614CD">
              <w:t>35000,00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Повышение качества услуг, улучшение водоотведения</w:t>
            </w:r>
          </w:p>
        </w:tc>
      </w:tr>
      <w:tr w:rsidR="00FD0DCC" w:rsidRPr="000614CD" w:rsidTr="006B5371">
        <w:trPr>
          <w:trHeight w:val="13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jc w:val="center"/>
            </w:pPr>
            <w:r w:rsidRPr="000614CD">
              <w:t>2.2.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spacing w:before="80"/>
              <w:jc w:val="center"/>
            </w:pPr>
            <w:r w:rsidRPr="000614CD">
              <w:t>Строительство сетей водоотведения</w:t>
            </w:r>
          </w:p>
          <w:p w:rsidR="00FD0DCC" w:rsidRPr="000614CD" w:rsidRDefault="00FD0DCC" w:rsidP="006B5371">
            <w:pPr>
              <w:spacing w:before="80"/>
              <w:jc w:val="center"/>
            </w:pPr>
            <w:r w:rsidRPr="000614CD">
              <w:t>- напорных коллекторов – 2,02 км;</w:t>
            </w:r>
          </w:p>
          <w:p w:rsidR="00FD0DCC" w:rsidRPr="000614CD" w:rsidRDefault="00FD0DCC" w:rsidP="006B5371">
            <w:pPr>
              <w:spacing w:before="80"/>
              <w:jc w:val="center"/>
              <w:rPr>
                <w:b/>
                <w:bCs/>
              </w:rPr>
            </w:pPr>
            <w:r w:rsidRPr="000614CD">
              <w:t>- безнапорных – 1,87 км;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18000,00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Повышение качества услуг, улучшения водоснабжения</w:t>
            </w:r>
          </w:p>
        </w:tc>
      </w:tr>
      <w:tr w:rsidR="00FD0DCC" w:rsidRPr="000614CD" w:rsidTr="006B5371">
        <w:trPr>
          <w:trHeight w:val="13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jc w:val="center"/>
            </w:pPr>
            <w:r w:rsidRPr="000614CD">
              <w:t>2.3.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spacing w:before="80"/>
              <w:jc w:val="center"/>
              <w:rPr>
                <w:b/>
                <w:bCs/>
              </w:rPr>
            </w:pPr>
            <w:r w:rsidRPr="000614CD">
              <w:t>Строительство канализационных насосных станций – 2 ед.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12000,00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</w:p>
        </w:tc>
      </w:tr>
      <w:tr w:rsidR="00FD0DCC" w:rsidRPr="000614CD" w:rsidTr="006B5371">
        <w:trPr>
          <w:trHeight w:val="13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spacing w:before="80"/>
              <w:jc w:val="center"/>
            </w:pPr>
            <w:r w:rsidRPr="000614CD">
              <w:rPr>
                <w:b/>
                <w:bCs/>
                <w:i/>
                <w:iCs/>
              </w:rPr>
              <w:t>Итого: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spacing w:before="80"/>
              <w:jc w:val="center"/>
            </w:pPr>
            <w:r w:rsidRPr="000614CD">
              <w:rPr>
                <w:b/>
                <w:bCs/>
                <w:i/>
                <w:iCs/>
              </w:rPr>
              <w:t>65000,00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</w:p>
        </w:tc>
      </w:tr>
      <w:tr w:rsidR="00FD0DCC" w:rsidRPr="000614CD" w:rsidTr="006B5371">
        <w:trPr>
          <w:trHeight w:val="13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3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Мероприятия по развитию системы теплоснабжения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</w:p>
        </w:tc>
      </w:tr>
      <w:tr w:rsidR="00FD0DCC" w:rsidRPr="000614CD" w:rsidTr="006B5371">
        <w:trPr>
          <w:trHeight w:val="12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jc w:val="center"/>
            </w:pPr>
            <w:r w:rsidRPr="000614CD">
              <w:t>3.1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jc w:val="center"/>
            </w:pPr>
            <w:r w:rsidRPr="000614CD">
              <w:t>Замена изношенных котлов на котлы с КПД на 15 % выше устаревших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4000,00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Повышение качества услуг, улучшение теплоснабжения</w:t>
            </w:r>
          </w:p>
        </w:tc>
      </w:tr>
      <w:tr w:rsidR="00FD0DCC" w:rsidRPr="000614CD" w:rsidTr="006B5371">
        <w:trPr>
          <w:trHeight w:val="12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jc w:val="center"/>
            </w:pPr>
            <w:r w:rsidRPr="000614CD">
              <w:t>3.2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jc w:val="center"/>
            </w:pPr>
            <w:r w:rsidRPr="000614CD">
              <w:t>Замена теплосетей 400 м.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800,00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Повышение качества услуг, улучшение теплоснабжения</w:t>
            </w:r>
          </w:p>
        </w:tc>
      </w:tr>
      <w:tr w:rsidR="00FD0DCC" w:rsidRPr="000614CD" w:rsidTr="006B5371">
        <w:trPr>
          <w:trHeight w:val="12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jc w:val="center"/>
            </w:pPr>
            <w:r w:rsidRPr="000614CD">
              <w:t>3.3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jc w:val="center"/>
            </w:pPr>
            <w:r w:rsidRPr="000614CD">
              <w:t>Замена насосов с энергосберегающим двигателем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200,00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Повышение качества услуг, улучшение теплоснабжения</w:t>
            </w:r>
          </w:p>
        </w:tc>
      </w:tr>
      <w:tr w:rsidR="00FD0DCC" w:rsidRPr="000614CD" w:rsidTr="006B5371">
        <w:trPr>
          <w:trHeight w:val="12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jc w:val="center"/>
              <w:rPr>
                <w:b/>
                <w:bCs/>
                <w:i/>
                <w:iCs/>
              </w:rPr>
            </w:pPr>
            <w:r w:rsidRPr="000614CD">
              <w:rPr>
                <w:b/>
                <w:bCs/>
                <w:i/>
                <w:iCs/>
              </w:rPr>
              <w:t>Итого: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  <w:rPr>
                <w:b/>
                <w:bCs/>
                <w:i/>
                <w:iCs/>
              </w:rPr>
            </w:pPr>
            <w:r w:rsidRPr="000614CD">
              <w:rPr>
                <w:b/>
                <w:bCs/>
                <w:i/>
                <w:iCs/>
              </w:rPr>
              <w:t>5000,00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</w:p>
        </w:tc>
      </w:tr>
      <w:tr w:rsidR="00FD0DCC" w:rsidRPr="000614CD" w:rsidTr="006B5371">
        <w:trPr>
          <w:trHeight w:val="12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4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 xml:space="preserve">Мероприятия по развитию </w:t>
            </w:r>
            <w:r w:rsidRPr="000614CD">
              <w:rPr>
                <w:b/>
                <w:bCs/>
              </w:rPr>
              <w:lastRenderedPageBreak/>
              <w:t>систем утилизации твердых бытовых отходов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</w:p>
        </w:tc>
      </w:tr>
      <w:tr w:rsidR="00FD0DCC" w:rsidRPr="000614CD" w:rsidTr="006B5371">
        <w:trPr>
          <w:trHeight w:val="12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jc w:val="center"/>
            </w:pPr>
            <w:r w:rsidRPr="000614CD">
              <w:lastRenderedPageBreak/>
              <w:t>4.1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jc w:val="center"/>
            </w:pPr>
            <w:r w:rsidRPr="000614CD">
              <w:t xml:space="preserve">Проектирование и строительство </w:t>
            </w:r>
            <w:proofErr w:type="gramStart"/>
            <w:r w:rsidRPr="000614CD">
              <w:t xml:space="preserve">( </w:t>
            </w:r>
            <w:proofErr w:type="gramEnd"/>
            <w:r w:rsidRPr="000614CD">
              <w:t>отвод и межевание ) временных площадок для хранения ТБО в п. Тайга,</w:t>
            </w:r>
          </w:p>
          <w:p w:rsidR="00FD0DCC" w:rsidRPr="000614CD" w:rsidRDefault="00FD0DCC" w:rsidP="006B5371">
            <w:pPr>
              <w:jc w:val="center"/>
            </w:pPr>
            <w:r w:rsidRPr="000614CD">
              <w:t>п. Кривые Озера</w:t>
            </w:r>
            <w:proofErr w:type="gramStart"/>
            <w:r w:rsidRPr="000614CD">
              <w:t xml:space="preserve"> ;</w:t>
            </w:r>
            <w:proofErr w:type="gramEnd"/>
            <w:r w:rsidRPr="000614CD">
              <w:t xml:space="preserve"> обустройство полигона в п. Пинега ; мониторинг мест хранения ТБО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800,00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Улучшение экологической ситуации</w:t>
            </w:r>
          </w:p>
        </w:tc>
      </w:tr>
      <w:tr w:rsidR="00FD0DCC" w:rsidRPr="000614CD" w:rsidTr="006B5371">
        <w:trPr>
          <w:trHeight w:val="12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jc w:val="center"/>
            </w:pPr>
            <w:r w:rsidRPr="000614CD">
              <w:t>4.2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jc w:val="center"/>
            </w:pPr>
            <w:r w:rsidRPr="000614CD">
              <w:t>Приобретение техники для перевозки и захоронения ТБО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5100,00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Улучшение экологической ситуации</w:t>
            </w:r>
          </w:p>
        </w:tc>
      </w:tr>
      <w:tr w:rsidR="00FD0DCC" w:rsidRPr="000614CD" w:rsidTr="006B5371">
        <w:trPr>
          <w:trHeight w:val="12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jc w:val="center"/>
            </w:pPr>
            <w:r w:rsidRPr="000614CD">
              <w:t>4.3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jc w:val="center"/>
            </w:pPr>
            <w:r w:rsidRPr="000614CD">
              <w:t>Приобретение контейнеров для сбора и перевозки мусора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100,00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Улучшение экологической ситуации</w:t>
            </w:r>
          </w:p>
        </w:tc>
      </w:tr>
      <w:tr w:rsidR="00FD0DCC" w:rsidRPr="000614CD" w:rsidTr="006B5371">
        <w:trPr>
          <w:trHeight w:val="12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jc w:val="center"/>
              <w:rPr>
                <w:b/>
                <w:bCs/>
                <w:i/>
                <w:iCs/>
              </w:rPr>
            </w:pPr>
            <w:r w:rsidRPr="000614CD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  <w:rPr>
                <w:b/>
                <w:bCs/>
                <w:i/>
                <w:iCs/>
              </w:rPr>
            </w:pPr>
            <w:r w:rsidRPr="000614CD">
              <w:rPr>
                <w:b/>
                <w:bCs/>
                <w:i/>
                <w:iCs/>
              </w:rPr>
              <w:t>6000,00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</w:p>
        </w:tc>
      </w:tr>
      <w:tr w:rsidR="00FD0DCC" w:rsidRPr="000614CD" w:rsidTr="006B5371">
        <w:trPr>
          <w:trHeight w:val="752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5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Мероприятия по развитию системы централизованного электроснабжения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</w:p>
        </w:tc>
      </w:tr>
      <w:tr w:rsidR="00FD0DCC" w:rsidRPr="000614CD" w:rsidTr="006B5371">
        <w:trPr>
          <w:trHeight w:val="12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jc w:val="center"/>
            </w:pPr>
            <w:r w:rsidRPr="000614CD">
              <w:t>5.1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jc w:val="center"/>
            </w:pPr>
            <w:r w:rsidRPr="000614CD">
              <w:t xml:space="preserve">Реконструкция электрических сетей </w:t>
            </w:r>
            <w:proofErr w:type="gramStart"/>
            <w:r w:rsidRPr="000614CD">
              <w:t>ВЛ</w:t>
            </w:r>
            <w:proofErr w:type="gramEnd"/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3000,00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Повышение качества услуг</w:t>
            </w:r>
          </w:p>
        </w:tc>
      </w:tr>
      <w:tr w:rsidR="00FD0DCC" w:rsidRPr="000614CD" w:rsidTr="006B5371">
        <w:trPr>
          <w:trHeight w:val="828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jc w:val="center"/>
            </w:pPr>
            <w:r w:rsidRPr="000614CD">
              <w:t>5.2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jc w:val="center"/>
            </w:pPr>
            <w:r w:rsidRPr="000614CD">
              <w:t>Замена трансформаторных подстанций – 1 шт.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600,00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Повышение качества услуг</w:t>
            </w:r>
          </w:p>
        </w:tc>
      </w:tr>
      <w:tr w:rsidR="00FD0DCC" w:rsidRPr="000614CD" w:rsidTr="006B5371">
        <w:trPr>
          <w:trHeight w:val="12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jc w:val="center"/>
            </w:pPr>
            <w:r w:rsidRPr="000614CD">
              <w:t>5.3</w:t>
            </w: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jc w:val="center"/>
            </w:pPr>
            <w:r w:rsidRPr="000614CD">
              <w:t xml:space="preserve">Замена  светильников на </w:t>
            </w:r>
            <w:proofErr w:type="gramStart"/>
            <w:r w:rsidRPr="000614CD">
              <w:t>энергосберегающие</w:t>
            </w:r>
            <w:proofErr w:type="gramEnd"/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900,00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  <w:r w:rsidRPr="000614CD">
              <w:t>Повышение качества услуг</w:t>
            </w:r>
          </w:p>
        </w:tc>
      </w:tr>
      <w:tr w:rsidR="00FD0DCC" w:rsidRPr="000614CD" w:rsidTr="006B5371">
        <w:trPr>
          <w:trHeight w:val="12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jc w:val="center"/>
              <w:rPr>
                <w:b/>
                <w:bCs/>
                <w:i/>
                <w:iCs/>
              </w:rPr>
            </w:pPr>
            <w:r w:rsidRPr="000614CD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  <w:rPr>
                <w:b/>
                <w:bCs/>
                <w:i/>
                <w:iCs/>
              </w:rPr>
            </w:pPr>
            <w:r w:rsidRPr="000614CD">
              <w:rPr>
                <w:b/>
                <w:bCs/>
                <w:i/>
                <w:iCs/>
              </w:rPr>
              <w:t>4500,00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</w:p>
        </w:tc>
      </w:tr>
      <w:tr w:rsidR="00FD0DCC" w:rsidRPr="000614CD" w:rsidTr="006B5371">
        <w:trPr>
          <w:trHeight w:val="126"/>
        </w:trPr>
        <w:tc>
          <w:tcPr>
            <w:tcW w:w="709" w:type="dxa"/>
            <w:vAlign w:val="center"/>
          </w:tcPr>
          <w:p w:rsidR="00FD0DCC" w:rsidRPr="000614CD" w:rsidRDefault="00FD0DCC" w:rsidP="006B5371">
            <w:pPr>
              <w:jc w:val="center"/>
            </w:pPr>
          </w:p>
        </w:tc>
        <w:tc>
          <w:tcPr>
            <w:tcW w:w="3828" w:type="dxa"/>
            <w:vAlign w:val="center"/>
          </w:tcPr>
          <w:p w:rsidR="00FD0DCC" w:rsidRPr="000614CD" w:rsidRDefault="00FD0DCC" w:rsidP="006B5371">
            <w:pPr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ИТОГО</w:t>
            </w:r>
          </w:p>
        </w:tc>
        <w:tc>
          <w:tcPr>
            <w:tcW w:w="2126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  <w:rPr>
                <w:b/>
                <w:bCs/>
              </w:rPr>
            </w:pPr>
            <w:r w:rsidRPr="000614CD">
              <w:rPr>
                <w:b/>
                <w:bCs/>
              </w:rPr>
              <w:t>417000,00</w:t>
            </w:r>
          </w:p>
        </w:tc>
        <w:tc>
          <w:tcPr>
            <w:tcW w:w="3118" w:type="dxa"/>
            <w:vAlign w:val="center"/>
          </w:tcPr>
          <w:p w:rsidR="00FD0DCC" w:rsidRPr="000614CD" w:rsidRDefault="00FD0DCC" w:rsidP="006B5371">
            <w:pPr>
              <w:ind w:left="33"/>
              <w:jc w:val="center"/>
            </w:pPr>
          </w:p>
        </w:tc>
      </w:tr>
    </w:tbl>
    <w:p w:rsidR="00FD0DCC" w:rsidRPr="000614CD" w:rsidRDefault="00FD0DCC" w:rsidP="00FD0DCC">
      <w:pPr>
        <w:contextualSpacing/>
        <w:rPr>
          <w:highlight w:val="yellow"/>
        </w:rPr>
      </w:pPr>
    </w:p>
    <w:p w:rsidR="00FD0DCC" w:rsidRPr="000614CD" w:rsidRDefault="00FD0DCC" w:rsidP="00FD0DCC">
      <w:pPr>
        <w:pStyle w:val="ac"/>
        <w:numPr>
          <w:ilvl w:val="0"/>
          <w:numId w:val="14"/>
        </w:numPr>
        <w:contextualSpacing/>
        <w:rPr>
          <w:rFonts w:ascii="Times New Roman" w:hAnsi="Times New Roman" w:cs="Times New Roman"/>
          <w:b/>
          <w:bCs/>
        </w:rPr>
      </w:pPr>
      <w:r w:rsidRPr="000614CD">
        <w:rPr>
          <w:rFonts w:ascii="Times New Roman" w:hAnsi="Times New Roman" w:cs="Times New Roman"/>
          <w:b/>
          <w:bCs/>
        </w:rPr>
        <w:t>Источники инвестиций, тарифы и доступность программы для населения</w:t>
      </w:r>
    </w:p>
    <w:p w:rsidR="00FD0DCC" w:rsidRPr="000614CD" w:rsidRDefault="00FD0DCC" w:rsidP="00FD0DCC">
      <w:pPr>
        <w:pStyle w:val="ac"/>
        <w:contextualSpacing/>
        <w:rPr>
          <w:rFonts w:ascii="Times New Roman" w:hAnsi="Times New Roman" w:cs="Times New Roman"/>
          <w:b/>
          <w:bCs/>
        </w:rPr>
      </w:pPr>
    </w:p>
    <w:p w:rsidR="00FD0DCC" w:rsidRPr="000614CD" w:rsidRDefault="00FD0DCC" w:rsidP="00FD0DCC">
      <w:pPr>
        <w:contextualSpacing/>
      </w:pPr>
      <w:r w:rsidRPr="000614CD">
        <w:t>Финансирование Программы осуществляется за счет следующих источников:</w:t>
      </w:r>
    </w:p>
    <w:p w:rsidR="00FD0DCC" w:rsidRPr="000614CD" w:rsidRDefault="00FD0DCC" w:rsidP="00FD0DCC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плата за подключение к системам коммунальной инфраструктуры;</w:t>
      </w:r>
    </w:p>
    <w:p w:rsidR="00FD0DCC" w:rsidRPr="000614CD" w:rsidRDefault="00FD0DCC" w:rsidP="00FD0DCC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средства юридических, физических лиц, инвесторов, надбавки к тарифам;</w:t>
      </w:r>
    </w:p>
    <w:p w:rsidR="00FD0DCC" w:rsidRPr="000614CD" w:rsidRDefault="00FD0DCC" w:rsidP="00FD0DCC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федеральный бюджет, областной бюджет, районный бюджет, бюджет поселения, в рамках адресных инвестиций и целевых программ.</w:t>
      </w:r>
    </w:p>
    <w:p w:rsidR="00FD0DCC" w:rsidRPr="000614CD" w:rsidRDefault="00FD0DCC" w:rsidP="00FD0DCC">
      <w:pPr>
        <w:ind w:firstLine="709"/>
        <w:contextualSpacing/>
      </w:pPr>
      <w:proofErr w:type="gramStart"/>
      <w:r w:rsidRPr="000614CD">
        <w:t>Общий объем средств, необходимых для реализации Программы, составляет 417000,00 тыс. руб., в том числе на развитие системы водоснабжения – 336500,00 тыс. руб.; на развитие системы водоотведения - 65000,00 тыс. руб.; на развитие системы теплоснабжения - 5000,00 тыс. руб.;  на развитие систем электроснабжения – 4500,00 тыс. руб.; на развитие системы утилизации ТБО – 6000,00 тыс. руб.</w:t>
      </w:r>
      <w:proofErr w:type="gramEnd"/>
    </w:p>
    <w:p w:rsidR="00FD0DCC" w:rsidRPr="000614CD" w:rsidRDefault="00FD0DCC" w:rsidP="00FD0DCC">
      <w:pPr>
        <w:contextualSpacing/>
        <w:rPr>
          <w:b/>
          <w:bCs/>
        </w:rPr>
      </w:pPr>
    </w:p>
    <w:p w:rsidR="00FD0DCC" w:rsidRPr="000614CD" w:rsidRDefault="00FD0DCC" w:rsidP="00FD0DCC">
      <w:pPr>
        <w:pStyle w:val="10"/>
        <w:ind w:firstLine="709"/>
        <w:contextualSpacing/>
        <w:rPr>
          <w:sz w:val="24"/>
          <w:szCs w:val="24"/>
        </w:rPr>
      </w:pPr>
      <w:r w:rsidRPr="000614CD">
        <w:rPr>
          <w:sz w:val="24"/>
          <w:szCs w:val="24"/>
        </w:rPr>
        <w:t>7. Управление программой</w:t>
      </w:r>
    </w:p>
    <w:p w:rsidR="00FD0DCC" w:rsidRPr="000614CD" w:rsidRDefault="00FD0DCC" w:rsidP="00FD0DCC">
      <w:pPr>
        <w:pStyle w:val="ac"/>
        <w:ind w:left="360" w:firstLine="349"/>
        <w:contextualSpacing/>
        <w:rPr>
          <w:rFonts w:ascii="Times New Roman" w:hAnsi="Times New Roman" w:cs="Times New Roman"/>
          <w:b/>
          <w:bCs/>
        </w:rPr>
      </w:pPr>
      <w:r w:rsidRPr="000614CD">
        <w:rPr>
          <w:rFonts w:ascii="Times New Roman" w:hAnsi="Times New Roman" w:cs="Times New Roman"/>
          <w:b/>
          <w:bCs/>
        </w:rPr>
        <w:t>7.1. Мониторинг и корректировка Программы</w:t>
      </w:r>
    </w:p>
    <w:p w:rsidR="00FD0DCC" w:rsidRPr="000614CD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</w:p>
    <w:p w:rsidR="00FD0DCC" w:rsidRPr="000614CD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 xml:space="preserve">Целью </w:t>
      </w:r>
      <w:proofErr w:type="gramStart"/>
      <w:r w:rsidRPr="000614CD">
        <w:rPr>
          <w:rFonts w:ascii="Times New Roman" w:hAnsi="Times New Roman" w:cs="Times New Roman"/>
        </w:rPr>
        <w:t>мониторинга Программы комплексного развития систем коммунальной инфраструктуры</w:t>
      </w:r>
      <w:proofErr w:type="gramEnd"/>
      <w:r w:rsidRPr="000614CD">
        <w:rPr>
          <w:rFonts w:ascii="Times New Roman" w:hAnsi="Times New Roman" w:cs="Times New Roman"/>
        </w:rPr>
        <w:t xml:space="preserve"> МО «Пинежское» являются регулярный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FD0DCC" w:rsidRPr="000614CD" w:rsidRDefault="00FD0DCC" w:rsidP="00FD0DCC">
      <w:pPr>
        <w:pStyle w:val="ac"/>
        <w:ind w:firstLine="709"/>
        <w:contextualSpacing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Мониторинг Программы комплексного развития систем  коммунальной инфраструктуры муниципального образования «Пинежское»  включает следующие этапы:</w:t>
      </w:r>
    </w:p>
    <w:p w:rsidR="00FD0DCC" w:rsidRPr="000614CD" w:rsidRDefault="00FD0DCC" w:rsidP="00FD0DCC">
      <w:pPr>
        <w:pStyle w:val="ac"/>
        <w:numPr>
          <w:ilvl w:val="0"/>
          <w:numId w:val="11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инфраструктуры. </w:t>
      </w:r>
    </w:p>
    <w:p w:rsidR="00FD0DCC" w:rsidRPr="000614CD" w:rsidRDefault="00FD0DCC" w:rsidP="00FD0DCC">
      <w:pPr>
        <w:pStyle w:val="ac"/>
        <w:numPr>
          <w:ilvl w:val="0"/>
          <w:numId w:val="11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Анализ данных о результатах проводимых преобразований систем коммунальной инфраструктуры.</w:t>
      </w:r>
    </w:p>
    <w:p w:rsidR="00FD0DCC" w:rsidRPr="000614CD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lastRenderedPageBreak/>
        <w:t>Мониторинг Программы комплексного развития систем коммунальной инфраструктуры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</w:t>
      </w:r>
    </w:p>
    <w:p w:rsidR="00FD0DCC" w:rsidRPr="000614CD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муниципального образования «Пинежский муниципальный район» по итогам ежегодного рассмотрения отчета о ходе реализации Программы или по представлению главы администрации муниципального образования «Пинежский муниципальный район».</w:t>
      </w:r>
    </w:p>
    <w:p w:rsidR="00FD0DCC" w:rsidRPr="000614CD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В случае несоответствия рассчитанных тарифов на коммунальные услуги одному или более критериям доступности осуществляется корректировка Программы одним или несколькими из указанных способов:</w:t>
      </w:r>
    </w:p>
    <w:p w:rsidR="00FD0DCC" w:rsidRPr="000614CD" w:rsidRDefault="00FD0DCC" w:rsidP="00FD0DCC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изменение порядка реализации проектов долгосрочной инвестиционной программы с целью снижения совокупных затрат на ее реализацию;</w:t>
      </w:r>
    </w:p>
    <w:p w:rsidR="00FD0DCC" w:rsidRPr="000614CD" w:rsidRDefault="00FD0DCC" w:rsidP="00FD0DCC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изменение источников финансирования долгосрочной инвестиционной программы за счет увеличения доли бюджетных источников;</w:t>
      </w:r>
    </w:p>
    <w:p w:rsidR="00FD0DCC" w:rsidRPr="000614CD" w:rsidRDefault="00FD0DCC" w:rsidP="00FD0DCC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изменение состава долгосрочной инвестиционной программы.</w:t>
      </w:r>
    </w:p>
    <w:p w:rsidR="00FD0DCC" w:rsidRPr="000614CD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Программа не считается обоснованной, если ее параметры не соответствуют критериям доступности.</w:t>
      </w:r>
    </w:p>
    <w:p w:rsidR="00FD0DCC" w:rsidRPr="000614CD" w:rsidRDefault="00FD0DCC" w:rsidP="00FD0DCC">
      <w:pPr>
        <w:pStyle w:val="ac"/>
        <w:ind w:left="-142"/>
        <w:contextualSpacing/>
        <w:jc w:val="both"/>
        <w:rPr>
          <w:rFonts w:ascii="Times New Roman" w:hAnsi="Times New Roman" w:cs="Times New Roman"/>
        </w:rPr>
      </w:pPr>
    </w:p>
    <w:p w:rsidR="00FD0DCC" w:rsidRPr="000614CD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0614CD">
        <w:rPr>
          <w:rFonts w:ascii="Times New Roman" w:hAnsi="Times New Roman" w:cs="Times New Roman"/>
          <w:b/>
          <w:bCs/>
        </w:rPr>
        <w:t xml:space="preserve">7.2. Система управления программой и </w:t>
      </w:r>
      <w:proofErr w:type="gramStart"/>
      <w:r w:rsidRPr="000614CD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0614CD">
        <w:rPr>
          <w:rFonts w:ascii="Times New Roman" w:hAnsi="Times New Roman" w:cs="Times New Roman"/>
          <w:b/>
          <w:bCs/>
        </w:rPr>
        <w:t xml:space="preserve"> ходом ее выполнения</w:t>
      </w:r>
    </w:p>
    <w:p w:rsidR="00FD0DCC" w:rsidRPr="000614CD" w:rsidRDefault="00FD0DCC" w:rsidP="00FD0DCC">
      <w:pPr>
        <w:contextualSpacing/>
      </w:pPr>
    </w:p>
    <w:p w:rsidR="00FD0DCC" w:rsidRPr="000614CD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Настоящая система управления разработана в целях реализации Программы.</w:t>
      </w:r>
    </w:p>
    <w:p w:rsidR="00FD0DCC" w:rsidRPr="000614CD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Система управления Программой включает организационную схему управления, алгоритм мониторинга и внесения изменений в Программу.</w:t>
      </w:r>
    </w:p>
    <w:p w:rsidR="00FD0DCC" w:rsidRPr="000614CD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Структура системы управления Программой:</w:t>
      </w:r>
    </w:p>
    <w:p w:rsidR="00FD0DCC" w:rsidRPr="000614CD" w:rsidRDefault="00FD0DCC" w:rsidP="00FD0DCC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система ответственности по основным направлениям реализации Программы;</w:t>
      </w:r>
    </w:p>
    <w:p w:rsidR="00FD0DCC" w:rsidRPr="000614CD" w:rsidRDefault="00FD0DCC" w:rsidP="00FD0DCC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система мониторинга и индикативных показателей эффективности реализации Программы;</w:t>
      </w:r>
    </w:p>
    <w:p w:rsidR="00FD0DCC" w:rsidRPr="000614CD" w:rsidRDefault="00FD0DCC" w:rsidP="00FD0DCC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порядок разработки и утверждения инвестиционных программ организаций коммунального комплекса, включающих выполнение мероприятий Программы.</w:t>
      </w:r>
    </w:p>
    <w:p w:rsidR="00FD0DCC" w:rsidRPr="000614CD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Основным принципом реализации Программы является принцип сбалансированности интересов органов местного самоуправления и организаций различных форм собственности, принимающих участие в реализации мероприятий Программы.</w:t>
      </w:r>
    </w:p>
    <w:p w:rsidR="00FD0DCC" w:rsidRPr="000614CD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В реализации Программы участвуют: КУМИ и ЖКХ администрации МО «Пинежский район», органы местного самоуправления, организации коммунального комплекса, включенные в Программу, и привлеченные исполнители.</w:t>
      </w:r>
    </w:p>
    <w:p w:rsidR="00FD0DCC" w:rsidRPr="000614CD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 xml:space="preserve">Оценка </w:t>
      </w:r>
      <w:proofErr w:type="gramStart"/>
      <w:r w:rsidRPr="000614CD">
        <w:rPr>
          <w:rFonts w:ascii="Times New Roman" w:hAnsi="Times New Roman" w:cs="Times New Roman"/>
        </w:rPr>
        <w:t>эффективности реализации Программы комплексного развития систем комплексной инфраструктуры</w:t>
      </w:r>
      <w:proofErr w:type="gramEnd"/>
      <w:r w:rsidRPr="000614CD">
        <w:rPr>
          <w:rFonts w:ascii="Times New Roman" w:hAnsi="Times New Roman" w:cs="Times New Roman"/>
        </w:rPr>
        <w:t xml:space="preserve"> осуществляется Муниципальным заказчиком – координатором Программы по годам в течение всего срока реализации Программы.</w:t>
      </w:r>
    </w:p>
    <w:p w:rsidR="00FD0DCC" w:rsidRPr="000614CD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FD0DCC" w:rsidRPr="000614CD" w:rsidRDefault="00FD0DCC" w:rsidP="00FD0DCC">
      <w:pPr>
        <w:pStyle w:val="ac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 xml:space="preserve">Критерий «Степень </w:t>
      </w:r>
      <w:proofErr w:type="gramStart"/>
      <w:r w:rsidRPr="000614CD">
        <w:rPr>
          <w:rFonts w:ascii="Times New Roman" w:hAnsi="Times New Roman" w:cs="Times New Roman"/>
        </w:rPr>
        <w:t>достижения планируемых результатов целевых индикаторов реализации мероприятий</w:t>
      </w:r>
      <w:proofErr w:type="gramEnd"/>
      <w:r w:rsidRPr="000614CD">
        <w:rPr>
          <w:rFonts w:ascii="Times New Roman" w:hAnsi="Times New Roman" w:cs="Times New Roman"/>
        </w:rPr>
        <w:t xml:space="preserve"> Программы» базируется на анализе целевых показателей, указанных в Программе.</w:t>
      </w:r>
    </w:p>
    <w:p w:rsidR="00FD0DCC" w:rsidRPr="000614CD" w:rsidRDefault="00FD0DCC" w:rsidP="00FD0DCC">
      <w:pPr>
        <w:pStyle w:val="ac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Критерий «Степень соответствия бюджетных затрат на мероприятия Программы запланированному уровню затрат».</w:t>
      </w:r>
    </w:p>
    <w:p w:rsidR="00FD0DCC" w:rsidRPr="000614CD" w:rsidRDefault="00FD0DCC" w:rsidP="00FD0DCC">
      <w:pPr>
        <w:pStyle w:val="ac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 xml:space="preserve">Критерий «Эффективность использования бюджетных средств на реализацию отдельных мероприятий» показывает расход бюджетных средств на </w:t>
      </w:r>
      <w:proofErr w:type="spellStart"/>
      <w:r w:rsidRPr="000614CD">
        <w:rPr>
          <w:rFonts w:ascii="Times New Roman" w:hAnsi="Times New Roman" w:cs="Times New Roman"/>
          <w:lang w:val="en-US"/>
        </w:rPr>
        <w:t>i</w:t>
      </w:r>
      <w:proofErr w:type="spellEnd"/>
      <w:r w:rsidRPr="000614CD">
        <w:rPr>
          <w:rFonts w:ascii="Times New Roman" w:hAnsi="Times New Roman" w:cs="Times New Roman"/>
        </w:rPr>
        <w:t>-</w:t>
      </w:r>
      <w:r w:rsidRPr="000614CD">
        <w:rPr>
          <w:rFonts w:ascii="Times New Roman" w:hAnsi="Times New Roman" w:cs="Times New Roman"/>
          <w:lang w:val="en-US"/>
        </w:rPr>
        <w:t>e</w:t>
      </w:r>
      <w:r w:rsidRPr="000614CD">
        <w:rPr>
          <w:rFonts w:ascii="Times New Roman" w:hAnsi="Times New Roman" w:cs="Times New Roman"/>
        </w:rPr>
        <w:t xml:space="preserve"> мероприятие Программы в расчете на 1 единицу прироста целевого индикатора по тому же мероприятию.</w:t>
      </w:r>
    </w:p>
    <w:p w:rsidR="00FD0DCC" w:rsidRPr="000614CD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</w:p>
    <w:p w:rsidR="00FD0DCC" w:rsidRDefault="00FD0DCC" w:rsidP="00FD0DCC">
      <w:pPr>
        <w:pStyle w:val="ac"/>
        <w:ind w:firstLine="709"/>
        <w:contextualSpacing/>
        <w:jc w:val="center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Система ответственности</w:t>
      </w:r>
    </w:p>
    <w:p w:rsidR="00FD0DCC" w:rsidRPr="000614CD" w:rsidRDefault="00FD0DCC" w:rsidP="00FD0DCC">
      <w:pPr>
        <w:pStyle w:val="ac"/>
        <w:ind w:firstLine="709"/>
        <w:contextualSpacing/>
        <w:jc w:val="center"/>
        <w:rPr>
          <w:rFonts w:ascii="Times New Roman" w:hAnsi="Times New Roman" w:cs="Times New Roman"/>
        </w:rPr>
      </w:pPr>
    </w:p>
    <w:p w:rsidR="00FD0DCC" w:rsidRPr="000614CD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Общее руководство реализацией Программы осуществляется Комитет по управлению муниципальным имуществом и ЖКХ администрации муниципального образования «Пинежский муниципальный район».</w:t>
      </w:r>
    </w:p>
    <w:p w:rsidR="00FD0DCC" w:rsidRPr="000614CD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0614CD">
        <w:rPr>
          <w:rFonts w:ascii="Times New Roman" w:hAnsi="Times New Roman" w:cs="Times New Roman"/>
        </w:rPr>
        <w:lastRenderedPageBreak/>
        <w:t>Контроль за</w:t>
      </w:r>
      <w:proofErr w:type="gramEnd"/>
      <w:r w:rsidRPr="000614CD">
        <w:rPr>
          <w:rFonts w:ascii="Times New Roman" w:hAnsi="Times New Roman" w:cs="Times New Roman"/>
        </w:rPr>
        <w:t xml:space="preserve"> реализацией Программы осуществляет администрация муниципального образования «Пинежский муниципальный район» и Собрание депутатов муниципального образования «Пинежский муниципальный район» в рамках своих полномочий.</w:t>
      </w:r>
    </w:p>
    <w:p w:rsidR="00FD0DCC" w:rsidRPr="000614CD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:rsidR="00FD0DCC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Реализация Программы осуществляется путем разработки инвестиционных программ обслуживающих предприятий инженерных сетей по мероприятиям, вошедшим в Программу.</w:t>
      </w:r>
    </w:p>
    <w:p w:rsidR="00FD0DCC" w:rsidRPr="000614CD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</w:p>
    <w:p w:rsidR="00FD0DCC" w:rsidRDefault="00FD0DCC" w:rsidP="00FD0DCC">
      <w:pPr>
        <w:pStyle w:val="ac"/>
        <w:ind w:firstLine="709"/>
        <w:contextualSpacing/>
        <w:jc w:val="center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Порядок разработки и утверждения инвестиционной программы организаций, обслуживающих инженерные сети.</w:t>
      </w:r>
    </w:p>
    <w:p w:rsidR="00FD0DCC" w:rsidRPr="000614CD" w:rsidRDefault="00FD0DCC" w:rsidP="00FD0DCC">
      <w:pPr>
        <w:pStyle w:val="ac"/>
        <w:ind w:firstLine="709"/>
        <w:contextualSpacing/>
        <w:jc w:val="center"/>
        <w:rPr>
          <w:rFonts w:ascii="Times New Roman" w:hAnsi="Times New Roman" w:cs="Times New Roman"/>
        </w:rPr>
      </w:pPr>
    </w:p>
    <w:p w:rsidR="00FD0DCC" w:rsidRPr="000614CD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Инвестиционные программы разрабатываются организациями на каждый вид оказываемых ими коммунальных услуг на основании технического задания, разработанного КУМИ и ЖКХ администрации МО «Пинежский район» и утвержденного главой администрации МО «Пинежский район».</w:t>
      </w:r>
    </w:p>
    <w:p w:rsidR="00FD0DCC" w:rsidRPr="000614CD" w:rsidRDefault="00FD0DCC" w:rsidP="00FD0DCC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 xml:space="preserve">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инфраструктуры. При этом уточняются необходимые объемы </w:t>
      </w:r>
      <w:proofErr w:type="gramStart"/>
      <w:r w:rsidRPr="000614CD">
        <w:rPr>
          <w:rFonts w:ascii="Times New Roman" w:hAnsi="Times New Roman" w:cs="Times New Roman"/>
        </w:rPr>
        <w:t>финансирования</w:t>
      </w:r>
      <w:proofErr w:type="gramEnd"/>
      <w:r w:rsidRPr="000614CD">
        <w:rPr>
          <w:rFonts w:ascii="Times New Roman" w:hAnsi="Times New Roman" w:cs="Times New Roman"/>
        </w:rPr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  <w:bookmarkEnd w:id="1"/>
    </w:p>
    <w:p w:rsidR="00FD0DCC" w:rsidRPr="00987D46" w:rsidRDefault="00FD0DCC" w:rsidP="00987D46">
      <w:pPr>
        <w:rPr>
          <w:sz w:val="28"/>
          <w:szCs w:val="28"/>
        </w:rPr>
      </w:pPr>
    </w:p>
    <w:sectPr w:rsidR="00FD0DCC" w:rsidRPr="00987D46" w:rsidSect="00AB0CB4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D2" w:rsidRDefault="00343CD2" w:rsidP="00343CD2">
      <w:r>
        <w:separator/>
      </w:r>
    </w:p>
  </w:endnote>
  <w:endnote w:type="continuationSeparator" w:id="0">
    <w:p w:rsidR="00343CD2" w:rsidRDefault="00343CD2" w:rsidP="00343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BA" w:rsidRDefault="006A57DD">
    <w:pPr>
      <w:pStyle w:val="aff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516"/>
      <w:docPartObj>
        <w:docPartGallery w:val="Page Numbers (Bottom of Page)"/>
        <w:docPartUnique/>
      </w:docPartObj>
    </w:sdtPr>
    <w:sdtContent>
      <w:p w:rsidR="001D3EBA" w:rsidRDefault="00343CD2">
        <w:pPr>
          <w:pStyle w:val="afff3"/>
          <w:jc w:val="right"/>
        </w:pPr>
        <w:r w:rsidRPr="000C2D51">
          <w:rPr>
            <w:sz w:val="20"/>
            <w:szCs w:val="20"/>
          </w:rPr>
          <w:fldChar w:fldCharType="begin"/>
        </w:r>
        <w:r w:rsidR="00FD0DCC" w:rsidRPr="000C2D51">
          <w:rPr>
            <w:sz w:val="20"/>
            <w:szCs w:val="20"/>
          </w:rPr>
          <w:instrText xml:space="preserve"> PAGE   \* MERGEFORMAT </w:instrText>
        </w:r>
        <w:r w:rsidRPr="000C2D51">
          <w:rPr>
            <w:sz w:val="20"/>
            <w:szCs w:val="20"/>
          </w:rPr>
          <w:fldChar w:fldCharType="separate"/>
        </w:r>
        <w:r w:rsidR="00FD0DCC">
          <w:rPr>
            <w:noProof/>
            <w:sz w:val="20"/>
            <w:szCs w:val="20"/>
          </w:rPr>
          <w:t>1</w:t>
        </w:r>
        <w:r w:rsidRPr="000C2D51">
          <w:rPr>
            <w:sz w:val="20"/>
            <w:szCs w:val="20"/>
          </w:rPr>
          <w:fldChar w:fldCharType="end"/>
        </w:r>
      </w:p>
    </w:sdtContent>
  </w:sdt>
  <w:p w:rsidR="001D3EBA" w:rsidRDefault="006A57DD">
    <w:pPr>
      <w:pStyle w:val="af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D2" w:rsidRDefault="00343CD2" w:rsidP="00343CD2">
      <w:r>
        <w:separator/>
      </w:r>
    </w:p>
  </w:footnote>
  <w:footnote w:type="continuationSeparator" w:id="0">
    <w:p w:rsidR="00343CD2" w:rsidRDefault="00343CD2" w:rsidP="00343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BA" w:rsidRDefault="00343CD2">
    <w:pPr>
      <w:pStyle w:val="afff6"/>
      <w:framePr w:wrap="around" w:vAnchor="text" w:hAnchor="margin" w:xAlign="right" w:y="1"/>
      <w:rPr>
        <w:rStyle w:val="afff5"/>
      </w:rPr>
    </w:pPr>
    <w:r>
      <w:rPr>
        <w:rStyle w:val="afff5"/>
      </w:rPr>
      <w:fldChar w:fldCharType="begin"/>
    </w:r>
    <w:r w:rsidR="00FD0DCC">
      <w:rPr>
        <w:rStyle w:val="afff5"/>
      </w:rPr>
      <w:instrText xml:space="preserve">PAGE  </w:instrText>
    </w:r>
    <w:r>
      <w:rPr>
        <w:rStyle w:val="afff5"/>
      </w:rPr>
      <w:fldChar w:fldCharType="end"/>
    </w:r>
  </w:p>
  <w:p w:rsidR="001D3EBA" w:rsidRDefault="006A57DD">
    <w:pPr>
      <w:pStyle w:val="aff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E4CC2"/>
    <w:multiLevelType w:val="multilevel"/>
    <w:tmpl w:val="BC3834E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122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1729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3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492DC0"/>
    <w:multiLevelType w:val="hybridMultilevel"/>
    <w:tmpl w:val="1E645B38"/>
    <w:lvl w:ilvl="0" w:tplc="D0B8AC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E0564EB"/>
    <w:multiLevelType w:val="hybridMultilevel"/>
    <w:tmpl w:val="A7168E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A2919"/>
    <w:multiLevelType w:val="hybridMultilevel"/>
    <w:tmpl w:val="AF38A920"/>
    <w:lvl w:ilvl="0" w:tplc="04190001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B031CC"/>
    <w:multiLevelType w:val="hybridMultilevel"/>
    <w:tmpl w:val="9D3A65D2"/>
    <w:lvl w:ilvl="0" w:tplc="C37872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9">
    <w:nsid w:val="41F470D9"/>
    <w:multiLevelType w:val="multilevel"/>
    <w:tmpl w:val="4EF464D4"/>
    <w:styleLink w:val="1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A1666AA"/>
    <w:multiLevelType w:val="hybridMultilevel"/>
    <w:tmpl w:val="8D06CAF4"/>
    <w:lvl w:ilvl="0" w:tplc="E6F02616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A6044D"/>
    <w:multiLevelType w:val="hybridMultilevel"/>
    <w:tmpl w:val="8B2693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E1B0D"/>
    <w:multiLevelType w:val="multilevel"/>
    <w:tmpl w:val="150CD428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122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1729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3">
    <w:nsid w:val="4DFC76B3"/>
    <w:multiLevelType w:val="singleLevel"/>
    <w:tmpl w:val="F3CEE62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5A715871"/>
    <w:multiLevelType w:val="multilevel"/>
    <w:tmpl w:val="150CD428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122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1729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5">
    <w:nsid w:val="5AE13E64"/>
    <w:multiLevelType w:val="hybridMultilevel"/>
    <w:tmpl w:val="78BA1C48"/>
    <w:lvl w:ilvl="0" w:tplc="8E283B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8136F"/>
    <w:multiLevelType w:val="hybridMultilevel"/>
    <w:tmpl w:val="97064E68"/>
    <w:lvl w:ilvl="0" w:tplc="E6F0261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25E74DA"/>
    <w:multiLevelType w:val="hybridMultilevel"/>
    <w:tmpl w:val="593601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F47BB"/>
    <w:multiLevelType w:val="hybridMultilevel"/>
    <w:tmpl w:val="5954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B70E9"/>
    <w:multiLevelType w:val="hybridMultilevel"/>
    <w:tmpl w:val="B9BE618E"/>
    <w:lvl w:ilvl="0" w:tplc="FFFFFFFF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  <w:num w:numId="13">
    <w:abstractNumId w:val="16"/>
  </w:num>
  <w:num w:numId="14">
    <w:abstractNumId w:val="17"/>
  </w:num>
  <w:num w:numId="15">
    <w:abstractNumId w:val="15"/>
  </w:num>
  <w:num w:numId="16">
    <w:abstractNumId w:val="19"/>
  </w:num>
  <w:num w:numId="17">
    <w:abstractNumId w:val="6"/>
  </w:num>
  <w:num w:numId="18">
    <w:abstractNumId w:val="12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1A5"/>
    <w:rsid w:val="00000336"/>
    <w:rsid w:val="000003E9"/>
    <w:rsid w:val="000029E0"/>
    <w:rsid w:val="0000302A"/>
    <w:rsid w:val="00006DC1"/>
    <w:rsid w:val="00007646"/>
    <w:rsid w:val="00010ACF"/>
    <w:rsid w:val="000119D1"/>
    <w:rsid w:val="00011DB3"/>
    <w:rsid w:val="000124F2"/>
    <w:rsid w:val="00016DC6"/>
    <w:rsid w:val="00017282"/>
    <w:rsid w:val="000218C0"/>
    <w:rsid w:val="00023C11"/>
    <w:rsid w:val="0003152D"/>
    <w:rsid w:val="00034EDC"/>
    <w:rsid w:val="00037CED"/>
    <w:rsid w:val="000410E7"/>
    <w:rsid w:val="0004339C"/>
    <w:rsid w:val="000461E3"/>
    <w:rsid w:val="00051C1E"/>
    <w:rsid w:val="00051EFA"/>
    <w:rsid w:val="000557ED"/>
    <w:rsid w:val="00060B7E"/>
    <w:rsid w:val="0006111F"/>
    <w:rsid w:val="00065479"/>
    <w:rsid w:val="00065F5B"/>
    <w:rsid w:val="00066129"/>
    <w:rsid w:val="000720C6"/>
    <w:rsid w:val="00072C82"/>
    <w:rsid w:val="00073E87"/>
    <w:rsid w:val="00076DC8"/>
    <w:rsid w:val="00082992"/>
    <w:rsid w:val="00091649"/>
    <w:rsid w:val="00092D8E"/>
    <w:rsid w:val="00093C32"/>
    <w:rsid w:val="00093F07"/>
    <w:rsid w:val="00093FF1"/>
    <w:rsid w:val="00094BB9"/>
    <w:rsid w:val="000967F6"/>
    <w:rsid w:val="000A0CC5"/>
    <w:rsid w:val="000A26D1"/>
    <w:rsid w:val="000A3898"/>
    <w:rsid w:val="000A4BAA"/>
    <w:rsid w:val="000A56AE"/>
    <w:rsid w:val="000A621C"/>
    <w:rsid w:val="000A6CA3"/>
    <w:rsid w:val="000A71AF"/>
    <w:rsid w:val="000B0813"/>
    <w:rsid w:val="000B109F"/>
    <w:rsid w:val="000B473A"/>
    <w:rsid w:val="000B5D1E"/>
    <w:rsid w:val="000C041A"/>
    <w:rsid w:val="000C1314"/>
    <w:rsid w:val="000D0E2E"/>
    <w:rsid w:val="000D1AC5"/>
    <w:rsid w:val="000D23FD"/>
    <w:rsid w:val="000D2492"/>
    <w:rsid w:val="000D2E73"/>
    <w:rsid w:val="000D3311"/>
    <w:rsid w:val="000D489A"/>
    <w:rsid w:val="000D70D0"/>
    <w:rsid w:val="000E0B30"/>
    <w:rsid w:val="000E1071"/>
    <w:rsid w:val="000E2BDB"/>
    <w:rsid w:val="000E36B6"/>
    <w:rsid w:val="000E417B"/>
    <w:rsid w:val="000E5C42"/>
    <w:rsid w:val="000F100C"/>
    <w:rsid w:val="000F1F52"/>
    <w:rsid w:val="000F47AE"/>
    <w:rsid w:val="000F6910"/>
    <w:rsid w:val="000F7090"/>
    <w:rsid w:val="001017FA"/>
    <w:rsid w:val="00116281"/>
    <w:rsid w:val="00121D9C"/>
    <w:rsid w:val="0012297A"/>
    <w:rsid w:val="001269FD"/>
    <w:rsid w:val="00127416"/>
    <w:rsid w:val="00127A26"/>
    <w:rsid w:val="00130A4E"/>
    <w:rsid w:val="00130AFA"/>
    <w:rsid w:val="0013262F"/>
    <w:rsid w:val="0013422C"/>
    <w:rsid w:val="00135BD5"/>
    <w:rsid w:val="001409C7"/>
    <w:rsid w:val="00141B12"/>
    <w:rsid w:val="00141E56"/>
    <w:rsid w:val="00147E3A"/>
    <w:rsid w:val="0015332B"/>
    <w:rsid w:val="00154253"/>
    <w:rsid w:val="00154493"/>
    <w:rsid w:val="00160011"/>
    <w:rsid w:val="0016166E"/>
    <w:rsid w:val="00164A70"/>
    <w:rsid w:val="00165823"/>
    <w:rsid w:val="0016705C"/>
    <w:rsid w:val="0016742E"/>
    <w:rsid w:val="00167640"/>
    <w:rsid w:val="00170576"/>
    <w:rsid w:val="00170601"/>
    <w:rsid w:val="001717F7"/>
    <w:rsid w:val="00171B42"/>
    <w:rsid w:val="0017339B"/>
    <w:rsid w:val="001738D2"/>
    <w:rsid w:val="00176EC9"/>
    <w:rsid w:val="00184F82"/>
    <w:rsid w:val="0018511E"/>
    <w:rsid w:val="0018521F"/>
    <w:rsid w:val="001853EA"/>
    <w:rsid w:val="00185D16"/>
    <w:rsid w:val="00191E4E"/>
    <w:rsid w:val="001926CD"/>
    <w:rsid w:val="00193706"/>
    <w:rsid w:val="001A5798"/>
    <w:rsid w:val="001B084B"/>
    <w:rsid w:val="001B21F3"/>
    <w:rsid w:val="001B234D"/>
    <w:rsid w:val="001B254B"/>
    <w:rsid w:val="001B4AD0"/>
    <w:rsid w:val="001B5E64"/>
    <w:rsid w:val="001C4B81"/>
    <w:rsid w:val="001C6C3A"/>
    <w:rsid w:val="001D0D4F"/>
    <w:rsid w:val="001D38EE"/>
    <w:rsid w:val="001D6747"/>
    <w:rsid w:val="001E2B04"/>
    <w:rsid w:val="001E5658"/>
    <w:rsid w:val="001E5724"/>
    <w:rsid w:val="001F2CDA"/>
    <w:rsid w:val="001F5EFA"/>
    <w:rsid w:val="001F69C3"/>
    <w:rsid w:val="002001F8"/>
    <w:rsid w:val="00201C2B"/>
    <w:rsid w:val="00202604"/>
    <w:rsid w:val="00203CA4"/>
    <w:rsid w:val="00206BD4"/>
    <w:rsid w:val="00210699"/>
    <w:rsid w:val="00210CAF"/>
    <w:rsid w:val="00212409"/>
    <w:rsid w:val="00212778"/>
    <w:rsid w:val="00213B24"/>
    <w:rsid w:val="00216DCB"/>
    <w:rsid w:val="002216CA"/>
    <w:rsid w:val="00223F1B"/>
    <w:rsid w:val="00227306"/>
    <w:rsid w:val="00230902"/>
    <w:rsid w:val="002338F3"/>
    <w:rsid w:val="0023395F"/>
    <w:rsid w:val="002341A5"/>
    <w:rsid w:val="002345EA"/>
    <w:rsid w:val="00234858"/>
    <w:rsid w:val="0023790A"/>
    <w:rsid w:val="00241F69"/>
    <w:rsid w:val="00242384"/>
    <w:rsid w:val="0024396F"/>
    <w:rsid w:val="00247A96"/>
    <w:rsid w:val="00253F4F"/>
    <w:rsid w:val="002612AC"/>
    <w:rsid w:val="00261F06"/>
    <w:rsid w:val="0026611B"/>
    <w:rsid w:val="00267D01"/>
    <w:rsid w:val="0027025D"/>
    <w:rsid w:val="00272068"/>
    <w:rsid w:val="00272B0D"/>
    <w:rsid w:val="00272C41"/>
    <w:rsid w:val="00273490"/>
    <w:rsid w:val="002757DE"/>
    <w:rsid w:val="00275910"/>
    <w:rsid w:val="002767D4"/>
    <w:rsid w:val="0028205F"/>
    <w:rsid w:val="0028286D"/>
    <w:rsid w:val="00283B69"/>
    <w:rsid w:val="0028412F"/>
    <w:rsid w:val="00286F58"/>
    <w:rsid w:val="00293155"/>
    <w:rsid w:val="0029324D"/>
    <w:rsid w:val="00294130"/>
    <w:rsid w:val="00295F26"/>
    <w:rsid w:val="00296658"/>
    <w:rsid w:val="00297D87"/>
    <w:rsid w:val="002A0A6C"/>
    <w:rsid w:val="002A122C"/>
    <w:rsid w:val="002A137E"/>
    <w:rsid w:val="002A2D42"/>
    <w:rsid w:val="002A4B1C"/>
    <w:rsid w:val="002A4E37"/>
    <w:rsid w:val="002A761A"/>
    <w:rsid w:val="002B0B9A"/>
    <w:rsid w:val="002B22BC"/>
    <w:rsid w:val="002B3374"/>
    <w:rsid w:val="002B4DFC"/>
    <w:rsid w:val="002B60C0"/>
    <w:rsid w:val="002C0145"/>
    <w:rsid w:val="002C0F3E"/>
    <w:rsid w:val="002C3CC3"/>
    <w:rsid w:val="002C5930"/>
    <w:rsid w:val="002C5D62"/>
    <w:rsid w:val="002D2276"/>
    <w:rsid w:val="002D55A3"/>
    <w:rsid w:val="002D5C86"/>
    <w:rsid w:val="002E24FC"/>
    <w:rsid w:val="002E427E"/>
    <w:rsid w:val="002E46B7"/>
    <w:rsid w:val="002F48FB"/>
    <w:rsid w:val="002F564B"/>
    <w:rsid w:val="002F6478"/>
    <w:rsid w:val="002F69C9"/>
    <w:rsid w:val="00300139"/>
    <w:rsid w:val="00300377"/>
    <w:rsid w:val="00304BAB"/>
    <w:rsid w:val="00306F05"/>
    <w:rsid w:val="0030744C"/>
    <w:rsid w:val="0030772B"/>
    <w:rsid w:val="00313AF9"/>
    <w:rsid w:val="003175D5"/>
    <w:rsid w:val="00320B4C"/>
    <w:rsid w:val="003215B0"/>
    <w:rsid w:val="003223D7"/>
    <w:rsid w:val="00322E4D"/>
    <w:rsid w:val="003234A2"/>
    <w:rsid w:val="00323F79"/>
    <w:rsid w:val="00325B1A"/>
    <w:rsid w:val="003268DF"/>
    <w:rsid w:val="00330195"/>
    <w:rsid w:val="00330744"/>
    <w:rsid w:val="003313C2"/>
    <w:rsid w:val="00335122"/>
    <w:rsid w:val="003370DC"/>
    <w:rsid w:val="0034110D"/>
    <w:rsid w:val="0034150B"/>
    <w:rsid w:val="00342152"/>
    <w:rsid w:val="003428E2"/>
    <w:rsid w:val="0034292E"/>
    <w:rsid w:val="00342D8C"/>
    <w:rsid w:val="00343CD2"/>
    <w:rsid w:val="0035141D"/>
    <w:rsid w:val="00352BB9"/>
    <w:rsid w:val="00353449"/>
    <w:rsid w:val="00353595"/>
    <w:rsid w:val="00353C30"/>
    <w:rsid w:val="00353C59"/>
    <w:rsid w:val="00353C88"/>
    <w:rsid w:val="003633CB"/>
    <w:rsid w:val="00367ACC"/>
    <w:rsid w:val="003745FF"/>
    <w:rsid w:val="00374BE4"/>
    <w:rsid w:val="0037673C"/>
    <w:rsid w:val="00380620"/>
    <w:rsid w:val="00381E37"/>
    <w:rsid w:val="003832AB"/>
    <w:rsid w:val="00383B18"/>
    <w:rsid w:val="00384FFC"/>
    <w:rsid w:val="00385519"/>
    <w:rsid w:val="00387CAE"/>
    <w:rsid w:val="00390F54"/>
    <w:rsid w:val="00390F82"/>
    <w:rsid w:val="00391280"/>
    <w:rsid w:val="00392953"/>
    <w:rsid w:val="00395089"/>
    <w:rsid w:val="003A1A52"/>
    <w:rsid w:val="003A335B"/>
    <w:rsid w:val="003A56D8"/>
    <w:rsid w:val="003B10B7"/>
    <w:rsid w:val="003B2702"/>
    <w:rsid w:val="003B3708"/>
    <w:rsid w:val="003B62D5"/>
    <w:rsid w:val="003B7C0B"/>
    <w:rsid w:val="003C37DE"/>
    <w:rsid w:val="003C5F04"/>
    <w:rsid w:val="003C68E9"/>
    <w:rsid w:val="003C742B"/>
    <w:rsid w:val="003D102C"/>
    <w:rsid w:val="003D4F01"/>
    <w:rsid w:val="003D55A4"/>
    <w:rsid w:val="003D5B4E"/>
    <w:rsid w:val="003E31A1"/>
    <w:rsid w:val="003E4EA1"/>
    <w:rsid w:val="003F124A"/>
    <w:rsid w:val="003F2B88"/>
    <w:rsid w:val="003F3E9E"/>
    <w:rsid w:val="003F4D70"/>
    <w:rsid w:val="003F7417"/>
    <w:rsid w:val="004028D5"/>
    <w:rsid w:val="00402EBF"/>
    <w:rsid w:val="00405A12"/>
    <w:rsid w:val="00405C7B"/>
    <w:rsid w:val="0041187C"/>
    <w:rsid w:val="00413C90"/>
    <w:rsid w:val="00415FDF"/>
    <w:rsid w:val="004168E1"/>
    <w:rsid w:val="00417E8B"/>
    <w:rsid w:val="00420142"/>
    <w:rsid w:val="004212C9"/>
    <w:rsid w:val="00421DD5"/>
    <w:rsid w:val="004222B2"/>
    <w:rsid w:val="004233FB"/>
    <w:rsid w:val="004246A9"/>
    <w:rsid w:val="00425127"/>
    <w:rsid w:val="00425E50"/>
    <w:rsid w:val="00433200"/>
    <w:rsid w:val="00433909"/>
    <w:rsid w:val="004352E0"/>
    <w:rsid w:val="00435698"/>
    <w:rsid w:val="00436671"/>
    <w:rsid w:val="004416CC"/>
    <w:rsid w:val="004437DA"/>
    <w:rsid w:val="004455C6"/>
    <w:rsid w:val="00450683"/>
    <w:rsid w:val="00452325"/>
    <w:rsid w:val="004535D5"/>
    <w:rsid w:val="004553C5"/>
    <w:rsid w:val="00457BBB"/>
    <w:rsid w:val="004614BE"/>
    <w:rsid w:val="00461B7C"/>
    <w:rsid w:val="00462B9A"/>
    <w:rsid w:val="004663AC"/>
    <w:rsid w:val="00477DFE"/>
    <w:rsid w:val="004808C5"/>
    <w:rsid w:val="00481452"/>
    <w:rsid w:val="00485C38"/>
    <w:rsid w:val="004874EF"/>
    <w:rsid w:val="00487529"/>
    <w:rsid w:val="00490985"/>
    <w:rsid w:val="00491085"/>
    <w:rsid w:val="00491895"/>
    <w:rsid w:val="00495551"/>
    <w:rsid w:val="004A4E51"/>
    <w:rsid w:val="004A557D"/>
    <w:rsid w:val="004A587D"/>
    <w:rsid w:val="004A58E1"/>
    <w:rsid w:val="004A5A39"/>
    <w:rsid w:val="004A6AA6"/>
    <w:rsid w:val="004A755A"/>
    <w:rsid w:val="004B01DE"/>
    <w:rsid w:val="004B0B06"/>
    <w:rsid w:val="004B1F08"/>
    <w:rsid w:val="004B3CAB"/>
    <w:rsid w:val="004B7593"/>
    <w:rsid w:val="004C03EA"/>
    <w:rsid w:val="004D187F"/>
    <w:rsid w:val="004E18E8"/>
    <w:rsid w:val="004E1DD7"/>
    <w:rsid w:val="004E240D"/>
    <w:rsid w:val="004E2C98"/>
    <w:rsid w:val="004E323A"/>
    <w:rsid w:val="004E6B3E"/>
    <w:rsid w:val="004F1382"/>
    <w:rsid w:val="004F1FFB"/>
    <w:rsid w:val="004F3F49"/>
    <w:rsid w:val="004F3FEC"/>
    <w:rsid w:val="005002B8"/>
    <w:rsid w:val="005034CD"/>
    <w:rsid w:val="005039B9"/>
    <w:rsid w:val="00503DAE"/>
    <w:rsid w:val="005054B3"/>
    <w:rsid w:val="00506663"/>
    <w:rsid w:val="00507D89"/>
    <w:rsid w:val="005112D3"/>
    <w:rsid w:val="00512934"/>
    <w:rsid w:val="00512D23"/>
    <w:rsid w:val="00514095"/>
    <w:rsid w:val="00516236"/>
    <w:rsid w:val="0051666A"/>
    <w:rsid w:val="00521689"/>
    <w:rsid w:val="005246D5"/>
    <w:rsid w:val="00524F95"/>
    <w:rsid w:val="0052517C"/>
    <w:rsid w:val="005263F7"/>
    <w:rsid w:val="0052720E"/>
    <w:rsid w:val="00532AD4"/>
    <w:rsid w:val="0053498B"/>
    <w:rsid w:val="00535A31"/>
    <w:rsid w:val="005360CC"/>
    <w:rsid w:val="00542500"/>
    <w:rsid w:val="00543CD4"/>
    <w:rsid w:val="005440FB"/>
    <w:rsid w:val="00544F98"/>
    <w:rsid w:val="00546152"/>
    <w:rsid w:val="0054695D"/>
    <w:rsid w:val="005512B4"/>
    <w:rsid w:val="00555862"/>
    <w:rsid w:val="00555B3E"/>
    <w:rsid w:val="00555C86"/>
    <w:rsid w:val="005608F8"/>
    <w:rsid w:val="00561DBB"/>
    <w:rsid w:val="0056301C"/>
    <w:rsid w:val="005643AE"/>
    <w:rsid w:val="005647B1"/>
    <w:rsid w:val="00566D68"/>
    <w:rsid w:val="0057122D"/>
    <w:rsid w:val="00571B92"/>
    <w:rsid w:val="00571EAA"/>
    <w:rsid w:val="00572B03"/>
    <w:rsid w:val="00575A57"/>
    <w:rsid w:val="00577BD9"/>
    <w:rsid w:val="00580319"/>
    <w:rsid w:val="005836DA"/>
    <w:rsid w:val="0058590B"/>
    <w:rsid w:val="00591CEF"/>
    <w:rsid w:val="00592A22"/>
    <w:rsid w:val="00593004"/>
    <w:rsid w:val="00596760"/>
    <w:rsid w:val="005A20E7"/>
    <w:rsid w:val="005A429A"/>
    <w:rsid w:val="005A4D20"/>
    <w:rsid w:val="005A5D0C"/>
    <w:rsid w:val="005A6331"/>
    <w:rsid w:val="005A7266"/>
    <w:rsid w:val="005B1200"/>
    <w:rsid w:val="005B1E04"/>
    <w:rsid w:val="005B4F18"/>
    <w:rsid w:val="005C0939"/>
    <w:rsid w:val="005C122D"/>
    <w:rsid w:val="005C152A"/>
    <w:rsid w:val="005C2AF2"/>
    <w:rsid w:val="005D294D"/>
    <w:rsid w:val="005D334F"/>
    <w:rsid w:val="005E0217"/>
    <w:rsid w:val="005E13A4"/>
    <w:rsid w:val="005E2644"/>
    <w:rsid w:val="005E3495"/>
    <w:rsid w:val="005E3B66"/>
    <w:rsid w:val="005E4FE0"/>
    <w:rsid w:val="005E6CEC"/>
    <w:rsid w:val="005F011B"/>
    <w:rsid w:val="005F02E9"/>
    <w:rsid w:val="005F14B2"/>
    <w:rsid w:val="005F1B65"/>
    <w:rsid w:val="005F3BF0"/>
    <w:rsid w:val="005F5A26"/>
    <w:rsid w:val="005F5FA9"/>
    <w:rsid w:val="005F7123"/>
    <w:rsid w:val="00600D14"/>
    <w:rsid w:val="00601EC6"/>
    <w:rsid w:val="0060285F"/>
    <w:rsid w:val="00602A9B"/>
    <w:rsid w:val="00605B5B"/>
    <w:rsid w:val="00605CA2"/>
    <w:rsid w:val="00606331"/>
    <w:rsid w:val="00606CAD"/>
    <w:rsid w:val="00612C82"/>
    <w:rsid w:val="006149CB"/>
    <w:rsid w:val="00615283"/>
    <w:rsid w:val="006175BC"/>
    <w:rsid w:val="00623417"/>
    <w:rsid w:val="006244E0"/>
    <w:rsid w:val="00625ED7"/>
    <w:rsid w:val="006302A3"/>
    <w:rsid w:val="0063680B"/>
    <w:rsid w:val="00640325"/>
    <w:rsid w:val="0064188C"/>
    <w:rsid w:val="0064255E"/>
    <w:rsid w:val="006442F5"/>
    <w:rsid w:val="00644AE5"/>
    <w:rsid w:val="006455BE"/>
    <w:rsid w:val="0064727C"/>
    <w:rsid w:val="006513D4"/>
    <w:rsid w:val="006528DA"/>
    <w:rsid w:val="00654684"/>
    <w:rsid w:val="00655685"/>
    <w:rsid w:val="00656960"/>
    <w:rsid w:val="00656970"/>
    <w:rsid w:val="00657756"/>
    <w:rsid w:val="0066214F"/>
    <w:rsid w:val="006621BC"/>
    <w:rsid w:val="006638E1"/>
    <w:rsid w:val="00666907"/>
    <w:rsid w:val="00666EBC"/>
    <w:rsid w:val="006749A3"/>
    <w:rsid w:val="00676C77"/>
    <w:rsid w:val="006773D8"/>
    <w:rsid w:val="006823DA"/>
    <w:rsid w:val="00685568"/>
    <w:rsid w:val="00685FC5"/>
    <w:rsid w:val="0068632D"/>
    <w:rsid w:val="00686AA0"/>
    <w:rsid w:val="006872FC"/>
    <w:rsid w:val="006874FD"/>
    <w:rsid w:val="006901F3"/>
    <w:rsid w:val="006916A6"/>
    <w:rsid w:val="0069261E"/>
    <w:rsid w:val="00692DCF"/>
    <w:rsid w:val="00694E14"/>
    <w:rsid w:val="00694EDA"/>
    <w:rsid w:val="006A17B4"/>
    <w:rsid w:val="006A36EF"/>
    <w:rsid w:val="006A57DD"/>
    <w:rsid w:val="006A715E"/>
    <w:rsid w:val="006B12A4"/>
    <w:rsid w:val="006B2F18"/>
    <w:rsid w:val="006C1602"/>
    <w:rsid w:val="006C292E"/>
    <w:rsid w:val="006D3AF6"/>
    <w:rsid w:val="006D6858"/>
    <w:rsid w:val="006D71B3"/>
    <w:rsid w:val="006E004A"/>
    <w:rsid w:val="006E2D1D"/>
    <w:rsid w:val="006E5239"/>
    <w:rsid w:val="006F31F0"/>
    <w:rsid w:val="007006BE"/>
    <w:rsid w:val="00700BAE"/>
    <w:rsid w:val="00700CF8"/>
    <w:rsid w:val="0070362D"/>
    <w:rsid w:val="00703A75"/>
    <w:rsid w:val="00705A82"/>
    <w:rsid w:val="007061C8"/>
    <w:rsid w:val="00713AEF"/>
    <w:rsid w:val="0071407D"/>
    <w:rsid w:val="00716A22"/>
    <w:rsid w:val="00717839"/>
    <w:rsid w:val="00717CA4"/>
    <w:rsid w:val="007209B0"/>
    <w:rsid w:val="00724A5B"/>
    <w:rsid w:val="00727ED5"/>
    <w:rsid w:val="0073054A"/>
    <w:rsid w:val="007321FC"/>
    <w:rsid w:val="00734609"/>
    <w:rsid w:val="007371C1"/>
    <w:rsid w:val="00742577"/>
    <w:rsid w:val="00746FE2"/>
    <w:rsid w:val="00752BF6"/>
    <w:rsid w:val="00754607"/>
    <w:rsid w:val="00754C94"/>
    <w:rsid w:val="00755644"/>
    <w:rsid w:val="00755F1E"/>
    <w:rsid w:val="00757793"/>
    <w:rsid w:val="00762041"/>
    <w:rsid w:val="007629F7"/>
    <w:rsid w:val="00763518"/>
    <w:rsid w:val="0076651F"/>
    <w:rsid w:val="007670F1"/>
    <w:rsid w:val="007709CF"/>
    <w:rsid w:val="00770DF7"/>
    <w:rsid w:val="00771A4D"/>
    <w:rsid w:val="007759C4"/>
    <w:rsid w:val="00777006"/>
    <w:rsid w:val="0078053E"/>
    <w:rsid w:val="00787A91"/>
    <w:rsid w:val="007914CF"/>
    <w:rsid w:val="00791F56"/>
    <w:rsid w:val="00792541"/>
    <w:rsid w:val="00792F3A"/>
    <w:rsid w:val="00793067"/>
    <w:rsid w:val="0079339C"/>
    <w:rsid w:val="00795372"/>
    <w:rsid w:val="00795ECF"/>
    <w:rsid w:val="00796353"/>
    <w:rsid w:val="007A26CD"/>
    <w:rsid w:val="007A30EC"/>
    <w:rsid w:val="007A57F6"/>
    <w:rsid w:val="007A58B0"/>
    <w:rsid w:val="007A5D46"/>
    <w:rsid w:val="007A5F47"/>
    <w:rsid w:val="007A7CC7"/>
    <w:rsid w:val="007B3614"/>
    <w:rsid w:val="007C0391"/>
    <w:rsid w:val="007E0E06"/>
    <w:rsid w:val="007E2339"/>
    <w:rsid w:val="007E40E2"/>
    <w:rsid w:val="007E43F9"/>
    <w:rsid w:val="007E4B2E"/>
    <w:rsid w:val="007E59B0"/>
    <w:rsid w:val="007F13A7"/>
    <w:rsid w:val="0080259E"/>
    <w:rsid w:val="00804082"/>
    <w:rsid w:val="0080762C"/>
    <w:rsid w:val="00807BAE"/>
    <w:rsid w:val="00810AEC"/>
    <w:rsid w:val="00810F47"/>
    <w:rsid w:val="00811ACF"/>
    <w:rsid w:val="00812618"/>
    <w:rsid w:val="0081576E"/>
    <w:rsid w:val="008203AB"/>
    <w:rsid w:val="00820965"/>
    <w:rsid w:val="008217F8"/>
    <w:rsid w:val="0082183F"/>
    <w:rsid w:val="00822574"/>
    <w:rsid w:val="008229B4"/>
    <w:rsid w:val="008229D7"/>
    <w:rsid w:val="00824FBC"/>
    <w:rsid w:val="00827812"/>
    <w:rsid w:val="00832605"/>
    <w:rsid w:val="00834C60"/>
    <w:rsid w:val="00835372"/>
    <w:rsid w:val="00836529"/>
    <w:rsid w:val="00845B17"/>
    <w:rsid w:val="008469C2"/>
    <w:rsid w:val="00846F8F"/>
    <w:rsid w:val="00850F87"/>
    <w:rsid w:val="00855545"/>
    <w:rsid w:val="008568D8"/>
    <w:rsid w:val="00856E7D"/>
    <w:rsid w:val="00860DD3"/>
    <w:rsid w:val="00861A22"/>
    <w:rsid w:val="0086768B"/>
    <w:rsid w:val="00871CC7"/>
    <w:rsid w:val="00872C98"/>
    <w:rsid w:val="008801CD"/>
    <w:rsid w:val="0088111C"/>
    <w:rsid w:val="00881570"/>
    <w:rsid w:val="0089001F"/>
    <w:rsid w:val="00890F78"/>
    <w:rsid w:val="008B1260"/>
    <w:rsid w:val="008B2E1D"/>
    <w:rsid w:val="008B3978"/>
    <w:rsid w:val="008B3A5A"/>
    <w:rsid w:val="008B3B0B"/>
    <w:rsid w:val="008B62E4"/>
    <w:rsid w:val="008C0C10"/>
    <w:rsid w:val="008C2709"/>
    <w:rsid w:val="008C5457"/>
    <w:rsid w:val="008D05A9"/>
    <w:rsid w:val="008D0C3D"/>
    <w:rsid w:val="008D335C"/>
    <w:rsid w:val="008D5C64"/>
    <w:rsid w:val="008E2C71"/>
    <w:rsid w:val="008E5F00"/>
    <w:rsid w:val="008E7ADE"/>
    <w:rsid w:val="008E7F6C"/>
    <w:rsid w:val="008F2583"/>
    <w:rsid w:val="008F34BD"/>
    <w:rsid w:val="008F38EE"/>
    <w:rsid w:val="008F56BA"/>
    <w:rsid w:val="00900F63"/>
    <w:rsid w:val="00907DA2"/>
    <w:rsid w:val="00911417"/>
    <w:rsid w:val="00911920"/>
    <w:rsid w:val="00912A87"/>
    <w:rsid w:val="00915A5A"/>
    <w:rsid w:val="00921403"/>
    <w:rsid w:val="00923C71"/>
    <w:rsid w:val="00927DC9"/>
    <w:rsid w:val="00930D81"/>
    <w:rsid w:val="00932452"/>
    <w:rsid w:val="00935776"/>
    <w:rsid w:val="00935C51"/>
    <w:rsid w:val="0093632F"/>
    <w:rsid w:val="00941928"/>
    <w:rsid w:val="00942231"/>
    <w:rsid w:val="00943C17"/>
    <w:rsid w:val="00947310"/>
    <w:rsid w:val="0095017E"/>
    <w:rsid w:val="00950F1A"/>
    <w:rsid w:val="00953371"/>
    <w:rsid w:val="00953AA6"/>
    <w:rsid w:val="0096027D"/>
    <w:rsid w:val="00960ABC"/>
    <w:rsid w:val="00964CC1"/>
    <w:rsid w:val="00970D5D"/>
    <w:rsid w:val="009718D7"/>
    <w:rsid w:val="00971F6F"/>
    <w:rsid w:val="00971FE6"/>
    <w:rsid w:val="009739B0"/>
    <w:rsid w:val="009769DC"/>
    <w:rsid w:val="00977E7E"/>
    <w:rsid w:val="0098079C"/>
    <w:rsid w:val="00987D46"/>
    <w:rsid w:val="009929B2"/>
    <w:rsid w:val="00992F89"/>
    <w:rsid w:val="0099510A"/>
    <w:rsid w:val="009979CE"/>
    <w:rsid w:val="009A364A"/>
    <w:rsid w:val="009A377E"/>
    <w:rsid w:val="009A4923"/>
    <w:rsid w:val="009A4F9D"/>
    <w:rsid w:val="009A61AC"/>
    <w:rsid w:val="009B2578"/>
    <w:rsid w:val="009B2B86"/>
    <w:rsid w:val="009B30C0"/>
    <w:rsid w:val="009B5D1A"/>
    <w:rsid w:val="009B7706"/>
    <w:rsid w:val="009B7E20"/>
    <w:rsid w:val="009C0234"/>
    <w:rsid w:val="009C081E"/>
    <w:rsid w:val="009C22D8"/>
    <w:rsid w:val="009C26E3"/>
    <w:rsid w:val="009C2D1D"/>
    <w:rsid w:val="009C3012"/>
    <w:rsid w:val="009C4655"/>
    <w:rsid w:val="009C73F5"/>
    <w:rsid w:val="009C7B85"/>
    <w:rsid w:val="009D0F8C"/>
    <w:rsid w:val="009D2138"/>
    <w:rsid w:val="009E3C06"/>
    <w:rsid w:val="009E5F49"/>
    <w:rsid w:val="009E6376"/>
    <w:rsid w:val="009F12E1"/>
    <w:rsid w:val="009F1A29"/>
    <w:rsid w:val="009F2194"/>
    <w:rsid w:val="009F22BC"/>
    <w:rsid w:val="009F461E"/>
    <w:rsid w:val="009F5470"/>
    <w:rsid w:val="009F5BF3"/>
    <w:rsid w:val="009F60A3"/>
    <w:rsid w:val="00A00AD5"/>
    <w:rsid w:val="00A00AD6"/>
    <w:rsid w:val="00A00F3A"/>
    <w:rsid w:val="00A01003"/>
    <w:rsid w:val="00A01901"/>
    <w:rsid w:val="00A024C5"/>
    <w:rsid w:val="00A03BD1"/>
    <w:rsid w:val="00A046E6"/>
    <w:rsid w:val="00A0497C"/>
    <w:rsid w:val="00A05845"/>
    <w:rsid w:val="00A05A92"/>
    <w:rsid w:val="00A1274A"/>
    <w:rsid w:val="00A1370E"/>
    <w:rsid w:val="00A1453F"/>
    <w:rsid w:val="00A173B7"/>
    <w:rsid w:val="00A20478"/>
    <w:rsid w:val="00A2189A"/>
    <w:rsid w:val="00A25007"/>
    <w:rsid w:val="00A272E2"/>
    <w:rsid w:val="00A32738"/>
    <w:rsid w:val="00A32CCD"/>
    <w:rsid w:val="00A35243"/>
    <w:rsid w:val="00A366CC"/>
    <w:rsid w:val="00A37691"/>
    <w:rsid w:val="00A37DD0"/>
    <w:rsid w:val="00A42657"/>
    <w:rsid w:val="00A4464C"/>
    <w:rsid w:val="00A44DFC"/>
    <w:rsid w:val="00A44F17"/>
    <w:rsid w:val="00A463DD"/>
    <w:rsid w:val="00A46E74"/>
    <w:rsid w:val="00A507A9"/>
    <w:rsid w:val="00A51F22"/>
    <w:rsid w:val="00A538AF"/>
    <w:rsid w:val="00A5596B"/>
    <w:rsid w:val="00A55C56"/>
    <w:rsid w:val="00A571AB"/>
    <w:rsid w:val="00A60ACB"/>
    <w:rsid w:val="00A61CA1"/>
    <w:rsid w:val="00A6273C"/>
    <w:rsid w:val="00A62995"/>
    <w:rsid w:val="00A64463"/>
    <w:rsid w:val="00A6467B"/>
    <w:rsid w:val="00A647CF"/>
    <w:rsid w:val="00A650E4"/>
    <w:rsid w:val="00A658E9"/>
    <w:rsid w:val="00A70964"/>
    <w:rsid w:val="00A7389C"/>
    <w:rsid w:val="00A7635D"/>
    <w:rsid w:val="00A765EA"/>
    <w:rsid w:val="00A770D3"/>
    <w:rsid w:val="00A778CB"/>
    <w:rsid w:val="00A829AB"/>
    <w:rsid w:val="00A84D53"/>
    <w:rsid w:val="00A8710C"/>
    <w:rsid w:val="00A90917"/>
    <w:rsid w:val="00A91820"/>
    <w:rsid w:val="00A934C1"/>
    <w:rsid w:val="00A94931"/>
    <w:rsid w:val="00A94A4C"/>
    <w:rsid w:val="00A94F12"/>
    <w:rsid w:val="00A96052"/>
    <w:rsid w:val="00A9617B"/>
    <w:rsid w:val="00A96FD1"/>
    <w:rsid w:val="00A971A0"/>
    <w:rsid w:val="00AA0658"/>
    <w:rsid w:val="00AA0925"/>
    <w:rsid w:val="00AA5989"/>
    <w:rsid w:val="00AA7397"/>
    <w:rsid w:val="00AB01E1"/>
    <w:rsid w:val="00AB0CB4"/>
    <w:rsid w:val="00AB2678"/>
    <w:rsid w:val="00AB6248"/>
    <w:rsid w:val="00AC0A2A"/>
    <w:rsid w:val="00AC2489"/>
    <w:rsid w:val="00AC2578"/>
    <w:rsid w:val="00AC478E"/>
    <w:rsid w:val="00AC4A72"/>
    <w:rsid w:val="00AC56CA"/>
    <w:rsid w:val="00AD0680"/>
    <w:rsid w:val="00AD13B7"/>
    <w:rsid w:val="00AD21EE"/>
    <w:rsid w:val="00AD2352"/>
    <w:rsid w:val="00AD34DF"/>
    <w:rsid w:val="00AD393D"/>
    <w:rsid w:val="00AD4A24"/>
    <w:rsid w:val="00AE1FBB"/>
    <w:rsid w:val="00AE3AE3"/>
    <w:rsid w:val="00AE6A73"/>
    <w:rsid w:val="00AE77D8"/>
    <w:rsid w:val="00AF1549"/>
    <w:rsid w:val="00AF2275"/>
    <w:rsid w:val="00AF6EDA"/>
    <w:rsid w:val="00B002E3"/>
    <w:rsid w:val="00B02ED0"/>
    <w:rsid w:val="00B055F4"/>
    <w:rsid w:val="00B06456"/>
    <w:rsid w:val="00B06FF7"/>
    <w:rsid w:val="00B1153F"/>
    <w:rsid w:val="00B11E4A"/>
    <w:rsid w:val="00B12023"/>
    <w:rsid w:val="00B12216"/>
    <w:rsid w:val="00B1345D"/>
    <w:rsid w:val="00B150EC"/>
    <w:rsid w:val="00B17621"/>
    <w:rsid w:val="00B2112B"/>
    <w:rsid w:val="00B257F5"/>
    <w:rsid w:val="00B2599E"/>
    <w:rsid w:val="00B263AF"/>
    <w:rsid w:val="00B26D55"/>
    <w:rsid w:val="00B3038C"/>
    <w:rsid w:val="00B304CF"/>
    <w:rsid w:val="00B3189B"/>
    <w:rsid w:val="00B325C5"/>
    <w:rsid w:val="00B332D1"/>
    <w:rsid w:val="00B34877"/>
    <w:rsid w:val="00B428B7"/>
    <w:rsid w:val="00B459D4"/>
    <w:rsid w:val="00B463E4"/>
    <w:rsid w:val="00B4666E"/>
    <w:rsid w:val="00B521CC"/>
    <w:rsid w:val="00B5252B"/>
    <w:rsid w:val="00B54087"/>
    <w:rsid w:val="00B56B8B"/>
    <w:rsid w:val="00B61EEE"/>
    <w:rsid w:val="00B62BB9"/>
    <w:rsid w:val="00B63BFC"/>
    <w:rsid w:val="00B65054"/>
    <w:rsid w:val="00B70D56"/>
    <w:rsid w:val="00B74331"/>
    <w:rsid w:val="00B74D87"/>
    <w:rsid w:val="00B759F6"/>
    <w:rsid w:val="00B7737A"/>
    <w:rsid w:val="00B8130E"/>
    <w:rsid w:val="00B831AC"/>
    <w:rsid w:val="00B87934"/>
    <w:rsid w:val="00B910A0"/>
    <w:rsid w:val="00B9149F"/>
    <w:rsid w:val="00B92D24"/>
    <w:rsid w:val="00B941F2"/>
    <w:rsid w:val="00BA05FE"/>
    <w:rsid w:val="00BA1498"/>
    <w:rsid w:val="00BA5300"/>
    <w:rsid w:val="00BA6A7F"/>
    <w:rsid w:val="00BA6E0A"/>
    <w:rsid w:val="00BA74FF"/>
    <w:rsid w:val="00BB0222"/>
    <w:rsid w:val="00BB1161"/>
    <w:rsid w:val="00BB3BDB"/>
    <w:rsid w:val="00BC34FB"/>
    <w:rsid w:val="00BC3548"/>
    <w:rsid w:val="00BC5BE3"/>
    <w:rsid w:val="00BC6615"/>
    <w:rsid w:val="00BC6887"/>
    <w:rsid w:val="00BD0530"/>
    <w:rsid w:val="00BD26ED"/>
    <w:rsid w:val="00BD4C22"/>
    <w:rsid w:val="00BE0674"/>
    <w:rsid w:val="00BE28F2"/>
    <w:rsid w:val="00BE4572"/>
    <w:rsid w:val="00BE45CF"/>
    <w:rsid w:val="00BE57C5"/>
    <w:rsid w:val="00BE7D28"/>
    <w:rsid w:val="00BF0D7A"/>
    <w:rsid w:val="00BF13B1"/>
    <w:rsid w:val="00BF2255"/>
    <w:rsid w:val="00BF40B3"/>
    <w:rsid w:val="00BF4BC4"/>
    <w:rsid w:val="00BF64DB"/>
    <w:rsid w:val="00BF7E80"/>
    <w:rsid w:val="00C0027F"/>
    <w:rsid w:val="00C00896"/>
    <w:rsid w:val="00C03FB1"/>
    <w:rsid w:val="00C060B3"/>
    <w:rsid w:val="00C06DED"/>
    <w:rsid w:val="00C102AA"/>
    <w:rsid w:val="00C144E4"/>
    <w:rsid w:val="00C164C1"/>
    <w:rsid w:val="00C16EB5"/>
    <w:rsid w:val="00C217FE"/>
    <w:rsid w:val="00C24D9C"/>
    <w:rsid w:val="00C255D8"/>
    <w:rsid w:val="00C27F8F"/>
    <w:rsid w:val="00C31057"/>
    <w:rsid w:val="00C319F6"/>
    <w:rsid w:val="00C34AC6"/>
    <w:rsid w:val="00C34EBB"/>
    <w:rsid w:val="00C36447"/>
    <w:rsid w:val="00C40455"/>
    <w:rsid w:val="00C41A8C"/>
    <w:rsid w:val="00C41CC7"/>
    <w:rsid w:val="00C42007"/>
    <w:rsid w:val="00C44A2E"/>
    <w:rsid w:val="00C464DB"/>
    <w:rsid w:val="00C51004"/>
    <w:rsid w:val="00C51447"/>
    <w:rsid w:val="00C54419"/>
    <w:rsid w:val="00C5534C"/>
    <w:rsid w:val="00C600ED"/>
    <w:rsid w:val="00C60553"/>
    <w:rsid w:val="00C61DF8"/>
    <w:rsid w:val="00C63C90"/>
    <w:rsid w:val="00C63CCD"/>
    <w:rsid w:val="00C645C3"/>
    <w:rsid w:val="00C65B83"/>
    <w:rsid w:val="00C66E40"/>
    <w:rsid w:val="00C6764D"/>
    <w:rsid w:val="00C677A5"/>
    <w:rsid w:val="00C679F7"/>
    <w:rsid w:val="00C72EC4"/>
    <w:rsid w:val="00C738B8"/>
    <w:rsid w:val="00C756D1"/>
    <w:rsid w:val="00C75EBC"/>
    <w:rsid w:val="00C765E5"/>
    <w:rsid w:val="00C83C0B"/>
    <w:rsid w:val="00C907BA"/>
    <w:rsid w:val="00C913FA"/>
    <w:rsid w:val="00C92D4E"/>
    <w:rsid w:val="00C930B3"/>
    <w:rsid w:val="00C93AE5"/>
    <w:rsid w:val="00C94A58"/>
    <w:rsid w:val="00C94B5F"/>
    <w:rsid w:val="00CA036D"/>
    <w:rsid w:val="00CA1868"/>
    <w:rsid w:val="00CA1F73"/>
    <w:rsid w:val="00CA3800"/>
    <w:rsid w:val="00CA522F"/>
    <w:rsid w:val="00CA621C"/>
    <w:rsid w:val="00CA7460"/>
    <w:rsid w:val="00CA784B"/>
    <w:rsid w:val="00CB0905"/>
    <w:rsid w:val="00CB1B81"/>
    <w:rsid w:val="00CB29A8"/>
    <w:rsid w:val="00CB2F06"/>
    <w:rsid w:val="00CB35F7"/>
    <w:rsid w:val="00CB3732"/>
    <w:rsid w:val="00CB38C2"/>
    <w:rsid w:val="00CB3E58"/>
    <w:rsid w:val="00CB4196"/>
    <w:rsid w:val="00CB6F74"/>
    <w:rsid w:val="00CC04A4"/>
    <w:rsid w:val="00CC099C"/>
    <w:rsid w:val="00CC2AFB"/>
    <w:rsid w:val="00CC2B79"/>
    <w:rsid w:val="00CC3236"/>
    <w:rsid w:val="00CC46F1"/>
    <w:rsid w:val="00CC5F06"/>
    <w:rsid w:val="00CC6AF4"/>
    <w:rsid w:val="00CD1D6F"/>
    <w:rsid w:val="00CD2B69"/>
    <w:rsid w:val="00CD3625"/>
    <w:rsid w:val="00CD70AB"/>
    <w:rsid w:val="00CE0223"/>
    <w:rsid w:val="00CE3DED"/>
    <w:rsid w:val="00CE4BEE"/>
    <w:rsid w:val="00CE7514"/>
    <w:rsid w:val="00CF1AA6"/>
    <w:rsid w:val="00CF1AEB"/>
    <w:rsid w:val="00CF2BC0"/>
    <w:rsid w:val="00CF4DD1"/>
    <w:rsid w:val="00D008FA"/>
    <w:rsid w:val="00D00949"/>
    <w:rsid w:val="00D015AC"/>
    <w:rsid w:val="00D01E04"/>
    <w:rsid w:val="00D0226C"/>
    <w:rsid w:val="00D068B9"/>
    <w:rsid w:val="00D12007"/>
    <w:rsid w:val="00D12CB3"/>
    <w:rsid w:val="00D12F35"/>
    <w:rsid w:val="00D157EB"/>
    <w:rsid w:val="00D1670D"/>
    <w:rsid w:val="00D2055C"/>
    <w:rsid w:val="00D21F12"/>
    <w:rsid w:val="00D21F5B"/>
    <w:rsid w:val="00D247D1"/>
    <w:rsid w:val="00D259AC"/>
    <w:rsid w:val="00D25BBD"/>
    <w:rsid w:val="00D26307"/>
    <w:rsid w:val="00D27F58"/>
    <w:rsid w:val="00D3075C"/>
    <w:rsid w:val="00D309B4"/>
    <w:rsid w:val="00D35266"/>
    <w:rsid w:val="00D354EF"/>
    <w:rsid w:val="00D3771F"/>
    <w:rsid w:val="00D41EF8"/>
    <w:rsid w:val="00D44206"/>
    <w:rsid w:val="00D446F6"/>
    <w:rsid w:val="00D508A5"/>
    <w:rsid w:val="00D537F9"/>
    <w:rsid w:val="00D6011F"/>
    <w:rsid w:val="00D605A7"/>
    <w:rsid w:val="00D61326"/>
    <w:rsid w:val="00D63D09"/>
    <w:rsid w:val="00D6454C"/>
    <w:rsid w:val="00D6507D"/>
    <w:rsid w:val="00D667E0"/>
    <w:rsid w:val="00D711FB"/>
    <w:rsid w:val="00D736C0"/>
    <w:rsid w:val="00D73E9F"/>
    <w:rsid w:val="00D74102"/>
    <w:rsid w:val="00D80E3D"/>
    <w:rsid w:val="00D80E83"/>
    <w:rsid w:val="00D81A7E"/>
    <w:rsid w:val="00D820AB"/>
    <w:rsid w:val="00D85014"/>
    <w:rsid w:val="00D85E7A"/>
    <w:rsid w:val="00D91603"/>
    <w:rsid w:val="00D91E70"/>
    <w:rsid w:val="00D91F00"/>
    <w:rsid w:val="00D92611"/>
    <w:rsid w:val="00D95022"/>
    <w:rsid w:val="00D96DC9"/>
    <w:rsid w:val="00D97474"/>
    <w:rsid w:val="00DA2FA1"/>
    <w:rsid w:val="00DA3BF2"/>
    <w:rsid w:val="00DA3C0D"/>
    <w:rsid w:val="00DA5A99"/>
    <w:rsid w:val="00DA5C41"/>
    <w:rsid w:val="00DA7687"/>
    <w:rsid w:val="00DB1DE5"/>
    <w:rsid w:val="00DB241B"/>
    <w:rsid w:val="00DB2486"/>
    <w:rsid w:val="00DB43D8"/>
    <w:rsid w:val="00DB4A20"/>
    <w:rsid w:val="00DB4BA5"/>
    <w:rsid w:val="00DB7E00"/>
    <w:rsid w:val="00DB7FD4"/>
    <w:rsid w:val="00DC0411"/>
    <w:rsid w:val="00DC09F5"/>
    <w:rsid w:val="00DC2FAD"/>
    <w:rsid w:val="00DC6219"/>
    <w:rsid w:val="00DD015F"/>
    <w:rsid w:val="00DD0952"/>
    <w:rsid w:val="00DD13F1"/>
    <w:rsid w:val="00DD335C"/>
    <w:rsid w:val="00DD4EB3"/>
    <w:rsid w:val="00DD5436"/>
    <w:rsid w:val="00DD7C5E"/>
    <w:rsid w:val="00DE1C37"/>
    <w:rsid w:val="00DE65C1"/>
    <w:rsid w:val="00DE6B09"/>
    <w:rsid w:val="00DE7870"/>
    <w:rsid w:val="00DF1372"/>
    <w:rsid w:val="00DF212F"/>
    <w:rsid w:val="00E027AE"/>
    <w:rsid w:val="00E02CE6"/>
    <w:rsid w:val="00E04B8A"/>
    <w:rsid w:val="00E04D29"/>
    <w:rsid w:val="00E06479"/>
    <w:rsid w:val="00E1343B"/>
    <w:rsid w:val="00E15034"/>
    <w:rsid w:val="00E21E15"/>
    <w:rsid w:val="00E22A2E"/>
    <w:rsid w:val="00E234CF"/>
    <w:rsid w:val="00E26385"/>
    <w:rsid w:val="00E30318"/>
    <w:rsid w:val="00E33630"/>
    <w:rsid w:val="00E33B6D"/>
    <w:rsid w:val="00E4052F"/>
    <w:rsid w:val="00E40E48"/>
    <w:rsid w:val="00E41661"/>
    <w:rsid w:val="00E428E1"/>
    <w:rsid w:val="00E438F6"/>
    <w:rsid w:val="00E44E4D"/>
    <w:rsid w:val="00E46035"/>
    <w:rsid w:val="00E50380"/>
    <w:rsid w:val="00E52A32"/>
    <w:rsid w:val="00E5367E"/>
    <w:rsid w:val="00E56ABB"/>
    <w:rsid w:val="00E6140F"/>
    <w:rsid w:val="00E6304D"/>
    <w:rsid w:val="00E635CF"/>
    <w:rsid w:val="00E64F7B"/>
    <w:rsid w:val="00E654CA"/>
    <w:rsid w:val="00E66CA1"/>
    <w:rsid w:val="00E7171A"/>
    <w:rsid w:val="00E72A8E"/>
    <w:rsid w:val="00E74A8F"/>
    <w:rsid w:val="00E80180"/>
    <w:rsid w:val="00E80A97"/>
    <w:rsid w:val="00E857AF"/>
    <w:rsid w:val="00E86C4A"/>
    <w:rsid w:val="00E87193"/>
    <w:rsid w:val="00E930BB"/>
    <w:rsid w:val="00E93281"/>
    <w:rsid w:val="00E94A11"/>
    <w:rsid w:val="00E96C6B"/>
    <w:rsid w:val="00E97446"/>
    <w:rsid w:val="00EA017F"/>
    <w:rsid w:val="00EA027A"/>
    <w:rsid w:val="00EA077E"/>
    <w:rsid w:val="00EA1E54"/>
    <w:rsid w:val="00EA23A1"/>
    <w:rsid w:val="00EA2FFF"/>
    <w:rsid w:val="00EA4787"/>
    <w:rsid w:val="00EA71ED"/>
    <w:rsid w:val="00EA77CE"/>
    <w:rsid w:val="00EB46F3"/>
    <w:rsid w:val="00EB58FA"/>
    <w:rsid w:val="00EB69A8"/>
    <w:rsid w:val="00EC18D9"/>
    <w:rsid w:val="00EC280E"/>
    <w:rsid w:val="00EC29A6"/>
    <w:rsid w:val="00EC3074"/>
    <w:rsid w:val="00EC36ED"/>
    <w:rsid w:val="00EC37AD"/>
    <w:rsid w:val="00EC51DE"/>
    <w:rsid w:val="00EC5261"/>
    <w:rsid w:val="00EC562C"/>
    <w:rsid w:val="00EC5E1E"/>
    <w:rsid w:val="00ED1ACB"/>
    <w:rsid w:val="00ED2C30"/>
    <w:rsid w:val="00ED3C34"/>
    <w:rsid w:val="00ED60B7"/>
    <w:rsid w:val="00ED640F"/>
    <w:rsid w:val="00ED7F4A"/>
    <w:rsid w:val="00EE1395"/>
    <w:rsid w:val="00EE4469"/>
    <w:rsid w:val="00EF4FBC"/>
    <w:rsid w:val="00EF6681"/>
    <w:rsid w:val="00F00D53"/>
    <w:rsid w:val="00F0532A"/>
    <w:rsid w:val="00F0784E"/>
    <w:rsid w:val="00F104B4"/>
    <w:rsid w:val="00F11749"/>
    <w:rsid w:val="00F130E4"/>
    <w:rsid w:val="00F16118"/>
    <w:rsid w:val="00F171A4"/>
    <w:rsid w:val="00F20001"/>
    <w:rsid w:val="00F21A35"/>
    <w:rsid w:val="00F22C19"/>
    <w:rsid w:val="00F26777"/>
    <w:rsid w:val="00F27247"/>
    <w:rsid w:val="00F325CF"/>
    <w:rsid w:val="00F33781"/>
    <w:rsid w:val="00F3407C"/>
    <w:rsid w:val="00F3736C"/>
    <w:rsid w:val="00F41214"/>
    <w:rsid w:val="00F42810"/>
    <w:rsid w:val="00F428EB"/>
    <w:rsid w:val="00F4579F"/>
    <w:rsid w:val="00F460E2"/>
    <w:rsid w:val="00F46B8E"/>
    <w:rsid w:val="00F529FD"/>
    <w:rsid w:val="00F53858"/>
    <w:rsid w:val="00F5461B"/>
    <w:rsid w:val="00F562AB"/>
    <w:rsid w:val="00F576BB"/>
    <w:rsid w:val="00F601B8"/>
    <w:rsid w:val="00F60234"/>
    <w:rsid w:val="00F642A2"/>
    <w:rsid w:val="00F64E4D"/>
    <w:rsid w:val="00F65432"/>
    <w:rsid w:val="00F66618"/>
    <w:rsid w:val="00F707D3"/>
    <w:rsid w:val="00F71816"/>
    <w:rsid w:val="00F73883"/>
    <w:rsid w:val="00F83619"/>
    <w:rsid w:val="00F9102E"/>
    <w:rsid w:val="00F9539C"/>
    <w:rsid w:val="00FA26A8"/>
    <w:rsid w:val="00FA3819"/>
    <w:rsid w:val="00FA716E"/>
    <w:rsid w:val="00FB329A"/>
    <w:rsid w:val="00FB384D"/>
    <w:rsid w:val="00FB7930"/>
    <w:rsid w:val="00FC0D27"/>
    <w:rsid w:val="00FC1E2B"/>
    <w:rsid w:val="00FC1E9D"/>
    <w:rsid w:val="00FC3EE3"/>
    <w:rsid w:val="00FC7925"/>
    <w:rsid w:val="00FD0040"/>
    <w:rsid w:val="00FD0DCC"/>
    <w:rsid w:val="00FD2038"/>
    <w:rsid w:val="00FD22B4"/>
    <w:rsid w:val="00FD264B"/>
    <w:rsid w:val="00FD47C3"/>
    <w:rsid w:val="00FD567C"/>
    <w:rsid w:val="00FD5C3F"/>
    <w:rsid w:val="00FD66E3"/>
    <w:rsid w:val="00FD7AF5"/>
    <w:rsid w:val="00FE01D3"/>
    <w:rsid w:val="00FE31CD"/>
    <w:rsid w:val="00FE59EE"/>
    <w:rsid w:val="00FE62AB"/>
    <w:rsid w:val="00FF0E2D"/>
    <w:rsid w:val="00FF122F"/>
    <w:rsid w:val="00FF4B7F"/>
    <w:rsid w:val="00FF5D9C"/>
    <w:rsid w:val="00FF6131"/>
    <w:rsid w:val="00FF657D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qFormat="1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5E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C742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03A7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FD0DC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" w:eastAsia="Times New Roman" w:hAnsi="Times New Roman"/>
      <w:i w:val="0"/>
      <w:iCs w:val="0"/>
      <w:sz w:val="24"/>
      <w:szCs w:val="22"/>
    </w:rPr>
  </w:style>
  <w:style w:type="paragraph" w:styleId="4">
    <w:name w:val="heading 4"/>
    <w:basedOn w:val="3"/>
    <w:next w:val="a"/>
    <w:link w:val="40"/>
    <w:uiPriority w:val="99"/>
    <w:qFormat/>
    <w:rsid w:val="00FD0DCC"/>
    <w:pPr>
      <w:outlineLvl w:val="3"/>
    </w:pPr>
  </w:style>
  <w:style w:type="paragraph" w:styleId="5">
    <w:name w:val="heading 5"/>
    <w:basedOn w:val="a"/>
    <w:next w:val="a"/>
    <w:link w:val="50"/>
    <w:qFormat/>
    <w:rsid w:val="00703A7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FD0DCC"/>
    <w:pPr>
      <w:spacing w:before="240" w:after="60" w:line="276" w:lineRule="auto"/>
      <w:ind w:firstLine="567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styleId="a4">
    <w:name w:val="Document Map"/>
    <w:basedOn w:val="a"/>
    <w:semiHidden/>
    <w:rsid w:val="00BB11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A00A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061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4BA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Title"/>
    <w:basedOn w:val="a"/>
    <w:qFormat/>
    <w:rsid w:val="003C742B"/>
    <w:pPr>
      <w:jc w:val="center"/>
    </w:pPr>
    <w:rPr>
      <w:b/>
      <w:i/>
      <w:sz w:val="28"/>
      <w:szCs w:val="20"/>
    </w:rPr>
  </w:style>
  <w:style w:type="paragraph" w:styleId="a6">
    <w:name w:val="Balloon Text"/>
    <w:basedOn w:val="a"/>
    <w:link w:val="a7"/>
    <w:uiPriority w:val="99"/>
    <w:semiHidden/>
    <w:rsid w:val="000A6CA3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495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0"/>
    <w:link w:val="aa"/>
    <w:locked/>
    <w:rsid w:val="00ED3C34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a">
    <w:name w:val="Body Text"/>
    <w:aliases w:val=" Знак, Знак1 Знак,Основной текст1,Знак,Знак1 Знак,Основной текст1 Знак Знак"/>
    <w:basedOn w:val="a"/>
    <w:link w:val="a9"/>
    <w:rsid w:val="00ED3C34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03A7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703A75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12">
    <w:name w:val="Абзац списка1"/>
    <w:basedOn w:val="a"/>
    <w:rsid w:val="00703A75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703A75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в табл"/>
    <w:rsid w:val="00E50380"/>
    <w:rPr>
      <w:rFonts w:ascii="Arial" w:hAnsi="Arial"/>
      <w:noProof w:val="0"/>
      <w:sz w:val="16"/>
      <w:lang w:val="ru-RU"/>
    </w:rPr>
  </w:style>
  <w:style w:type="paragraph" w:styleId="ac">
    <w:name w:val="No Spacing"/>
    <w:link w:val="ad"/>
    <w:uiPriority w:val="99"/>
    <w:qFormat/>
    <w:rsid w:val="007E40E2"/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7E40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rsid w:val="00F601B8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F601B8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styleId="ae">
    <w:name w:val="Hyperlink"/>
    <w:basedOn w:val="a0"/>
    <w:uiPriority w:val="99"/>
    <w:rsid w:val="00A00AD6"/>
    <w:rPr>
      <w:color w:val="0000FF"/>
      <w:u w:val="single"/>
    </w:rPr>
  </w:style>
  <w:style w:type="character" w:styleId="af">
    <w:name w:val="FollowedHyperlink"/>
    <w:basedOn w:val="a0"/>
    <w:rsid w:val="00871CC7"/>
    <w:rPr>
      <w:color w:val="800080" w:themeColor="followedHyperlink"/>
      <w:u w:val="single"/>
    </w:rPr>
  </w:style>
  <w:style w:type="paragraph" w:styleId="af0">
    <w:name w:val="Body Text Indent"/>
    <w:basedOn w:val="a"/>
    <w:link w:val="af1"/>
    <w:uiPriority w:val="99"/>
    <w:rsid w:val="00DE65C1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E65C1"/>
    <w:rPr>
      <w:sz w:val="28"/>
    </w:rPr>
  </w:style>
  <w:style w:type="character" w:customStyle="1" w:styleId="30">
    <w:name w:val="Заголовок 3 Знак"/>
    <w:basedOn w:val="a0"/>
    <w:link w:val="3"/>
    <w:rsid w:val="00FD0DCC"/>
    <w:rPr>
      <w:rFonts w:cs="Arial"/>
      <w:b/>
      <w:bCs/>
      <w:sz w:val="24"/>
      <w:szCs w:val="22"/>
    </w:rPr>
  </w:style>
  <w:style w:type="character" w:customStyle="1" w:styleId="40">
    <w:name w:val="Заголовок 4 Знак"/>
    <w:basedOn w:val="a0"/>
    <w:link w:val="4"/>
    <w:uiPriority w:val="99"/>
    <w:rsid w:val="00FD0DCC"/>
    <w:rPr>
      <w:rFonts w:cs="Arial"/>
      <w:b/>
      <w:bCs/>
      <w:sz w:val="24"/>
      <w:szCs w:val="22"/>
    </w:rPr>
  </w:style>
  <w:style w:type="character" w:customStyle="1" w:styleId="90">
    <w:name w:val="Заголовок 9 Знак"/>
    <w:basedOn w:val="a0"/>
    <w:link w:val="9"/>
    <w:rsid w:val="00FD0DCC"/>
    <w:rPr>
      <w:rFonts w:ascii="Cambria" w:hAnsi="Cambria"/>
      <w:sz w:val="22"/>
      <w:szCs w:val="22"/>
    </w:rPr>
  </w:style>
  <w:style w:type="character" w:customStyle="1" w:styleId="11">
    <w:name w:val="Заголовок 1 Знак"/>
    <w:basedOn w:val="a0"/>
    <w:link w:val="10"/>
    <w:locked/>
    <w:rsid w:val="00FD0DCC"/>
    <w:rPr>
      <w:sz w:val="28"/>
    </w:rPr>
  </w:style>
  <w:style w:type="character" w:customStyle="1" w:styleId="af2">
    <w:name w:val="Цветовое выделение"/>
    <w:uiPriority w:val="99"/>
    <w:rsid w:val="00FD0DCC"/>
    <w:rPr>
      <w:b/>
      <w:bCs/>
      <w:color w:val="000080"/>
      <w:sz w:val="22"/>
      <w:szCs w:val="22"/>
    </w:rPr>
  </w:style>
  <w:style w:type="character" w:customStyle="1" w:styleId="af3">
    <w:name w:val="Гипертекстовая ссылка"/>
    <w:basedOn w:val="af2"/>
    <w:uiPriority w:val="99"/>
    <w:rsid w:val="00FD0DCC"/>
    <w:rPr>
      <w:color w:val="008000"/>
      <w:u w:val="single"/>
    </w:rPr>
  </w:style>
  <w:style w:type="paragraph" w:customStyle="1" w:styleId="af4">
    <w:name w:val="Основное меню"/>
    <w:basedOn w:val="a"/>
    <w:next w:val="a"/>
    <w:uiPriority w:val="99"/>
    <w:rsid w:val="00FD0DC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5">
    <w:name w:val="Заголовок"/>
    <w:basedOn w:val="af4"/>
    <w:next w:val="a"/>
    <w:uiPriority w:val="99"/>
    <w:rsid w:val="00FD0DCC"/>
    <w:rPr>
      <w:b/>
      <w:bCs/>
      <w:color w:val="C0C0C0"/>
    </w:rPr>
  </w:style>
  <w:style w:type="paragraph" w:customStyle="1" w:styleId="af6">
    <w:name w:val="Заголовок статьи"/>
    <w:basedOn w:val="a"/>
    <w:next w:val="a"/>
    <w:uiPriority w:val="99"/>
    <w:rsid w:val="00FD0DC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f7">
    <w:name w:val="Интерактивный заголовок"/>
    <w:basedOn w:val="af5"/>
    <w:next w:val="a"/>
    <w:uiPriority w:val="99"/>
    <w:rsid w:val="00FD0DCC"/>
    <w:rPr>
      <w:u w:val="single"/>
    </w:rPr>
  </w:style>
  <w:style w:type="paragraph" w:customStyle="1" w:styleId="af8">
    <w:name w:val="Интерфейс"/>
    <w:basedOn w:val="a"/>
    <w:next w:val="a"/>
    <w:uiPriority w:val="99"/>
    <w:rsid w:val="00FD0DC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9">
    <w:name w:val="Комментарий"/>
    <w:basedOn w:val="a"/>
    <w:next w:val="a"/>
    <w:uiPriority w:val="99"/>
    <w:rsid w:val="00FD0DC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Информация о версии"/>
    <w:basedOn w:val="af9"/>
    <w:next w:val="a"/>
    <w:uiPriority w:val="99"/>
    <w:rsid w:val="00FD0DCC"/>
    <w:rPr>
      <w:color w:val="000080"/>
    </w:rPr>
  </w:style>
  <w:style w:type="paragraph" w:customStyle="1" w:styleId="afb">
    <w:name w:val="Текст (лев. подпись)"/>
    <w:basedOn w:val="a"/>
    <w:next w:val="a"/>
    <w:uiPriority w:val="99"/>
    <w:rsid w:val="00FD0DC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c">
    <w:name w:val="Колонтитул (левый)"/>
    <w:basedOn w:val="afb"/>
    <w:next w:val="a"/>
    <w:uiPriority w:val="99"/>
    <w:rsid w:val="00FD0DCC"/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FD0DC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e">
    <w:name w:val="Колонтитул (правый)"/>
    <w:basedOn w:val="afd"/>
    <w:next w:val="a"/>
    <w:uiPriority w:val="99"/>
    <w:rsid w:val="00FD0DCC"/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FD0DCC"/>
    <w:pPr>
      <w:jc w:val="left"/>
    </w:pPr>
    <w:rPr>
      <w:color w:val="000080"/>
    </w:rPr>
  </w:style>
  <w:style w:type="paragraph" w:customStyle="1" w:styleId="aff0">
    <w:name w:val="Моноширинный"/>
    <w:basedOn w:val="a"/>
    <w:next w:val="a"/>
    <w:uiPriority w:val="99"/>
    <w:rsid w:val="00FD0D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1">
    <w:name w:val="Найденные слова"/>
    <w:basedOn w:val="af2"/>
    <w:uiPriority w:val="99"/>
    <w:rsid w:val="00FD0DCC"/>
  </w:style>
  <w:style w:type="character" w:customStyle="1" w:styleId="aff2">
    <w:name w:val="Не вступил в силу"/>
    <w:basedOn w:val="af2"/>
    <w:uiPriority w:val="99"/>
    <w:rsid w:val="00FD0DCC"/>
    <w:rPr>
      <w:color w:val="008080"/>
    </w:rPr>
  </w:style>
  <w:style w:type="paragraph" w:customStyle="1" w:styleId="aff3">
    <w:name w:val="Нормальный (таблица)"/>
    <w:basedOn w:val="a"/>
    <w:next w:val="a"/>
    <w:uiPriority w:val="99"/>
    <w:rsid w:val="00FD0D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aff4">
    <w:name w:val="Объект"/>
    <w:basedOn w:val="a"/>
    <w:next w:val="a"/>
    <w:uiPriority w:val="99"/>
    <w:rsid w:val="00FD0DC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aff5">
    <w:name w:val="Таблицы (моноширинный)"/>
    <w:basedOn w:val="a"/>
    <w:next w:val="a"/>
    <w:uiPriority w:val="99"/>
    <w:rsid w:val="00FD0D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6">
    <w:name w:val="Оглавление"/>
    <w:basedOn w:val="aff5"/>
    <w:next w:val="a"/>
    <w:qFormat/>
    <w:rsid w:val="00FD0DCC"/>
    <w:pPr>
      <w:ind w:left="140"/>
    </w:pPr>
  </w:style>
  <w:style w:type="character" w:customStyle="1" w:styleId="aff7">
    <w:name w:val="Опечатки"/>
    <w:uiPriority w:val="99"/>
    <w:rsid w:val="00FD0DCC"/>
    <w:rPr>
      <w:color w:val="FF0000"/>
      <w:sz w:val="22"/>
      <w:szCs w:val="22"/>
    </w:rPr>
  </w:style>
  <w:style w:type="paragraph" w:customStyle="1" w:styleId="aff8">
    <w:name w:val="Переменная часть"/>
    <w:basedOn w:val="af4"/>
    <w:next w:val="a"/>
    <w:uiPriority w:val="99"/>
    <w:rsid w:val="00FD0DCC"/>
    <w:rPr>
      <w:sz w:val="20"/>
      <w:szCs w:val="20"/>
    </w:rPr>
  </w:style>
  <w:style w:type="paragraph" w:customStyle="1" w:styleId="aff9">
    <w:name w:val="Постоянная часть"/>
    <w:basedOn w:val="af4"/>
    <w:next w:val="a"/>
    <w:uiPriority w:val="99"/>
    <w:rsid w:val="00FD0DCC"/>
    <w:rPr>
      <w:sz w:val="22"/>
      <w:szCs w:val="22"/>
    </w:rPr>
  </w:style>
  <w:style w:type="paragraph" w:customStyle="1" w:styleId="affa">
    <w:name w:val="Прижатый влево"/>
    <w:basedOn w:val="a"/>
    <w:next w:val="a"/>
    <w:uiPriority w:val="99"/>
    <w:rsid w:val="00FD0DC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affb">
    <w:name w:val="Продолжение ссылки"/>
    <w:basedOn w:val="af3"/>
    <w:uiPriority w:val="99"/>
    <w:rsid w:val="00FD0DCC"/>
  </w:style>
  <w:style w:type="paragraph" w:customStyle="1" w:styleId="affc">
    <w:name w:val="Словарная статья"/>
    <w:basedOn w:val="a"/>
    <w:next w:val="a"/>
    <w:uiPriority w:val="99"/>
    <w:rsid w:val="00FD0DC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2"/>
      <w:szCs w:val="22"/>
    </w:rPr>
  </w:style>
  <w:style w:type="paragraph" w:customStyle="1" w:styleId="affd">
    <w:name w:val="Текст (справка)"/>
    <w:basedOn w:val="a"/>
    <w:next w:val="a"/>
    <w:uiPriority w:val="99"/>
    <w:rsid w:val="00FD0DC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2"/>
      <w:szCs w:val="22"/>
    </w:rPr>
  </w:style>
  <w:style w:type="paragraph" w:customStyle="1" w:styleId="affe">
    <w:name w:val="Текст в таблице"/>
    <w:basedOn w:val="aff3"/>
    <w:next w:val="a"/>
    <w:uiPriority w:val="99"/>
    <w:rsid w:val="00FD0DCC"/>
    <w:pPr>
      <w:ind w:firstLine="500"/>
    </w:pPr>
  </w:style>
  <w:style w:type="paragraph" w:customStyle="1" w:styleId="afff">
    <w:name w:val="Технический комментарий"/>
    <w:basedOn w:val="a"/>
    <w:next w:val="a"/>
    <w:uiPriority w:val="99"/>
    <w:rsid w:val="00FD0DC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afff0">
    <w:name w:val="Утратил силу"/>
    <w:basedOn w:val="af2"/>
    <w:uiPriority w:val="99"/>
    <w:rsid w:val="00FD0DCC"/>
    <w:rPr>
      <w:strike/>
      <w:color w:val="80800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D0DC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FD0DCC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0DCC"/>
    <w:rPr>
      <w:rFonts w:ascii="Arial" w:hAnsi="Arial" w:cs="Arial"/>
      <w:sz w:val="16"/>
      <w:szCs w:val="16"/>
    </w:rPr>
  </w:style>
  <w:style w:type="paragraph" w:styleId="afff1">
    <w:name w:val="List Paragraph"/>
    <w:basedOn w:val="a"/>
    <w:uiPriority w:val="34"/>
    <w:qFormat/>
    <w:rsid w:val="00FD0DC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2"/>
      <w:szCs w:val="22"/>
    </w:rPr>
  </w:style>
  <w:style w:type="paragraph" w:customStyle="1" w:styleId="formattext">
    <w:name w:val="formattext"/>
    <w:basedOn w:val="a"/>
    <w:rsid w:val="00FD0DCC"/>
    <w:pPr>
      <w:spacing w:before="100" w:beforeAutospacing="1" w:after="100" w:afterAutospacing="1"/>
    </w:pPr>
  </w:style>
  <w:style w:type="paragraph" w:customStyle="1" w:styleId="afff2">
    <w:name w:val="таблицы"/>
    <w:basedOn w:val="a"/>
    <w:qFormat/>
    <w:rsid w:val="00FD0DCC"/>
    <w:pPr>
      <w:jc w:val="center"/>
    </w:pPr>
    <w:rPr>
      <w:sz w:val="20"/>
      <w:szCs w:val="20"/>
    </w:rPr>
  </w:style>
  <w:style w:type="paragraph" w:customStyle="1" w:styleId="14">
    <w:name w:val="Заголовок оглавления1"/>
    <w:basedOn w:val="10"/>
    <w:next w:val="a"/>
    <w:qFormat/>
    <w:rsid w:val="00FD0DCC"/>
    <w:pPr>
      <w:keepNext w:val="0"/>
      <w:pageBreakBefore/>
      <w:pBdr>
        <w:bottom w:val="thinThickSmallGap" w:sz="12" w:space="1" w:color="943634"/>
      </w:pBdr>
      <w:spacing w:before="400" w:after="120" w:line="252" w:lineRule="auto"/>
      <w:jc w:val="center"/>
      <w:outlineLvl w:val="9"/>
    </w:pPr>
    <w:rPr>
      <w:rFonts w:ascii="Cambria" w:hAnsi="Cambria"/>
      <w:caps/>
      <w:color w:val="632423"/>
      <w:spacing w:val="20"/>
      <w:szCs w:val="28"/>
      <w:lang w:val="en-US" w:eastAsia="en-US"/>
    </w:rPr>
  </w:style>
  <w:style w:type="paragraph" w:styleId="afff3">
    <w:name w:val="footer"/>
    <w:basedOn w:val="a"/>
    <w:link w:val="afff4"/>
    <w:uiPriority w:val="99"/>
    <w:rsid w:val="00FD0DCC"/>
    <w:pPr>
      <w:tabs>
        <w:tab w:val="center" w:pos="4677"/>
        <w:tab w:val="right" w:pos="9355"/>
      </w:tabs>
      <w:spacing w:after="120" w:line="276" w:lineRule="auto"/>
      <w:ind w:firstLine="567"/>
      <w:jc w:val="both"/>
    </w:pPr>
  </w:style>
  <w:style w:type="character" w:customStyle="1" w:styleId="afff4">
    <w:name w:val="Нижний колонтитул Знак"/>
    <w:basedOn w:val="a0"/>
    <w:link w:val="afff3"/>
    <w:uiPriority w:val="99"/>
    <w:rsid w:val="00FD0DCC"/>
    <w:rPr>
      <w:sz w:val="24"/>
      <w:szCs w:val="24"/>
    </w:rPr>
  </w:style>
  <w:style w:type="character" w:styleId="afff5">
    <w:name w:val="page number"/>
    <w:basedOn w:val="a0"/>
    <w:rsid w:val="00FD0DCC"/>
  </w:style>
  <w:style w:type="paragraph" w:styleId="21">
    <w:name w:val="Body Text Indent 2"/>
    <w:basedOn w:val="a"/>
    <w:link w:val="22"/>
    <w:rsid w:val="00FD0DCC"/>
    <w:pPr>
      <w:spacing w:after="120" w:line="480" w:lineRule="auto"/>
      <w:ind w:left="283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FD0DCC"/>
    <w:rPr>
      <w:sz w:val="24"/>
      <w:szCs w:val="24"/>
    </w:rPr>
  </w:style>
  <w:style w:type="character" w:customStyle="1" w:styleId="ad">
    <w:name w:val="Без интервала Знак"/>
    <w:link w:val="ac"/>
    <w:uiPriority w:val="99"/>
    <w:locked/>
    <w:rsid w:val="00FD0DCC"/>
    <w:rPr>
      <w:rFonts w:ascii="Arial" w:eastAsia="Arial" w:hAnsi="Arial" w:cs="Arial"/>
      <w:color w:val="000000"/>
      <w:sz w:val="22"/>
      <w:szCs w:val="22"/>
    </w:rPr>
  </w:style>
  <w:style w:type="paragraph" w:styleId="afff6">
    <w:name w:val="header"/>
    <w:basedOn w:val="a"/>
    <w:link w:val="afff7"/>
    <w:qFormat/>
    <w:rsid w:val="00FD0DCC"/>
    <w:pPr>
      <w:tabs>
        <w:tab w:val="center" w:pos="4677"/>
        <w:tab w:val="right" w:pos="9355"/>
      </w:tabs>
      <w:spacing w:after="120" w:line="276" w:lineRule="auto"/>
      <w:ind w:firstLine="567"/>
      <w:jc w:val="both"/>
    </w:pPr>
  </w:style>
  <w:style w:type="character" w:customStyle="1" w:styleId="afff7">
    <w:name w:val="Верхний колонтитул Знак"/>
    <w:basedOn w:val="a0"/>
    <w:link w:val="afff6"/>
    <w:rsid w:val="00FD0DCC"/>
    <w:rPr>
      <w:sz w:val="24"/>
      <w:szCs w:val="24"/>
    </w:rPr>
  </w:style>
  <w:style w:type="character" w:customStyle="1" w:styleId="afff8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ff9"/>
    <w:locked/>
    <w:rsid w:val="00FD0DCC"/>
    <w:rPr>
      <w:rFonts w:ascii="Arial" w:eastAsia="Microsoft YaHei" w:hAnsi="Arial"/>
      <w:b/>
      <w:bCs/>
      <w:color w:val="4F81BD"/>
      <w:spacing w:val="-5"/>
      <w:sz w:val="18"/>
      <w:szCs w:val="18"/>
      <w:lang w:eastAsia="en-US"/>
    </w:rPr>
  </w:style>
  <w:style w:type="paragraph" w:styleId="afff9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ff8"/>
    <w:qFormat/>
    <w:rsid w:val="00FD0DCC"/>
    <w:pPr>
      <w:widowControl w:val="0"/>
      <w:adjustRightInd w:val="0"/>
      <w:spacing w:before="120" w:after="200" w:line="276" w:lineRule="auto"/>
      <w:ind w:firstLine="567"/>
      <w:jc w:val="both"/>
      <w:textAlignment w:val="baseline"/>
    </w:pPr>
    <w:rPr>
      <w:rFonts w:ascii="Arial" w:eastAsia="Microsoft YaHei" w:hAnsi="Arial"/>
      <w:b/>
      <w:bCs/>
      <w:color w:val="4F81BD"/>
      <w:spacing w:val="-5"/>
      <w:sz w:val="18"/>
      <w:szCs w:val="18"/>
      <w:lang w:eastAsia="en-US"/>
    </w:rPr>
  </w:style>
  <w:style w:type="paragraph" w:customStyle="1" w:styleId="afffa">
    <w:name w:val="Знак Знак Знак Знак"/>
    <w:basedOn w:val="a"/>
    <w:rsid w:val="00FD0DCC"/>
    <w:pPr>
      <w:spacing w:before="100" w:beforeAutospacing="1" w:after="100" w:afterAutospacing="1" w:line="276" w:lineRule="auto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FD0DCC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D0DCC"/>
  </w:style>
  <w:style w:type="paragraph" w:styleId="afffb">
    <w:name w:val="Normal (Web)"/>
    <w:basedOn w:val="a"/>
    <w:uiPriority w:val="99"/>
    <w:unhideWhenUsed/>
    <w:rsid w:val="00FD0DCC"/>
    <w:pPr>
      <w:spacing w:before="100" w:beforeAutospacing="1" w:after="100" w:afterAutospacing="1" w:line="276" w:lineRule="auto"/>
      <w:ind w:firstLine="567"/>
      <w:jc w:val="both"/>
    </w:pPr>
  </w:style>
  <w:style w:type="paragraph" w:styleId="afffc">
    <w:name w:val="TOC Heading"/>
    <w:basedOn w:val="10"/>
    <w:next w:val="a"/>
    <w:uiPriority w:val="39"/>
    <w:semiHidden/>
    <w:unhideWhenUsed/>
    <w:qFormat/>
    <w:rsid w:val="00FD0DCC"/>
    <w:pPr>
      <w:keepLines/>
      <w:pageBreakBefore/>
      <w:spacing w:before="480" w:after="120" w:line="276" w:lineRule="auto"/>
      <w:jc w:val="center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5">
    <w:name w:val="toc 1"/>
    <w:aliases w:val="Оглавление1"/>
    <w:basedOn w:val="a"/>
    <w:next w:val="a"/>
    <w:autoRedefine/>
    <w:uiPriority w:val="39"/>
    <w:qFormat/>
    <w:rsid w:val="00FD0DCC"/>
    <w:pPr>
      <w:tabs>
        <w:tab w:val="right" w:leader="dot" w:pos="9639"/>
      </w:tabs>
      <w:spacing w:before="120" w:after="120"/>
    </w:pPr>
    <w:rPr>
      <w:sz w:val="22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FD0DCC"/>
    <w:pPr>
      <w:ind w:left="567"/>
    </w:pPr>
    <w:rPr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FD0DCC"/>
    <w:pPr>
      <w:spacing w:after="100" w:line="276" w:lineRule="auto"/>
      <w:ind w:left="440" w:firstLine="567"/>
      <w:jc w:val="both"/>
    </w:pPr>
    <w:rPr>
      <w:rFonts w:ascii="Calibri" w:hAnsi="Calibri"/>
      <w:sz w:val="22"/>
      <w:szCs w:val="22"/>
      <w:lang w:eastAsia="en-US"/>
    </w:rPr>
  </w:style>
  <w:style w:type="character" w:styleId="afffd">
    <w:name w:val="Emphasis"/>
    <w:uiPriority w:val="20"/>
    <w:qFormat/>
    <w:rsid w:val="00FD0DCC"/>
    <w:rPr>
      <w:i/>
      <w:iCs/>
    </w:rPr>
  </w:style>
  <w:style w:type="paragraph" w:customStyle="1" w:styleId="afffe">
    <w:name w:val="Таблица"/>
    <w:basedOn w:val="a"/>
    <w:uiPriority w:val="99"/>
    <w:qFormat/>
    <w:rsid w:val="00FD0DCC"/>
    <w:pPr>
      <w:autoSpaceDE w:val="0"/>
      <w:autoSpaceDN w:val="0"/>
      <w:adjustRightInd w:val="0"/>
      <w:spacing w:after="120" w:line="276" w:lineRule="auto"/>
      <w:ind w:firstLine="567"/>
      <w:jc w:val="center"/>
    </w:pPr>
    <w:rPr>
      <w:rFonts w:eastAsia="Calibri"/>
      <w:sz w:val="20"/>
      <w:szCs w:val="20"/>
    </w:rPr>
  </w:style>
  <w:style w:type="paragraph" w:customStyle="1" w:styleId="affff">
    <w:name w:val="Текст новый"/>
    <w:basedOn w:val="a"/>
    <w:qFormat/>
    <w:rsid w:val="00FD0DCC"/>
    <w:pPr>
      <w:spacing w:after="120" w:line="276" w:lineRule="auto"/>
      <w:ind w:firstLine="567"/>
      <w:jc w:val="both"/>
    </w:pPr>
    <w:rPr>
      <w:rFonts w:ascii="Bookman Old Style" w:hAnsi="Bookman Old Style"/>
    </w:rPr>
  </w:style>
  <w:style w:type="paragraph" w:customStyle="1" w:styleId="24">
    <w:name w:val="Заголовок2"/>
    <w:basedOn w:val="2"/>
    <w:next w:val="3"/>
    <w:qFormat/>
    <w:rsid w:val="00FD0DCC"/>
    <w:pPr>
      <w:keepLines/>
      <w:spacing w:before="0" w:after="120" w:line="276" w:lineRule="auto"/>
      <w:jc w:val="center"/>
    </w:pPr>
    <w:rPr>
      <w:rFonts w:ascii="Times New Roman" w:eastAsia="Times New Roman" w:hAnsi="Times New Roman" w:cs="Times New Roman"/>
      <w:i w:val="0"/>
      <w:sz w:val="24"/>
    </w:rPr>
  </w:style>
  <w:style w:type="paragraph" w:customStyle="1" w:styleId="affff0">
    <w:name w:val="+Подзаголовок"/>
    <w:basedOn w:val="2"/>
    <w:qFormat/>
    <w:rsid w:val="00FD0DCC"/>
    <w:pPr>
      <w:keepLines/>
      <w:spacing w:before="200" w:after="200" w:line="276" w:lineRule="auto"/>
      <w:ind w:firstLine="567"/>
      <w:jc w:val="both"/>
    </w:pPr>
    <w:rPr>
      <w:rFonts w:ascii="Times New Roman" w:eastAsia="Times New Roman" w:hAnsi="Times New Roman" w:cs="Times New Roman"/>
      <w:i w:val="0"/>
      <w:iCs w:val="0"/>
      <w:sz w:val="24"/>
      <w:szCs w:val="26"/>
      <w:lang w:eastAsia="en-US"/>
    </w:rPr>
  </w:style>
  <w:style w:type="paragraph" w:customStyle="1" w:styleId="affff1">
    <w:name w:val="ОснТекст"/>
    <w:basedOn w:val="a"/>
    <w:link w:val="affff2"/>
    <w:rsid w:val="00FD0DCC"/>
    <w:pPr>
      <w:spacing w:after="200" w:line="276" w:lineRule="auto"/>
      <w:ind w:firstLine="540"/>
      <w:jc w:val="both"/>
    </w:pPr>
    <w:rPr>
      <w:rFonts w:eastAsia="Calibri"/>
      <w:szCs w:val="20"/>
      <w:lang w:eastAsia="en-US"/>
    </w:rPr>
  </w:style>
  <w:style w:type="character" w:customStyle="1" w:styleId="affff2">
    <w:name w:val="ОснТекст Знак"/>
    <w:link w:val="affff1"/>
    <w:locked/>
    <w:rsid w:val="00FD0DCC"/>
    <w:rPr>
      <w:rFonts w:eastAsia="Calibri"/>
      <w:sz w:val="24"/>
      <w:lang w:eastAsia="en-US"/>
    </w:rPr>
  </w:style>
  <w:style w:type="character" w:styleId="affff3">
    <w:name w:val="annotation reference"/>
    <w:basedOn w:val="a0"/>
    <w:uiPriority w:val="99"/>
    <w:unhideWhenUsed/>
    <w:rsid w:val="00FD0DCC"/>
    <w:rPr>
      <w:sz w:val="16"/>
      <w:szCs w:val="16"/>
    </w:rPr>
  </w:style>
  <w:style w:type="paragraph" w:styleId="affff4">
    <w:name w:val="annotation text"/>
    <w:basedOn w:val="a"/>
    <w:link w:val="affff5"/>
    <w:uiPriority w:val="99"/>
    <w:unhideWhenUsed/>
    <w:rsid w:val="00FD0DCC"/>
    <w:pPr>
      <w:spacing w:after="200" w:line="276" w:lineRule="auto"/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rsid w:val="00FD0DCC"/>
    <w:rPr>
      <w:rFonts w:eastAsia="Calibri"/>
      <w:lang w:eastAsia="en-US"/>
    </w:rPr>
  </w:style>
  <w:style w:type="character" w:customStyle="1" w:styleId="FontStyle157">
    <w:name w:val="Font Style157"/>
    <w:rsid w:val="00FD0DCC"/>
    <w:rPr>
      <w:rFonts w:eastAsia="Times New Roman"/>
      <w:b/>
      <w:color w:val="auto"/>
      <w:sz w:val="26"/>
      <w:lang w:val="ru-RU" w:eastAsia="zh-CN"/>
    </w:rPr>
  </w:style>
  <w:style w:type="paragraph" w:styleId="affff6">
    <w:name w:val="endnote text"/>
    <w:basedOn w:val="a"/>
    <w:link w:val="affff7"/>
    <w:rsid w:val="00FD0DCC"/>
    <w:pPr>
      <w:spacing w:after="120" w:line="276" w:lineRule="auto"/>
      <w:ind w:firstLine="567"/>
      <w:jc w:val="both"/>
    </w:pPr>
    <w:rPr>
      <w:sz w:val="20"/>
      <w:szCs w:val="20"/>
    </w:rPr>
  </w:style>
  <w:style w:type="character" w:customStyle="1" w:styleId="affff7">
    <w:name w:val="Текст концевой сноски Знак"/>
    <w:basedOn w:val="a0"/>
    <w:link w:val="affff6"/>
    <w:rsid w:val="00FD0DCC"/>
  </w:style>
  <w:style w:type="character" w:styleId="affff8">
    <w:name w:val="endnote reference"/>
    <w:basedOn w:val="a0"/>
    <w:rsid w:val="00FD0DCC"/>
    <w:rPr>
      <w:vertAlign w:val="superscript"/>
    </w:rPr>
  </w:style>
  <w:style w:type="character" w:styleId="affff9">
    <w:name w:val="Strong"/>
    <w:basedOn w:val="a0"/>
    <w:uiPriority w:val="22"/>
    <w:qFormat/>
    <w:rsid w:val="00FD0DCC"/>
    <w:rPr>
      <w:b/>
      <w:bCs/>
    </w:rPr>
  </w:style>
  <w:style w:type="paragraph" w:customStyle="1" w:styleId="Style82">
    <w:name w:val="Style82"/>
    <w:basedOn w:val="a"/>
    <w:rsid w:val="00FD0DCC"/>
    <w:pPr>
      <w:widowControl w:val="0"/>
      <w:suppressAutoHyphens/>
      <w:autoSpaceDE w:val="0"/>
      <w:autoSpaceDN w:val="0"/>
      <w:spacing w:after="120" w:line="276" w:lineRule="auto"/>
      <w:ind w:firstLine="567"/>
      <w:jc w:val="both"/>
      <w:textAlignment w:val="baseline"/>
    </w:pPr>
    <w:rPr>
      <w:rFonts w:eastAsia="Arial Unicode MS"/>
      <w:kern w:val="3"/>
      <w:lang w:eastAsia="zh-CN" w:bidi="hi-IN"/>
    </w:rPr>
  </w:style>
  <w:style w:type="table" w:customStyle="1" w:styleId="affffa">
    <w:name w:val="Таблицы"/>
    <w:basedOn w:val="a3"/>
    <w:uiPriority w:val="99"/>
    <w:rsid w:val="00FD0DCC"/>
    <w:pPr>
      <w:jc w:val="center"/>
    </w:pPr>
    <w:rPr>
      <w:rFonts w:eastAsia="Calibri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affffb">
    <w:name w:val="Body Text First Indent"/>
    <w:basedOn w:val="aa"/>
    <w:link w:val="affffc"/>
    <w:rsid w:val="00FD0DCC"/>
    <w:pPr>
      <w:autoSpaceDE/>
      <w:autoSpaceDN/>
      <w:adjustRightInd/>
      <w:spacing w:after="120" w:line="276" w:lineRule="auto"/>
      <w:ind w:firstLine="210"/>
      <w:jc w:val="both"/>
    </w:pPr>
    <w:rPr>
      <w:rFonts w:ascii="Times New Roman" w:eastAsia="Times New Roman" w:hAnsi="Times New Roman"/>
      <w:b w:val="0"/>
      <w:sz w:val="24"/>
      <w:szCs w:val="24"/>
    </w:rPr>
  </w:style>
  <w:style w:type="character" w:customStyle="1" w:styleId="affffc">
    <w:name w:val="Красная строка Знак"/>
    <w:basedOn w:val="a9"/>
    <w:link w:val="affffb"/>
    <w:rsid w:val="00FD0DCC"/>
    <w:rPr>
      <w:sz w:val="24"/>
      <w:szCs w:val="24"/>
    </w:rPr>
  </w:style>
  <w:style w:type="character" w:customStyle="1" w:styleId="FontStyle158">
    <w:name w:val="Font Style158"/>
    <w:rsid w:val="00FD0DCC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ffd">
    <w:name w:val="+Таб"/>
    <w:basedOn w:val="a"/>
    <w:link w:val="affffe"/>
    <w:qFormat/>
    <w:rsid w:val="00FD0DCC"/>
    <w:pPr>
      <w:spacing w:after="120" w:line="276" w:lineRule="auto"/>
      <w:ind w:firstLine="567"/>
      <w:jc w:val="center"/>
    </w:pPr>
    <w:rPr>
      <w:rFonts w:eastAsia="Calibri"/>
      <w:sz w:val="20"/>
      <w:szCs w:val="20"/>
      <w:lang w:eastAsia="en-US"/>
    </w:rPr>
  </w:style>
  <w:style w:type="numbering" w:customStyle="1" w:styleId="1">
    <w:name w:val="+1"/>
    <w:uiPriority w:val="99"/>
    <w:rsid w:val="00FD0DCC"/>
    <w:pPr>
      <w:numPr>
        <w:numId w:val="9"/>
      </w:numPr>
    </w:pPr>
  </w:style>
  <w:style w:type="paragraph" w:customStyle="1" w:styleId="afffff">
    <w:name w:val="+таб"/>
    <w:basedOn w:val="a"/>
    <w:link w:val="afffff0"/>
    <w:qFormat/>
    <w:rsid w:val="00FD0DCC"/>
    <w:pPr>
      <w:spacing w:after="120" w:line="276" w:lineRule="auto"/>
      <w:ind w:firstLine="567"/>
      <w:jc w:val="center"/>
    </w:pPr>
    <w:rPr>
      <w:rFonts w:eastAsia="Calibri"/>
      <w:sz w:val="20"/>
      <w:szCs w:val="22"/>
      <w:lang w:eastAsia="en-US"/>
    </w:rPr>
  </w:style>
  <w:style w:type="character" w:customStyle="1" w:styleId="afffff0">
    <w:name w:val="+таб Знак"/>
    <w:basedOn w:val="a0"/>
    <w:link w:val="afffff"/>
    <w:rsid w:val="00FD0DCC"/>
    <w:rPr>
      <w:rFonts w:eastAsia="Calibri"/>
      <w:szCs w:val="22"/>
      <w:lang w:eastAsia="en-US"/>
    </w:rPr>
  </w:style>
  <w:style w:type="paragraph" w:customStyle="1" w:styleId="140">
    <w:name w:val="Стиль Обычный (веб) + 14 пт По ширине Слева:  0 см Первая строка..."/>
    <w:basedOn w:val="a"/>
    <w:next w:val="afffff1"/>
    <w:rsid w:val="00FD0DCC"/>
    <w:pPr>
      <w:spacing w:after="120" w:line="276" w:lineRule="auto"/>
      <w:ind w:firstLine="900"/>
      <w:jc w:val="both"/>
    </w:pPr>
    <w:rPr>
      <w:sz w:val="28"/>
      <w:szCs w:val="20"/>
    </w:rPr>
  </w:style>
  <w:style w:type="paragraph" w:styleId="afffff1">
    <w:name w:val="Plain Text"/>
    <w:basedOn w:val="a"/>
    <w:link w:val="afffff2"/>
    <w:rsid w:val="00FD0DCC"/>
    <w:pPr>
      <w:spacing w:after="120" w:line="276" w:lineRule="auto"/>
      <w:ind w:firstLine="567"/>
      <w:jc w:val="both"/>
    </w:pPr>
    <w:rPr>
      <w:rFonts w:ascii="Consolas" w:hAnsi="Consolas" w:cs="Consolas"/>
      <w:sz w:val="21"/>
      <w:szCs w:val="21"/>
    </w:rPr>
  </w:style>
  <w:style w:type="character" w:customStyle="1" w:styleId="afffff2">
    <w:name w:val="Текст Знак"/>
    <w:basedOn w:val="a0"/>
    <w:link w:val="afffff1"/>
    <w:rsid w:val="00FD0DCC"/>
    <w:rPr>
      <w:rFonts w:ascii="Consolas" w:hAnsi="Consolas" w:cs="Consolas"/>
      <w:sz w:val="21"/>
      <w:szCs w:val="21"/>
    </w:rPr>
  </w:style>
  <w:style w:type="paragraph" w:customStyle="1" w:styleId="afffff3">
    <w:name w:val="Текст таблицы"/>
    <w:basedOn w:val="a"/>
    <w:semiHidden/>
    <w:rsid w:val="00FD0DCC"/>
    <w:pPr>
      <w:spacing w:before="60" w:after="12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">
    <w:name w:val="S_Маркированный"/>
    <w:basedOn w:val="afffff4"/>
    <w:link w:val="S0"/>
    <w:autoRedefine/>
    <w:rsid w:val="00FD0DCC"/>
    <w:pPr>
      <w:contextualSpacing w:val="0"/>
    </w:pPr>
  </w:style>
  <w:style w:type="character" w:customStyle="1" w:styleId="S0">
    <w:name w:val="S_Маркированный Знак"/>
    <w:basedOn w:val="a0"/>
    <w:link w:val="S"/>
    <w:rsid w:val="00FD0DCC"/>
    <w:rPr>
      <w:sz w:val="24"/>
      <w:szCs w:val="24"/>
    </w:rPr>
  </w:style>
  <w:style w:type="paragraph" w:styleId="afffff4">
    <w:name w:val="List Bullet"/>
    <w:basedOn w:val="a"/>
    <w:rsid w:val="00FD0DCC"/>
    <w:pPr>
      <w:spacing w:after="120" w:line="276" w:lineRule="auto"/>
      <w:ind w:left="720" w:hanging="360"/>
      <w:contextualSpacing/>
      <w:jc w:val="both"/>
    </w:pPr>
  </w:style>
  <w:style w:type="character" w:customStyle="1" w:styleId="affffe">
    <w:name w:val="+Таб Знак"/>
    <w:basedOn w:val="a0"/>
    <w:link w:val="affffd"/>
    <w:rsid w:val="00FD0DCC"/>
    <w:rPr>
      <w:rFonts w:eastAsia="Calibri"/>
      <w:lang w:eastAsia="en-US"/>
    </w:rPr>
  </w:style>
  <w:style w:type="paragraph" w:customStyle="1" w:styleId="afffff5">
    <w:name w:val="+"/>
    <w:basedOn w:val="afff1"/>
    <w:link w:val="afffff6"/>
    <w:qFormat/>
    <w:rsid w:val="00FD0DCC"/>
    <w:pPr>
      <w:widowControl/>
      <w:autoSpaceDE/>
      <w:autoSpaceDN/>
      <w:adjustRightInd/>
      <w:ind w:left="57" w:hanging="57"/>
    </w:pPr>
    <w:rPr>
      <w:rFonts w:ascii="Times New Roman" w:eastAsia="Calibri" w:hAnsi="Times New Roman" w:cs="Times New Roman"/>
      <w:lang w:eastAsia="en-US"/>
    </w:rPr>
  </w:style>
  <w:style w:type="character" w:customStyle="1" w:styleId="afffff6">
    <w:name w:val="+ Знак"/>
    <w:basedOn w:val="a0"/>
    <w:link w:val="afffff5"/>
    <w:rsid w:val="00FD0DCC"/>
    <w:rPr>
      <w:rFonts w:eastAsia="Calibri"/>
      <w:sz w:val="22"/>
      <w:szCs w:val="22"/>
      <w:lang w:eastAsia="en-US"/>
    </w:rPr>
  </w:style>
  <w:style w:type="paragraph" w:customStyle="1" w:styleId="HEADERTEXT">
    <w:name w:val=".HEADERTEXT"/>
    <w:rsid w:val="00FD0DC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customStyle="1" w:styleId="25">
    <w:name w:val="Сетка таблицы2"/>
    <w:basedOn w:val="a1"/>
    <w:next w:val="a3"/>
    <w:rsid w:val="00FD0D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3"/>
    <w:rsid w:val="00FD0D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FD0D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izhye.ru" TargetMode="External"/><Relationship Id="rId13" Type="http://schemas.openxmlformats.org/officeDocument/2006/relationships/hyperlink" Target="http://www.energo-pasport.com/wordpress/meropriyatiya-po-energosberezheniyu-na-predpriyatii-kotly-i-par-chast-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5D3D90D946FD3CF6CE9030F2658CE4718E2074668869637AD77494FBB59BBD8C088370F342741uAQ2N" TargetMode="External"/><Relationship Id="rId12" Type="http://schemas.openxmlformats.org/officeDocument/2006/relationships/hyperlink" Target="http://docs.cntd.ru/document/499027303" TargetMode="External"/><Relationship Id="rId17" Type="http://schemas.openxmlformats.org/officeDocument/2006/relationships/hyperlink" Target="http://www.energo-pasport.com/wordpress/meropriyatiya-po-energosberezheniyu-na-predpriyatii-kotly-i-par-chast-1.html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4628774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59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6170</Words>
  <Characters>35172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41260</CharactersWithSpaces>
  <SharedDoc>false</SharedDoc>
  <HLinks>
    <vt:vector size="12" baseType="variant"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http://www.pinizhye.ru/</vt:lpwstr>
      </vt:variant>
      <vt:variant>
        <vt:lpwstr/>
      </vt:variant>
      <vt:variant>
        <vt:i4>2556008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consultantplus://offline/ref=8745D3D90D946FD3CF6CE9030F2658CE4718E2074668869637AD77494FBB59BBD8C088370F342741uAQ2N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ob_otd2</cp:lastModifiedBy>
  <cp:revision>4</cp:revision>
  <cp:lastPrinted>2019-06-14T13:55:00Z</cp:lastPrinted>
  <dcterms:created xsi:type="dcterms:W3CDTF">2019-06-17T06:08:00Z</dcterms:created>
  <dcterms:modified xsi:type="dcterms:W3CDTF">2019-06-19T07:00:00Z</dcterms:modified>
</cp:coreProperties>
</file>