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782950" w:rsidRDefault="00703A75" w:rsidP="00987D46">
      <w:pPr>
        <w:pStyle w:val="1"/>
        <w:jc w:val="center"/>
        <w:rPr>
          <w:b/>
          <w:sz w:val="26"/>
          <w:szCs w:val="26"/>
        </w:rPr>
      </w:pPr>
      <w:r w:rsidRPr="00782950">
        <w:rPr>
          <w:b/>
          <w:sz w:val="26"/>
          <w:szCs w:val="26"/>
        </w:rPr>
        <w:t>АДМИНИСТРАЦИЯ МУНИЦИПАЛЬНОГО ОБРАЗОВАНИЯ</w:t>
      </w:r>
    </w:p>
    <w:p w:rsidR="00703A75" w:rsidRPr="00782950" w:rsidRDefault="00703A75" w:rsidP="00987D46">
      <w:pPr>
        <w:pStyle w:val="1"/>
        <w:jc w:val="center"/>
        <w:rPr>
          <w:b/>
          <w:sz w:val="26"/>
          <w:szCs w:val="26"/>
        </w:rPr>
      </w:pPr>
      <w:r w:rsidRPr="00782950">
        <w:rPr>
          <w:b/>
          <w:sz w:val="26"/>
          <w:szCs w:val="26"/>
        </w:rPr>
        <w:t>«ПИНЕЖСКИЙ МУНИЦИПАЛЬНЫЙ РАЙОН»</w:t>
      </w:r>
    </w:p>
    <w:p w:rsidR="00703A75" w:rsidRPr="00782950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</w:p>
    <w:p w:rsidR="00267D01" w:rsidRPr="00782950" w:rsidRDefault="00267D01" w:rsidP="00987D46">
      <w:pPr>
        <w:rPr>
          <w:sz w:val="26"/>
          <w:szCs w:val="26"/>
        </w:rPr>
      </w:pPr>
    </w:p>
    <w:p w:rsidR="00703A75" w:rsidRPr="00782950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  <w:r w:rsidRPr="00782950"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  <w:t>ПОСТАНОВЛЕНИЕ</w:t>
      </w:r>
    </w:p>
    <w:p w:rsidR="00703A75" w:rsidRPr="00782950" w:rsidRDefault="00703A75" w:rsidP="00987D46">
      <w:pPr>
        <w:jc w:val="center"/>
        <w:rPr>
          <w:bCs/>
          <w:sz w:val="26"/>
          <w:szCs w:val="26"/>
        </w:rPr>
      </w:pPr>
    </w:p>
    <w:p w:rsidR="00703A75" w:rsidRPr="00782950" w:rsidRDefault="00703A75" w:rsidP="00987D46">
      <w:pPr>
        <w:jc w:val="center"/>
        <w:rPr>
          <w:sz w:val="26"/>
          <w:szCs w:val="26"/>
        </w:rPr>
      </w:pPr>
    </w:p>
    <w:p w:rsidR="00703A75" w:rsidRPr="00782950" w:rsidRDefault="00267D01" w:rsidP="00987D46">
      <w:pPr>
        <w:jc w:val="center"/>
        <w:rPr>
          <w:sz w:val="26"/>
          <w:szCs w:val="26"/>
        </w:rPr>
      </w:pPr>
      <w:r w:rsidRPr="00782950">
        <w:rPr>
          <w:sz w:val="26"/>
          <w:szCs w:val="26"/>
        </w:rPr>
        <w:t xml:space="preserve">от </w:t>
      </w:r>
      <w:r w:rsidR="00CF5EA1" w:rsidRPr="00782950">
        <w:rPr>
          <w:sz w:val="26"/>
          <w:szCs w:val="26"/>
        </w:rPr>
        <w:t>14</w:t>
      </w:r>
      <w:r w:rsidRPr="00782950">
        <w:rPr>
          <w:sz w:val="26"/>
          <w:szCs w:val="26"/>
        </w:rPr>
        <w:t xml:space="preserve"> </w:t>
      </w:r>
      <w:r w:rsidR="00452325" w:rsidRPr="00782950">
        <w:rPr>
          <w:sz w:val="26"/>
          <w:szCs w:val="26"/>
        </w:rPr>
        <w:t>июня</w:t>
      </w:r>
      <w:r w:rsidRPr="00782950">
        <w:rPr>
          <w:sz w:val="26"/>
          <w:szCs w:val="26"/>
        </w:rPr>
        <w:t xml:space="preserve"> 201</w:t>
      </w:r>
      <w:r w:rsidR="00452325" w:rsidRPr="00782950">
        <w:rPr>
          <w:sz w:val="26"/>
          <w:szCs w:val="26"/>
        </w:rPr>
        <w:t>9</w:t>
      </w:r>
      <w:r w:rsidRPr="00782950">
        <w:rPr>
          <w:sz w:val="26"/>
          <w:szCs w:val="26"/>
        </w:rPr>
        <w:t xml:space="preserve"> г. №</w:t>
      </w:r>
      <w:r w:rsidR="002F6478" w:rsidRPr="00782950">
        <w:rPr>
          <w:sz w:val="26"/>
          <w:szCs w:val="26"/>
        </w:rPr>
        <w:t xml:space="preserve"> </w:t>
      </w:r>
      <w:r w:rsidR="00CF5EA1" w:rsidRPr="00782950">
        <w:rPr>
          <w:sz w:val="26"/>
          <w:szCs w:val="26"/>
        </w:rPr>
        <w:t>0531</w:t>
      </w:r>
      <w:r w:rsidRPr="00782950">
        <w:rPr>
          <w:sz w:val="26"/>
          <w:szCs w:val="26"/>
        </w:rPr>
        <w:t xml:space="preserve"> - па</w:t>
      </w:r>
    </w:p>
    <w:p w:rsidR="00703A75" w:rsidRPr="00782950" w:rsidRDefault="00703A75" w:rsidP="00987D46">
      <w:pPr>
        <w:jc w:val="center"/>
        <w:rPr>
          <w:sz w:val="26"/>
          <w:szCs w:val="26"/>
        </w:rPr>
      </w:pPr>
    </w:p>
    <w:p w:rsidR="00267D01" w:rsidRPr="00782950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267D01" w:rsidRPr="00782950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782950">
        <w:rPr>
          <w:b w:val="0"/>
          <w:bCs w:val="0"/>
          <w:sz w:val="26"/>
          <w:szCs w:val="26"/>
        </w:rPr>
        <w:t>с. Карпогоры</w:t>
      </w:r>
    </w:p>
    <w:p w:rsidR="00267D01" w:rsidRPr="00782950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267D01" w:rsidRPr="00782950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F601B8" w:rsidRPr="00782950" w:rsidRDefault="00703A75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2950">
        <w:rPr>
          <w:b/>
          <w:sz w:val="26"/>
          <w:szCs w:val="26"/>
        </w:rPr>
        <w:t>О</w:t>
      </w:r>
      <w:r w:rsidR="00F601B8" w:rsidRPr="00782950">
        <w:rPr>
          <w:b/>
          <w:sz w:val="26"/>
          <w:szCs w:val="26"/>
        </w:rPr>
        <w:t>б</w:t>
      </w:r>
      <w:r w:rsidR="006773D8" w:rsidRPr="00782950">
        <w:rPr>
          <w:b/>
          <w:sz w:val="26"/>
          <w:szCs w:val="26"/>
        </w:rPr>
        <w:t xml:space="preserve"> </w:t>
      </w:r>
      <w:r w:rsidR="00F601B8" w:rsidRPr="00782950">
        <w:rPr>
          <w:b/>
          <w:sz w:val="26"/>
          <w:szCs w:val="26"/>
        </w:rPr>
        <w:t>утверждении</w:t>
      </w:r>
      <w:r w:rsidRPr="00782950">
        <w:rPr>
          <w:b/>
          <w:sz w:val="26"/>
          <w:szCs w:val="26"/>
        </w:rPr>
        <w:t xml:space="preserve"> </w:t>
      </w:r>
      <w:r w:rsidR="00F601B8" w:rsidRPr="00782950">
        <w:rPr>
          <w:b/>
          <w:sz w:val="26"/>
          <w:szCs w:val="26"/>
        </w:rPr>
        <w:t>Программы комплексного развития систем</w:t>
      </w:r>
    </w:p>
    <w:p w:rsidR="00987D46" w:rsidRPr="00782950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2950">
        <w:rPr>
          <w:b/>
          <w:sz w:val="26"/>
          <w:szCs w:val="26"/>
        </w:rPr>
        <w:t>коммунальной инфраструктуры муниципального образования</w:t>
      </w:r>
    </w:p>
    <w:p w:rsidR="00F601B8" w:rsidRPr="00782950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2950">
        <w:rPr>
          <w:b/>
          <w:sz w:val="26"/>
          <w:szCs w:val="26"/>
        </w:rPr>
        <w:t xml:space="preserve"> «</w:t>
      </w:r>
      <w:r w:rsidR="00A93518" w:rsidRPr="00782950">
        <w:rPr>
          <w:b/>
          <w:sz w:val="26"/>
          <w:szCs w:val="26"/>
        </w:rPr>
        <w:t>Лавельское</w:t>
      </w:r>
      <w:r w:rsidRPr="00782950">
        <w:rPr>
          <w:b/>
          <w:sz w:val="26"/>
          <w:szCs w:val="26"/>
        </w:rPr>
        <w:t>» на 201</w:t>
      </w:r>
      <w:r w:rsidR="00452325" w:rsidRPr="00782950">
        <w:rPr>
          <w:b/>
          <w:sz w:val="26"/>
          <w:szCs w:val="26"/>
        </w:rPr>
        <w:t>9</w:t>
      </w:r>
      <w:r w:rsidRPr="00782950">
        <w:rPr>
          <w:b/>
          <w:sz w:val="26"/>
          <w:szCs w:val="26"/>
        </w:rPr>
        <w:t xml:space="preserve"> – 202</w:t>
      </w:r>
      <w:r w:rsidR="00452325" w:rsidRPr="00782950">
        <w:rPr>
          <w:b/>
          <w:sz w:val="26"/>
          <w:szCs w:val="26"/>
        </w:rPr>
        <w:t>9 годы</w:t>
      </w:r>
    </w:p>
    <w:p w:rsidR="00703A75" w:rsidRPr="00782950" w:rsidRDefault="00703A75" w:rsidP="00987D46">
      <w:pPr>
        <w:jc w:val="center"/>
        <w:rPr>
          <w:sz w:val="26"/>
          <w:szCs w:val="26"/>
        </w:rPr>
      </w:pPr>
    </w:p>
    <w:p w:rsidR="00CF5EA1" w:rsidRPr="00782950" w:rsidRDefault="00CF5EA1" w:rsidP="00987D46">
      <w:pPr>
        <w:jc w:val="center"/>
        <w:rPr>
          <w:sz w:val="26"/>
          <w:szCs w:val="26"/>
        </w:rPr>
      </w:pPr>
    </w:p>
    <w:p w:rsidR="00CF5EA1" w:rsidRPr="00782950" w:rsidRDefault="00CF5EA1" w:rsidP="00987D46">
      <w:pPr>
        <w:jc w:val="center"/>
        <w:rPr>
          <w:sz w:val="26"/>
          <w:szCs w:val="26"/>
        </w:rPr>
      </w:pPr>
    </w:p>
    <w:p w:rsidR="00703A75" w:rsidRPr="00782950" w:rsidRDefault="00703A75" w:rsidP="00987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950">
        <w:rPr>
          <w:bCs/>
          <w:sz w:val="26"/>
          <w:szCs w:val="26"/>
        </w:rPr>
        <w:t>В соответствии</w:t>
      </w:r>
      <w:r w:rsidRPr="00782950">
        <w:rPr>
          <w:b/>
          <w:bCs/>
          <w:sz w:val="26"/>
          <w:szCs w:val="26"/>
          <w:lang w:eastAsia="en-US"/>
        </w:rPr>
        <w:t xml:space="preserve"> </w:t>
      </w:r>
      <w:r w:rsidR="00A37DD0" w:rsidRPr="00782950">
        <w:rPr>
          <w:bCs/>
          <w:sz w:val="26"/>
          <w:szCs w:val="26"/>
          <w:lang w:eastAsia="en-US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87D46" w:rsidRPr="00782950">
        <w:rPr>
          <w:bCs/>
          <w:sz w:val="26"/>
          <w:szCs w:val="26"/>
          <w:lang w:eastAsia="en-US"/>
        </w:rPr>
        <w:t>п</w:t>
      </w:r>
      <w:r w:rsidR="00A37DD0" w:rsidRPr="00782950">
        <w:rPr>
          <w:bCs/>
          <w:sz w:val="26"/>
          <w:szCs w:val="26"/>
          <w:lang w:eastAsia="en-US"/>
        </w:rPr>
        <w:t xml:space="preserve">остановлением </w:t>
      </w:r>
      <w:r w:rsidR="00987D46" w:rsidRPr="00782950">
        <w:rPr>
          <w:bCs/>
          <w:sz w:val="26"/>
          <w:szCs w:val="26"/>
          <w:lang w:eastAsia="en-US"/>
        </w:rPr>
        <w:t>П</w:t>
      </w:r>
      <w:r w:rsidR="00A37DD0" w:rsidRPr="00782950">
        <w:rPr>
          <w:bCs/>
          <w:sz w:val="26"/>
          <w:szCs w:val="26"/>
          <w:lang w:eastAsia="en-US"/>
        </w:rPr>
        <w:t xml:space="preserve">равительства Российской Федерации от </w:t>
      </w:r>
      <w:r w:rsidR="00987D46" w:rsidRPr="00782950">
        <w:rPr>
          <w:bCs/>
          <w:sz w:val="26"/>
          <w:szCs w:val="26"/>
          <w:lang w:eastAsia="en-US"/>
        </w:rPr>
        <w:t>14.06.2013</w:t>
      </w:r>
      <w:r w:rsidR="005C152A" w:rsidRPr="00782950">
        <w:rPr>
          <w:bCs/>
          <w:sz w:val="26"/>
          <w:szCs w:val="26"/>
          <w:lang w:eastAsia="en-US"/>
        </w:rPr>
        <w:t xml:space="preserve"> № 502 «Об утверждении </w:t>
      </w:r>
      <w:hyperlink r:id="rId5" w:history="1">
        <w:r w:rsidR="005C152A" w:rsidRPr="00782950">
          <w:rPr>
            <w:sz w:val="26"/>
            <w:szCs w:val="26"/>
          </w:rPr>
          <w:t>требований</w:t>
        </w:r>
      </w:hyperlink>
      <w:r w:rsidR="005C152A" w:rsidRPr="00782950">
        <w:rPr>
          <w:sz w:val="26"/>
          <w:szCs w:val="26"/>
        </w:rPr>
        <w:t xml:space="preserve"> к программам комплексного развития систем коммунальной инфраструктур</w:t>
      </w:r>
      <w:r w:rsidR="00987D46" w:rsidRPr="00782950">
        <w:rPr>
          <w:sz w:val="26"/>
          <w:szCs w:val="26"/>
        </w:rPr>
        <w:t>ы поселений, городских округов»</w:t>
      </w:r>
      <w:r w:rsidR="005C152A" w:rsidRPr="00782950">
        <w:rPr>
          <w:sz w:val="26"/>
          <w:szCs w:val="26"/>
        </w:rPr>
        <w:t xml:space="preserve"> </w:t>
      </w:r>
      <w:r w:rsidRPr="00782950">
        <w:rPr>
          <w:bCs/>
          <w:sz w:val="26"/>
          <w:szCs w:val="26"/>
        </w:rPr>
        <w:t xml:space="preserve">администрация </w:t>
      </w:r>
      <w:r w:rsidR="00CF5EA1" w:rsidRPr="00782950">
        <w:rPr>
          <w:bCs/>
          <w:sz w:val="26"/>
          <w:szCs w:val="26"/>
        </w:rPr>
        <w:t>муниципального образования</w:t>
      </w:r>
      <w:r w:rsidRPr="00782950">
        <w:rPr>
          <w:bCs/>
          <w:sz w:val="26"/>
          <w:szCs w:val="26"/>
        </w:rPr>
        <w:t xml:space="preserve"> «Пинежский </w:t>
      </w:r>
      <w:r w:rsidR="00CF5EA1" w:rsidRPr="00782950">
        <w:rPr>
          <w:bCs/>
          <w:sz w:val="26"/>
          <w:szCs w:val="26"/>
        </w:rPr>
        <w:t xml:space="preserve">муниципальный </w:t>
      </w:r>
      <w:r w:rsidRPr="00782950">
        <w:rPr>
          <w:bCs/>
          <w:sz w:val="26"/>
          <w:szCs w:val="26"/>
        </w:rPr>
        <w:t>район»</w:t>
      </w:r>
    </w:p>
    <w:p w:rsidR="00703A75" w:rsidRPr="00782950" w:rsidRDefault="00703A75" w:rsidP="00987D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proofErr w:type="gramStart"/>
      <w:r w:rsidRPr="00782950">
        <w:rPr>
          <w:b/>
          <w:bCs/>
          <w:sz w:val="26"/>
          <w:szCs w:val="26"/>
        </w:rPr>
        <w:t>п</w:t>
      </w:r>
      <w:proofErr w:type="gramEnd"/>
      <w:r w:rsidRPr="00782950">
        <w:rPr>
          <w:b/>
          <w:bCs/>
          <w:sz w:val="26"/>
          <w:szCs w:val="26"/>
        </w:rPr>
        <w:t xml:space="preserve"> о с т а н о в л я е т:</w:t>
      </w:r>
    </w:p>
    <w:p w:rsidR="00703A75" w:rsidRPr="00782950" w:rsidRDefault="00703A75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782950">
        <w:rPr>
          <w:sz w:val="26"/>
          <w:szCs w:val="26"/>
        </w:rPr>
        <w:t xml:space="preserve">1. </w:t>
      </w:r>
      <w:r w:rsidR="006B12A4" w:rsidRPr="00782950">
        <w:rPr>
          <w:sz w:val="26"/>
          <w:szCs w:val="26"/>
        </w:rPr>
        <w:t>Утвердить</w:t>
      </w:r>
      <w:r w:rsidRPr="00782950">
        <w:rPr>
          <w:sz w:val="26"/>
          <w:szCs w:val="26"/>
        </w:rPr>
        <w:t xml:space="preserve"> </w:t>
      </w:r>
      <w:r w:rsidR="005C152A" w:rsidRPr="00782950">
        <w:rPr>
          <w:sz w:val="26"/>
          <w:szCs w:val="26"/>
        </w:rPr>
        <w:t xml:space="preserve">прилагаемую </w:t>
      </w:r>
      <w:r w:rsidR="00A00AD6" w:rsidRPr="00782950">
        <w:rPr>
          <w:sz w:val="26"/>
          <w:szCs w:val="26"/>
        </w:rPr>
        <w:t>П</w:t>
      </w:r>
      <w:r w:rsidRPr="00782950">
        <w:rPr>
          <w:sz w:val="26"/>
          <w:szCs w:val="26"/>
        </w:rPr>
        <w:t xml:space="preserve">рограмму </w:t>
      </w:r>
      <w:r w:rsidR="006B12A4" w:rsidRPr="00782950">
        <w:rPr>
          <w:bCs/>
          <w:sz w:val="26"/>
          <w:szCs w:val="26"/>
        </w:rPr>
        <w:t>комплексного развития систем коммунальной инфраструктуры муниципального образования «</w:t>
      </w:r>
      <w:r w:rsidR="00A93518" w:rsidRPr="00782950">
        <w:rPr>
          <w:bCs/>
          <w:sz w:val="26"/>
          <w:szCs w:val="26"/>
        </w:rPr>
        <w:t>Лавельское</w:t>
      </w:r>
      <w:r w:rsidR="006B12A4" w:rsidRPr="00782950">
        <w:rPr>
          <w:bCs/>
          <w:sz w:val="26"/>
          <w:szCs w:val="26"/>
        </w:rPr>
        <w:t>» на 201</w:t>
      </w:r>
      <w:r w:rsidR="00452325" w:rsidRPr="00782950">
        <w:rPr>
          <w:bCs/>
          <w:sz w:val="26"/>
          <w:szCs w:val="26"/>
        </w:rPr>
        <w:t>9</w:t>
      </w:r>
      <w:r w:rsidR="006B12A4" w:rsidRPr="00782950">
        <w:rPr>
          <w:bCs/>
          <w:sz w:val="26"/>
          <w:szCs w:val="26"/>
        </w:rPr>
        <w:t xml:space="preserve"> – 202</w:t>
      </w:r>
      <w:r w:rsidR="00452325" w:rsidRPr="00782950">
        <w:rPr>
          <w:bCs/>
          <w:sz w:val="26"/>
          <w:szCs w:val="26"/>
        </w:rPr>
        <w:t>9</w:t>
      </w:r>
      <w:r w:rsidR="006B12A4" w:rsidRPr="00782950">
        <w:rPr>
          <w:bCs/>
          <w:sz w:val="26"/>
          <w:szCs w:val="26"/>
        </w:rPr>
        <w:t xml:space="preserve"> годы</w:t>
      </w:r>
      <w:r w:rsidR="00452325" w:rsidRPr="00782950">
        <w:rPr>
          <w:bCs/>
          <w:sz w:val="26"/>
          <w:szCs w:val="26"/>
        </w:rPr>
        <w:t>.</w:t>
      </w:r>
    </w:p>
    <w:p w:rsidR="005C152A" w:rsidRPr="00782950" w:rsidRDefault="005C152A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782950">
        <w:rPr>
          <w:bCs/>
          <w:sz w:val="26"/>
          <w:szCs w:val="26"/>
        </w:rPr>
        <w:t>,</w:t>
      </w:r>
      <w:r w:rsidRPr="00782950">
        <w:rPr>
          <w:bCs/>
          <w:sz w:val="26"/>
          <w:szCs w:val="26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6" w:history="1">
        <w:r w:rsidR="00A00AD6" w:rsidRPr="00782950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A00AD6" w:rsidRPr="00782950">
          <w:rPr>
            <w:rStyle w:val="ad"/>
            <w:bCs/>
            <w:color w:val="auto"/>
            <w:sz w:val="26"/>
            <w:szCs w:val="26"/>
          </w:rPr>
          <w:t>.</w:t>
        </w:r>
        <w:proofErr w:type="spellStart"/>
        <w:r w:rsidR="00A00AD6" w:rsidRPr="00782950">
          <w:rPr>
            <w:rStyle w:val="ad"/>
            <w:bCs/>
            <w:color w:val="auto"/>
            <w:sz w:val="26"/>
            <w:szCs w:val="26"/>
            <w:lang w:val="en-US"/>
          </w:rPr>
          <w:t>pinizhye</w:t>
        </w:r>
        <w:proofErr w:type="spellEnd"/>
        <w:r w:rsidR="00A00AD6" w:rsidRPr="00782950">
          <w:rPr>
            <w:rStyle w:val="ad"/>
            <w:bCs/>
            <w:color w:val="auto"/>
            <w:sz w:val="26"/>
            <w:szCs w:val="26"/>
          </w:rPr>
          <w:t>.</w:t>
        </w:r>
        <w:proofErr w:type="spellStart"/>
        <w:r w:rsidR="00A00AD6" w:rsidRPr="00782950">
          <w:rPr>
            <w:rStyle w:val="ad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00AD6" w:rsidRPr="00782950">
        <w:rPr>
          <w:bCs/>
          <w:sz w:val="26"/>
          <w:szCs w:val="26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782950" w:rsidRDefault="00A00AD6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 xml:space="preserve">3. </w:t>
      </w:r>
      <w:proofErr w:type="gramStart"/>
      <w:r w:rsidRPr="00782950">
        <w:rPr>
          <w:bCs/>
          <w:sz w:val="26"/>
          <w:szCs w:val="26"/>
        </w:rPr>
        <w:t>Контроль за</w:t>
      </w:r>
      <w:proofErr w:type="gramEnd"/>
      <w:r w:rsidRPr="00782950">
        <w:rPr>
          <w:bCs/>
          <w:sz w:val="26"/>
          <w:szCs w:val="26"/>
        </w:rPr>
        <w:t xml:space="preserve"> исполнение</w:t>
      </w:r>
      <w:r w:rsidR="00AA7397" w:rsidRPr="00782950">
        <w:rPr>
          <w:bCs/>
          <w:sz w:val="26"/>
          <w:szCs w:val="26"/>
        </w:rPr>
        <w:t>м</w:t>
      </w:r>
      <w:r w:rsidRPr="00782950">
        <w:rPr>
          <w:bCs/>
          <w:sz w:val="26"/>
          <w:szCs w:val="26"/>
        </w:rPr>
        <w:t xml:space="preserve">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Валькова А.Л.</w:t>
      </w:r>
    </w:p>
    <w:p w:rsidR="00A00AD6" w:rsidRPr="00782950" w:rsidRDefault="00A00AD6" w:rsidP="00987D46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782950">
        <w:rPr>
          <w:bCs/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CF2BC0" w:rsidRPr="00782950" w:rsidRDefault="00CF2BC0" w:rsidP="00987D46">
      <w:pPr>
        <w:rPr>
          <w:sz w:val="26"/>
          <w:szCs w:val="26"/>
        </w:rPr>
      </w:pPr>
    </w:p>
    <w:p w:rsidR="00267D01" w:rsidRPr="00782950" w:rsidRDefault="00267D01" w:rsidP="00987D46">
      <w:pPr>
        <w:rPr>
          <w:sz w:val="26"/>
          <w:szCs w:val="26"/>
        </w:rPr>
      </w:pPr>
    </w:p>
    <w:p w:rsidR="00987D46" w:rsidRPr="00782950" w:rsidRDefault="00987D46" w:rsidP="00987D46">
      <w:pPr>
        <w:rPr>
          <w:sz w:val="26"/>
          <w:szCs w:val="26"/>
        </w:rPr>
      </w:pPr>
    </w:p>
    <w:p w:rsidR="00571EAA" w:rsidRPr="00782950" w:rsidRDefault="00452325" w:rsidP="00987D46">
      <w:pPr>
        <w:rPr>
          <w:sz w:val="26"/>
          <w:szCs w:val="26"/>
        </w:rPr>
      </w:pPr>
      <w:r w:rsidRPr="00782950">
        <w:rPr>
          <w:sz w:val="26"/>
          <w:szCs w:val="26"/>
        </w:rPr>
        <w:t xml:space="preserve">Глава </w:t>
      </w:r>
      <w:r w:rsidR="00CF5EA1" w:rsidRPr="00782950">
        <w:rPr>
          <w:bCs/>
          <w:sz w:val="26"/>
          <w:szCs w:val="26"/>
        </w:rPr>
        <w:t>муниципального образования</w:t>
      </w:r>
      <w:r w:rsidR="00987D46" w:rsidRPr="00782950">
        <w:rPr>
          <w:sz w:val="26"/>
          <w:szCs w:val="26"/>
        </w:rPr>
        <w:t xml:space="preserve">                          </w:t>
      </w:r>
      <w:r w:rsidRPr="00782950">
        <w:rPr>
          <w:sz w:val="26"/>
          <w:szCs w:val="26"/>
        </w:rPr>
        <w:t xml:space="preserve">          </w:t>
      </w:r>
      <w:r w:rsidR="00CF5EA1" w:rsidRPr="00782950">
        <w:rPr>
          <w:sz w:val="26"/>
          <w:szCs w:val="26"/>
        </w:rPr>
        <w:t xml:space="preserve">            </w:t>
      </w:r>
      <w:r w:rsidR="004F7F71">
        <w:rPr>
          <w:sz w:val="26"/>
          <w:szCs w:val="26"/>
        </w:rPr>
        <w:t xml:space="preserve">         </w:t>
      </w:r>
      <w:r w:rsidRPr="00782950">
        <w:rPr>
          <w:sz w:val="26"/>
          <w:szCs w:val="26"/>
        </w:rPr>
        <w:t>А</w:t>
      </w:r>
      <w:r w:rsidR="006B12A4" w:rsidRPr="00782950">
        <w:rPr>
          <w:sz w:val="26"/>
          <w:szCs w:val="26"/>
        </w:rPr>
        <w:t>.</w:t>
      </w:r>
      <w:r w:rsidRPr="00782950">
        <w:rPr>
          <w:sz w:val="26"/>
          <w:szCs w:val="26"/>
        </w:rPr>
        <w:t>С</w:t>
      </w:r>
      <w:r w:rsidR="006B12A4" w:rsidRPr="00782950">
        <w:rPr>
          <w:sz w:val="26"/>
          <w:szCs w:val="26"/>
        </w:rPr>
        <w:t>. Че</w:t>
      </w:r>
      <w:r w:rsidRPr="00782950">
        <w:rPr>
          <w:sz w:val="26"/>
          <w:szCs w:val="26"/>
        </w:rPr>
        <w:t>чулин</w:t>
      </w: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 xml:space="preserve">ПРОГРАММА </w:t>
      </w:r>
      <w:r w:rsidRPr="00782950">
        <w:rPr>
          <w:sz w:val="26"/>
          <w:szCs w:val="26"/>
        </w:rPr>
        <w:br/>
        <w:t xml:space="preserve">комплексного развития систем коммунальной инфраструктуры  </w:t>
      </w: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 xml:space="preserve">муниципального образования «Лавельское» на 2019-2029 годы </w:t>
      </w:r>
    </w:p>
    <w:p w:rsidR="00782950" w:rsidRPr="00782950" w:rsidRDefault="00782950" w:rsidP="00782950">
      <w:pPr>
        <w:spacing w:after="200" w:line="276" w:lineRule="auto"/>
        <w:contextualSpacing/>
        <w:rPr>
          <w:sz w:val="26"/>
          <w:szCs w:val="26"/>
        </w:rPr>
      </w:pPr>
      <w:bookmarkStart w:id="0" w:name="sub_50"/>
      <w:r w:rsidRPr="00782950">
        <w:rPr>
          <w:b/>
          <w:bCs/>
          <w:sz w:val="26"/>
          <w:szCs w:val="26"/>
        </w:rPr>
        <w:br w:type="page"/>
      </w:r>
    </w:p>
    <w:p w:rsidR="00782950" w:rsidRPr="00782950" w:rsidRDefault="00782950" w:rsidP="00782950">
      <w:pPr>
        <w:pStyle w:val="1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lastRenderedPageBreak/>
        <w:t xml:space="preserve">1. Паспорт </w:t>
      </w:r>
      <w:r w:rsidRPr="00782950">
        <w:rPr>
          <w:sz w:val="26"/>
          <w:szCs w:val="26"/>
        </w:rPr>
        <w:br/>
        <w:t xml:space="preserve">программы комплексного развития систем коммунальной инфраструктуры </w:t>
      </w:r>
      <w:r w:rsidRPr="00782950">
        <w:rPr>
          <w:sz w:val="26"/>
          <w:szCs w:val="26"/>
        </w:rPr>
        <w:br/>
        <w:t>муниципального образования «Лавельское» на 2019-2029 годы</w:t>
      </w:r>
      <w:r w:rsidRPr="00782950">
        <w:rPr>
          <w:sz w:val="26"/>
          <w:szCs w:val="26"/>
        </w:rPr>
        <w:br/>
        <w:t>(далее – Программа)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782950" w:rsidRPr="00782950" w:rsidTr="00520A82">
        <w:trPr>
          <w:trHeight w:val="375"/>
        </w:trPr>
        <w:tc>
          <w:tcPr>
            <w:tcW w:w="3108" w:type="dxa"/>
          </w:tcPr>
          <w:bookmarkEnd w:id="0"/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782950" w:rsidRPr="00782950" w:rsidRDefault="00782950" w:rsidP="00520A82">
            <w:pPr>
              <w:pStyle w:val="af1"/>
              <w:ind w:left="27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82950" w:rsidRPr="00782950" w:rsidRDefault="00782950" w:rsidP="00520A82">
            <w:pPr>
              <w:pStyle w:val="1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Программа комплексного развития систем  коммунальной  инфраструктуры муниципального образования «Лавельское» на 2019-2029 годы</w:t>
            </w:r>
          </w:p>
        </w:tc>
      </w:tr>
      <w:tr w:rsidR="00782950" w:rsidRPr="00782950" w:rsidTr="00520A82">
        <w:trPr>
          <w:trHeight w:val="375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782950" w:rsidRPr="00782950" w:rsidRDefault="002C497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82950" w:rsidRPr="00782950">
                <w:rPr>
                  <w:rFonts w:ascii="Times New Roman" w:hAnsi="Times New Roman" w:cs="Times New Roman"/>
                  <w:sz w:val="26"/>
                  <w:szCs w:val="26"/>
                </w:rPr>
                <w:t>Федеральный закон от 30.12.2004 N 210-ФЗ «Об основах регулирования тарифов организаций коммунального комплекса»</w:t>
              </w:r>
            </w:hyperlink>
            <w:r w:rsidR="00782950" w:rsidRPr="007829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2950" w:rsidRPr="00782950" w:rsidRDefault="002C497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82950" w:rsidRPr="00782950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Градостроительный кодекс РФ</w:t>
              </w:r>
            </w:hyperlink>
            <w:r w:rsidR="00782950" w:rsidRPr="007829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Генеральный план муниципального образования «Лавельское», утвержденный решением Собрания депутатов МО «Пинежский муниципальный район» от 16.11.2018 № 227;</w:t>
            </w:r>
          </w:p>
          <w:p w:rsidR="00782950" w:rsidRPr="00782950" w:rsidRDefault="002C497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82950" w:rsidRPr="00782950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</w:t>
              </w:r>
            </w:hyperlink>
            <w:r w:rsidR="00782950" w:rsidRPr="00782950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</w:t>
            </w:r>
            <w:proofErr w:type="spellStart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герионального</w:t>
            </w:r>
            <w:proofErr w:type="spellEnd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782950" w:rsidRPr="00782950" w:rsidTr="00520A82">
        <w:trPr>
          <w:trHeight w:val="353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(далее – КУМИ и ЖКХ администрации МО «Пинежский район»)</w:t>
            </w:r>
          </w:p>
        </w:tc>
      </w:tr>
      <w:tr w:rsidR="00782950" w:rsidRPr="00782950" w:rsidTr="00520A82">
        <w:trPr>
          <w:trHeight w:val="360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управляющие организации, подрядные организации на основе договорных отношений.</w:t>
            </w:r>
          </w:p>
        </w:tc>
      </w:tr>
      <w:tr w:rsidR="00782950" w:rsidRPr="00782950" w:rsidTr="00520A82">
        <w:trPr>
          <w:trHeight w:val="822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Реконструкция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782950" w:rsidRPr="00782950" w:rsidTr="00520A82">
        <w:trPr>
          <w:trHeight w:val="278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функционирования коммунальных систем;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повышение качества коммунальных услуг, предоставляемых потребителям на территории МО «Лавельское»;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увеличение мощности и пропускной способности систем коммунальной инфраструктуры;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 путем сокращения негативных факторов в процессе эксплуатации систем </w:t>
            </w:r>
            <w:r w:rsidRPr="007829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коммунальной инфраструктуры муниципального образования «Лавельское» за счет ее совершенствования, создание благоприятных условий для проживания жителей;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определение источников привлечения сре</w:t>
            </w:r>
            <w:proofErr w:type="gramStart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я развития систем коммунальной инфраструктуры МО «Лавельское»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привлечение инвестиций в жилищно-коммунальный комплекс.</w:t>
            </w:r>
          </w:p>
        </w:tc>
      </w:tr>
      <w:tr w:rsidR="00782950" w:rsidRPr="00782950" w:rsidTr="00520A82">
        <w:trPr>
          <w:trHeight w:val="319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ресурсоснабжения</w:t>
            </w:r>
            <w:proofErr w:type="spellEnd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</w:tc>
      </w:tr>
      <w:tr w:rsidR="00782950" w:rsidRPr="00782950" w:rsidTr="00520A82">
        <w:trPr>
          <w:trHeight w:val="319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782950" w:rsidRPr="00782950" w:rsidRDefault="00782950" w:rsidP="00520A82">
            <w:pPr>
              <w:pStyle w:val="af1"/>
              <w:ind w:left="19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2019 - 2029 годы.</w:t>
            </w:r>
          </w:p>
        </w:tc>
      </w:tr>
      <w:tr w:rsidR="00782950" w:rsidRPr="00782950" w:rsidTr="00520A82">
        <w:trPr>
          <w:trHeight w:val="274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782950" w:rsidRPr="00782950" w:rsidTr="00520A82">
        <w:trPr>
          <w:trHeight w:val="675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 xml:space="preserve">Общий объем средств, необходимых для реализации Программы, составляет 10562,00 тыс. руб., в том числе 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водоснабжения – 270,00 тыс. руб.; 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теплоснабжения -  2072,00 тыс. руб.;  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 электроснабжения – 4200,00 тыс. руб.;  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на развитие системы утилизации ТБО – 4020,00 тыс. руб.</w:t>
            </w:r>
          </w:p>
        </w:tc>
      </w:tr>
      <w:tr w:rsidR="00782950" w:rsidRPr="00782950" w:rsidTr="00520A82">
        <w:trPr>
          <w:trHeight w:val="1425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и обновление коммунальной инфраструктуры муниципального образования; 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улучшение качественных показателей питьевой воды;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количества потерь тепловой энергии;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электрической энергии;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услуг жилищно-коммунального комплекса;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сбора и утилизации твердых и жидких бытовых отходов;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состояния территорий муниципального образования;</w:t>
            </w:r>
          </w:p>
          <w:p w:rsidR="00782950" w:rsidRPr="00782950" w:rsidRDefault="00782950" w:rsidP="00782950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 окружающей среды.</w:t>
            </w:r>
          </w:p>
        </w:tc>
      </w:tr>
      <w:tr w:rsidR="00782950" w:rsidRPr="00782950" w:rsidTr="00520A82">
        <w:trPr>
          <w:trHeight w:val="841"/>
        </w:trPr>
        <w:tc>
          <w:tcPr>
            <w:tcW w:w="3108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29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782950" w:rsidRPr="00782950" w:rsidRDefault="00782950" w:rsidP="00520A82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82950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 МО «Пинежский муниципальный район».</w:t>
            </w:r>
          </w:p>
        </w:tc>
      </w:tr>
    </w:tbl>
    <w:p w:rsidR="00782950" w:rsidRPr="00782950" w:rsidRDefault="00782950" w:rsidP="00782950">
      <w:pPr>
        <w:contextualSpacing/>
        <w:rPr>
          <w:sz w:val="26"/>
          <w:szCs w:val="26"/>
        </w:rPr>
      </w:pPr>
      <w:r w:rsidRPr="00782950">
        <w:rPr>
          <w:sz w:val="26"/>
          <w:szCs w:val="26"/>
        </w:rPr>
        <w:t xml:space="preserve">       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spacing w:after="200" w:line="276" w:lineRule="auto"/>
        <w:contextualSpacing/>
        <w:rPr>
          <w:b/>
          <w:bCs/>
          <w:sz w:val="26"/>
          <w:szCs w:val="26"/>
        </w:rPr>
      </w:pPr>
      <w:r w:rsidRPr="00782950">
        <w:rPr>
          <w:sz w:val="26"/>
          <w:szCs w:val="26"/>
        </w:rPr>
        <w:t>Раздел 2. Характеристика существующего состояния систем коммунальной инфраструктуры</w:t>
      </w:r>
    </w:p>
    <w:p w:rsidR="00782950" w:rsidRPr="00782950" w:rsidRDefault="00782950" w:rsidP="00782950">
      <w:pPr>
        <w:pStyle w:val="2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_Toc377451881"/>
      <w:bookmarkStart w:id="2" w:name="_Toc384026330"/>
      <w:bookmarkStart w:id="3" w:name="_Toc384026331"/>
      <w:bookmarkStart w:id="4" w:name="_Toc410399852"/>
      <w:bookmarkStart w:id="5" w:name="_Toc411330849"/>
      <w:r w:rsidRPr="00782950">
        <w:rPr>
          <w:rFonts w:ascii="Times New Roman" w:hAnsi="Times New Roman" w:cs="Times New Roman"/>
          <w:sz w:val="26"/>
          <w:szCs w:val="26"/>
        </w:rPr>
        <w:t xml:space="preserve">2.1. Характеристика системы </w:t>
      </w:r>
      <w:bookmarkEnd w:id="1"/>
      <w:bookmarkEnd w:id="2"/>
      <w:bookmarkEnd w:id="3"/>
      <w:bookmarkEnd w:id="4"/>
      <w:bookmarkEnd w:id="5"/>
      <w:r w:rsidRPr="00782950">
        <w:rPr>
          <w:rFonts w:ascii="Times New Roman" w:hAnsi="Times New Roman" w:cs="Times New Roman"/>
          <w:sz w:val="26"/>
          <w:szCs w:val="26"/>
        </w:rPr>
        <w:t>водоснабжения МО «Лавельское»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Централизованное водоснабжение имеется в п. Новолавела.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 xml:space="preserve">Жители остальных населенных пунктов используют питьевую воду из шахтных колодцев и индивидуальных артезианских скважин. 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Источниками водоснабжения п. Новолавела являются: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водонапорная башня п. Новолавела, ул. Советская 6А;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водонапорная башня п. Новолавела, ул. 40 лет Победы 3Б;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водоразборная колонка п. Новолавела, ул. Советская у дома 3;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водоразборная колонка п. Новолавела, ул. Советская у дома 7;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колодец п. Новолавела, ул. </w:t>
      </w:r>
      <w:proofErr w:type="gramStart"/>
      <w:r w:rsidRPr="00782950">
        <w:rPr>
          <w:sz w:val="26"/>
          <w:szCs w:val="26"/>
        </w:rPr>
        <w:t>Советская</w:t>
      </w:r>
      <w:proofErr w:type="gramEnd"/>
      <w:r w:rsidRPr="00782950">
        <w:rPr>
          <w:sz w:val="26"/>
          <w:szCs w:val="26"/>
        </w:rPr>
        <w:t xml:space="preserve"> 22а;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колодец п. Новолавела, ул. </w:t>
      </w:r>
      <w:proofErr w:type="gramStart"/>
      <w:r w:rsidRPr="00782950">
        <w:rPr>
          <w:sz w:val="26"/>
          <w:szCs w:val="26"/>
        </w:rPr>
        <w:t>Деповская</w:t>
      </w:r>
      <w:proofErr w:type="gramEnd"/>
      <w:r w:rsidRPr="00782950">
        <w:rPr>
          <w:sz w:val="26"/>
          <w:szCs w:val="26"/>
        </w:rPr>
        <w:t xml:space="preserve"> 22а;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колодец п. Новолавела, ул. </w:t>
      </w:r>
      <w:proofErr w:type="gramStart"/>
      <w:r w:rsidRPr="00782950">
        <w:rPr>
          <w:sz w:val="26"/>
          <w:szCs w:val="26"/>
        </w:rPr>
        <w:t>Железнодорожная</w:t>
      </w:r>
      <w:proofErr w:type="gramEnd"/>
      <w:r w:rsidRPr="00782950">
        <w:rPr>
          <w:sz w:val="26"/>
          <w:szCs w:val="26"/>
        </w:rPr>
        <w:t xml:space="preserve"> 2а;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колодец п. Новолавела, ул. </w:t>
      </w:r>
      <w:proofErr w:type="gramStart"/>
      <w:r w:rsidRPr="00782950">
        <w:rPr>
          <w:sz w:val="26"/>
          <w:szCs w:val="26"/>
        </w:rPr>
        <w:t>Почтовая</w:t>
      </w:r>
      <w:proofErr w:type="gramEnd"/>
      <w:r w:rsidRPr="00782950">
        <w:rPr>
          <w:sz w:val="26"/>
          <w:szCs w:val="26"/>
        </w:rPr>
        <w:t xml:space="preserve"> 6а;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 xml:space="preserve">        - колодец п. Новолавела, ул. </w:t>
      </w:r>
      <w:proofErr w:type="gramStart"/>
      <w:r w:rsidRPr="00782950">
        <w:rPr>
          <w:sz w:val="26"/>
          <w:szCs w:val="26"/>
        </w:rPr>
        <w:t>Комсомольская</w:t>
      </w:r>
      <w:proofErr w:type="gramEnd"/>
      <w:r w:rsidRPr="00782950">
        <w:rPr>
          <w:sz w:val="26"/>
          <w:szCs w:val="26"/>
        </w:rPr>
        <w:t xml:space="preserve"> 6а;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</w:p>
    <w:p w:rsidR="00782950" w:rsidRPr="00782950" w:rsidRDefault="00782950" w:rsidP="00782950">
      <w:pPr>
        <w:ind w:firstLine="709"/>
        <w:jc w:val="both"/>
        <w:rPr>
          <w:sz w:val="26"/>
          <w:szCs w:val="26"/>
        </w:rPr>
      </w:pPr>
      <w:r w:rsidRPr="00782950">
        <w:rPr>
          <w:sz w:val="26"/>
          <w:szCs w:val="26"/>
        </w:rPr>
        <w:t xml:space="preserve">Протяженность водопроводных сетей составляет 1,2 км, материал сталь, пластик. Сети в настоящее время находятся в неудовлетворительном состоянии и требуют замены. </w:t>
      </w:r>
    </w:p>
    <w:p w:rsidR="00782950" w:rsidRPr="00782950" w:rsidRDefault="00782950" w:rsidP="00782950">
      <w:pPr>
        <w:ind w:firstLine="567"/>
        <w:jc w:val="both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ab/>
        <w:t>Подача воды потребителям осуществляется без предварительной водоподготовки (система обеззараживания воды отсутствует).</w:t>
      </w:r>
    </w:p>
    <w:p w:rsidR="00782950" w:rsidRPr="00782950" w:rsidRDefault="00782950" w:rsidP="00782950">
      <w:pPr>
        <w:ind w:firstLine="567"/>
        <w:jc w:val="both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ab/>
        <w:t xml:space="preserve">Качество воды, подаваемой потребителю из скважины по централизованному водопроводу, соответствует требованиям ГОСТ </w:t>
      </w:r>
      <w:proofErr w:type="gramStart"/>
      <w:r w:rsidRPr="00782950">
        <w:rPr>
          <w:bCs/>
          <w:sz w:val="26"/>
          <w:szCs w:val="26"/>
        </w:rPr>
        <w:t>Р</w:t>
      </w:r>
      <w:proofErr w:type="gramEnd"/>
      <w:r w:rsidRPr="00782950">
        <w:rPr>
          <w:bCs/>
          <w:sz w:val="26"/>
          <w:szCs w:val="26"/>
        </w:rPr>
        <w:t xml:space="preserve"> 51232-98 «Вода питьевая. Общие требования к организации и методам контроля качества» и </w:t>
      </w:r>
      <w:proofErr w:type="spellStart"/>
      <w:r w:rsidRPr="00782950">
        <w:rPr>
          <w:bCs/>
          <w:sz w:val="26"/>
          <w:szCs w:val="26"/>
        </w:rPr>
        <w:t>СанПиН</w:t>
      </w:r>
      <w:proofErr w:type="spellEnd"/>
      <w:r w:rsidRPr="00782950">
        <w:rPr>
          <w:bCs/>
          <w:sz w:val="26"/>
          <w:szCs w:val="26"/>
        </w:rPr>
        <w:t xml:space="preserve"> 2.1.4.1074-01 "Питьевая вода. Гигиенические требования к качеству воды централизованных систем питьевого водоснабжения". Качество воды в колодцах чаще не соответствует требованиям ГОСТ </w:t>
      </w:r>
      <w:proofErr w:type="gramStart"/>
      <w:r w:rsidRPr="00782950">
        <w:rPr>
          <w:bCs/>
          <w:sz w:val="26"/>
          <w:szCs w:val="26"/>
        </w:rPr>
        <w:t>Р</w:t>
      </w:r>
      <w:proofErr w:type="gramEnd"/>
      <w:r w:rsidRPr="00782950">
        <w:rPr>
          <w:bCs/>
          <w:sz w:val="26"/>
          <w:szCs w:val="26"/>
        </w:rPr>
        <w:t xml:space="preserve"> 51232-98 «Вода питьевая. Общие требования к организации и методам контроля качества» и </w:t>
      </w:r>
      <w:proofErr w:type="spellStart"/>
      <w:r w:rsidRPr="00782950">
        <w:rPr>
          <w:bCs/>
          <w:sz w:val="26"/>
          <w:szCs w:val="26"/>
        </w:rPr>
        <w:t>СанПиН</w:t>
      </w:r>
      <w:proofErr w:type="spellEnd"/>
      <w:r w:rsidRPr="00782950">
        <w:rPr>
          <w:bCs/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водоснабжения». Для снабжения населения (п. Новолавела) </w:t>
      </w:r>
      <w:r w:rsidRPr="00782950">
        <w:rPr>
          <w:bCs/>
          <w:sz w:val="26"/>
          <w:szCs w:val="26"/>
        </w:rPr>
        <w:lastRenderedPageBreak/>
        <w:t xml:space="preserve">качественной питьевой водой необходимо большую часть населенного пункта п. Новолавела охватить централизованным водоснабжением. </w:t>
      </w:r>
    </w:p>
    <w:p w:rsidR="00782950" w:rsidRPr="00782950" w:rsidRDefault="00782950" w:rsidP="00782950">
      <w:pPr>
        <w:ind w:firstLine="567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ab/>
        <w:t>Анализируя существующее состояние систем водоснабжения в населенных пунктах МО «Лавельское», установлено наличие положительных и отрицательных качеств.</w:t>
      </w:r>
    </w:p>
    <w:p w:rsidR="00782950" w:rsidRPr="00782950" w:rsidRDefault="00782950" w:rsidP="00782950">
      <w:pPr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>Положительные качества:</w:t>
      </w:r>
    </w:p>
    <w:p w:rsidR="00782950" w:rsidRPr="00782950" w:rsidRDefault="00782950" w:rsidP="00782950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источником централизованного и децентрализованного водоснабжения являются подземные воды, имеющие лучший состав в отличие от поверхностных вод;</w:t>
      </w:r>
    </w:p>
    <w:p w:rsidR="00782950" w:rsidRPr="00782950" w:rsidRDefault="00782950" w:rsidP="00782950">
      <w:pPr>
        <w:jc w:val="both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>Отрицательные качества:</w:t>
      </w:r>
    </w:p>
    <w:p w:rsidR="00782950" w:rsidRPr="00782950" w:rsidRDefault="00782950" w:rsidP="00782950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отсутствует предварительная водоподготовка (система обеззараживания воды);</w:t>
      </w:r>
    </w:p>
    <w:p w:rsidR="00782950" w:rsidRPr="00782950" w:rsidRDefault="00782950" w:rsidP="00782950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высокий амортизационный износ водопроводных сетей и сооружений;</w:t>
      </w:r>
    </w:p>
    <w:p w:rsidR="00782950" w:rsidRPr="00782950" w:rsidRDefault="00782950" w:rsidP="00782950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качество воды, подаваемой потребителю, в большинстве случаев, не соответствует питьевым требованиям.</w:t>
      </w:r>
    </w:p>
    <w:p w:rsidR="00782950" w:rsidRPr="00782950" w:rsidRDefault="00782950" w:rsidP="00782950">
      <w:pPr>
        <w:jc w:val="both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 xml:space="preserve">Для обеспечения потребителей водой питьевого качества на долгосрочную перспективу (20 лет) требуется выполнить реконструкцию системы водоснабжения, проложить около 2,5 км водопроводных сетей, установить сеть водоразборных колонок, подключить к водоснабжению более 30 жилых домов. </w:t>
      </w:r>
    </w:p>
    <w:p w:rsidR="00782950" w:rsidRPr="00782950" w:rsidRDefault="00782950" w:rsidP="00782950">
      <w:pPr>
        <w:jc w:val="both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>Пожаротушение на территории всех населенных пунктов МО «Лавельское» посредством пожарных резервуаров и водоемов.</w:t>
      </w:r>
    </w:p>
    <w:p w:rsidR="00782950" w:rsidRPr="00782950" w:rsidRDefault="00782950" w:rsidP="00782950">
      <w:pPr>
        <w:jc w:val="both"/>
        <w:rPr>
          <w:sz w:val="26"/>
          <w:szCs w:val="26"/>
        </w:rPr>
      </w:pPr>
      <w:r w:rsidRPr="00782950">
        <w:rPr>
          <w:sz w:val="26"/>
          <w:szCs w:val="26"/>
        </w:rPr>
        <w:t>В МО водопроводных очистных сооружения не имеется.</w:t>
      </w:r>
    </w:p>
    <w:p w:rsidR="00782950" w:rsidRPr="00782950" w:rsidRDefault="00782950" w:rsidP="00782950">
      <w:pPr>
        <w:pStyle w:val="2"/>
        <w:spacing w:before="0"/>
        <w:contextualSpacing/>
        <w:rPr>
          <w:rFonts w:ascii="Times New Roman" w:hAnsi="Times New Roman" w:cs="Times New Roman"/>
          <w:sz w:val="26"/>
          <w:szCs w:val="26"/>
        </w:rPr>
      </w:pPr>
    </w:p>
    <w:p w:rsidR="00782950" w:rsidRPr="00782950" w:rsidRDefault="00782950" w:rsidP="00782950">
      <w:pPr>
        <w:pStyle w:val="2"/>
        <w:spacing w:before="0"/>
        <w:contextualSpacing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2.2. Характеристика системы водоотведения МО «Лавельское»</w:t>
      </w:r>
    </w:p>
    <w:p w:rsidR="00782950" w:rsidRPr="00782950" w:rsidRDefault="00782950" w:rsidP="00782950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данный момент в МО «Лавельское» централизованным водоотведением не обеспечено. </w:t>
      </w:r>
    </w:p>
    <w:p w:rsidR="00782950" w:rsidRPr="00782950" w:rsidRDefault="00782950" w:rsidP="00782950">
      <w:pPr>
        <w:pStyle w:val="11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95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Канализационных очистных сооружений не имеется.</w:t>
      </w:r>
    </w:p>
    <w:p w:rsidR="00782950" w:rsidRPr="00782950" w:rsidRDefault="00782950" w:rsidP="00782950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950" w:rsidRPr="00782950" w:rsidRDefault="00782950" w:rsidP="00782950">
      <w:pPr>
        <w:pStyle w:val="2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2.3. Характеристика системы теплоснабжения МО «Лавельское»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rPr>
          <w:bCs/>
          <w:sz w:val="26"/>
          <w:szCs w:val="26"/>
        </w:rPr>
      </w:pPr>
      <w:bookmarkStart w:id="6" w:name="sub_200"/>
      <w:r w:rsidRPr="00782950">
        <w:rPr>
          <w:bCs/>
          <w:sz w:val="26"/>
          <w:szCs w:val="26"/>
        </w:rPr>
        <w:t>Обслуживающей организацией центральной системы теплоснабжения на территории МО "Лавельское" является ООО "</w:t>
      </w:r>
      <w:proofErr w:type="spellStart"/>
      <w:r w:rsidRPr="00782950">
        <w:rPr>
          <w:bCs/>
          <w:sz w:val="26"/>
          <w:szCs w:val="26"/>
        </w:rPr>
        <w:t>АльянсТеплоЭнерго</w:t>
      </w:r>
      <w:proofErr w:type="spellEnd"/>
      <w:r w:rsidRPr="00782950">
        <w:rPr>
          <w:bCs/>
          <w:sz w:val="26"/>
          <w:szCs w:val="26"/>
        </w:rPr>
        <w:t>".</w:t>
      </w:r>
    </w:p>
    <w:p w:rsidR="00782950" w:rsidRPr="00782950" w:rsidRDefault="00782950" w:rsidP="00782950">
      <w:pPr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 xml:space="preserve">Теплоснабжение МО "Лавельское" осуществляется от центральной котельной, расположенной по адресу п. Новолавела, ул. </w:t>
      </w:r>
      <w:proofErr w:type="gramStart"/>
      <w:r w:rsidRPr="00782950">
        <w:rPr>
          <w:bCs/>
          <w:sz w:val="26"/>
          <w:szCs w:val="26"/>
        </w:rPr>
        <w:t>Пионерская</w:t>
      </w:r>
      <w:proofErr w:type="gramEnd"/>
      <w:r w:rsidRPr="00782950">
        <w:rPr>
          <w:bCs/>
          <w:sz w:val="26"/>
          <w:szCs w:val="26"/>
        </w:rPr>
        <w:t>, 7.</w:t>
      </w:r>
    </w:p>
    <w:p w:rsidR="00782950" w:rsidRPr="00782950" w:rsidRDefault="00782950" w:rsidP="00782950">
      <w:pPr>
        <w:ind w:firstLine="567"/>
        <w:rPr>
          <w:bCs/>
          <w:sz w:val="26"/>
          <w:szCs w:val="26"/>
        </w:rPr>
      </w:pPr>
    </w:p>
    <w:p w:rsidR="00782950" w:rsidRPr="00782950" w:rsidRDefault="00782950" w:rsidP="00782950">
      <w:pPr>
        <w:ind w:firstLine="709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>Таблица 1 – Параметры источника теплоснабжения</w:t>
      </w:r>
    </w:p>
    <w:tbl>
      <w:tblPr>
        <w:tblStyle w:val="a3"/>
        <w:tblW w:w="0" w:type="auto"/>
        <w:jc w:val="center"/>
        <w:tblLook w:val="04A0"/>
      </w:tblPr>
      <w:tblGrid>
        <w:gridCol w:w="1956"/>
        <w:gridCol w:w="2225"/>
        <w:gridCol w:w="1606"/>
        <w:gridCol w:w="1614"/>
        <w:gridCol w:w="2169"/>
      </w:tblGrid>
      <w:tr w:rsidR="00782950" w:rsidRPr="00782950" w:rsidTr="00520A82">
        <w:trPr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/>
                <w:bCs/>
                <w:sz w:val="26"/>
                <w:szCs w:val="26"/>
                <w:lang w:val="en-US" w:eastAsia="en-US" w:bidi="en-US"/>
              </w:rPr>
            </w:pP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/>
                <w:bCs/>
                <w:sz w:val="26"/>
                <w:szCs w:val="26"/>
                <w:lang w:val="en-US" w:eastAsia="en-US" w:bidi="en-US"/>
              </w:rPr>
            </w:pP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Местоположение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/>
                <w:bCs/>
                <w:sz w:val="26"/>
                <w:szCs w:val="26"/>
                <w:lang w:val="en-US" w:eastAsia="en-US" w:bidi="en-US"/>
              </w:rPr>
            </w:pP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Вид</w:t>
            </w:r>
            <w:proofErr w:type="spellEnd"/>
            <w:r w:rsidRPr="00782950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топлива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/>
                <w:bCs/>
                <w:sz w:val="26"/>
                <w:szCs w:val="26"/>
                <w:lang w:val="en-US" w:eastAsia="en-US" w:bidi="en-US"/>
              </w:rPr>
            </w:pP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Марка</w:t>
            </w:r>
            <w:proofErr w:type="spellEnd"/>
            <w:r w:rsidRPr="00782950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котлов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/>
                <w:bCs/>
                <w:sz w:val="26"/>
                <w:szCs w:val="26"/>
                <w:lang w:eastAsia="en-US" w:bidi="en-US"/>
              </w:rPr>
            </w:pP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Хар</w:t>
            </w:r>
            <w:r w:rsidRPr="00782950">
              <w:rPr>
                <w:b/>
                <w:bCs/>
                <w:sz w:val="26"/>
                <w:szCs w:val="26"/>
              </w:rPr>
              <w:t>актеристика</w:t>
            </w:r>
            <w:proofErr w:type="spellEnd"/>
            <w:r w:rsidRPr="00782950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950">
              <w:rPr>
                <w:b/>
                <w:bCs/>
                <w:sz w:val="26"/>
                <w:szCs w:val="26"/>
                <w:lang w:val="en-US"/>
              </w:rPr>
              <w:t>тепло</w:t>
            </w:r>
            <w:proofErr w:type="spellEnd"/>
            <w:r w:rsidRPr="00782950">
              <w:rPr>
                <w:b/>
                <w:bCs/>
                <w:sz w:val="26"/>
                <w:szCs w:val="26"/>
              </w:rPr>
              <w:t>вой сети</w:t>
            </w:r>
          </w:p>
        </w:tc>
      </w:tr>
      <w:tr w:rsidR="00782950" w:rsidRPr="00782950" w:rsidTr="00520A82">
        <w:trPr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Cs/>
                <w:sz w:val="26"/>
                <w:szCs w:val="26"/>
                <w:lang w:val="en-US" w:eastAsia="en-US" w:bidi="en-US"/>
              </w:rPr>
            </w:pPr>
            <w:proofErr w:type="spellStart"/>
            <w:r w:rsidRPr="00782950">
              <w:rPr>
                <w:bCs/>
                <w:sz w:val="26"/>
                <w:szCs w:val="26"/>
                <w:lang w:val="en-US"/>
              </w:rPr>
              <w:t>Центральная</w:t>
            </w:r>
            <w:proofErr w:type="spellEnd"/>
            <w:r w:rsidRPr="00782950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2950">
              <w:rPr>
                <w:bCs/>
                <w:sz w:val="26"/>
                <w:szCs w:val="26"/>
                <w:lang w:val="en-US"/>
              </w:rPr>
              <w:t>котельная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Cs/>
                <w:sz w:val="26"/>
                <w:szCs w:val="26"/>
                <w:lang w:val="en-US" w:eastAsia="en-US" w:bidi="en-US"/>
              </w:rPr>
            </w:pPr>
            <w:r w:rsidRPr="00782950">
              <w:rPr>
                <w:bCs/>
                <w:sz w:val="26"/>
                <w:szCs w:val="26"/>
                <w:lang w:val="en-US"/>
              </w:rPr>
              <w:t xml:space="preserve">п. Новолавела, </w:t>
            </w:r>
            <w:proofErr w:type="spellStart"/>
            <w:r w:rsidRPr="00782950">
              <w:rPr>
                <w:bCs/>
                <w:sz w:val="26"/>
                <w:szCs w:val="26"/>
                <w:lang w:val="en-US"/>
              </w:rPr>
              <w:t>ул</w:t>
            </w:r>
            <w:proofErr w:type="spellEnd"/>
            <w:r w:rsidRPr="00782950">
              <w:rPr>
                <w:b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782950">
              <w:rPr>
                <w:bCs/>
                <w:sz w:val="26"/>
                <w:szCs w:val="26"/>
                <w:lang w:val="en-US"/>
              </w:rPr>
              <w:t>Пионерская</w:t>
            </w:r>
            <w:proofErr w:type="spellEnd"/>
            <w:r w:rsidRPr="00782950">
              <w:rPr>
                <w:bCs/>
                <w:sz w:val="26"/>
                <w:szCs w:val="26"/>
                <w:lang w:val="en-US"/>
              </w:rPr>
              <w:t>, 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Cs/>
                <w:sz w:val="26"/>
                <w:szCs w:val="26"/>
                <w:lang w:val="en-US" w:eastAsia="en-US" w:bidi="en-US"/>
              </w:rPr>
            </w:pPr>
            <w:proofErr w:type="spellStart"/>
            <w:r w:rsidRPr="00782950">
              <w:rPr>
                <w:bCs/>
                <w:sz w:val="26"/>
                <w:szCs w:val="26"/>
                <w:lang w:val="en-US"/>
              </w:rPr>
              <w:t>дрова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Cs/>
                <w:sz w:val="26"/>
                <w:szCs w:val="26"/>
              </w:rPr>
            </w:pPr>
            <w:r w:rsidRPr="00782950">
              <w:rPr>
                <w:bCs/>
                <w:sz w:val="26"/>
                <w:szCs w:val="26"/>
              </w:rPr>
              <w:t>КВР-0,6, 1шт., 2013 г.</w:t>
            </w:r>
          </w:p>
          <w:p w:rsidR="00782950" w:rsidRPr="00782950" w:rsidRDefault="00782950" w:rsidP="00520A82">
            <w:pPr>
              <w:jc w:val="center"/>
              <w:rPr>
                <w:bCs/>
                <w:sz w:val="26"/>
                <w:szCs w:val="26"/>
              </w:rPr>
            </w:pPr>
            <w:r w:rsidRPr="00782950">
              <w:rPr>
                <w:bCs/>
                <w:sz w:val="26"/>
                <w:szCs w:val="26"/>
              </w:rPr>
              <w:t>КВР-0,93, 1 шт., 2014 г.</w:t>
            </w:r>
          </w:p>
          <w:p w:rsidR="00782950" w:rsidRPr="00782950" w:rsidRDefault="00782950" w:rsidP="00520A82">
            <w:pPr>
              <w:jc w:val="center"/>
              <w:rPr>
                <w:bCs/>
                <w:sz w:val="26"/>
                <w:szCs w:val="26"/>
                <w:lang w:val="en-US" w:eastAsia="en-US" w:bidi="en-US"/>
              </w:rPr>
            </w:pPr>
            <w:r w:rsidRPr="00782950">
              <w:rPr>
                <w:bCs/>
                <w:sz w:val="26"/>
                <w:szCs w:val="26"/>
                <w:lang w:val="en-US"/>
              </w:rPr>
              <w:t xml:space="preserve">КВНПУ-0,6, 2 </w:t>
            </w:r>
            <w:proofErr w:type="spellStart"/>
            <w:r w:rsidRPr="00782950">
              <w:rPr>
                <w:bCs/>
                <w:sz w:val="26"/>
                <w:szCs w:val="26"/>
                <w:lang w:val="en-US"/>
              </w:rPr>
              <w:t>шт</w:t>
            </w:r>
            <w:proofErr w:type="spellEnd"/>
            <w:r w:rsidRPr="00782950">
              <w:rPr>
                <w:bCs/>
                <w:sz w:val="26"/>
                <w:szCs w:val="26"/>
                <w:lang w:val="en-US"/>
              </w:rPr>
              <w:t>., 2007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bCs/>
                <w:sz w:val="26"/>
                <w:szCs w:val="26"/>
                <w:lang w:eastAsia="en-US" w:bidi="en-US"/>
              </w:rPr>
            </w:pPr>
            <w:r w:rsidRPr="00782950">
              <w:rPr>
                <w:bCs/>
                <w:sz w:val="26"/>
                <w:szCs w:val="26"/>
              </w:rPr>
              <w:t>протяженность - 1041 м, год завершения строительства -1971</w:t>
            </w:r>
          </w:p>
        </w:tc>
      </w:tr>
    </w:tbl>
    <w:p w:rsidR="00782950" w:rsidRPr="00782950" w:rsidRDefault="00782950" w:rsidP="00782950">
      <w:pPr>
        <w:ind w:firstLine="567"/>
        <w:rPr>
          <w:bCs/>
          <w:sz w:val="26"/>
          <w:szCs w:val="26"/>
          <w:lang w:eastAsia="en-US" w:bidi="en-US"/>
        </w:rPr>
      </w:pPr>
    </w:p>
    <w:p w:rsidR="00782950" w:rsidRPr="00782950" w:rsidRDefault="00782950" w:rsidP="00782950">
      <w:pPr>
        <w:ind w:firstLine="709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 xml:space="preserve">Годовая выработка тепловой энергии – 1900 Гкал \ год. Котельная обслуживает 4 многоквартирных дома (30  квартир), социальные объекты – </w:t>
      </w:r>
      <w:r w:rsidRPr="00782950">
        <w:rPr>
          <w:bCs/>
          <w:sz w:val="26"/>
          <w:szCs w:val="26"/>
        </w:rPr>
        <w:lastRenderedPageBreak/>
        <w:t>народного образования, культуры. Схема тепловых сетей двухтрубная. Способ прокладки тепловых сетей –   подземный (в непроходных каналах). Индивидуальная жилая застройка в п. Новолавела  и в остальных населенных пунктах поселения отапливается от собственных котлов и печей. Топливом служат дрова.</w:t>
      </w:r>
    </w:p>
    <w:p w:rsidR="00782950" w:rsidRPr="00782950" w:rsidRDefault="00782950" w:rsidP="00782950">
      <w:pPr>
        <w:ind w:firstLine="709"/>
        <w:rPr>
          <w:bCs/>
          <w:sz w:val="26"/>
          <w:szCs w:val="26"/>
        </w:rPr>
      </w:pPr>
    </w:p>
    <w:p w:rsidR="00782950" w:rsidRPr="00782950" w:rsidRDefault="00782950" w:rsidP="00782950">
      <w:pPr>
        <w:ind w:firstLine="709"/>
        <w:rPr>
          <w:bCs/>
          <w:sz w:val="26"/>
          <w:szCs w:val="26"/>
        </w:rPr>
      </w:pPr>
      <w:r w:rsidRPr="00782950">
        <w:rPr>
          <w:bCs/>
          <w:sz w:val="26"/>
          <w:szCs w:val="26"/>
        </w:rPr>
        <w:t>Таблица 2 - Параметры тепловой сети</w:t>
      </w:r>
    </w:p>
    <w:tbl>
      <w:tblPr>
        <w:tblW w:w="9645" w:type="dxa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1"/>
        <w:gridCol w:w="1459"/>
        <w:gridCol w:w="1532"/>
        <w:gridCol w:w="1379"/>
        <w:gridCol w:w="1167"/>
        <w:gridCol w:w="1350"/>
        <w:gridCol w:w="1317"/>
      </w:tblGrid>
      <w:tr w:rsidR="00782950" w:rsidRPr="00782950" w:rsidTr="00520A82">
        <w:trPr>
          <w:trHeight w:hRule="exact" w:val="1999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b/>
                <w:sz w:val="26"/>
                <w:szCs w:val="26"/>
              </w:rPr>
              <w:t xml:space="preserve">Наименование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-10"/>
                <w:sz w:val="26"/>
                <w:szCs w:val="26"/>
              </w:rPr>
              <w:t>участка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b/>
                <w:sz w:val="26"/>
                <w:szCs w:val="26"/>
              </w:rPr>
              <w:t xml:space="preserve">Наружный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  <w:t xml:space="preserve">диаметр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  <w:t xml:space="preserve">трубопроводов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-18"/>
                <w:sz w:val="26"/>
                <w:szCs w:val="26"/>
              </w:rPr>
              <w:t>на участке,</w:t>
            </w:r>
            <w:r w:rsidRPr="00782950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gramStart"/>
            <w:r w:rsidRPr="00782950">
              <w:rPr>
                <w:rFonts w:eastAsia="Calibri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b/>
                <w:sz w:val="26"/>
                <w:szCs w:val="26"/>
              </w:rPr>
              <w:t xml:space="preserve">Длина участка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2"/>
                <w:sz w:val="26"/>
                <w:szCs w:val="26"/>
              </w:rPr>
              <w:t xml:space="preserve">(в двухтрубном </w:t>
            </w:r>
            <w:r w:rsidRPr="00782950">
              <w:rPr>
                <w:rFonts w:eastAsia="Calibri"/>
                <w:b/>
                <w:spacing w:val="2"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-16"/>
                <w:sz w:val="26"/>
                <w:szCs w:val="26"/>
              </w:rPr>
              <w:t xml:space="preserve">исчислении), </w:t>
            </w:r>
            <w:proofErr w:type="gramStart"/>
            <w:r w:rsidRPr="00782950">
              <w:rPr>
                <w:rFonts w:eastAsia="Calibri"/>
                <w:b/>
                <w:spacing w:val="-16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782950">
              <w:rPr>
                <w:rFonts w:eastAsia="Calibri"/>
                <w:b/>
                <w:sz w:val="26"/>
                <w:szCs w:val="26"/>
              </w:rPr>
              <w:t>Теплоиз</w:t>
            </w:r>
            <w:proofErr w:type="gramStart"/>
            <w:r w:rsidRPr="00782950">
              <w:rPr>
                <w:rFonts w:eastAsia="Calibri"/>
                <w:b/>
                <w:sz w:val="26"/>
                <w:szCs w:val="26"/>
              </w:rPr>
              <w:t>о</w:t>
            </w:r>
            <w:proofErr w:type="spellEnd"/>
            <w:r w:rsidRPr="00782950">
              <w:rPr>
                <w:rFonts w:eastAsia="Calibri"/>
                <w:b/>
                <w:sz w:val="26"/>
                <w:szCs w:val="26"/>
              </w:rPr>
              <w:t>-</w:t>
            </w:r>
            <w:proofErr w:type="gramEnd"/>
            <w:r w:rsidRPr="0078295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proofErr w:type="spellStart"/>
            <w:r w:rsidRPr="00782950">
              <w:rPr>
                <w:rFonts w:eastAsia="Calibri"/>
                <w:b/>
                <w:sz w:val="26"/>
                <w:szCs w:val="26"/>
              </w:rPr>
              <w:t>ляционный</w:t>
            </w:r>
            <w:proofErr w:type="spellEnd"/>
            <w:r w:rsidRPr="0078295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-10"/>
                <w:sz w:val="26"/>
                <w:szCs w:val="26"/>
              </w:rPr>
              <w:t>материал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b/>
                <w:sz w:val="26"/>
                <w:szCs w:val="26"/>
              </w:rPr>
              <w:t xml:space="preserve">Тип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-10"/>
                <w:sz w:val="26"/>
                <w:szCs w:val="26"/>
              </w:rPr>
              <w:t>прокладки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b/>
                <w:sz w:val="26"/>
                <w:szCs w:val="26"/>
              </w:rPr>
              <w:t xml:space="preserve">Год ввода в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  <w:t xml:space="preserve">эксплуатацию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-16"/>
                <w:sz w:val="26"/>
                <w:szCs w:val="26"/>
              </w:rPr>
              <w:t>(перекладки)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b/>
                <w:sz w:val="26"/>
                <w:szCs w:val="26"/>
              </w:rPr>
              <w:t xml:space="preserve">Средняя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  <w:t xml:space="preserve">глубина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  <w:t xml:space="preserve">заложения </w:t>
            </w:r>
            <w:r w:rsidRPr="00782950">
              <w:rPr>
                <w:rFonts w:eastAsia="Calibri"/>
                <w:b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pacing w:val="-10"/>
                <w:sz w:val="26"/>
                <w:szCs w:val="26"/>
              </w:rPr>
              <w:t xml:space="preserve">до оси </w:t>
            </w:r>
            <w:r w:rsidRPr="00782950">
              <w:rPr>
                <w:rFonts w:eastAsia="Calibri"/>
                <w:b/>
                <w:spacing w:val="-10"/>
                <w:sz w:val="26"/>
                <w:szCs w:val="26"/>
              </w:rPr>
              <w:br/>
              <w:t xml:space="preserve">трубопроводов </w:t>
            </w:r>
            <w:r w:rsidRPr="00782950">
              <w:rPr>
                <w:rFonts w:eastAsia="Calibri"/>
                <w:b/>
                <w:spacing w:val="-10"/>
                <w:sz w:val="26"/>
                <w:szCs w:val="26"/>
              </w:rPr>
              <w:br/>
            </w:r>
            <w:r w:rsidRPr="00782950">
              <w:rPr>
                <w:rFonts w:eastAsia="Calibri"/>
                <w:b/>
                <w:sz w:val="26"/>
                <w:szCs w:val="26"/>
              </w:rPr>
              <w:t>на участке Н, м</w:t>
            </w:r>
          </w:p>
        </w:tc>
      </w:tr>
      <w:tr w:rsidR="00782950" w:rsidRPr="00782950" w:rsidTr="00520A82">
        <w:trPr>
          <w:trHeight w:hRule="exact" w:val="274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782950" w:rsidRPr="00782950" w:rsidTr="00520A82">
        <w:trPr>
          <w:trHeight w:hRule="exact" w:val="62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Котельная ТК-1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0,108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2007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decimal" w:pos="39"/>
              </w:tabs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23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left" w:pos="142"/>
              </w:tabs>
              <w:ind w:right="449"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ТК1-ТК2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4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4"/>
                <w:sz w:val="26"/>
                <w:szCs w:val="26"/>
              </w:rPr>
              <w:t>0,058/0,048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205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2008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decimal" w:pos="38"/>
              </w:tabs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31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ТК1-школа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0,108/0,089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119,5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2010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decimal" w:pos="0"/>
              </w:tabs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20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ТК2-ТКЗ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0,12/0,108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2012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decimal" w:pos="0"/>
              </w:tabs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26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ТК4-ТК5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0,108/0,089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2004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decimal" w:pos="0"/>
              </w:tabs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33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ТК5-ТК6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0,108/0,089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61,5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2007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right="3"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24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ТК5-башня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0,058/0,058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2015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decimal" w:pos="0"/>
              </w:tabs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30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ТК6-ТК7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0,108/0,089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2004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left" w:pos="1314"/>
              </w:tabs>
              <w:ind w:right="3"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706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</w:t>
            </w:r>
            <w:proofErr w:type="gramStart"/>
            <w:r w:rsidRPr="00782950">
              <w:rPr>
                <w:rFonts w:eastAsia="Calibri"/>
                <w:sz w:val="26"/>
                <w:szCs w:val="26"/>
              </w:rPr>
              <w:t>7</w:t>
            </w:r>
            <w:proofErr w:type="gramEnd"/>
            <w:r w:rsidRPr="00782950">
              <w:rPr>
                <w:rFonts w:eastAsia="Calibri"/>
                <w:sz w:val="26"/>
                <w:szCs w:val="26"/>
              </w:rPr>
              <w:t xml:space="preserve">- </w:t>
            </w:r>
            <w:r w:rsidRPr="00782950">
              <w:rPr>
                <w:rFonts w:eastAsia="Calibri"/>
                <w:sz w:val="26"/>
                <w:szCs w:val="26"/>
              </w:rPr>
              <w:br/>
            </w:r>
            <w:proofErr w:type="spellStart"/>
            <w:r w:rsidRPr="00782950">
              <w:rPr>
                <w:rFonts w:eastAsia="Calibri"/>
                <w:sz w:val="26"/>
                <w:szCs w:val="26"/>
              </w:rPr>
              <w:t>Чебурашка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0,058/0,048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2004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left" w:pos="1314"/>
              </w:tabs>
              <w:ind w:right="3"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429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ТК7-Ясли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0,058/0,048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2004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left" w:pos="1314"/>
              </w:tabs>
              <w:ind w:right="3"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552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2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2"/>
                <w:sz w:val="26"/>
                <w:szCs w:val="26"/>
              </w:rPr>
              <w:t>ТК6-колонка 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0,108/0,089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60,5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2012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tabs>
                <w:tab w:val="decimal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782950" w:rsidRPr="00782950" w:rsidTr="00520A82">
        <w:trPr>
          <w:trHeight w:hRule="exact" w:val="587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4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4"/>
                <w:sz w:val="26"/>
                <w:szCs w:val="26"/>
              </w:rPr>
              <w:t>ТК6-колонка 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0,108/0,089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130,5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2950" w:rsidRPr="00782950" w:rsidTr="00520A82">
        <w:trPr>
          <w:trHeight w:hRule="exact" w:val="303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Вводы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4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4"/>
                <w:sz w:val="26"/>
                <w:szCs w:val="26"/>
              </w:rPr>
              <w:t>0,058/0,048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60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Стекловата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pacing w:val="-10"/>
                <w:sz w:val="26"/>
                <w:szCs w:val="26"/>
              </w:rPr>
              <w:t>канальная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2950" w:rsidRPr="00782950" w:rsidTr="00520A82">
        <w:trPr>
          <w:trHeight w:hRule="exact" w:val="43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ТК4-дом 14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0,058/0,048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Опилки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ind w:firstLine="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sz w:val="26"/>
                <w:szCs w:val="26"/>
              </w:rPr>
              <w:t>в коробе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82950" w:rsidRPr="00782950" w:rsidTr="00520A82">
        <w:trPr>
          <w:trHeight w:hRule="exact" w:val="480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950" w:rsidRPr="00782950" w:rsidRDefault="00782950" w:rsidP="00520A8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82950">
              <w:rPr>
                <w:rFonts w:eastAsia="Calibri"/>
                <w:b/>
                <w:sz w:val="26"/>
                <w:szCs w:val="26"/>
              </w:rPr>
              <w:t>1055,5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950" w:rsidRPr="00782950" w:rsidRDefault="00782950" w:rsidP="00520A8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</w:tbl>
    <w:p w:rsidR="00782950" w:rsidRPr="00782950" w:rsidRDefault="00782950" w:rsidP="00782950">
      <w:pPr>
        <w:ind w:firstLine="709"/>
        <w:rPr>
          <w:bCs/>
          <w:sz w:val="26"/>
          <w:szCs w:val="26"/>
          <w:lang w:eastAsia="en-US" w:bidi="en-US"/>
        </w:rPr>
      </w:pP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 xml:space="preserve">Потребителями тепловой энергии являются системы отопления административных, общественных и жилых зданий. 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В связи с выявленными проблемами в системе теплоснабжения МО "Лавельское", а именно, значительным износом оборудования и сетей, основными</w:t>
      </w:r>
      <w:r w:rsidRPr="00782950">
        <w:rPr>
          <w:b/>
          <w:sz w:val="26"/>
          <w:szCs w:val="26"/>
        </w:rPr>
        <w:t xml:space="preserve"> направлениями развития</w:t>
      </w:r>
      <w:r w:rsidRPr="00782950">
        <w:rPr>
          <w:sz w:val="26"/>
          <w:szCs w:val="26"/>
        </w:rPr>
        <w:t xml:space="preserve"> системы теплоснабжения </w:t>
      </w:r>
      <w:r w:rsidR="002C4970" w:rsidRPr="00782950">
        <w:rPr>
          <w:sz w:val="26"/>
          <w:szCs w:val="26"/>
        </w:rPr>
        <w:fldChar w:fldCharType="begin"/>
      </w:r>
      <w:r w:rsidRPr="00782950">
        <w:rPr>
          <w:sz w:val="26"/>
          <w:szCs w:val="26"/>
        </w:rPr>
        <w:instrText xml:space="preserve"> LINK Excel.Sheet.8 "D:\\Схемы\\МО Афанасьевское\\основа тепло\\данные.xlsx" Лист1!R4C2 \a \f 4 \r  \* MERGEFORMAT </w:instrText>
      </w:r>
      <w:r w:rsidR="002C4970" w:rsidRPr="00782950">
        <w:rPr>
          <w:sz w:val="26"/>
          <w:szCs w:val="26"/>
        </w:rPr>
        <w:fldChar w:fldCharType="separate"/>
      </w:r>
      <w:r w:rsidRPr="00782950">
        <w:rPr>
          <w:sz w:val="26"/>
          <w:szCs w:val="26"/>
        </w:rPr>
        <w:t>МО «Лавельское»</w:t>
      </w:r>
      <w:r w:rsidR="002C4970" w:rsidRPr="00782950">
        <w:rPr>
          <w:sz w:val="26"/>
          <w:szCs w:val="26"/>
        </w:rPr>
        <w:fldChar w:fldCharType="end"/>
      </w:r>
      <w:r w:rsidRPr="00782950">
        <w:rPr>
          <w:sz w:val="26"/>
          <w:szCs w:val="26"/>
        </w:rPr>
        <w:t xml:space="preserve"> являются: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>- модернизация котельных;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>- ремонт теплосетей;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>- замена котлов;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t>- водоподготовка для системы отопления.</w:t>
      </w:r>
    </w:p>
    <w:p w:rsidR="00782950" w:rsidRPr="00782950" w:rsidRDefault="00782950" w:rsidP="00782950">
      <w:pPr>
        <w:pStyle w:val="2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782950" w:rsidRPr="00782950" w:rsidRDefault="00782950" w:rsidP="00782950">
      <w:pPr>
        <w:pStyle w:val="2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2.4. Характеристика системы электроснабжения МО «Лавельское»</w:t>
      </w:r>
    </w:p>
    <w:p w:rsidR="00782950" w:rsidRPr="00782950" w:rsidRDefault="00782950" w:rsidP="00782950">
      <w:pPr>
        <w:ind w:firstLine="709"/>
        <w:contextualSpacing/>
        <w:rPr>
          <w:sz w:val="26"/>
          <w:szCs w:val="26"/>
        </w:rPr>
      </w:pPr>
    </w:p>
    <w:p w:rsidR="00782950" w:rsidRPr="00782950" w:rsidRDefault="00782950" w:rsidP="00782950">
      <w:pPr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Основным потребителем электрической энергии на территории является население, а также промышленные потребители.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По территории МО «Лавельское» проходят линии электропередач ВЛ-10 кВ, ВЛ-0,4 кВ, обслуживанием которых занимается:</w:t>
      </w:r>
    </w:p>
    <w:p w:rsidR="00782950" w:rsidRPr="00782950" w:rsidRDefault="00782950" w:rsidP="00782950">
      <w:pPr>
        <w:pStyle w:val="af2"/>
        <w:numPr>
          <w:ilvl w:val="0"/>
          <w:numId w:val="9"/>
        </w:numPr>
        <w:ind w:left="318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п. Новолавела обеспечивается электроэнергией от ДЭС п. Новолавела Пинежского филиала АО «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АрхоблЭнерго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>»;</w:t>
      </w:r>
    </w:p>
    <w:p w:rsidR="00782950" w:rsidRPr="00782950" w:rsidRDefault="00782950" w:rsidP="00782950">
      <w:pPr>
        <w:pStyle w:val="af2"/>
        <w:numPr>
          <w:ilvl w:val="0"/>
          <w:numId w:val="9"/>
        </w:numPr>
        <w:ind w:left="318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Лавела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Занаволок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Заедовье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Репище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Явзора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 обеспечиваются электроэнергией от электросетей МУП «Карпогорская КЭС».</w:t>
      </w:r>
    </w:p>
    <w:p w:rsidR="00782950" w:rsidRPr="00782950" w:rsidRDefault="00782950" w:rsidP="00782950">
      <w:pPr>
        <w:ind w:firstLine="709"/>
        <w:rPr>
          <w:rFonts w:eastAsiaTheme="minorEastAsia"/>
          <w:sz w:val="26"/>
          <w:szCs w:val="26"/>
          <w:lang w:bidi="en-US"/>
        </w:rPr>
      </w:pPr>
      <w:r w:rsidRPr="00782950">
        <w:rPr>
          <w:sz w:val="26"/>
          <w:szCs w:val="26"/>
        </w:rPr>
        <w:t>На территории расположены трансформаторные подстанции ТМ–400, ТМ-250, ТМ-160, ТМ-100 (1985 г.).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 xml:space="preserve">Одной из основных проблем является низкая степень надежности снабжения потребителей электроэнергией. Общий износ электросетей уже превышает 60 %, а на отдельных участках – 80 %. Проблемой является также износ </w:t>
      </w:r>
      <w:proofErr w:type="spellStart"/>
      <w:r w:rsidRPr="00782950">
        <w:rPr>
          <w:sz w:val="26"/>
          <w:szCs w:val="26"/>
        </w:rPr>
        <w:t>энергооборудования</w:t>
      </w:r>
      <w:proofErr w:type="spellEnd"/>
      <w:r w:rsidRPr="00782950">
        <w:rPr>
          <w:sz w:val="26"/>
          <w:szCs w:val="26"/>
        </w:rPr>
        <w:t xml:space="preserve"> </w:t>
      </w:r>
      <w:proofErr w:type="spellStart"/>
      <w:r w:rsidRPr="00782950">
        <w:rPr>
          <w:sz w:val="26"/>
          <w:szCs w:val="26"/>
        </w:rPr>
        <w:t>электроподстанций</w:t>
      </w:r>
      <w:proofErr w:type="spellEnd"/>
      <w:r w:rsidRPr="00782950">
        <w:rPr>
          <w:sz w:val="26"/>
          <w:szCs w:val="26"/>
        </w:rPr>
        <w:t xml:space="preserve">, </w:t>
      </w:r>
      <w:proofErr w:type="gramStart"/>
      <w:r w:rsidRPr="00782950">
        <w:rPr>
          <w:sz w:val="26"/>
          <w:szCs w:val="26"/>
        </w:rPr>
        <w:t>требующего</w:t>
      </w:r>
      <w:proofErr w:type="gramEnd"/>
      <w:r w:rsidRPr="00782950">
        <w:rPr>
          <w:sz w:val="26"/>
          <w:szCs w:val="26"/>
        </w:rPr>
        <w:t xml:space="preserve"> реконструкции, либо замены – для выработавшего свой срок службы.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 xml:space="preserve">В настоящее время электропотребление жилыми и общественными зданиями, предприятиями коммунально-бытового обслуживания, наружным освещением, системами водоснабжения составляет в МО от 300 до 350 </w:t>
      </w:r>
      <w:proofErr w:type="spellStart"/>
      <w:r w:rsidRPr="00782950">
        <w:rPr>
          <w:sz w:val="26"/>
          <w:szCs w:val="26"/>
        </w:rPr>
        <w:t>кВч</w:t>
      </w:r>
      <w:proofErr w:type="spellEnd"/>
      <w:r w:rsidRPr="00782950">
        <w:rPr>
          <w:sz w:val="26"/>
          <w:szCs w:val="26"/>
        </w:rPr>
        <w:t xml:space="preserve">/год на 1 чел. или около 4,1 – 4,7 млн. </w:t>
      </w:r>
      <w:proofErr w:type="spellStart"/>
      <w:r w:rsidRPr="00782950">
        <w:rPr>
          <w:sz w:val="26"/>
          <w:szCs w:val="26"/>
        </w:rPr>
        <w:t>кВч</w:t>
      </w:r>
      <w:proofErr w:type="spellEnd"/>
      <w:r w:rsidRPr="00782950">
        <w:rPr>
          <w:sz w:val="26"/>
          <w:szCs w:val="26"/>
        </w:rPr>
        <w:t>.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Перспектива развития сетевого хозяйства связана с совершенствованием системы электроснабжения и модернизацией подстанций.</w:t>
      </w:r>
    </w:p>
    <w:p w:rsidR="00782950" w:rsidRPr="00782950" w:rsidRDefault="00782950" w:rsidP="00782950">
      <w:pPr>
        <w:ind w:firstLine="709"/>
        <w:contextualSpacing/>
        <w:rPr>
          <w:sz w:val="26"/>
          <w:szCs w:val="26"/>
        </w:rPr>
      </w:pPr>
    </w:p>
    <w:p w:rsidR="00782950" w:rsidRPr="00782950" w:rsidRDefault="00782950" w:rsidP="00782950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782950">
        <w:rPr>
          <w:b/>
          <w:bCs/>
          <w:sz w:val="26"/>
          <w:szCs w:val="26"/>
        </w:rPr>
        <w:t>2.5. Характеристика системы утилизации твердых бытовых отходов МО «Лавельское»</w:t>
      </w:r>
    </w:p>
    <w:p w:rsidR="00782950" w:rsidRPr="00782950" w:rsidRDefault="00782950" w:rsidP="00782950">
      <w:pPr>
        <w:ind w:firstLine="709"/>
        <w:contextualSpacing/>
        <w:jc w:val="center"/>
        <w:rPr>
          <w:b/>
          <w:bCs/>
          <w:sz w:val="26"/>
          <w:szCs w:val="26"/>
        </w:rPr>
      </w:pPr>
    </w:p>
    <w:p w:rsidR="00782950" w:rsidRPr="00782950" w:rsidRDefault="00782950" w:rsidP="00782950">
      <w:pPr>
        <w:ind w:right="-1" w:firstLine="709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 xml:space="preserve">В муниципальном образовании «Лавельское» решение  проблемы сборки, переработки и утилизации бытовых отходов приобретает особую актуальность. Существующие свалки твердых бытовых и производственных отходов вблизи населенных пунктов поселения не отвечают техническим и санитарным требованиям.  Кроме того, на территории поселения существует масса несанкционированных  свалок. </w:t>
      </w:r>
    </w:p>
    <w:p w:rsidR="00782950" w:rsidRPr="00782950" w:rsidRDefault="00782950" w:rsidP="00782950">
      <w:pPr>
        <w:ind w:right="-1" w:firstLine="709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 xml:space="preserve">В целях обеспечения надлежащего санитарного и экологического состояния, предотвращения вредного воздействия отходов производства и потребления на здоровье жителей и окружающую природную среду в поселении внедрить новую систему сбора, вывоза, утилизации и захоронения отходов потребления, основанную на использовании современной высокотехнологичной техники и  оборудования. </w:t>
      </w:r>
    </w:p>
    <w:p w:rsidR="00782950" w:rsidRPr="00782950" w:rsidRDefault="00782950" w:rsidP="00782950">
      <w:pPr>
        <w:ind w:right="-1" w:firstLine="709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 xml:space="preserve">С переходом на новую систему обращения с твердыми коммунальными отходами, сбор, транспортирование, обработку, утилизацию обезвреживание, захоронение твердых коммунальных отходов на </w:t>
      </w:r>
      <w:proofErr w:type="spellStart"/>
      <w:r w:rsidRPr="00782950">
        <w:rPr>
          <w:sz w:val="26"/>
          <w:szCs w:val="26"/>
        </w:rPr>
        <w:t>терртории</w:t>
      </w:r>
      <w:proofErr w:type="spellEnd"/>
      <w:r w:rsidRPr="00782950">
        <w:rPr>
          <w:sz w:val="26"/>
          <w:szCs w:val="26"/>
        </w:rPr>
        <w:t xml:space="preserve"> МО «Лавельское» будет обеспечивать региональный оператор по обращению с ТКО.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3. Перспективы развития поселения и прогноз спроса на коммунальные ресурсы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  <w:r w:rsidRPr="00782950">
        <w:rPr>
          <w:b/>
          <w:bCs/>
          <w:sz w:val="26"/>
          <w:szCs w:val="26"/>
        </w:rPr>
        <w:lastRenderedPageBreak/>
        <w:t>3.1. Водоснабжение</w:t>
      </w:r>
    </w:p>
    <w:p w:rsidR="00782950" w:rsidRPr="00782950" w:rsidRDefault="00782950" w:rsidP="00782950">
      <w:pPr>
        <w:ind w:firstLine="709"/>
        <w:contextualSpacing/>
        <w:rPr>
          <w:sz w:val="26"/>
          <w:szCs w:val="26"/>
        </w:rPr>
      </w:pPr>
    </w:p>
    <w:p w:rsidR="00782950" w:rsidRPr="00782950" w:rsidRDefault="00782950" w:rsidP="00782950">
      <w:pPr>
        <w:ind w:firstLine="709"/>
        <w:jc w:val="both"/>
        <w:rPr>
          <w:sz w:val="26"/>
          <w:szCs w:val="26"/>
        </w:rPr>
      </w:pPr>
      <w:r w:rsidRPr="00782950">
        <w:rPr>
          <w:sz w:val="26"/>
          <w:szCs w:val="26"/>
        </w:rPr>
        <w:t>Совершенствование и расширение системы водоснабжения МО «Лавельское» необходимо для улучшения качества  жизни населения, защиты его здоровья и благополучия.</w:t>
      </w:r>
    </w:p>
    <w:p w:rsidR="00782950" w:rsidRPr="00782950" w:rsidRDefault="00782950" w:rsidP="00782950">
      <w:pPr>
        <w:ind w:firstLine="709"/>
        <w:jc w:val="both"/>
        <w:rPr>
          <w:sz w:val="26"/>
          <w:szCs w:val="26"/>
        </w:rPr>
      </w:pPr>
      <w:proofErr w:type="gramStart"/>
      <w:r w:rsidRPr="00782950">
        <w:rPr>
          <w:sz w:val="26"/>
          <w:szCs w:val="26"/>
        </w:rPr>
        <w:t>Необходимо создание централизованной системы водоснабжения в МО «Лавельское»,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782950" w:rsidRPr="00782950" w:rsidRDefault="00782950" w:rsidP="00782950">
      <w:pPr>
        <w:ind w:firstLine="709"/>
        <w:jc w:val="both"/>
        <w:rPr>
          <w:sz w:val="26"/>
          <w:szCs w:val="26"/>
        </w:rPr>
      </w:pPr>
      <w:r w:rsidRPr="00782950">
        <w:rPr>
          <w:sz w:val="26"/>
          <w:szCs w:val="26"/>
        </w:rPr>
        <w:t>Решение задач, связанных с построением эффективной системы водоснабжения на территории МО «Лавельское»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782950" w:rsidRPr="00782950" w:rsidRDefault="00782950" w:rsidP="00782950">
      <w:pPr>
        <w:rPr>
          <w:sz w:val="26"/>
          <w:szCs w:val="26"/>
        </w:rPr>
      </w:pP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А также предусматривается следующие мероприятия: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для обеспечения потребителей водой питьевого качества на долгосрочную перспективу (20 лет) требуется выполнить реконструкцию системы водоснабжения, проложить около 2,5 км водопроводных сетей, установить сеть водоразборных колонок, подключить к водоснабжению более 30 жилых домов;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прокладка водопровода от ул. Коммунальная до ул. Набережная д. 30 с установкой водоразборных колонок (2,0 км);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разработка и утверждение </w:t>
      </w:r>
      <w:proofErr w:type="gramStart"/>
      <w:r w:rsidRPr="00782950">
        <w:rPr>
          <w:rFonts w:ascii="Times New Roman" w:hAnsi="Times New Roman" w:cs="Times New Roman"/>
          <w:sz w:val="26"/>
          <w:szCs w:val="26"/>
        </w:rPr>
        <w:t>проектов зон санитарной охраны источников водоснабжения</w:t>
      </w:r>
      <w:proofErr w:type="gramEnd"/>
      <w:r w:rsidRPr="00782950">
        <w:rPr>
          <w:rFonts w:ascii="Times New Roman" w:hAnsi="Times New Roman" w:cs="Times New Roman"/>
          <w:sz w:val="26"/>
          <w:szCs w:val="26"/>
        </w:rPr>
        <w:t>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ремонт водозаборных башен;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установка приборов учета потребления воды индивидуальными пользователями;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строительство водоочистных сооружений (ВОС) в п. Новолавела;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ним; 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 Провести химические анализы имеющейся воды по деревням и решить вопрос по очистке воды для использования ее для питьевых целей.</w:t>
      </w:r>
    </w:p>
    <w:p w:rsidR="00782950" w:rsidRPr="00782950" w:rsidRDefault="00782950" w:rsidP="00782950">
      <w:pPr>
        <w:ind w:firstLine="709"/>
        <w:contextualSpacing/>
        <w:rPr>
          <w:b/>
          <w:i/>
          <w:sz w:val="26"/>
          <w:szCs w:val="26"/>
        </w:rPr>
      </w:pP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  <w:r w:rsidRPr="00782950">
        <w:rPr>
          <w:b/>
          <w:bCs/>
          <w:sz w:val="26"/>
          <w:szCs w:val="26"/>
        </w:rPr>
        <w:t>3.2. Водоотведение</w:t>
      </w:r>
    </w:p>
    <w:p w:rsidR="00782950" w:rsidRPr="00782950" w:rsidRDefault="00782950" w:rsidP="00782950">
      <w:pPr>
        <w:contextualSpacing/>
        <w:rPr>
          <w:b/>
          <w:bCs/>
          <w:sz w:val="26"/>
          <w:szCs w:val="26"/>
        </w:rPr>
      </w:pPr>
    </w:p>
    <w:p w:rsidR="00782950" w:rsidRPr="00782950" w:rsidRDefault="00782950" w:rsidP="00782950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На данный момент в МО «Лавельское» централизованного водоотведения не имеется.</w:t>
      </w:r>
    </w:p>
    <w:p w:rsidR="00782950" w:rsidRPr="00782950" w:rsidRDefault="00782950" w:rsidP="00782950">
      <w:pPr>
        <w:spacing w:after="60"/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Основными задачами развития централизованной системы водоотведения являются:</w:t>
      </w:r>
    </w:p>
    <w:p w:rsidR="00782950" w:rsidRPr="00782950" w:rsidRDefault="00782950" w:rsidP="00782950">
      <w:pPr>
        <w:pStyle w:val="af2"/>
        <w:widowControl/>
        <w:numPr>
          <w:ilvl w:val="0"/>
          <w:numId w:val="17"/>
        </w:numPr>
        <w:autoSpaceDE/>
        <w:autoSpaceDN/>
        <w:adjustRightInd/>
        <w:ind w:left="851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строительство сетей и сооружений для отведения сточных вод с отдельных территорий поселения, не имеющих централизованного водоотведения с целью обеспечения доступности услуг водоотведения для жителей МО «Лавельское»; </w:t>
      </w:r>
    </w:p>
    <w:p w:rsidR="00782950" w:rsidRPr="00782950" w:rsidRDefault="00782950" w:rsidP="00782950">
      <w:pPr>
        <w:pStyle w:val="af2"/>
        <w:widowControl/>
        <w:numPr>
          <w:ilvl w:val="0"/>
          <w:numId w:val="17"/>
        </w:numPr>
        <w:autoSpaceDE/>
        <w:autoSpaceDN/>
        <w:adjustRightInd/>
        <w:spacing w:after="200"/>
        <w:ind w:left="851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обеспечение доступа к услугам водоотведения потребителей, включая осваиваемые и преобразуемые территории МО «Лавельское», и обеспечение приема бытовых сточных вод частного жилого сектора с целью исключения сброса неочищенных сточных вод и загрязнения окружающей среды. </w:t>
      </w: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  <w:r w:rsidRPr="00782950">
        <w:rPr>
          <w:b/>
          <w:bCs/>
          <w:sz w:val="26"/>
          <w:szCs w:val="26"/>
        </w:rPr>
        <w:t>3.3. Теплоснабжение</w:t>
      </w:r>
    </w:p>
    <w:p w:rsidR="00782950" w:rsidRPr="00782950" w:rsidRDefault="00782950" w:rsidP="00782950">
      <w:pPr>
        <w:keepNext/>
        <w:ind w:firstLine="567"/>
        <w:contextualSpacing/>
        <w:rPr>
          <w:b/>
          <w:sz w:val="26"/>
          <w:szCs w:val="26"/>
        </w:rPr>
      </w:pP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Теплоснабжение объектов жилого и общественного назначения осуществляется от котельной, расположенной в п. Новолавела.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 xml:space="preserve">Основными направлениями развития системы теплоснабжения </w:t>
      </w:r>
      <w:r w:rsidR="002C4970" w:rsidRPr="00782950">
        <w:rPr>
          <w:sz w:val="26"/>
          <w:szCs w:val="26"/>
        </w:rPr>
        <w:fldChar w:fldCharType="begin"/>
      </w:r>
      <w:r w:rsidRPr="00782950">
        <w:rPr>
          <w:sz w:val="26"/>
          <w:szCs w:val="26"/>
        </w:rPr>
        <w:instrText xml:space="preserve"> LINK Excel.Sheet.8 "D:\\Схемы\\МО Афанасьевское\\основа тепло\\данные.xlsx" Лист1!R4C2 \a \f 4 \r  \* MERGEFORMAT </w:instrText>
      </w:r>
      <w:r w:rsidR="002C4970" w:rsidRPr="00782950">
        <w:rPr>
          <w:sz w:val="26"/>
          <w:szCs w:val="26"/>
        </w:rPr>
        <w:fldChar w:fldCharType="separate"/>
      </w:r>
      <w:r w:rsidRPr="00782950">
        <w:rPr>
          <w:sz w:val="26"/>
          <w:szCs w:val="26"/>
        </w:rPr>
        <w:t>МО «Лавельское»</w:t>
      </w:r>
      <w:r w:rsidR="002C4970" w:rsidRPr="00782950">
        <w:rPr>
          <w:sz w:val="26"/>
          <w:szCs w:val="26"/>
        </w:rPr>
        <w:fldChar w:fldCharType="end"/>
      </w:r>
      <w:r w:rsidRPr="00782950">
        <w:rPr>
          <w:sz w:val="26"/>
          <w:szCs w:val="26"/>
        </w:rPr>
        <w:t xml:space="preserve"> являются: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сокращение потерь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 в сетях;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обеспечение заданного гидравлического режима, требуемой надежности теплоснабжения потребителей;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снижение уровня износа объектов;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повышение качества и надежности коммунальных услуг.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топливно-энергетических ресурсов;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 в тепловых сетях за счёт замены изношенных тепловых сетей на современные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 теплопроводы; 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теплосберегающих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теплооэффективных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 технологий и материалов;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внедрение максимальной автоматизации процесса производства и распределения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>, развитие автоматизированной информационной системы диспетчеризации.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сокращение вредных выбросов в окружающую среду;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внедрение механизмов стимулирования экономного потребления тепловой энергии (установка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782950" w:rsidRPr="00782950" w:rsidRDefault="00782950" w:rsidP="00782950">
      <w:pPr>
        <w:ind w:firstLine="567"/>
        <w:rPr>
          <w:sz w:val="26"/>
          <w:szCs w:val="26"/>
        </w:rPr>
      </w:pPr>
      <w:r w:rsidRPr="00782950">
        <w:rPr>
          <w:sz w:val="26"/>
          <w:szCs w:val="26"/>
        </w:rPr>
        <w:lastRenderedPageBreak/>
        <w:t>Мероприятия по реконструкции элементов теплового хозяйства: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реконструкция и модернизация оборудования котельных;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перевод котельных на местные виды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биотоплива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>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замена изношенных участков тепловых сетей и повышение их теплоизоляции;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переход на закрытые системы теплоснабжения;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капитальный ремонт теплотрассы от ТК-5 до водонапорной башни;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замена четырех котлов на два котла суммарной мощностью 3,5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Мвт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>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оснащение систем теплоснабжения, особенно приемников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>, средствами коммерческого учета и регулирования;</w:t>
      </w:r>
    </w:p>
    <w:p w:rsidR="00782950" w:rsidRPr="00782950" w:rsidRDefault="00782950" w:rsidP="00782950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усиление теплоизоляции ограждающих конструкций зданий с проведением </w:t>
      </w:r>
      <w:proofErr w:type="spellStart"/>
      <w:r w:rsidRPr="00782950">
        <w:rPr>
          <w:rFonts w:ascii="Times New Roman" w:hAnsi="Times New Roman" w:cs="Times New Roman"/>
          <w:sz w:val="26"/>
          <w:szCs w:val="26"/>
        </w:rPr>
        <w:t>малозатратных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  <w:r w:rsidRPr="00782950">
        <w:rPr>
          <w:b/>
          <w:bCs/>
          <w:sz w:val="26"/>
          <w:szCs w:val="26"/>
        </w:rPr>
        <w:t>3.4. Электроснабжение</w:t>
      </w:r>
    </w:p>
    <w:p w:rsidR="00782950" w:rsidRPr="00782950" w:rsidRDefault="00782950" w:rsidP="00782950">
      <w:pPr>
        <w:keepNext/>
        <w:contextualSpacing/>
        <w:rPr>
          <w:b/>
          <w:sz w:val="26"/>
          <w:szCs w:val="26"/>
        </w:rPr>
      </w:pPr>
    </w:p>
    <w:p w:rsidR="00782950" w:rsidRPr="00782950" w:rsidRDefault="00782950" w:rsidP="00782950">
      <w:pPr>
        <w:spacing w:line="276" w:lineRule="auto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Основной задачей, определяющей развитие электросетей, является обеспечение надежного и качественного электроснабжения потребителей электроэнергии, для решения которой необходимы реконструкция, техническое перевооружение действующих электрических сетей и строительство новых.</w:t>
      </w:r>
    </w:p>
    <w:p w:rsidR="00782950" w:rsidRPr="00782950" w:rsidRDefault="00782950" w:rsidP="00782950">
      <w:pPr>
        <w:spacing w:line="276" w:lineRule="auto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электроснабжения, внедрения прогрессивных технических решений, новых конструкций и оборудования, то есть создания сетей нового поколения, отвечающих экономико-экологическим требованиям и современному техническому уровню распределения электроэнергии в соответствии с требованиями потребителей.</w:t>
      </w:r>
    </w:p>
    <w:p w:rsidR="00782950" w:rsidRPr="00782950" w:rsidRDefault="00782950" w:rsidP="00782950">
      <w:pPr>
        <w:spacing w:line="276" w:lineRule="auto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Электрические сети должны обеспечивать:</w:t>
      </w:r>
    </w:p>
    <w:p w:rsidR="00782950" w:rsidRPr="00782950" w:rsidRDefault="00782950" w:rsidP="00782950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нормативные уровни надежности электроснабжения существующих и вновь присоединяемых потребителей, как в нормальных, так и в послеаварийных режимах работы сети;</w:t>
      </w:r>
    </w:p>
    <w:p w:rsidR="00782950" w:rsidRPr="00782950" w:rsidRDefault="00782950" w:rsidP="00782950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нормированное качество отпускаемой электрической энергии;</w:t>
      </w:r>
    </w:p>
    <w:p w:rsidR="00782950" w:rsidRPr="00782950" w:rsidRDefault="00782950" w:rsidP="00782950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минимальные затраты на ремонтно-эксплуатационное обслуживание;</w:t>
      </w:r>
    </w:p>
    <w:p w:rsidR="00782950" w:rsidRPr="00782950" w:rsidRDefault="00782950" w:rsidP="00782950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адаптацию к возможному росту нагрузок и поэтапной комплексной автоматизации.</w:t>
      </w:r>
    </w:p>
    <w:p w:rsidR="00782950" w:rsidRPr="00782950" w:rsidRDefault="00782950" w:rsidP="00782950">
      <w:pPr>
        <w:spacing w:line="276" w:lineRule="auto"/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Проблемы электроснабжения связаны с состоянием электрических сетей:</w:t>
      </w:r>
    </w:p>
    <w:p w:rsidR="00782950" w:rsidRPr="00782950" w:rsidRDefault="00782950" w:rsidP="00782950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 xml:space="preserve">старение и износ </w:t>
      </w:r>
      <w:proofErr w:type="spellStart"/>
      <w:r w:rsidRPr="00782950">
        <w:rPr>
          <w:sz w:val="26"/>
          <w:szCs w:val="26"/>
        </w:rPr>
        <w:t>электросетевого</w:t>
      </w:r>
      <w:proofErr w:type="spellEnd"/>
      <w:r w:rsidRPr="00782950">
        <w:rPr>
          <w:sz w:val="26"/>
          <w:szCs w:val="26"/>
        </w:rPr>
        <w:t xml:space="preserve"> оборудования, что снижает эксплуатационную надежность сети и </w:t>
      </w:r>
      <w:proofErr w:type="spellStart"/>
      <w:r w:rsidRPr="00782950">
        <w:rPr>
          <w:sz w:val="26"/>
          <w:szCs w:val="26"/>
        </w:rPr>
        <w:t>энергобезопасность</w:t>
      </w:r>
      <w:proofErr w:type="spellEnd"/>
      <w:r w:rsidRPr="00782950">
        <w:rPr>
          <w:sz w:val="26"/>
          <w:szCs w:val="26"/>
        </w:rPr>
        <w:t xml:space="preserve"> поселения;</w:t>
      </w:r>
    </w:p>
    <w:p w:rsidR="00782950" w:rsidRPr="00782950" w:rsidRDefault="00782950" w:rsidP="00782950">
      <w:pPr>
        <w:numPr>
          <w:ilvl w:val="0"/>
          <w:numId w:val="16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782950">
        <w:rPr>
          <w:sz w:val="26"/>
          <w:szCs w:val="26"/>
        </w:rPr>
        <w:t>выработка воздушными линиями по сроку эксплуатации своего лимита.</w:t>
      </w:r>
    </w:p>
    <w:p w:rsidR="00782950" w:rsidRPr="00782950" w:rsidRDefault="00782950" w:rsidP="00782950">
      <w:pPr>
        <w:spacing w:line="276" w:lineRule="auto"/>
        <w:ind w:firstLine="709"/>
        <w:contextualSpacing/>
        <w:rPr>
          <w:b/>
          <w:sz w:val="26"/>
          <w:szCs w:val="26"/>
        </w:rPr>
      </w:pPr>
    </w:p>
    <w:p w:rsidR="00782950" w:rsidRPr="00782950" w:rsidRDefault="00782950" w:rsidP="00782950">
      <w:pPr>
        <w:spacing w:line="276" w:lineRule="auto"/>
        <w:ind w:firstLine="709"/>
        <w:contextualSpacing/>
        <w:rPr>
          <w:b/>
          <w:sz w:val="26"/>
          <w:szCs w:val="26"/>
        </w:rPr>
      </w:pPr>
      <w:r w:rsidRPr="00782950">
        <w:rPr>
          <w:b/>
          <w:sz w:val="26"/>
          <w:szCs w:val="26"/>
        </w:rPr>
        <w:t>Мероприятия по модернизации и развитию электроснабжения:</w:t>
      </w:r>
    </w:p>
    <w:p w:rsidR="00782950" w:rsidRPr="00782950" w:rsidRDefault="00782950" w:rsidP="00782950">
      <w:pPr>
        <w:spacing w:line="276" w:lineRule="auto"/>
        <w:ind w:firstLine="709"/>
        <w:contextualSpacing/>
        <w:rPr>
          <w:sz w:val="26"/>
          <w:szCs w:val="26"/>
        </w:rPr>
      </w:pP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 xml:space="preserve">Направления развития объектов электроснабжения на территории связаны с модернизацией и реконструкцией существующих объектов </w:t>
      </w:r>
      <w:proofErr w:type="spellStart"/>
      <w:r w:rsidRPr="00782950">
        <w:rPr>
          <w:sz w:val="26"/>
          <w:szCs w:val="26"/>
        </w:rPr>
        <w:t>электросетевого</w:t>
      </w:r>
      <w:proofErr w:type="spellEnd"/>
      <w:r w:rsidRPr="00782950">
        <w:rPr>
          <w:sz w:val="26"/>
          <w:szCs w:val="26"/>
        </w:rPr>
        <w:t xml:space="preserve"> </w:t>
      </w:r>
      <w:r w:rsidRPr="00782950">
        <w:rPr>
          <w:sz w:val="26"/>
          <w:szCs w:val="26"/>
        </w:rPr>
        <w:lastRenderedPageBreak/>
        <w:t>комплекса, а также строительством газогенераторной электростанции 300 кВт (п. Новолавела).</w:t>
      </w:r>
    </w:p>
    <w:p w:rsidR="00782950" w:rsidRPr="00782950" w:rsidRDefault="00782950" w:rsidP="00782950">
      <w:pPr>
        <w:ind w:firstLine="709"/>
        <w:rPr>
          <w:sz w:val="26"/>
          <w:szCs w:val="26"/>
        </w:rPr>
      </w:pPr>
      <w:r w:rsidRPr="00782950">
        <w:rPr>
          <w:sz w:val="26"/>
          <w:szCs w:val="26"/>
        </w:rPr>
        <w:t>Намечается широкое внедрение передовых энергосберегающих технологий (новые строительные материалы, фотоэлементы).</w:t>
      </w:r>
    </w:p>
    <w:p w:rsidR="00782950" w:rsidRPr="00782950" w:rsidRDefault="00782950" w:rsidP="00782950">
      <w:pPr>
        <w:ind w:firstLine="709"/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1"/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4. Целевые показатели развития коммунальной инфраструктуры</w:t>
      </w: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</w:p>
    <w:p w:rsidR="00782950" w:rsidRPr="00782950" w:rsidRDefault="00782950" w:rsidP="00782950">
      <w:pPr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Ожидаемыми результатами Программы является создание систем коммунальной инфраструктуры муниципального образования «Лавельское»,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комфортность и безопасность условий проживания;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надежность работы инженерных систем;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демонополизация и развитие конкурентных отношений на рынке предоставления коммунальных услуг;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финансовое оздоровление организации жилищно-коммунального комплекса; 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экономия денежных средств по оплате за поставленное тепло на объекты социальной сферы поселения.</w:t>
      </w:r>
    </w:p>
    <w:p w:rsidR="00782950" w:rsidRPr="00782950" w:rsidRDefault="00782950" w:rsidP="00782950">
      <w:pPr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782950" w:rsidRPr="00782950" w:rsidRDefault="00782950" w:rsidP="00782950">
      <w:pPr>
        <w:ind w:firstLine="709"/>
        <w:contextualSpacing/>
        <w:rPr>
          <w:b/>
          <w:bCs/>
          <w:sz w:val="26"/>
          <w:szCs w:val="26"/>
        </w:rPr>
      </w:pPr>
    </w:p>
    <w:p w:rsidR="00782950" w:rsidRPr="00782950" w:rsidRDefault="00782950" w:rsidP="00782950">
      <w:pPr>
        <w:pStyle w:val="1"/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5. Программа инвестиционных проектов, обеспечивающих достижение целевых показателей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Система программных мероприятий объединяет следующие группы мероприятий: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мероприятия по развитию системы водоснабжения муниципального образования «Лавельское»;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мероприятия по развитию системы теплоснабжения муниципального образования «Лавельское»;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мероприятия по развитию системы утилизации ТБО;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мероприятия по развитию системы централизованного электроснабжения.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contextualSpacing/>
        <w:rPr>
          <w:sz w:val="26"/>
          <w:szCs w:val="26"/>
        </w:rPr>
      </w:pPr>
      <w:bookmarkStart w:id="7" w:name="sub_2000"/>
      <w:bookmarkEnd w:id="6"/>
      <w:bookmarkEnd w:id="7"/>
      <w:r w:rsidRPr="00782950">
        <w:rPr>
          <w:sz w:val="26"/>
          <w:szCs w:val="26"/>
        </w:rPr>
        <w:t xml:space="preserve">Таблица 3 - Перечень </w:t>
      </w:r>
      <w:proofErr w:type="gramStart"/>
      <w:r w:rsidRPr="00782950">
        <w:rPr>
          <w:sz w:val="26"/>
          <w:szCs w:val="26"/>
        </w:rPr>
        <w:t>мероприятий Программы комплексного развития систем коммунальной инфраструктуры муниципального</w:t>
      </w:r>
      <w:proofErr w:type="gramEnd"/>
      <w:r w:rsidRPr="00782950">
        <w:rPr>
          <w:sz w:val="26"/>
          <w:szCs w:val="26"/>
        </w:rPr>
        <w:t xml:space="preserve"> образования «Лавельское» на 2019-2029 годы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402"/>
        <w:gridCol w:w="1985"/>
        <w:gridCol w:w="3402"/>
      </w:tblGrid>
      <w:tr w:rsidR="00782950" w:rsidRPr="00782950" w:rsidTr="00520A82">
        <w:trPr>
          <w:trHeight w:val="14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29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82950">
              <w:rPr>
                <w:sz w:val="26"/>
                <w:szCs w:val="26"/>
              </w:rPr>
              <w:t>/</w:t>
            </w:r>
            <w:proofErr w:type="spellStart"/>
            <w:r w:rsidRPr="007829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Необходимый объем финансирования в 2019-2029 годах (тыс. руб.)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Ожидаемый результат, эффект</w:t>
            </w:r>
          </w:p>
        </w:tc>
      </w:tr>
      <w:tr w:rsidR="00782950" w:rsidRPr="00782950" w:rsidTr="00520A82">
        <w:trPr>
          <w:trHeight w:val="435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  <w:gridSpan w:val="3"/>
            <w:vAlign w:val="center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b/>
                <w:bCs/>
                <w:sz w:val="26"/>
                <w:szCs w:val="26"/>
              </w:rPr>
              <w:t>Мероприятия по развитию системы водоснабжения</w:t>
            </w:r>
          </w:p>
        </w:tc>
      </w:tr>
      <w:tr w:rsidR="00782950" w:rsidRPr="00782950" w:rsidTr="00520A82">
        <w:trPr>
          <w:trHeight w:val="14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 xml:space="preserve">Реконструкция </w:t>
            </w:r>
            <w:proofErr w:type="spellStart"/>
            <w:r w:rsidRPr="00782950">
              <w:rPr>
                <w:sz w:val="26"/>
                <w:szCs w:val="26"/>
              </w:rPr>
              <w:t>учатска</w:t>
            </w:r>
            <w:proofErr w:type="spellEnd"/>
            <w:r w:rsidRPr="00782950">
              <w:rPr>
                <w:sz w:val="26"/>
                <w:szCs w:val="26"/>
              </w:rPr>
              <w:t xml:space="preserve"> водопроводной сети в п. Новолавела (Замена ветхих </w:t>
            </w:r>
            <w:r w:rsidRPr="00782950">
              <w:rPr>
                <w:sz w:val="26"/>
                <w:szCs w:val="26"/>
              </w:rPr>
              <w:lastRenderedPageBreak/>
              <w:t>участков тепловых сетей на трубопроводы аналогичного диаметра и протяженности: l=250 м, d=40 мм; l=100 м, d=80 мм; l=50 м, d=50 мм)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lastRenderedPageBreak/>
              <w:t>200,00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82950" w:rsidRPr="00782950" w:rsidTr="00520A82">
        <w:trPr>
          <w:trHeight w:val="14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 xml:space="preserve">Реконструкция водоразборной колонки в п. Новолавела (Замена нерабочей водоразборной колонки </w:t>
            </w:r>
            <w:proofErr w:type="spellStart"/>
            <w:proofErr w:type="gramStart"/>
            <w:r w:rsidRPr="00782950">
              <w:rPr>
                <w:sz w:val="26"/>
                <w:szCs w:val="26"/>
              </w:rPr>
              <w:t>колонки</w:t>
            </w:r>
            <w:proofErr w:type="spellEnd"/>
            <w:proofErr w:type="gramEnd"/>
            <w:r w:rsidRPr="00782950">
              <w:rPr>
                <w:sz w:val="26"/>
                <w:szCs w:val="26"/>
              </w:rPr>
              <w:t xml:space="preserve"> с установкой основания)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70,00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82950" w:rsidRPr="00782950" w:rsidTr="00520A82">
        <w:trPr>
          <w:trHeight w:val="14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</w:p>
        </w:tc>
      </w:tr>
      <w:tr w:rsidR="00782950" w:rsidRPr="00782950" w:rsidTr="00520A82">
        <w:trPr>
          <w:trHeight w:val="146"/>
        </w:trPr>
        <w:tc>
          <w:tcPr>
            <w:tcW w:w="4002" w:type="dxa"/>
            <w:gridSpan w:val="2"/>
            <w:vAlign w:val="center"/>
          </w:tcPr>
          <w:p w:rsidR="00782950" w:rsidRPr="00782950" w:rsidRDefault="00782950" w:rsidP="00520A82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>270,00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2950" w:rsidRPr="00782950" w:rsidTr="00520A82">
        <w:trPr>
          <w:trHeight w:val="483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  <w:gridSpan w:val="3"/>
            <w:vAlign w:val="center"/>
          </w:tcPr>
          <w:p w:rsidR="00782950" w:rsidRPr="00782950" w:rsidRDefault="00782950" w:rsidP="00520A82">
            <w:pPr>
              <w:ind w:left="33" w:firstLine="1"/>
              <w:contextualSpacing/>
              <w:rPr>
                <w:sz w:val="26"/>
                <w:szCs w:val="26"/>
              </w:rPr>
            </w:pPr>
            <w:r w:rsidRPr="00782950">
              <w:rPr>
                <w:b/>
                <w:bCs/>
                <w:sz w:val="26"/>
                <w:szCs w:val="26"/>
              </w:rPr>
              <w:t>Мероприятия по развитию системы теплоснабжения</w:t>
            </w:r>
          </w:p>
        </w:tc>
      </w:tr>
      <w:tr w:rsidR="00782950" w:rsidRPr="00782950" w:rsidTr="00520A82">
        <w:trPr>
          <w:trHeight w:val="12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Реконструкция котельной пос. Новолавела с заменой котлов: КВНПУ-0,6 на  КВр-0,93 (в 2024 г.); КВр-0,6  и КВНПУ-0,6 на КВр-0,93(в 2029 г.)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992,00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782950" w:rsidRPr="00782950" w:rsidTr="00520A82">
        <w:trPr>
          <w:trHeight w:val="12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Реконструкция тепловых сетей пос. Новолавела с заменой участков диаметром 100 мм протяженностью 600 м, диаметром 80 мм протяженностью 500 м, диаметром 50 мм протяженностью 500 м (в однотрубном исчислении)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1080,00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782950" w:rsidRPr="00782950" w:rsidTr="00520A82">
        <w:trPr>
          <w:trHeight w:val="126"/>
        </w:trPr>
        <w:tc>
          <w:tcPr>
            <w:tcW w:w="4002" w:type="dxa"/>
            <w:gridSpan w:val="2"/>
            <w:vAlign w:val="center"/>
          </w:tcPr>
          <w:p w:rsidR="00782950" w:rsidRPr="00782950" w:rsidRDefault="00782950" w:rsidP="00520A82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>2072,00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2950" w:rsidRPr="00782950" w:rsidTr="00520A82">
        <w:trPr>
          <w:trHeight w:val="473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b/>
                <w:bCs/>
                <w:sz w:val="26"/>
                <w:szCs w:val="26"/>
              </w:rPr>
              <w:t>Мероприятия по развитию системы утилизации твердых бытовых отходов</w:t>
            </w:r>
          </w:p>
        </w:tc>
      </w:tr>
      <w:tr w:rsidR="00782950" w:rsidRPr="00782950" w:rsidTr="00520A82">
        <w:trPr>
          <w:trHeight w:val="12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3.1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Проектирование и строительство (отвод и межевание) временных площадок для хранения ТБО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400,00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782950" w:rsidRPr="00782950" w:rsidTr="00520A82">
        <w:trPr>
          <w:trHeight w:val="12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3.2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Приобретение специальной техники для сбора, перевозки и захоронения ТБО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3000,00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782950" w:rsidRPr="00782950" w:rsidTr="00520A82">
        <w:trPr>
          <w:trHeight w:val="12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Приобретение контейнеров для сбора мусора в населенных пунктах – 50 шт.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420,00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782950" w:rsidRPr="00782950" w:rsidTr="00520A82">
        <w:trPr>
          <w:trHeight w:val="126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200,00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782950" w:rsidRPr="00782950" w:rsidTr="00520A82">
        <w:trPr>
          <w:trHeight w:val="126"/>
        </w:trPr>
        <w:tc>
          <w:tcPr>
            <w:tcW w:w="4002" w:type="dxa"/>
            <w:gridSpan w:val="2"/>
            <w:vAlign w:val="center"/>
          </w:tcPr>
          <w:p w:rsidR="00782950" w:rsidRPr="00782950" w:rsidRDefault="00782950" w:rsidP="00520A82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>4020,00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2950" w:rsidRPr="00782950" w:rsidTr="00520A82">
        <w:trPr>
          <w:trHeight w:val="467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782950" w:rsidRPr="00782950" w:rsidRDefault="00782950" w:rsidP="00520A82">
            <w:pPr>
              <w:ind w:left="33"/>
              <w:contextualSpacing/>
              <w:rPr>
                <w:sz w:val="26"/>
                <w:szCs w:val="26"/>
              </w:rPr>
            </w:pPr>
            <w:r w:rsidRPr="00782950">
              <w:rPr>
                <w:b/>
                <w:bCs/>
                <w:sz w:val="26"/>
                <w:szCs w:val="26"/>
              </w:rPr>
              <w:t>Мероприятия по развитию системы централизованного электроснабжения</w:t>
            </w:r>
          </w:p>
        </w:tc>
      </w:tr>
      <w:tr w:rsidR="00782950" w:rsidRPr="00782950" w:rsidTr="00520A82">
        <w:trPr>
          <w:trHeight w:val="839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4.1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 xml:space="preserve">Реконструкция электрических сетей </w:t>
            </w:r>
            <w:proofErr w:type="gramStart"/>
            <w:r w:rsidRPr="00782950">
              <w:rPr>
                <w:sz w:val="26"/>
                <w:szCs w:val="26"/>
              </w:rPr>
              <w:t>ВЛ</w:t>
            </w:r>
            <w:proofErr w:type="gramEnd"/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1000,00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 w:firstLine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Повышение качества услуг</w:t>
            </w:r>
          </w:p>
        </w:tc>
      </w:tr>
      <w:tr w:rsidR="00782950" w:rsidRPr="00782950" w:rsidTr="00520A82">
        <w:trPr>
          <w:trHeight w:val="839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4.2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 xml:space="preserve">Замена светильников на </w:t>
            </w:r>
            <w:proofErr w:type="spellStart"/>
            <w:r w:rsidRPr="00782950">
              <w:rPr>
                <w:sz w:val="26"/>
                <w:szCs w:val="26"/>
              </w:rPr>
              <w:t>энергосбережающие</w:t>
            </w:r>
            <w:proofErr w:type="spellEnd"/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3000,00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 w:firstLine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Повышение качества услуг</w:t>
            </w:r>
          </w:p>
        </w:tc>
      </w:tr>
      <w:tr w:rsidR="00782950" w:rsidRPr="00782950" w:rsidTr="00520A82">
        <w:trPr>
          <w:trHeight w:val="839"/>
        </w:trPr>
        <w:tc>
          <w:tcPr>
            <w:tcW w:w="600" w:type="dxa"/>
            <w:vAlign w:val="center"/>
          </w:tcPr>
          <w:p w:rsidR="00782950" w:rsidRPr="00782950" w:rsidRDefault="00782950" w:rsidP="00520A82">
            <w:pPr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4.3</w:t>
            </w:r>
          </w:p>
        </w:tc>
        <w:tc>
          <w:tcPr>
            <w:tcW w:w="3402" w:type="dxa"/>
          </w:tcPr>
          <w:p w:rsidR="00782950" w:rsidRPr="00782950" w:rsidRDefault="00782950" w:rsidP="00520A82">
            <w:pPr>
              <w:contextualSpacing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Замена трансформаторной подстанции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200,00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 w:firstLine="33"/>
              <w:contextualSpacing/>
              <w:jc w:val="center"/>
              <w:rPr>
                <w:sz w:val="26"/>
                <w:szCs w:val="26"/>
              </w:rPr>
            </w:pPr>
            <w:r w:rsidRPr="00782950">
              <w:rPr>
                <w:sz w:val="26"/>
                <w:szCs w:val="26"/>
              </w:rPr>
              <w:t>Повышение качества услуг</w:t>
            </w:r>
          </w:p>
        </w:tc>
      </w:tr>
      <w:tr w:rsidR="00782950" w:rsidRPr="00782950" w:rsidTr="00520A82">
        <w:trPr>
          <w:trHeight w:val="126"/>
        </w:trPr>
        <w:tc>
          <w:tcPr>
            <w:tcW w:w="4002" w:type="dxa"/>
            <w:gridSpan w:val="2"/>
            <w:vAlign w:val="center"/>
          </w:tcPr>
          <w:p w:rsidR="00782950" w:rsidRPr="00782950" w:rsidRDefault="00782950" w:rsidP="00520A82">
            <w:pPr>
              <w:ind w:firstLine="634"/>
              <w:contextualSpacing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82950">
              <w:rPr>
                <w:b/>
                <w:bCs/>
                <w:i/>
                <w:iCs/>
                <w:sz w:val="26"/>
                <w:szCs w:val="26"/>
              </w:rPr>
              <w:t>4200,00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82950" w:rsidRPr="00782950" w:rsidTr="00520A82">
        <w:trPr>
          <w:trHeight w:val="365"/>
        </w:trPr>
        <w:tc>
          <w:tcPr>
            <w:tcW w:w="4002" w:type="dxa"/>
            <w:gridSpan w:val="2"/>
            <w:vAlign w:val="center"/>
          </w:tcPr>
          <w:p w:rsidR="00782950" w:rsidRPr="00782950" w:rsidRDefault="00782950" w:rsidP="00520A82">
            <w:pPr>
              <w:ind w:firstLine="634"/>
              <w:contextualSpacing/>
              <w:rPr>
                <w:b/>
                <w:bCs/>
                <w:sz w:val="26"/>
                <w:szCs w:val="26"/>
              </w:rPr>
            </w:pPr>
            <w:r w:rsidRPr="0078295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82950">
              <w:rPr>
                <w:b/>
                <w:bCs/>
                <w:sz w:val="26"/>
                <w:szCs w:val="26"/>
              </w:rPr>
              <w:t>10562,00</w:t>
            </w:r>
          </w:p>
        </w:tc>
        <w:tc>
          <w:tcPr>
            <w:tcW w:w="3402" w:type="dxa"/>
            <w:vAlign w:val="center"/>
          </w:tcPr>
          <w:p w:rsidR="00782950" w:rsidRPr="00782950" w:rsidRDefault="00782950" w:rsidP="00520A82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ab"/>
        <w:numPr>
          <w:ilvl w:val="0"/>
          <w:numId w:val="11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82950">
        <w:rPr>
          <w:rFonts w:ascii="Times New Roman" w:hAnsi="Times New Roman" w:cs="Times New Roman"/>
          <w:b/>
          <w:bCs/>
          <w:sz w:val="26"/>
          <w:szCs w:val="26"/>
        </w:rPr>
        <w:t>Источники инвестиций, тарифы и доступность программы для населения</w:t>
      </w:r>
    </w:p>
    <w:p w:rsidR="00782950" w:rsidRPr="00782950" w:rsidRDefault="00782950" w:rsidP="00782950">
      <w:pPr>
        <w:pStyle w:val="ab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82950" w:rsidRPr="00782950" w:rsidRDefault="00782950" w:rsidP="00782950">
      <w:pPr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Финансирование Программы осуществляется за счет следующих источников: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плата за подключение к системам коммунальной инфраструктуры;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средства юридических, физических лиц, инвесторов, надбавки к тарифам;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782950" w:rsidRPr="00782950" w:rsidRDefault="00782950" w:rsidP="00782950">
      <w:pPr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Общий объем средств, необходимых для реализации Программы, составляет 10562,00 тыс. руб., в том числе на развитие системы водоснабжения – 270,00 тыс. руб.; на развитие системы теплоснабжения -  2072,00 тыс. руб.;  на развитие систем электроснабжения – 4200,00 тыс. руб.;  на развитие системы утилизации ТБО – 4020,00 тыс. руб.</w:t>
      </w:r>
    </w:p>
    <w:p w:rsidR="00782950" w:rsidRPr="00782950" w:rsidRDefault="00782950" w:rsidP="00782950">
      <w:pPr>
        <w:pStyle w:val="1"/>
        <w:ind w:firstLine="709"/>
        <w:contextualSpacing/>
        <w:rPr>
          <w:sz w:val="26"/>
          <w:szCs w:val="26"/>
        </w:rPr>
      </w:pPr>
      <w:r w:rsidRPr="00782950">
        <w:rPr>
          <w:sz w:val="26"/>
          <w:szCs w:val="26"/>
        </w:rPr>
        <w:t>7. Управление программой</w:t>
      </w:r>
    </w:p>
    <w:p w:rsidR="00782950" w:rsidRPr="00782950" w:rsidRDefault="00782950" w:rsidP="00782950">
      <w:pPr>
        <w:pStyle w:val="ab"/>
        <w:ind w:left="360" w:firstLine="34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82950">
        <w:rPr>
          <w:rFonts w:ascii="Times New Roman" w:hAnsi="Times New Roman" w:cs="Times New Roman"/>
          <w:b/>
          <w:bCs/>
          <w:sz w:val="26"/>
          <w:szCs w:val="26"/>
        </w:rPr>
        <w:t>7.1. Мониторинг и корректировка Программы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782950">
        <w:rPr>
          <w:rFonts w:ascii="Times New Roman" w:hAnsi="Times New Roman" w:cs="Times New Roman"/>
          <w:sz w:val="26"/>
          <w:szCs w:val="26"/>
        </w:rPr>
        <w:t>мониторинга Программы комплексного развития систем коммунальной инфраструктуры</w:t>
      </w:r>
      <w:proofErr w:type="gramEnd"/>
      <w:r w:rsidRPr="00782950">
        <w:rPr>
          <w:rFonts w:ascii="Times New Roman" w:hAnsi="Times New Roman" w:cs="Times New Roman"/>
          <w:sz w:val="26"/>
          <w:szCs w:val="26"/>
        </w:rPr>
        <w:t xml:space="preserve"> МО «Лавельское»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782950" w:rsidRPr="00782950" w:rsidRDefault="00782950" w:rsidP="00782950">
      <w:pPr>
        <w:pStyle w:val="ab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Мониторинг Программы комплексного развития систем  коммунальной инфраструктуры муниципального образования «Лавельское»  включает следующие этапы:</w:t>
      </w:r>
    </w:p>
    <w:p w:rsidR="00782950" w:rsidRPr="00782950" w:rsidRDefault="00782950" w:rsidP="00782950">
      <w:pPr>
        <w:pStyle w:val="ab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782950" w:rsidRPr="00782950" w:rsidRDefault="00782950" w:rsidP="00782950">
      <w:pPr>
        <w:pStyle w:val="ab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Анализ данных о результатах проводимых преобразований систем коммунальной инфраструктуры.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lastRenderedPageBreak/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«Пинежский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«Пинежский муниципальный район».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изменение источников финансирования долгосрочной инвестиционной программы за счет увеличения доли бюджетных источников;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изменение состава долгосрочной инвестиционной программы.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Программа не считается обоснованной, если ее параметры не соответствуют критериям доступности.</w:t>
      </w:r>
    </w:p>
    <w:p w:rsidR="00782950" w:rsidRPr="00782950" w:rsidRDefault="00782950" w:rsidP="00782950">
      <w:pPr>
        <w:pStyle w:val="ab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2950">
        <w:rPr>
          <w:rFonts w:ascii="Times New Roman" w:hAnsi="Times New Roman" w:cs="Times New Roman"/>
          <w:b/>
          <w:bCs/>
          <w:sz w:val="26"/>
          <w:szCs w:val="26"/>
        </w:rPr>
        <w:t xml:space="preserve">7.2. Система управления программой и </w:t>
      </w:r>
      <w:proofErr w:type="gramStart"/>
      <w:r w:rsidRPr="00782950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782950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выполнения</w:t>
      </w:r>
    </w:p>
    <w:p w:rsidR="00782950" w:rsidRPr="00782950" w:rsidRDefault="00782950" w:rsidP="00782950">
      <w:pPr>
        <w:contextualSpacing/>
        <w:rPr>
          <w:sz w:val="26"/>
          <w:szCs w:val="26"/>
        </w:rPr>
      </w:pP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Настоящая система управления разработана в целях реализации Программы.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Структура системы управления Программой: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система ответственности по основным направлениям реализации Программы;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система мониторинга и индикативных показателей эффективности реализации Программы;</w:t>
      </w:r>
    </w:p>
    <w:p w:rsidR="00782950" w:rsidRPr="00782950" w:rsidRDefault="00782950" w:rsidP="00782950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В реализации Программы участвуют: КУМИ и ЖКХ администрации МО «Пинежский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782950">
        <w:rPr>
          <w:rFonts w:ascii="Times New Roman" w:hAnsi="Times New Roman" w:cs="Times New Roman"/>
          <w:sz w:val="26"/>
          <w:szCs w:val="26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782950">
        <w:rPr>
          <w:rFonts w:ascii="Times New Roman" w:hAnsi="Times New Roman" w:cs="Times New Roman"/>
          <w:sz w:val="26"/>
          <w:szCs w:val="26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lastRenderedPageBreak/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82950" w:rsidRPr="00782950" w:rsidRDefault="00782950" w:rsidP="00782950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Критерий «Степень </w:t>
      </w:r>
      <w:proofErr w:type="gramStart"/>
      <w:r w:rsidRPr="00782950">
        <w:rPr>
          <w:rFonts w:ascii="Times New Roman" w:hAnsi="Times New Roman" w:cs="Times New Roman"/>
          <w:sz w:val="26"/>
          <w:szCs w:val="26"/>
        </w:rPr>
        <w:t>достижения планируемых результатов целевых индикаторов реализации мероприятий</w:t>
      </w:r>
      <w:proofErr w:type="gramEnd"/>
      <w:r w:rsidRPr="00782950">
        <w:rPr>
          <w:rFonts w:ascii="Times New Roman" w:hAnsi="Times New Roman" w:cs="Times New Roman"/>
          <w:sz w:val="26"/>
          <w:szCs w:val="26"/>
        </w:rPr>
        <w:t xml:space="preserve"> Программы» базируется на анализе целевых показателей, указанных в Программе.</w:t>
      </w:r>
    </w:p>
    <w:p w:rsidR="00782950" w:rsidRPr="00782950" w:rsidRDefault="00782950" w:rsidP="00782950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Критерий «Степень соответствия бюджетных затрат на мероприятия Программы запланированному уровню затрат».</w:t>
      </w:r>
    </w:p>
    <w:p w:rsidR="00782950" w:rsidRPr="00782950" w:rsidRDefault="00782950" w:rsidP="00782950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782950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82950">
        <w:rPr>
          <w:rFonts w:ascii="Times New Roman" w:hAnsi="Times New Roman" w:cs="Times New Roman"/>
          <w:sz w:val="26"/>
          <w:szCs w:val="26"/>
        </w:rPr>
        <w:t>-</w:t>
      </w:r>
      <w:r w:rsidRPr="0078295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2950">
        <w:rPr>
          <w:rFonts w:ascii="Times New Roman" w:hAnsi="Times New Roman" w:cs="Times New Roman"/>
          <w:sz w:val="26"/>
          <w:szCs w:val="26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2950" w:rsidRPr="00782950" w:rsidRDefault="00782950" w:rsidP="00782950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Система ответственности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«Пинежский муниципальный район».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29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2950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администрация муниципального образования «Пинежский муниципальный район» и Собрание депутатов муниципального образования «Пинежский муниципальный район» в рамках своих полномочий.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2950" w:rsidRPr="00782950" w:rsidRDefault="00782950" w:rsidP="00782950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Порядок разработки и утверждения инвестиционной программы организаций, обслуживающих инженерные сети.</w:t>
      </w:r>
    </w:p>
    <w:p w:rsidR="00782950" w:rsidRPr="00782950" w:rsidRDefault="00782950" w:rsidP="00782950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КУМИ и ЖКХ администрации МО «Пинежский район» и утвержденного главой администрации МО «Пинежский район».</w:t>
      </w:r>
    </w:p>
    <w:p w:rsidR="00782950" w:rsidRPr="00782950" w:rsidRDefault="00782950" w:rsidP="0078295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2950">
        <w:rPr>
          <w:rFonts w:ascii="Times New Roman" w:hAnsi="Times New Roman" w:cs="Times New Roman"/>
          <w:sz w:val="26"/>
          <w:szCs w:val="26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782950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Pr="00782950">
        <w:rPr>
          <w:rFonts w:ascii="Times New Roman" w:hAnsi="Times New Roman" w:cs="Times New Roman"/>
          <w:sz w:val="26"/>
          <w:szCs w:val="26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782950" w:rsidRPr="00782950" w:rsidRDefault="00782950" w:rsidP="00987D46">
      <w:pPr>
        <w:rPr>
          <w:sz w:val="26"/>
          <w:szCs w:val="26"/>
        </w:rPr>
      </w:pPr>
    </w:p>
    <w:sectPr w:rsidR="00782950" w:rsidRPr="00782950" w:rsidSect="00CF5EA1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7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C2FE5"/>
    <w:multiLevelType w:val="hybridMultilevel"/>
    <w:tmpl w:val="4F62BA4A"/>
    <w:lvl w:ilvl="0" w:tplc="8E283B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AE13E64"/>
    <w:multiLevelType w:val="hybridMultilevel"/>
    <w:tmpl w:val="78BA1C4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136F"/>
    <w:multiLevelType w:val="hybridMultilevel"/>
    <w:tmpl w:val="97064E68"/>
    <w:lvl w:ilvl="0" w:tplc="E6F02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25E74DA"/>
    <w:multiLevelType w:val="hybridMultilevel"/>
    <w:tmpl w:val="59360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00C76"/>
    <w:multiLevelType w:val="hybridMultilevel"/>
    <w:tmpl w:val="57FE1A9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3460EB"/>
    <w:multiLevelType w:val="hybridMultilevel"/>
    <w:tmpl w:val="A3EC151C"/>
    <w:lvl w:ilvl="0" w:tplc="DD9AE2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4130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4970"/>
    <w:rsid w:val="002C5930"/>
    <w:rsid w:val="002C5D62"/>
    <w:rsid w:val="002D2276"/>
    <w:rsid w:val="002D55A3"/>
    <w:rsid w:val="002D5C86"/>
    <w:rsid w:val="002E24FC"/>
    <w:rsid w:val="002E427E"/>
    <w:rsid w:val="002E46B7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27E"/>
    <w:rsid w:val="00433909"/>
    <w:rsid w:val="004352E0"/>
    <w:rsid w:val="00435698"/>
    <w:rsid w:val="00436671"/>
    <w:rsid w:val="004416CC"/>
    <w:rsid w:val="004437DA"/>
    <w:rsid w:val="004455C6"/>
    <w:rsid w:val="00450683"/>
    <w:rsid w:val="00452325"/>
    <w:rsid w:val="004535D5"/>
    <w:rsid w:val="004553C5"/>
    <w:rsid w:val="00457BBB"/>
    <w:rsid w:val="004614BE"/>
    <w:rsid w:val="00461B7C"/>
    <w:rsid w:val="00462B9A"/>
    <w:rsid w:val="004663AC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4F7F71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3DA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0309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2950"/>
    <w:rsid w:val="00787A91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35FB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768B"/>
    <w:rsid w:val="00871CC7"/>
    <w:rsid w:val="00872C98"/>
    <w:rsid w:val="008801CD"/>
    <w:rsid w:val="0088111C"/>
    <w:rsid w:val="00881570"/>
    <w:rsid w:val="0089001F"/>
    <w:rsid w:val="00890F78"/>
    <w:rsid w:val="008A2E7C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87D46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6CCB"/>
    <w:rsid w:val="00A770D3"/>
    <w:rsid w:val="00A778CB"/>
    <w:rsid w:val="00A829AB"/>
    <w:rsid w:val="00A84D53"/>
    <w:rsid w:val="00A8710C"/>
    <w:rsid w:val="00A90917"/>
    <w:rsid w:val="00A91820"/>
    <w:rsid w:val="00A934C1"/>
    <w:rsid w:val="00A93518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6A7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26A9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765E5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CF5EA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5C1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2B1D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F4FBC"/>
    <w:rsid w:val="00EF6681"/>
    <w:rsid w:val="00F00D53"/>
    <w:rsid w:val="00F0532A"/>
    <w:rsid w:val="00F0784E"/>
    <w:rsid w:val="00F104B4"/>
    <w:rsid w:val="00F11749"/>
    <w:rsid w:val="00F130E4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E5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qFormat/>
    <w:rsid w:val="003C742B"/>
    <w:pPr>
      <w:jc w:val="center"/>
    </w:pPr>
    <w:rPr>
      <w:b/>
      <w:i/>
      <w:sz w:val="28"/>
      <w:szCs w:val="20"/>
    </w:rPr>
  </w:style>
  <w:style w:type="paragraph" w:styleId="a6">
    <w:name w:val="Balloon Text"/>
    <w:basedOn w:val="a"/>
    <w:semiHidden/>
    <w:rsid w:val="000A6CA3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9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9">
    <w:name w:val="Body Text"/>
    <w:basedOn w:val="a"/>
    <w:link w:val="a8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a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b">
    <w:name w:val="No Spacing"/>
    <w:link w:val="ac"/>
    <w:uiPriority w:val="99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d">
    <w:name w:val="Hyperlink"/>
    <w:basedOn w:val="a0"/>
    <w:rsid w:val="00A00AD6"/>
    <w:rPr>
      <w:color w:val="0000FF"/>
      <w:u w:val="single"/>
    </w:rPr>
  </w:style>
  <w:style w:type="character" w:styleId="ae">
    <w:name w:val="FollowedHyperlink"/>
    <w:basedOn w:val="a0"/>
    <w:rsid w:val="00871CC7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rsid w:val="00DE65C1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E65C1"/>
    <w:rPr>
      <w:sz w:val="28"/>
    </w:rPr>
  </w:style>
  <w:style w:type="paragraph" w:customStyle="1" w:styleId="af1">
    <w:name w:val="Таблицы (моноширинный)"/>
    <w:basedOn w:val="a"/>
    <w:next w:val="a"/>
    <w:uiPriority w:val="99"/>
    <w:rsid w:val="007829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List Paragraph"/>
    <w:basedOn w:val="a"/>
    <w:link w:val="af3"/>
    <w:uiPriority w:val="34"/>
    <w:qFormat/>
    <w:rsid w:val="0078295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82950"/>
    <w:rPr>
      <w:rFonts w:ascii="Arial" w:eastAsia="Arial" w:hAnsi="Arial" w:cs="Arial"/>
      <w:color w:val="000000"/>
      <w:sz w:val="22"/>
      <w:szCs w:val="22"/>
    </w:rPr>
  </w:style>
  <w:style w:type="character" w:customStyle="1" w:styleId="af3">
    <w:name w:val="Абзац списка Знак"/>
    <w:link w:val="af2"/>
    <w:uiPriority w:val="34"/>
    <w:rsid w:val="00782950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izhye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45D3D90D946FD3CF6CE9030F2658CE4718E2074668869637AD77494FBB59BBD8C088370F342741uAQ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7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3587</Words>
  <Characters>28325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31849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consultantplus://offline/ref=8745D3D90D946FD3CF6CE9030F2658CE4718E2074668869637AD77494FBB59BBD8C088370F342741uAQ2N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ob_otd2</cp:lastModifiedBy>
  <cp:revision>4</cp:revision>
  <cp:lastPrinted>2019-06-14T13:49:00Z</cp:lastPrinted>
  <dcterms:created xsi:type="dcterms:W3CDTF">2019-06-17T06:05:00Z</dcterms:created>
  <dcterms:modified xsi:type="dcterms:W3CDTF">2019-06-19T07:00:00Z</dcterms:modified>
</cp:coreProperties>
</file>