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8F" w:rsidRPr="005B7938" w:rsidRDefault="00193B8F" w:rsidP="00193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93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Контрольно-счетная комиссия </w:t>
      </w:r>
      <w:proofErr w:type="spellStart"/>
      <w:r w:rsidRPr="005B7938">
        <w:rPr>
          <w:rFonts w:ascii="Times New Roman" w:hAnsi="Times New Roman" w:cs="Times New Roman"/>
          <w:b/>
          <w:sz w:val="28"/>
          <w:szCs w:val="28"/>
          <w:u w:val="single"/>
        </w:rPr>
        <w:t>Пинежского</w:t>
      </w:r>
      <w:proofErr w:type="spellEnd"/>
      <w:r w:rsidRPr="005B7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</w:t>
      </w:r>
    </w:p>
    <w:p w:rsidR="00193B8F" w:rsidRPr="005B7938" w:rsidRDefault="00193B8F" w:rsidP="00193B8F">
      <w:pPr>
        <w:jc w:val="both"/>
        <w:rPr>
          <w:b/>
        </w:rPr>
      </w:pPr>
    </w:p>
    <w:p w:rsidR="00193B8F" w:rsidRPr="005B7938" w:rsidRDefault="00193B8F" w:rsidP="00193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38">
        <w:rPr>
          <w:rFonts w:ascii="Times New Roman" w:hAnsi="Times New Roman" w:cs="Times New Roman"/>
          <w:b/>
          <w:sz w:val="28"/>
          <w:szCs w:val="28"/>
        </w:rPr>
        <w:tab/>
      </w:r>
      <w:r w:rsidRPr="005B7938">
        <w:rPr>
          <w:rFonts w:ascii="Times New Roman" w:hAnsi="Times New Roman" w:cs="Times New Roman"/>
          <w:b/>
          <w:sz w:val="28"/>
          <w:szCs w:val="28"/>
        </w:rPr>
        <w:tab/>
      </w:r>
      <w:r w:rsidRPr="005B7938">
        <w:rPr>
          <w:rFonts w:ascii="Times New Roman" w:hAnsi="Times New Roman" w:cs="Times New Roman"/>
          <w:b/>
          <w:sz w:val="28"/>
          <w:szCs w:val="28"/>
        </w:rPr>
        <w:tab/>
      </w:r>
      <w:r w:rsidRPr="005B7938">
        <w:rPr>
          <w:rFonts w:ascii="Times New Roman" w:hAnsi="Times New Roman" w:cs="Times New Roman"/>
          <w:b/>
          <w:sz w:val="28"/>
          <w:szCs w:val="28"/>
        </w:rPr>
        <w:tab/>
      </w:r>
      <w:r w:rsidRPr="005B7938">
        <w:rPr>
          <w:rFonts w:ascii="Times New Roman" w:hAnsi="Times New Roman" w:cs="Times New Roman"/>
          <w:b/>
          <w:sz w:val="28"/>
          <w:szCs w:val="28"/>
        </w:rPr>
        <w:tab/>
      </w:r>
      <w:r w:rsidRPr="005B7938">
        <w:rPr>
          <w:rFonts w:ascii="Times New Roman" w:hAnsi="Times New Roman" w:cs="Times New Roman"/>
          <w:b/>
          <w:sz w:val="28"/>
          <w:szCs w:val="28"/>
        </w:rPr>
        <w:tab/>
      </w:r>
      <w:r w:rsidRPr="005B7938">
        <w:rPr>
          <w:rFonts w:ascii="Times New Roman" w:hAnsi="Times New Roman" w:cs="Times New Roman"/>
          <w:b/>
          <w:sz w:val="28"/>
          <w:szCs w:val="28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193B8F" w:rsidRPr="005B7938" w:rsidRDefault="00193B8F" w:rsidP="00193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  <w:t>Решением Председателя</w:t>
      </w:r>
    </w:p>
    <w:p w:rsidR="00193B8F" w:rsidRPr="005B7938" w:rsidRDefault="00193B8F" w:rsidP="00193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  <w:t>Контрольно-счетной комиссии</w:t>
      </w:r>
    </w:p>
    <w:p w:rsidR="00193B8F" w:rsidRPr="005B7938" w:rsidRDefault="00193B8F" w:rsidP="00193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7938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Pr="005B793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93B8F" w:rsidRPr="005B7938" w:rsidRDefault="00193B8F" w:rsidP="00193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  <w:t>от 19.02.2014 № 2</w:t>
      </w:r>
    </w:p>
    <w:p w:rsidR="00193B8F" w:rsidRPr="005B7938" w:rsidRDefault="00193B8F" w:rsidP="00193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  <w:r w:rsidRPr="005B7938">
        <w:rPr>
          <w:rFonts w:ascii="Times New Roman" w:hAnsi="Times New Roman" w:cs="Times New Roman"/>
          <w:b/>
          <w:sz w:val="24"/>
          <w:szCs w:val="24"/>
        </w:rPr>
        <w:tab/>
      </w:r>
    </w:p>
    <w:p w:rsidR="00193B8F" w:rsidRPr="005B7938" w:rsidRDefault="00193B8F" w:rsidP="00193B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B8F" w:rsidRPr="005B7938" w:rsidRDefault="00193B8F" w:rsidP="00193B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B8F" w:rsidRPr="005B7938" w:rsidRDefault="00193B8F" w:rsidP="00193B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B8F" w:rsidRPr="005B7938" w:rsidRDefault="00193B8F" w:rsidP="00193B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B8F" w:rsidRPr="005B7938" w:rsidRDefault="00193B8F" w:rsidP="0019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93B8F" w:rsidRPr="005B7938" w:rsidRDefault="00193B8F" w:rsidP="0019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38">
        <w:rPr>
          <w:rFonts w:ascii="Times New Roman" w:hAnsi="Times New Roman" w:cs="Times New Roman"/>
          <w:b/>
          <w:sz w:val="28"/>
          <w:szCs w:val="28"/>
        </w:rPr>
        <w:t>о работе</w:t>
      </w:r>
    </w:p>
    <w:p w:rsidR="00193B8F" w:rsidRPr="005B7938" w:rsidRDefault="00193B8F" w:rsidP="0019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38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193B8F" w:rsidRPr="005B7938" w:rsidRDefault="00193B8F" w:rsidP="0019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938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5B79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93B8F" w:rsidRPr="005B7938" w:rsidRDefault="00193B8F" w:rsidP="0019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38">
        <w:rPr>
          <w:rFonts w:ascii="Times New Roman" w:hAnsi="Times New Roman" w:cs="Times New Roman"/>
          <w:b/>
          <w:sz w:val="28"/>
          <w:szCs w:val="28"/>
        </w:rPr>
        <w:t>в 2013 году</w:t>
      </w:r>
    </w:p>
    <w:p w:rsidR="00193B8F" w:rsidRPr="005B7938" w:rsidRDefault="00193B8F" w:rsidP="00193B8F">
      <w:pPr>
        <w:jc w:val="center"/>
        <w:rPr>
          <w:b/>
        </w:rPr>
      </w:pPr>
    </w:p>
    <w:p w:rsidR="00193B8F" w:rsidRPr="005B7938" w:rsidRDefault="00193B8F" w:rsidP="00193B8F">
      <w:pPr>
        <w:jc w:val="center"/>
        <w:rPr>
          <w:b/>
        </w:rPr>
      </w:pPr>
    </w:p>
    <w:p w:rsidR="00193B8F" w:rsidRPr="005B7938" w:rsidRDefault="00193B8F" w:rsidP="00193B8F">
      <w:pPr>
        <w:jc w:val="center"/>
        <w:rPr>
          <w:b/>
        </w:rPr>
      </w:pPr>
    </w:p>
    <w:p w:rsidR="00193B8F" w:rsidRPr="005B7938" w:rsidRDefault="00193B8F" w:rsidP="00193B8F">
      <w:pPr>
        <w:jc w:val="center"/>
        <w:rPr>
          <w:b/>
        </w:rPr>
      </w:pPr>
    </w:p>
    <w:p w:rsidR="00193B8F" w:rsidRPr="005B7938" w:rsidRDefault="00193B8F" w:rsidP="00193B8F">
      <w:pPr>
        <w:jc w:val="center"/>
        <w:rPr>
          <w:b/>
        </w:rPr>
      </w:pPr>
    </w:p>
    <w:p w:rsidR="00193B8F" w:rsidRPr="005B7938" w:rsidRDefault="00193B8F" w:rsidP="00193B8F">
      <w:pPr>
        <w:jc w:val="center"/>
        <w:rPr>
          <w:b/>
        </w:rPr>
      </w:pPr>
    </w:p>
    <w:p w:rsidR="00193B8F" w:rsidRPr="005B7938" w:rsidRDefault="00193B8F" w:rsidP="00193B8F">
      <w:pPr>
        <w:jc w:val="center"/>
        <w:rPr>
          <w:b/>
        </w:rPr>
      </w:pPr>
    </w:p>
    <w:p w:rsidR="00193B8F" w:rsidRPr="005B7938" w:rsidRDefault="00193B8F" w:rsidP="00193B8F">
      <w:pPr>
        <w:jc w:val="center"/>
        <w:rPr>
          <w:b/>
        </w:rPr>
      </w:pPr>
    </w:p>
    <w:p w:rsidR="00193B8F" w:rsidRPr="005B7938" w:rsidRDefault="00193B8F" w:rsidP="00193B8F">
      <w:pPr>
        <w:jc w:val="center"/>
        <w:rPr>
          <w:b/>
        </w:rPr>
      </w:pPr>
    </w:p>
    <w:p w:rsidR="00193B8F" w:rsidRPr="005B7938" w:rsidRDefault="00193B8F" w:rsidP="00193B8F">
      <w:pPr>
        <w:jc w:val="center"/>
        <w:rPr>
          <w:b/>
        </w:rPr>
      </w:pPr>
    </w:p>
    <w:p w:rsidR="00193B8F" w:rsidRPr="005B7938" w:rsidRDefault="00193B8F" w:rsidP="00193B8F">
      <w:pPr>
        <w:jc w:val="center"/>
        <w:rPr>
          <w:b/>
        </w:rPr>
      </w:pPr>
    </w:p>
    <w:p w:rsidR="00193B8F" w:rsidRPr="005B7938" w:rsidRDefault="00193B8F" w:rsidP="0019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38">
        <w:rPr>
          <w:rFonts w:ascii="Times New Roman" w:hAnsi="Times New Roman" w:cs="Times New Roman"/>
          <w:b/>
          <w:sz w:val="28"/>
          <w:szCs w:val="28"/>
        </w:rPr>
        <w:t>Карпогоры</w:t>
      </w:r>
    </w:p>
    <w:p w:rsidR="00193B8F" w:rsidRPr="005B7938" w:rsidRDefault="00193B8F" w:rsidP="0019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38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35B">
        <w:rPr>
          <w:rFonts w:ascii="Times New Roman" w:hAnsi="Times New Roman" w:cs="Times New Roman"/>
          <w:sz w:val="28"/>
          <w:szCs w:val="28"/>
        </w:rPr>
        <w:lastRenderedPageBreak/>
        <w:t xml:space="preserve">Отчет о деятельности Контрольно-счетной комиссии 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Контрольно-счетная комиссия) подготовлен в соответствии с требованиями статьи 19 Федерального закона от 07.02.2011 № 6 – ФЗ «Об общих принципах организации и деятельности контрольно-счетных органов субъектов РФ и муниципальных образований», статьями 14, 20 </w:t>
      </w:r>
      <w:r w:rsidR="00B1035B">
        <w:rPr>
          <w:rFonts w:ascii="Times New Roman" w:hAnsi="Times New Roman" w:cs="Times New Roman"/>
          <w:sz w:val="28"/>
          <w:szCs w:val="28"/>
        </w:rPr>
        <w:t>«</w:t>
      </w:r>
      <w:r w:rsidRPr="00B1035B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комиссии 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035B">
        <w:rPr>
          <w:rFonts w:ascii="Times New Roman" w:hAnsi="Times New Roman" w:cs="Times New Roman"/>
          <w:sz w:val="28"/>
          <w:szCs w:val="28"/>
        </w:rPr>
        <w:t>»</w:t>
      </w:r>
      <w:r w:rsidRPr="00B1035B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B1035B">
        <w:rPr>
          <w:rFonts w:ascii="Times New Roman" w:hAnsi="Times New Roman" w:cs="Times New Roman"/>
          <w:sz w:val="28"/>
          <w:szCs w:val="28"/>
        </w:rPr>
        <w:t xml:space="preserve"> </w:t>
      </w:r>
      <w:r w:rsidRPr="00B1035B">
        <w:rPr>
          <w:rFonts w:ascii="Times New Roman" w:hAnsi="Times New Roman" w:cs="Times New Roman"/>
          <w:sz w:val="28"/>
          <w:szCs w:val="28"/>
        </w:rPr>
        <w:t>21 февраля 2013 года № 126</w:t>
      </w:r>
      <w:proofErr w:type="gramEnd"/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Отчет содержит основную информацию о деятельности Контрольно-счетной комиссии в 2013 году.</w:t>
      </w:r>
    </w:p>
    <w:p w:rsidR="00193B8F" w:rsidRPr="00B1035B" w:rsidRDefault="00193B8F" w:rsidP="00193B8F">
      <w:pPr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ab/>
        <w:t>В отчетном году Контрольно-счетная комиссия осуществляла свою деятельность  на основе принципов законности, объективности, независимости и гласности.</w:t>
      </w:r>
    </w:p>
    <w:p w:rsidR="00193B8F" w:rsidRPr="00B1035B" w:rsidRDefault="00193B8F" w:rsidP="00193B8F">
      <w:pPr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ab/>
        <w:t xml:space="preserve">Контрольно-счетная комиссия приступила к работе в марте 2013 года. 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В связи с тем, что</w:t>
      </w:r>
      <w:proofErr w:type="gramStart"/>
      <w:r w:rsidRPr="00B1035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1035B">
        <w:rPr>
          <w:rFonts w:ascii="Times New Roman" w:hAnsi="Times New Roman" w:cs="Times New Roman"/>
          <w:sz w:val="28"/>
          <w:szCs w:val="28"/>
        </w:rPr>
        <w:t xml:space="preserve">онтрольно – счетная комиссия впервые образована как юридическое лицо, проведена трудоемкая  организационная работа. 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035B">
        <w:rPr>
          <w:rFonts w:ascii="Times New Roman" w:hAnsi="Times New Roman" w:cs="Times New Roman"/>
          <w:sz w:val="28"/>
          <w:szCs w:val="28"/>
          <w:u w:val="single"/>
        </w:rPr>
        <w:t>Правовое, методологическое обеспечение деятельности Контрольно-счетной комиссии, кадровая работа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В рамках правового и методологического обеспечения деятельности Контрольно-счетной комиссии разработаны и утверждены ряд стандартов и методик внешнего муниципального финансового контроля, например такие документы как:</w:t>
      </w:r>
    </w:p>
    <w:p w:rsidR="00193B8F" w:rsidRPr="00B1035B" w:rsidRDefault="00193B8F" w:rsidP="00193B8F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 xml:space="preserve">Регламент Контрольно-счетной комиссии, </w:t>
      </w:r>
    </w:p>
    <w:p w:rsidR="00193B8F" w:rsidRPr="00B1035B" w:rsidRDefault="00193B8F" w:rsidP="00193B8F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Положение о порядке организации доступа к информации о деятельности Контрольно-счетной комиссии</w:t>
      </w:r>
      <w:proofErr w:type="gramStart"/>
      <w:r w:rsidRPr="00B1035B">
        <w:rPr>
          <w:sz w:val="28"/>
          <w:szCs w:val="28"/>
        </w:rPr>
        <w:t xml:space="preserve"> ,</w:t>
      </w:r>
      <w:proofErr w:type="gramEnd"/>
    </w:p>
    <w:p w:rsidR="00193B8F" w:rsidRPr="00B1035B" w:rsidRDefault="00193B8F" w:rsidP="00193B8F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Методика проведения внешней проверки годового отчета об исполнении районного бюджета муниципального образования «</w:t>
      </w:r>
      <w:proofErr w:type="spellStart"/>
      <w:r w:rsidRPr="00B1035B">
        <w:rPr>
          <w:sz w:val="28"/>
          <w:szCs w:val="28"/>
        </w:rPr>
        <w:t>Пинежский</w:t>
      </w:r>
      <w:proofErr w:type="spellEnd"/>
      <w:r w:rsidRPr="00B1035B">
        <w:rPr>
          <w:sz w:val="28"/>
          <w:szCs w:val="28"/>
        </w:rPr>
        <w:t xml:space="preserve"> муниципальный район» (главных администраторов доходов районного бюджета)</w:t>
      </w:r>
    </w:p>
    <w:p w:rsidR="00193B8F" w:rsidRPr="00B1035B" w:rsidRDefault="00193B8F" w:rsidP="00193B8F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Методика проведения внешней проверки годового отчета об исполнении местного бюджета муниципального образования поселения (главных администраторов доходов местного бюджета),</w:t>
      </w:r>
    </w:p>
    <w:p w:rsidR="00193B8F" w:rsidRPr="00B1035B" w:rsidRDefault="00193B8F" w:rsidP="00193B8F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Порядок составления, ведения и утверждения бюджетной сметы,</w:t>
      </w:r>
    </w:p>
    <w:p w:rsidR="00193B8F" w:rsidRPr="00B1035B" w:rsidRDefault="00193B8F" w:rsidP="00193B8F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И ряд других локальных нормативных документов в соответствии с действующим законодательством.</w:t>
      </w:r>
    </w:p>
    <w:p w:rsidR="00193B8F" w:rsidRPr="00B1035B" w:rsidRDefault="00193B8F" w:rsidP="00193B8F">
      <w:pPr>
        <w:pStyle w:val="a5"/>
        <w:ind w:left="0" w:firstLine="360"/>
        <w:jc w:val="both"/>
        <w:rPr>
          <w:sz w:val="28"/>
          <w:szCs w:val="28"/>
        </w:rPr>
      </w:pPr>
      <w:r w:rsidRPr="00B1035B">
        <w:rPr>
          <w:sz w:val="28"/>
          <w:szCs w:val="28"/>
        </w:rPr>
        <w:lastRenderedPageBreak/>
        <w:t>Как юридическое лицо Контрольно-счетная комиссия обеспечивает ведение кадровой работы, бухгалтерского учета  в соответствии с действующим законодательством.</w:t>
      </w:r>
    </w:p>
    <w:p w:rsidR="00193B8F" w:rsidRPr="00B1035B" w:rsidRDefault="00193B8F" w:rsidP="00193B8F">
      <w:pPr>
        <w:pStyle w:val="a5"/>
        <w:ind w:left="0" w:firstLine="360"/>
        <w:jc w:val="both"/>
        <w:rPr>
          <w:sz w:val="28"/>
          <w:szCs w:val="28"/>
        </w:rPr>
      </w:pPr>
    </w:p>
    <w:p w:rsidR="00193B8F" w:rsidRPr="00B1035B" w:rsidRDefault="00193B8F" w:rsidP="00193B8F">
      <w:pPr>
        <w:pStyle w:val="a5"/>
        <w:ind w:left="0" w:firstLine="360"/>
        <w:jc w:val="both"/>
        <w:rPr>
          <w:sz w:val="28"/>
          <w:szCs w:val="28"/>
          <w:u w:val="single"/>
        </w:rPr>
      </w:pPr>
      <w:r w:rsidRPr="00B1035B">
        <w:rPr>
          <w:sz w:val="28"/>
          <w:szCs w:val="28"/>
          <w:u w:val="single"/>
        </w:rPr>
        <w:t>Материально-техническое обеспечение и бухгалтерский учет</w:t>
      </w:r>
    </w:p>
    <w:p w:rsidR="00193B8F" w:rsidRPr="00B1035B" w:rsidRDefault="00193B8F" w:rsidP="00193B8F">
      <w:pPr>
        <w:pStyle w:val="a5"/>
        <w:ind w:left="0" w:firstLine="360"/>
        <w:jc w:val="both"/>
        <w:rPr>
          <w:sz w:val="28"/>
          <w:szCs w:val="28"/>
          <w:u w:val="single"/>
        </w:rPr>
      </w:pPr>
    </w:p>
    <w:p w:rsidR="00193B8F" w:rsidRPr="00B1035B" w:rsidRDefault="00193B8F" w:rsidP="00193B8F">
      <w:pPr>
        <w:pStyle w:val="a5"/>
        <w:ind w:left="0" w:firstLine="36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В рамках материально-технического обеспечения и бухгалтерского учета Контрольно-счетной комиссией проводилась такая работа, как:</w:t>
      </w:r>
    </w:p>
    <w:p w:rsidR="00193B8F" w:rsidRPr="00B1035B" w:rsidRDefault="00193B8F" w:rsidP="00193B8F">
      <w:pPr>
        <w:pStyle w:val="a5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Подготовка и исполнение сметы расходов, роспись расходных обязательств,</w:t>
      </w:r>
    </w:p>
    <w:p w:rsidR="00193B8F" w:rsidRPr="00B1035B" w:rsidRDefault="00193B8F" w:rsidP="00193B8F">
      <w:pPr>
        <w:pStyle w:val="a5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Составление и предоставление в установленные сроки бюджетной, налоговой, статистической отчетности,</w:t>
      </w:r>
    </w:p>
    <w:p w:rsidR="00193B8F" w:rsidRPr="00B1035B" w:rsidRDefault="00193B8F" w:rsidP="00193B8F">
      <w:pPr>
        <w:pStyle w:val="a5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1035B">
        <w:rPr>
          <w:sz w:val="28"/>
          <w:szCs w:val="28"/>
        </w:rPr>
        <w:t xml:space="preserve">Осуществление закупок товаров, работ, услуг для обеспечения работы Контрольно-счетной комиссии, </w:t>
      </w:r>
    </w:p>
    <w:p w:rsidR="00193B8F" w:rsidRPr="00B1035B" w:rsidRDefault="00193B8F" w:rsidP="00193B8F">
      <w:pPr>
        <w:pStyle w:val="a5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Проведение инвентаризации</w:t>
      </w:r>
    </w:p>
    <w:p w:rsidR="00193B8F" w:rsidRPr="00B1035B" w:rsidRDefault="00193B8F" w:rsidP="00B1035B">
      <w:pPr>
        <w:pStyle w:val="a5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Подготовлены документы и подана заявка на организацию и проведение процедуры размещения муниципального заказа.</w:t>
      </w:r>
    </w:p>
    <w:p w:rsidR="00193B8F" w:rsidRPr="00B1035B" w:rsidRDefault="00193B8F" w:rsidP="00193B8F">
      <w:pPr>
        <w:pStyle w:val="a5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И другие мероприятия</w:t>
      </w:r>
    </w:p>
    <w:p w:rsidR="00193B8F" w:rsidRPr="00B1035B" w:rsidRDefault="00193B8F" w:rsidP="00193B8F">
      <w:pPr>
        <w:pStyle w:val="a5"/>
        <w:ind w:left="284"/>
        <w:jc w:val="both"/>
        <w:rPr>
          <w:sz w:val="28"/>
          <w:szCs w:val="28"/>
        </w:rPr>
      </w:pPr>
    </w:p>
    <w:p w:rsidR="00193B8F" w:rsidRPr="00B1035B" w:rsidRDefault="00193B8F" w:rsidP="00193B8F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35B">
        <w:rPr>
          <w:rFonts w:ascii="Times New Roman" w:hAnsi="Times New Roman" w:cs="Times New Roman"/>
          <w:sz w:val="28"/>
          <w:szCs w:val="28"/>
          <w:u w:val="single"/>
        </w:rPr>
        <w:t>Организационная работа</w:t>
      </w:r>
    </w:p>
    <w:p w:rsidR="00193B8F" w:rsidRPr="00B1035B" w:rsidRDefault="00193B8F" w:rsidP="00193B8F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В рамках проведения организационных работ выполнены такие мероприятия как: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Подготовка Плана работы Контрольно-счетной комиссии в соответствии со статьей 12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</w:r>
      <w:r w:rsidRPr="00B1035B">
        <w:rPr>
          <w:rFonts w:ascii="Times New Roman" w:hAnsi="Times New Roman" w:cs="Times New Roman"/>
          <w:sz w:val="28"/>
          <w:szCs w:val="28"/>
        </w:rPr>
        <w:tab/>
      </w:r>
      <w:r w:rsidR="00FC2863">
        <w:rPr>
          <w:rFonts w:ascii="Times New Roman" w:hAnsi="Times New Roman" w:cs="Times New Roman"/>
          <w:sz w:val="28"/>
          <w:szCs w:val="28"/>
        </w:rPr>
        <w:t xml:space="preserve"> </w:t>
      </w:r>
      <w:r w:rsidRPr="00B1035B">
        <w:rPr>
          <w:rFonts w:ascii="Times New Roman" w:hAnsi="Times New Roman" w:cs="Times New Roman"/>
          <w:sz w:val="28"/>
          <w:szCs w:val="28"/>
        </w:rPr>
        <w:t xml:space="preserve">В соответствии со статьей 11 Положения о Контрольно-счетной комиссии обязательному включению в план работы Контрольно-счетной комиссии подлежат поручения Собрания депутатов 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предложения и запросы главы муниципального образования. При формировании плана работы на 2013 год предложений и запросов от Главы района не поступило. </w:t>
      </w:r>
      <w:proofErr w:type="gramStart"/>
      <w:r w:rsidRPr="00B1035B">
        <w:rPr>
          <w:rFonts w:ascii="Times New Roman" w:hAnsi="Times New Roman" w:cs="Times New Roman"/>
          <w:sz w:val="28"/>
          <w:szCs w:val="28"/>
        </w:rPr>
        <w:t xml:space="preserve">От Собрания депутатов поступило предложение о включении в план работы проведение проверок и подготовки заключений по всем муниципальным образованиям поселений по исполнению бюджета за 2012 год, экспертизе и подготовке заключений по проекту исполнения районного бюджета за 2012 год, по 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прооетам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внесения изменений и дополнений в районный бюджет 2013 года, по проекту районного бюджета и бюджетов поселений на 2014 год.</w:t>
      </w:r>
      <w:proofErr w:type="gramEnd"/>
      <w:r w:rsidRPr="00B1035B">
        <w:rPr>
          <w:rFonts w:ascii="Times New Roman" w:hAnsi="Times New Roman" w:cs="Times New Roman"/>
          <w:sz w:val="28"/>
          <w:szCs w:val="28"/>
        </w:rPr>
        <w:t xml:space="preserve"> Предложение было учтено в плане работы на 2013 год. 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lastRenderedPageBreak/>
        <w:t>В ноябре 2013 года поступило предложение от планово-бюджетной комиссии Собрани</w:t>
      </w:r>
      <w:r w:rsidR="00FC2863">
        <w:rPr>
          <w:rFonts w:ascii="Times New Roman" w:hAnsi="Times New Roman" w:cs="Times New Roman"/>
          <w:sz w:val="28"/>
          <w:szCs w:val="28"/>
        </w:rPr>
        <w:t>я</w:t>
      </w:r>
      <w:r w:rsidRPr="00B1035B">
        <w:rPr>
          <w:rFonts w:ascii="Times New Roman" w:hAnsi="Times New Roman" w:cs="Times New Roman"/>
          <w:sz w:val="28"/>
          <w:szCs w:val="28"/>
        </w:rPr>
        <w:t xml:space="preserve"> депутатов включить в план работы вопрос о проведении анализа поступления доходов от аренды муниципального имущества, находящегося в собственности 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район». В связи с отсутствием инспектора Контрольно-счетной комиссии в ноябре-декабре 2013 года данный вопрос включен в План работы на 2014 год. 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Так же в рамках организационной работы подготовлены и направлены через Собрание депутатов в муниципальные образования поселений предложения о заключении соглашения по передаче</w:t>
      </w:r>
      <w:proofErr w:type="gramStart"/>
      <w:r w:rsidRPr="00B1035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1035B">
        <w:rPr>
          <w:rFonts w:ascii="Times New Roman" w:hAnsi="Times New Roman" w:cs="Times New Roman"/>
          <w:sz w:val="28"/>
          <w:szCs w:val="28"/>
        </w:rPr>
        <w:t>онтрольно – счетной комиссии полномочий по осуществлению внешнего муниципального финансового контроля. В результате полномочия переданы пятнадцатью поселениями.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 xml:space="preserve">Заключены Соглашения об основах взаимодействия с Прокуратурой 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района и Отделом Министерства внутренних дел России по 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B8F" w:rsidRPr="00B1035B" w:rsidRDefault="00193B8F" w:rsidP="00193B8F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35B">
        <w:rPr>
          <w:rFonts w:ascii="Times New Roman" w:hAnsi="Times New Roman" w:cs="Times New Roman"/>
          <w:sz w:val="28"/>
          <w:szCs w:val="28"/>
          <w:u w:val="single"/>
        </w:rPr>
        <w:t>Экспертно-аналитическая работа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проводились: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Проведена экспертиза  и подготовлены заключения по шести  проектам решения Собрания депутатов 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муниципальный район» «О внесении изменений и дополнений в решение Собрания депутатов «О районном бюджете на 2013 год» 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Анализ исполнения районного бюджета за 1 полугодие 2013 года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Экспертиза проекта решения «О районном бюджете на 2014 год»</w:t>
      </w:r>
    </w:p>
    <w:p w:rsidR="00193B8F" w:rsidRPr="00B1035B" w:rsidRDefault="00193B8F" w:rsidP="00193B8F">
      <w:pPr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  проведена внешняя проверка годового отчета по исполнению районного бюджета муниципального образования 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муниципальный район»  за 2012 год.</w:t>
      </w:r>
    </w:p>
    <w:p w:rsidR="00193B8F" w:rsidRPr="00B1035B" w:rsidRDefault="00193B8F" w:rsidP="00193B8F">
      <w:pPr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 проведены внешние проверки бюджетной отчетности главных распорядителей бюджетных средств за 2012 год:</w:t>
      </w:r>
    </w:p>
    <w:p w:rsidR="00193B8F" w:rsidRPr="00B1035B" w:rsidRDefault="00193B8F" w:rsidP="00193B8F">
      <w:pPr>
        <w:pStyle w:val="a5"/>
        <w:numPr>
          <w:ilvl w:val="0"/>
          <w:numId w:val="2"/>
        </w:numPr>
        <w:ind w:left="0" w:firstLine="42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 xml:space="preserve">Комитета по финансам  Администрации </w:t>
      </w:r>
    </w:p>
    <w:p w:rsidR="00193B8F" w:rsidRPr="00B1035B" w:rsidRDefault="00193B8F" w:rsidP="00193B8F">
      <w:pPr>
        <w:pStyle w:val="a5"/>
        <w:numPr>
          <w:ilvl w:val="0"/>
          <w:numId w:val="2"/>
        </w:numPr>
        <w:ind w:left="0" w:firstLine="420"/>
        <w:jc w:val="both"/>
        <w:rPr>
          <w:sz w:val="28"/>
          <w:szCs w:val="28"/>
        </w:rPr>
      </w:pPr>
      <w:r w:rsidRPr="00B1035B">
        <w:rPr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Pr="00B1035B">
        <w:rPr>
          <w:sz w:val="28"/>
          <w:szCs w:val="28"/>
        </w:rPr>
        <w:t>Пинежский</w:t>
      </w:r>
      <w:proofErr w:type="spellEnd"/>
      <w:r w:rsidRPr="00B1035B">
        <w:rPr>
          <w:sz w:val="28"/>
          <w:szCs w:val="28"/>
        </w:rPr>
        <w:t xml:space="preserve"> муниципальный район»</w:t>
      </w:r>
    </w:p>
    <w:p w:rsidR="00193B8F" w:rsidRPr="00B1035B" w:rsidRDefault="00193B8F" w:rsidP="00193B8F">
      <w:pPr>
        <w:pStyle w:val="a5"/>
        <w:numPr>
          <w:ilvl w:val="0"/>
          <w:numId w:val="2"/>
        </w:numPr>
        <w:ind w:left="0" w:firstLine="42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 xml:space="preserve">Комитета по управлению муниципальным имуществом и </w:t>
      </w:r>
      <w:proofErr w:type="spellStart"/>
      <w:r w:rsidRPr="00B1035B">
        <w:rPr>
          <w:sz w:val="28"/>
          <w:szCs w:val="28"/>
        </w:rPr>
        <w:t>жилищно-коммунальньным</w:t>
      </w:r>
      <w:proofErr w:type="spellEnd"/>
      <w:r w:rsidRPr="00B1035B">
        <w:rPr>
          <w:sz w:val="28"/>
          <w:szCs w:val="28"/>
        </w:rPr>
        <w:t xml:space="preserve"> хозяйством администрации муниципального образования «</w:t>
      </w:r>
      <w:proofErr w:type="spellStart"/>
      <w:r w:rsidRPr="00B1035B">
        <w:rPr>
          <w:sz w:val="28"/>
          <w:szCs w:val="28"/>
        </w:rPr>
        <w:t>Пинежский</w:t>
      </w:r>
      <w:proofErr w:type="spellEnd"/>
      <w:r w:rsidRPr="00B1035B">
        <w:rPr>
          <w:sz w:val="28"/>
          <w:szCs w:val="28"/>
        </w:rPr>
        <w:t xml:space="preserve"> муниципальный район» </w:t>
      </w:r>
    </w:p>
    <w:p w:rsidR="00193B8F" w:rsidRPr="00B1035B" w:rsidRDefault="00193B8F" w:rsidP="00193B8F">
      <w:pPr>
        <w:pStyle w:val="a5"/>
        <w:numPr>
          <w:ilvl w:val="0"/>
          <w:numId w:val="2"/>
        </w:numPr>
        <w:ind w:left="0" w:firstLine="42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Управления образования администрации муниципального образования «</w:t>
      </w:r>
      <w:proofErr w:type="spellStart"/>
      <w:r w:rsidRPr="00B1035B">
        <w:rPr>
          <w:sz w:val="28"/>
          <w:szCs w:val="28"/>
        </w:rPr>
        <w:t>Пинежский</w:t>
      </w:r>
      <w:proofErr w:type="spellEnd"/>
      <w:r w:rsidRPr="00B1035B">
        <w:rPr>
          <w:sz w:val="28"/>
          <w:szCs w:val="28"/>
        </w:rPr>
        <w:t xml:space="preserve"> муниципальный район» </w:t>
      </w:r>
    </w:p>
    <w:p w:rsidR="00193B8F" w:rsidRPr="00B1035B" w:rsidRDefault="00193B8F" w:rsidP="00193B8F">
      <w:pPr>
        <w:pStyle w:val="a5"/>
        <w:numPr>
          <w:ilvl w:val="0"/>
          <w:numId w:val="2"/>
        </w:numPr>
        <w:ind w:left="0" w:firstLine="42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Отдела по культуре и туризму администрации муниципального образования «</w:t>
      </w:r>
      <w:proofErr w:type="spellStart"/>
      <w:r w:rsidRPr="00B1035B">
        <w:rPr>
          <w:sz w:val="28"/>
          <w:szCs w:val="28"/>
        </w:rPr>
        <w:t>Пинежский</w:t>
      </w:r>
      <w:proofErr w:type="spellEnd"/>
      <w:r w:rsidRPr="00B1035B">
        <w:rPr>
          <w:sz w:val="28"/>
          <w:szCs w:val="28"/>
        </w:rPr>
        <w:t xml:space="preserve"> муниципальный район» </w:t>
      </w:r>
    </w:p>
    <w:p w:rsidR="00193B8F" w:rsidRPr="00B1035B" w:rsidRDefault="00193B8F" w:rsidP="00193B8F">
      <w:pPr>
        <w:pStyle w:val="a5"/>
        <w:numPr>
          <w:ilvl w:val="0"/>
          <w:numId w:val="2"/>
        </w:numPr>
        <w:ind w:left="0" w:firstLine="42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Собрания депутатов администрации муниципального образования «</w:t>
      </w:r>
      <w:proofErr w:type="spellStart"/>
      <w:r w:rsidRPr="00B1035B">
        <w:rPr>
          <w:sz w:val="28"/>
          <w:szCs w:val="28"/>
        </w:rPr>
        <w:t>Пинежский</w:t>
      </w:r>
      <w:proofErr w:type="spellEnd"/>
      <w:r w:rsidRPr="00B1035B">
        <w:rPr>
          <w:sz w:val="28"/>
          <w:szCs w:val="28"/>
        </w:rPr>
        <w:t xml:space="preserve"> муниципальный район» </w:t>
      </w:r>
    </w:p>
    <w:p w:rsidR="00193B8F" w:rsidRPr="00B1035B" w:rsidRDefault="00193B8F" w:rsidP="00193B8F">
      <w:pPr>
        <w:pStyle w:val="a5"/>
        <w:ind w:left="0" w:firstLine="780"/>
        <w:jc w:val="both"/>
        <w:rPr>
          <w:sz w:val="28"/>
          <w:szCs w:val="28"/>
        </w:rPr>
      </w:pPr>
      <w:r w:rsidRPr="00B1035B">
        <w:rPr>
          <w:sz w:val="28"/>
          <w:szCs w:val="28"/>
        </w:rPr>
        <w:t>Экспертиза проекта решения Собрания депутатов МО «</w:t>
      </w:r>
      <w:proofErr w:type="spellStart"/>
      <w:r w:rsidRPr="00B1035B">
        <w:rPr>
          <w:sz w:val="28"/>
          <w:szCs w:val="28"/>
        </w:rPr>
        <w:t>Пинежский</w:t>
      </w:r>
      <w:proofErr w:type="spellEnd"/>
      <w:r w:rsidRPr="00B1035B">
        <w:rPr>
          <w:sz w:val="28"/>
          <w:szCs w:val="28"/>
        </w:rPr>
        <w:t xml:space="preserve"> муниципальный район» «О внесении изменений в «Положение о гарантиях осуществления полномочий выборных должностных лиц местного самоуправления муниципального образования «</w:t>
      </w:r>
      <w:proofErr w:type="spellStart"/>
      <w:r w:rsidRPr="00B1035B">
        <w:rPr>
          <w:sz w:val="28"/>
          <w:szCs w:val="28"/>
        </w:rPr>
        <w:t>Пинежский</w:t>
      </w:r>
      <w:proofErr w:type="spellEnd"/>
      <w:r w:rsidRPr="00B1035B">
        <w:rPr>
          <w:sz w:val="28"/>
          <w:szCs w:val="28"/>
        </w:rPr>
        <w:t xml:space="preserve"> муниципальный район», осуществляющих свои полномочия на постоянной основе».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В отчетном году проведены экспертизы 15 муниципальных программ. По результатам проведения экспертизы, подготовлено пятнадцать заключений по программам: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 xml:space="preserve">«Устойчивое развитие  сельских территорий </w:t>
      </w:r>
      <w:proofErr w:type="spellStart"/>
      <w:r w:rsidRPr="00B1035B">
        <w:rPr>
          <w:color w:val="000000" w:themeColor="text1"/>
          <w:sz w:val="28"/>
          <w:szCs w:val="28"/>
        </w:rPr>
        <w:t>Пинежского</w:t>
      </w:r>
      <w:proofErr w:type="spellEnd"/>
      <w:r w:rsidRPr="00B1035B">
        <w:rPr>
          <w:color w:val="000000" w:themeColor="text1"/>
          <w:sz w:val="28"/>
          <w:szCs w:val="28"/>
        </w:rPr>
        <w:t xml:space="preserve"> муниципального района на 2014-2017 годы».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 xml:space="preserve">«Развитие  и поддержка территориального общественного самоуправления в </w:t>
      </w:r>
      <w:proofErr w:type="spellStart"/>
      <w:r w:rsidRPr="00B1035B">
        <w:rPr>
          <w:color w:val="000000" w:themeColor="text1"/>
          <w:sz w:val="28"/>
          <w:szCs w:val="28"/>
        </w:rPr>
        <w:t>Пинежском</w:t>
      </w:r>
      <w:proofErr w:type="spellEnd"/>
      <w:r w:rsidRPr="00B1035B">
        <w:rPr>
          <w:color w:val="000000" w:themeColor="text1"/>
          <w:sz w:val="28"/>
          <w:szCs w:val="28"/>
        </w:rPr>
        <w:t xml:space="preserve"> районе на 2014-2016 годы».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 xml:space="preserve">«Развитие сферы культуры и туризма в </w:t>
      </w:r>
      <w:proofErr w:type="spellStart"/>
      <w:r w:rsidRPr="00B1035B">
        <w:rPr>
          <w:color w:val="000000" w:themeColor="text1"/>
          <w:sz w:val="28"/>
          <w:szCs w:val="28"/>
        </w:rPr>
        <w:t>Пинежском</w:t>
      </w:r>
      <w:proofErr w:type="spellEnd"/>
      <w:r w:rsidRPr="00B1035B">
        <w:rPr>
          <w:color w:val="000000" w:themeColor="text1"/>
          <w:sz w:val="28"/>
          <w:szCs w:val="28"/>
        </w:rPr>
        <w:t xml:space="preserve"> муниципальном районе на 2014-2016 годы».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 xml:space="preserve">«Развитие малого и среднего предпринимательства  в </w:t>
      </w:r>
      <w:proofErr w:type="spellStart"/>
      <w:r w:rsidRPr="00B1035B">
        <w:rPr>
          <w:color w:val="000000" w:themeColor="text1"/>
          <w:sz w:val="28"/>
          <w:szCs w:val="28"/>
        </w:rPr>
        <w:t>Пинежском</w:t>
      </w:r>
      <w:proofErr w:type="spellEnd"/>
      <w:r w:rsidRPr="00B1035B">
        <w:rPr>
          <w:color w:val="000000" w:themeColor="text1"/>
          <w:sz w:val="28"/>
          <w:szCs w:val="28"/>
        </w:rPr>
        <w:t xml:space="preserve"> муниципальном районе на 2014-2017 годы».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 xml:space="preserve">«Поддержание устойчивого исполнения бюджетов муниципальных образований поселений </w:t>
      </w:r>
      <w:proofErr w:type="spellStart"/>
      <w:r w:rsidRPr="00B1035B">
        <w:rPr>
          <w:color w:val="000000" w:themeColor="text1"/>
          <w:sz w:val="28"/>
          <w:szCs w:val="28"/>
        </w:rPr>
        <w:t>Пинежского</w:t>
      </w:r>
      <w:proofErr w:type="spellEnd"/>
      <w:r w:rsidRPr="00B1035B">
        <w:rPr>
          <w:color w:val="000000" w:themeColor="text1"/>
          <w:sz w:val="28"/>
          <w:szCs w:val="28"/>
        </w:rPr>
        <w:t xml:space="preserve"> муниципального района 2014-2016 годы»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>«Доступная среда на 2014-2016 годы»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>«Обеспечение жильем молодых семей на 2014-2017 годы»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 xml:space="preserve">«Энергосбережение и повышение энергетической эффективности в </w:t>
      </w:r>
      <w:proofErr w:type="gramStart"/>
      <w:r w:rsidRPr="00B1035B">
        <w:rPr>
          <w:color w:val="000000" w:themeColor="text1"/>
          <w:sz w:val="28"/>
          <w:szCs w:val="28"/>
        </w:rPr>
        <w:t>муниципальном</w:t>
      </w:r>
      <w:proofErr w:type="gramEnd"/>
      <w:r w:rsidRPr="00B1035B">
        <w:rPr>
          <w:color w:val="000000" w:themeColor="text1"/>
          <w:sz w:val="28"/>
          <w:szCs w:val="28"/>
        </w:rPr>
        <w:t xml:space="preserve"> образований «</w:t>
      </w:r>
      <w:proofErr w:type="spellStart"/>
      <w:r w:rsidRPr="00B1035B">
        <w:rPr>
          <w:color w:val="000000" w:themeColor="text1"/>
          <w:sz w:val="28"/>
          <w:szCs w:val="28"/>
        </w:rPr>
        <w:t>Пинежский</w:t>
      </w:r>
      <w:proofErr w:type="spellEnd"/>
      <w:r w:rsidRPr="00B1035B">
        <w:rPr>
          <w:color w:val="000000" w:themeColor="text1"/>
          <w:sz w:val="28"/>
          <w:szCs w:val="28"/>
        </w:rPr>
        <w:t xml:space="preserve"> муниципальный район 2014-2020 годы»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 xml:space="preserve">«Охрана окружающей среды в </w:t>
      </w:r>
      <w:proofErr w:type="gramStart"/>
      <w:r w:rsidRPr="00B1035B">
        <w:rPr>
          <w:color w:val="000000" w:themeColor="text1"/>
          <w:sz w:val="28"/>
          <w:szCs w:val="28"/>
        </w:rPr>
        <w:t>муниципальном</w:t>
      </w:r>
      <w:proofErr w:type="gramEnd"/>
      <w:r w:rsidRPr="00B1035B">
        <w:rPr>
          <w:color w:val="000000" w:themeColor="text1"/>
          <w:sz w:val="28"/>
          <w:szCs w:val="28"/>
        </w:rPr>
        <w:t xml:space="preserve"> образований «</w:t>
      </w:r>
      <w:proofErr w:type="spellStart"/>
      <w:r w:rsidRPr="00B1035B">
        <w:rPr>
          <w:color w:val="000000" w:themeColor="text1"/>
          <w:sz w:val="28"/>
          <w:szCs w:val="28"/>
        </w:rPr>
        <w:t>Пинежский</w:t>
      </w:r>
      <w:proofErr w:type="spellEnd"/>
      <w:r w:rsidRPr="00B1035B">
        <w:rPr>
          <w:color w:val="000000" w:themeColor="text1"/>
          <w:sz w:val="28"/>
          <w:szCs w:val="28"/>
        </w:rPr>
        <w:t xml:space="preserve"> муниципальный район 2014-2020 годы»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 xml:space="preserve">«Профилактика правонарушений на территории </w:t>
      </w:r>
      <w:proofErr w:type="spellStart"/>
      <w:r w:rsidRPr="00B1035B">
        <w:rPr>
          <w:color w:val="000000" w:themeColor="text1"/>
          <w:sz w:val="28"/>
          <w:szCs w:val="28"/>
        </w:rPr>
        <w:t>Пинежского</w:t>
      </w:r>
      <w:proofErr w:type="spellEnd"/>
      <w:r w:rsidRPr="00B1035B">
        <w:rPr>
          <w:color w:val="000000" w:themeColor="text1"/>
          <w:sz w:val="28"/>
          <w:szCs w:val="28"/>
        </w:rPr>
        <w:t xml:space="preserve"> муниципального района на 2014-2016 годы»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 xml:space="preserve">«Обеспечение качественным, доступным жильем и объектами жилищно-коммунального хозяйства населения </w:t>
      </w:r>
      <w:proofErr w:type="spellStart"/>
      <w:r w:rsidRPr="00B1035B">
        <w:rPr>
          <w:color w:val="000000" w:themeColor="text1"/>
          <w:sz w:val="28"/>
          <w:szCs w:val="28"/>
        </w:rPr>
        <w:t>Пинежского</w:t>
      </w:r>
      <w:proofErr w:type="spellEnd"/>
      <w:r w:rsidRPr="00B1035B">
        <w:rPr>
          <w:color w:val="000000" w:themeColor="text1"/>
          <w:sz w:val="28"/>
          <w:szCs w:val="28"/>
        </w:rPr>
        <w:t xml:space="preserve"> муниципального района 2014-2020 годы»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lastRenderedPageBreak/>
        <w:t xml:space="preserve">«Развитие физической культуры, спорта, повышение эффективности реализации молодежной политики в </w:t>
      </w:r>
      <w:proofErr w:type="spellStart"/>
      <w:r w:rsidRPr="00B1035B">
        <w:rPr>
          <w:color w:val="000000" w:themeColor="text1"/>
          <w:sz w:val="28"/>
          <w:szCs w:val="28"/>
        </w:rPr>
        <w:t>Пинежском</w:t>
      </w:r>
      <w:proofErr w:type="spellEnd"/>
      <w:r w:rsidRPr="00B1035B">
        <w:rPr>
          <w:color w:val="000000" w:themeColor="text1"/>
          <w:sz w:val="28"/>
          <w:szCs w:val="28"/>
        </w:rPr>
        <w:t xml:space="preserve"> муниципальном районе на 2014-2016 годы».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 xml:space="preserve">«Развитие общего образования и воспитания детей в </w:t>
      </w:r>
      <w:proofErr w:type="spellStart"/>
      <w:r w:rsidRPr="00B1035B">
        <w:rPr>
          <w:color w:val="000000" w:themeColor="text1"/>
          <w:sz w:val="28"/>
          <w:szCs w:val="28"/>
        </w:rPr>
        <w:t>Пинежском</w:t>
      </w:r>
      <w:proofErr w:type="spellEnd"/>
      <w:r w:rsidRPr="00B1035B">
        <w:rPr>
          <w:color w:val="000000" w:themeColor="text1"/>
          <w:sz w:val="28"/>
          <w:szCs w:val="28"/>
        </w:rPr>
        <w:t xml:space="preserve"> муниципальном районе на 2014-2016 годы»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 xml:space="preserve">«Улучшение эксплуатационного состояния автомобильных дорог общего пользования местного значения </w:t>
      </w:r>
      <w:proofErr w:type="spellStart"/>
      <w:r w:rsidRPr="00B1035B">
        <w:rPr>
          <w:color w:val="000000" w:themeColor="text1"/>
          <w:sz w:val="28"/>
          <w:szCs w:val="28"/>
        </w:rPr>
        <w:t>Пинежского</w:t>
      </w:r>
      <w:proofErr w:type="spellEnd"/>
      <w:r w:rsidRPr="00B1035B">
        <w:rPr>
          <w:color w:val="000000" w:themeColor="text1"/>
          <w:sz w:val="28"/>
          <w:szCs w:val="28"/>
        </w:rPr>
        <w:t xml:space="preserve"> муниципального района на 2014-2016 годы».</w:t>
      </w:r>
    </w:p>
    <w:p w:rsidR="00193B8F" w:rsidRPr="00B1035B" w:rsidRDefault="00193B8F" w:rsidP="00193B8F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035B">
        <w:rPr>
          <w:color w:val="000000" w:themeColor="text1"/>
          <w:sz w:val="28"/>
          <w:szCs w:val="28"/>
        </w:rPr>
        <w:t xml:space="preserve">«Развитие агропромышленного комплекса </w:t>
      </w:r>
      <w:proofErr w:type="spellStart"/>
      <w:r w:rsidRPr="00B1035B">
        <w:rPr>
          <w:color w:val="000000" w:themeColor="text1"/>
          <w:sz w:val="28"/>
          <w:szCs w:val="28"/>
        </w:rPr>
        <w:t>Пинежского</w:t>
      </w:r>
      <w:proofErr w:type="spellEnd"/>
      <w:r w:rsidRPr="00B1035B">
        <w:rPr>
          <w:color w:val="000000" w:themeColor="text1"/>
          <w:sz w:val="28"/>
          <w:szCs w:val="28"/>
        </w:rPr>
        <w:t xml:space="preserve"> муниципального района на 2014-2017 годы».</w:t>
      </w:r>
    </w:p>
    <w:p w:rsidR="00193B8F" w:rsidRPr="00B1035B" w:rsidRDefault="00193B8F" w:rsidP="00193B8F">
      <w:pPr>
        <w:pStyle w:val="a5"/>
        <w:ind w:left="709"/>
        <w:jc w:val="both"/>
        <w:rPr>
          <w:color w:val="000000" w:themeColor="text1"/>
          <w:sz w:val="28"/>
          <w:szCs w:val="28"/>
        </w:rPr>
      </w:pP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 xml:space="preserve">В рамках переданных поселениями полномочий по осуществлению Контрольно-счетной комиссией внешнего муниципального финансового контроля проведены внешние проверки бюджетной отчетности администраций муниципальных образований, внешние проверки годового отчета по исполнению местного бюджета  муниципальных образований за 2012 год: 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«Сосновское»,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«Междуреченское»,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«Сурское»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Труфаногорское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</w:t>
      </w:r>
    </w:p>
    <w:p w:rsidR="00193B8F" w:rsidRPr="00B1035B" w:rsidRDefault="00193B8F" w:rsidP="001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B8F" w:rsidRPr="00B1035B" w:rsidRDefault="00193B8F" w:rsidP="00193B8F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35B">
        <w:rPr>
          <w:rFonts w:ascii="Times New Roman" w:hAnsi="Times New Roman" w:cs="Times New Roman"/>
          <w:sz w:val="28"/>
          <w:szCs w:val="28"/>
          <w:u w:val="single"/>
        </w:rPr>
        <w:t>Контрольные мероприятия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 xml:space="preserve">В рамках соглашений с Прокуратурой 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района, а так же в соответствии с требованиями статьи 22 Федерального закона «О прокуратуре Российской Федерации» Контрольно – счетная комиссия приняла участие в </w:t>
      </w:r>
      <w:proofErr w:type="spellStart"/>
      <w:proofErr w:type="gramStart"/>
      <w:r w:rsidRPr="00B103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035B">
        <w:rPr>
          <w:rFonts w:ascii="Times New Roman" w:hAnsi="Times New Roman" w:cs="Times New Roman"/>
          <w:sz w:val="28"/>
          <w:szCs w:val="28"/>
        </w:rPr>
        <w:t xml:space="preserve"> таких проверках как: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Проведена проверка отдельных вопросов хозяйственной деятельности муниципального унитарного предприятия 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коммунальная </w:t>
      </w:r>
      <w:r w:rsidRPr="00B1035B">
        <w:rPr>
          <w:rFonts w:ascii="Times New Roman" w:hAnsi="Times New Roman" w:cs="Times New Roman"/>
          <w:sz w:val="28"/>
          <w:szCs w:val="28"/>
        </w:rPr>
        <w:lastRenderedPageBreak/>
        <w:t>электросеть», в том числе использование бюджетных средств района, переданных данному предприятию.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 xml:space="preserve">Как установлено проверкой, денежные средства из бюджета района данному предприятию не выделялись. В результате выборочных мероприятий установлено несвоевременное перечисление </w:t>
      </w:r>
      <w:r w:rsidR="00FC2863">
        <w:rPr>
          <w:rFonts w:ascii="Times New Roman" w:hAnsi="Times New Roman" w:cs="Times New Roman"/>
          <w:sz w:val="28"/>
          <w:szCs w:val="28"/>
        </w:rPr>
        <w:t xml:space="preserve">в бюджет района </w:t>
      </w:r>
      <w:r w:rsidRPr="00B1035B">
        <w:rPr>
          <w:rFonts w:ascii="Times New Roman" w:hAnsi="Times New Roman" w:cs="Times New Roman"/>
          <w:sz w:val="28"/>
          <w:szCs w:val="28"/>
        </w:rPr>
        <w:t>части прибыли.</w:t>
      </w:r>
    </w:p>
    <w:p w:rsidR="00BE2302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 xml:space="preserve">Проверка своевременности и полноты использования субвенции на осуществление первичного воинского учета в 2013 году в поселениях 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района, где отсутствуют  военные комиссариаты, и первичный воинский учет осуществляется органами местного самоуправления. 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Проведена проверка исполнения постановления Правительства Архангельской области от 11.01.2011 № 368-па  «Обеспечение жильем молодых семей» за период 2011-2013 годы.  Цель проверки – установить наличие программы по обеспечению жильем молодых семей, наличие и исполнение денежных средств на участие в программе, а так же установить количество участников программы и обоснованность их участия. Нарушений не установлено.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Проверка использования бюджетных средств по вопросам строительства объездной дороги вокруг села Карпогоры (наличие и законность документации), проверка документов, обосновывающих законность выполнения дополнительных работ при строительстве школы в п. Пинега, обоснованность оплаты работ из средств районного бюджета при строительстве водозабора в п. Сия.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По обращению главы 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», в рамках переданных полномочий проведена экспертиза Соглашения от 29.12.2012, заключенного администрацией муниципального образования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>»  с администрацией муниципального образования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proofErr w:type="gramStart"/>
      <w:r w:rsidRPr="00B1035B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B1035B">
        <w:rPr>
          <w:rFonts w:ascii="Times New Roman" w:hAnsi="Times New Roman" w:cs="Times New Roman"/>
          <w:sz w:val="28"/>
          <w:szCs w:val="28"/>
        </w:rPr>
        <w:t>о передаче полномочий по решению вопросов местного значения поселения (создание условий для организации досуга и обеспечения жителей поселения услугами учреждения культуры, организация библиотечного обслуживания населения, комплектование и обеспечение сохранности библиотечных фондов библиотек поселения). Подготовлены и переданы главе поселения выводы Контрольно-счетной комиссии.</w:t>
      </w:r>
    </w:p>
    <w:p w:rsidR="00193B8F" w:rsidRPr="00B1035B" w:rsidRDefault="00193B8F" w:rsidP="0019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lastRenderedPageBreak/>
        <w:t>По обращению ведущего специалиста МО «</w:t>
      </w:r>
      <w:proofErr w:type="spellStart"/>
      <w:r w:rsidRPr="00B1035B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Pr="00B1035B">
        <w:rPr>
          <w:rFonts w:ascii="Times New Roman" w:hAnsi="Times New Roman" w:cs="Times New Roman"/>
          <w:sz w:val="28"/>
          <w:szCs w:val="28"/>
        </w:rPr>
        <w:t xml:space="preserve">» проведена проверка обоснованности начисления заработной платы инспектору ВУС. Дан ответ. </w:t>
      </w:r>
    </w:p>
    <w:p w:rsidR="00193B8F" w:rsidRPr="00B1035B" w:rsidRDefault="00193B8F" w:rsidP="00193B8F">
      <w:pPr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ab/>
        <w:t xml:space="preserve">Что касается трудностей в работе. </w:t>
      </w:r>
    </w:p>
    <w:p w:rsidR="00193B8F" w:rsidRPr="00B1035B" w:rsidRDefault="00193B8F" w:rsidP="00193B8F">
      <w:pPr>
        <w:jc w:val="both"/>
        <w:rPr>
          <w:rFonts w:ascii="Times New Roman" w:hAnsi="Times New Roman" w:cs="Times New Roman"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>Можно отметить задержки предоставления документов для проверки.</w:t>
      </w:r>
    </w:p>
    <w:p w:rsidR="00193B8F" w:rsidRPr="00B1035B" w:rsidRDefault="00193B8F" w:rsidP="00193B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35B">
        <w:rPr>
          <w:rFonts w:ascii="Times New Roman" w:hAnsi="Times New Roman" w:cs="Times New Roman"/>
          <w:sz w:val="28"/>
          <w:szCs w:val="28"/>
        </w:rPr>
        <w:tab/>
        <w:t>Так же, в течение полутора месяцев была вакантна должность инспектора Контрольно-счетной комиссии.</w:t>
      </w:r>
      <w:r w:rsidRPr="00B103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5AB0" w:rsidRPr="00B1035B" w:rsidRDefault="00A95AB0"/>
    <w:sectPr w:rsidR="00A95AB0" w:rsidRPr="00B1035B" w:rsidSect="00A95A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CB" w:rsidRDefault="007105CB" w:rsidP="00A24F39">
      <w:pPr>
        <w:spacing w:after="0" w:line="240" w:lineRule="auto"/>
      </w:pPr>
      <w:r>
        <w:separator/>
      </w:r>
    </w:p>
  </w:endnote>
  <w:endnote w:type="continuationSeparator" w:id="0">
    <w:p w:rsidR="007105CB" w:rsidRDefault="007105CB" w:rsidP="00A2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1397"/>
      <w:docPartObj>
        <w:docPartGallery w:val="Page Numbers (Bottom of Page)"/>
        <w:docPartUnique/>
      </w:docPartObj>
    </w:sdtPr>
    <w:sdtContent>
      <w:p w:rsidR="0096201B" w:rsidRDefault="00A24F39">
        <w:pPr>
          <w:pStyle w:val="a3"/>
          <w:jc w:val="right"/>
        </w:pPr>
        <w:r>
          <w:fldChar w:fldCharType="begin"/>
        </w:r>
        <w:r w:rsidR="00193B8F">
          <w:instrText xml:space="preserve"> PAGE   \* MERGEFORMAT </w:instrText>
        </w:r>
        <w:r>
          <w:fldChar w:fldCharType="separate"/>
        </w:r>
        <w:r w:rsidR="00BE2302">
          <w:rPr>
            <w:noProof/>
          </w:rPr>
          <w:t>1</w:t>
        </w:r>
        <w:r>
          <w:fldChar w:fldCharType="end"/>
        </w:r>
      </w:p>
    </w:sdtContent>
  </w:sdt>
  <w:p w:rsidR="0096201B" w:rsidRDefault="007105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CB" w:rsidRDefault="007105CB" w:rsidP="00A24F39">
      <w:pPr>
        <w:spacing w:after="0" w:line="240" w:lineRule="auto"/>
      </w:pPr>
      <w:r>
        <w:separator/>
      </w:r>
    </w:p>
  </w:footnote>
  <w:footnote w:type="continuationSeparator" w:id="0">
    <w:p w:rsidR="007105CB" w:rsidRDefault="007105CB" w:rsidP="00A2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F8C"/>
    <w:multiLevelType w:val="hybridMultilevel"/>
    <w:tmpl w:val="7B7838A8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C44F5"/>
    <w:multiLevelType w:val="hybridMultilevel"/>
    <w:tmpl w:val="58D6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3398"/>
    <w:multiLevelType w:val="hybridMultilevel"/>
    <w:tmpl w:val="B75E021C"/>
    <w:lvl w:ilvl="0" w:tplc="04322A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9311519"/>
    <w:multiLevelType w:val="hybridMultilevel"/>
    <w:tmpl w:val="053C4402"/>
    <w:lvl w:ilvl="0" w:tplc="04322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B8F"/>
    <w:rsid w:val="000100BD"/>
    <w:rsid w:val="00012D62"/>
    <w:rsid w:val="00016283"/>
    <w:rsid w:val="0002361D"/>
    <w:rsid w:val="0002588D"/>
    <w:rsid w:val="000314BE"/>
    <w:rsid w:val="000458B0"/>
    <w:rsid w:val="0004633B"/>
    <w:rsid w:val="00053F0D"/>
    <w:rsid w:val="000638F1"/>
    <w:rsid w:val="00066165"/>
    <w:rsid w:val="00073C73"/>
    <w:rsid w:val="00074325"/>
    <w:rsid w:val="00075DF4"/>
    <w:rsid w:val="00082869"/>
    <w:rsid w:val="00083DF3"/>
    <w:rsid w:val="00084779"/>
    <w:rsid w:val="00090090"/>
    <w:rsid w:val="0009420F"/>
    <w:rsid w:val="000A4AD3"/>
    <w:rsid w:val="000A6773"/>
    <w:rsid w:val="000B13E7"/>
    <w:rsid w:val="000B222A"/>
    <w:rsid w:val="000D2DD3"/>
    <w:rsid w:val="000E0A23"/>
    <w:rsid w:val="000E2C93"/>
    <w:rsid w:val="000E65D9"/>
    <w:rsid w:val="000E69AF"/>
    <w:rsid w:val="000E7D4C"/>
    <w:rsid w:val="00100618"/>
    <w:rsid w:val="001038C6"/>
    <w:rsid w:val="00106ED8"/>
    <w:rsid w:val="00122F3E"/>
    <w:rsid w:val="00133C66"/>
    <w:rsid w:val="0013566E"/>
    <w:rsid w:val="00145833"/>
    <w:rsid w:val="00147EF2"/>
    <w:rsid w:val="00150C5A"/>
    <w:rsid w:val="00154CF8"/>
    <w:rsid w:val="00155B4B"/>
    <w:rsid w:val="0015678C"/>
    <w:rsid w:val="00164E3F"/>
    <w:rsid w:val="001723EA"/>
    <w:rsid w:val="0017437C"/>
    <w:rsid w:val="00184FD8"/>
    <w:rsid w:val="00193B8F"/>
    <w:rsid w:val="00194A23"/>
    <w:rsid w:val="001A2588"/>
    <w:rsid w:val="001A300B"/>
    <w:rsid w:val="001A6E8A"/>
    <w:rsid w:val="001A7ED6"/>
    <w:rsid w:val="001C4D81"/>
    <w:rsid w:val="001C641B"/>
    <w:rsid w:val="001C7D3C"/>
    <w:rsid w:val="001D0487"/>
    <w:rsid w:val="001E2ABD"/>
    <w:rsid w:val="001F3B49"/>
    <w:rsid w:val="001F6281"/>
    <w:rsid w:val="001F6F33"/>
    <w:rsid w:val="00202183"/>
    <w:rsid w:val="00220087"/>
    <w:rsid w:val="00221602"/>
    <w:rsid w:val="00223D7A"/>
    <w:rsid w:val="00226C9F"/>
    <w:rsid w:val="00226E43"/>
    <w:rsid w:val="00230497"/>
    <w:rsid w:val="00234116"/>
    <w:rsid w:val="002350AD"/>
    <w:rsid w:val="002402AE"/>
    <w:rsid w:val="00245C1D"/>
    <w:rsid w:val="00254B9F"/>
    <w:rsid w:val="00263BF4"/>
    <w:rsid w:val="0026500F"/>
    <w:rsid w:val="002665BE"/>
    <w:rsid w:val="00282F17"/>
    <w:rsid w:val="00285E13"/>
    <w:rsid w:val="00292DC9"/>
    <w:rsid w:val="00293CE0"/>
    <w:rsid w:val="002A1DE3"/>
    <w:rsid w:val="002A29F9"/>
    <w:rsid w:val="002B7EA4"/>
    <w:rsid w:val="002B7F37"/>
    <w:rsid w:val="002C3060"/>
    <w:rsid w:val="002D28AF"/>
    <w:rsid w:val="002E4910"/>
    <w:rsid w:val="002E5EB8"/>
    <w:rsid w:val="002E69B0"/>
    <w:rsid w:val="00306132"/>
    <w:rsid w:val="003065F1"/>
    <w:rsid w:val="003115C7"/>
    <w:rsid w:val="003174B5"/>
    <w:rsid w:val="00323DBA"/>
    <w:rsid w:val="00323F4B"/>
    <w:rsid w:val="003330E8"/>
    <w:rsid w:val="00333CF6"/>
    <w:rsid w:val="003432D1"/>
    <w:rsid w:val="00346EFC"/>
    <w:rsid w:val="00352EE8"/>
    <w:rsid w:val="00355937"/>
    <w:rsid w:val="00355BCB"/>
    <w:rsid w:val="00356ED9"/>
    <w:rsid w:val="0036072C"/>
    <w:rsid w:val="003643A0"/>
    <w:rsid w:val="00364777"/>
    <w:rsid w:val="003661A8"/>
    <w:rsid w:val="00375D38"/>
    <w:rsid w:val="0038074E"/>
    <w:rsid w:val="003B6E73"/>
    <w:rsid w:val="003C0F3E"/>
    <w:rsid w:val="003C13AD"/>
    <w:rsid w:val="003D1214"/>
    <w:rsid w:val="003D478F"/>
    <w:rsid w:val="003D6EE6"/>
    <w:rsid w:val="003E1CFB"/>
    <w:rsid w:val="003E46C1"/>
    <w:rsid w:val="003E55FD"/>
    <w:rsid w:val="003E6594"/>
    <w:rsid w:val="003E7F6A"/>
    <w:rsid w:val="003F4E45"/>
    <w:rsid w:val="00402ED9"/>
    <w:rsid w:val="00420E3A"/>
    <w:rsid w:val="00427851"/>
    <w:rsid w:val="00435DFF"/>
    <w:rsid w:val="0044195B"/>
    <w:rsid w:val="0044472A"/>
    <w:rsid w:val="00450C9C"/>
    <w:rsid w:val="0045161F"/>
    <w:rsid w:val="00460523"/>
    <w:rsid w:val="0046777C"/>
    <w:rsid w:val="00470EB1"/>
    <w:rsid w:val="00477647"/>
    <w:rsid w:val="00490B22"/>
    <w:rsid w:val="00497F61"/>
    <w:rsid w:val="004A0692"/>
    <w:rsid w:val="004A17AC"/>
    <w:rsid w:val="004A6038"/>
    <w:rsid w:val="004A763F"/>
    <w:rsid w:val="004B1078"/>
    <w:rsid w:val="004C3924"/>
    <w:rsid w:val="004C4E05"/>
    <w:rsid w:val="004E0594"/>
    <w:rsid w:val="004F0CAC"/>
    <w:rsid w:val="004F0EE2"/>
    <w:rsid w:val="0050475F"/>
    <w:rsid w:val="00504CA5"/>
    <w:rsid w:val="00512CCC"/>
    <w:rsid w:val="005202CB"/>
    <w:rsid w:val="00521D2E"/>
    <w:rsid w:val="00530AFD"/>
    <w:rsid w:val="00535D9E"/>
    <w:rsid w:val="00535FD3"/>
    <w:rsid w:val="00537412"/>
    <w:rsid w:val="005566C6"/>
    <w:rsid w:val="0055777A"/>
    <w:rsid w:val="00557EAD"/>
    <w:rsid w:val="00561B48"/>
    <w:rsid w:val="0057007B"/>
    <w:rsid w:val="00574BFF"/>
    <w:rsid w:val="005759E4"/>
    <w:rsid w:val="00577E0A"/>
    <w:rsid w:val="00587EF9"/>
    <w:rsid w:val="005909A4"/>
    <w:rsid w:val="005A1D4B"/>
    <w:rsid w:val="005B05B7"/>
    <w:rsid w:val="005B549B"/>
    <w:rsid w:val="005D720C"/>
    <w:rsid w:val="005E48CD"/>
    <w:rsid w:val="005E639D"/>
    <w:rsid w:val="005E6C7E"/>
    <w:rsid w:val="00601101"/>
    <w:rsid w:val="00603162"/>
    <w:rsid w:val="00604457"/>
    <w:rsid w:val="00611127"/>
    <w:rsid w:val="00616C05"/>
    <w:rsid w:val="0061765D"/>
    <w:rsid w:val="006236AB"/>
    <w:rsid w:val="0063193C"/>
    <w:rsid w:val="006355F4"/>
    <w:rsid w:val="00641142"/>
    <w:rsid w:val="00646543"/>
    <w:rsid w:val="00657C0F"/>
    <w:rsid w:val="00666853"/>
    <w:rsid w:val="006676BA"/>
    <w:rsid w:val="00667EAF"/>
    <w:rsid w:val="00677AF9"/>
    <w:rsid w:val="00681873"/>
    <w:rsid w:val="0068189F"/>
    <w:rsid w:val="00696E4E"/>
    <w:rsid w:val="006B1276"/>
    <w:rsid w:val="006B22FA"/>
    <w:rsid w:val="006B2EA7"/>
    <w:rsid w:val="006B2FBA"/>
    <w:rsid w:val="006C268B"/>
    <w:rsid w:val="006D09FB"/>
    <w:rsid w:val="006D2BB9"/>
    <w:rsid w:val="006D3318"/>
    <w:rsid w:val="006D3ACB"/>
    <w:rsid w:val="006D7552"/>
    <w:rsid w:val="006F1CB2"/>
    <w:rsid w:val="00701696"/>
    <w:rsid w:val="00702409"/>
    <w:rsid w:val="00703305"/>
    <w:rsid w:val="007105CB"/>
    <w:rsid w:val="007163E7"/>
    <w:rsid w:val="00716DB1"/>
    <w:rsid w:val="00721431"/>
    <w:rsid w:val="00722AF6"/>
    <w:rsid w:val="007522A5"/>
    <w:rsid w:val="00763BC4"/>
    <w:rsid w:val="00772CD6"/>
    <w:rsid w:val="00772E95"/>
    <w:rsid w:val="00792965"/>
    <w:rsid w:val="007A104A"/>
    <w:rsid w:val="007B014E"/>
    <w:rsid w:val="007B2DB6"/>
    <w:rsid w:val="007D17F1"/>
    <w:rsid w:val="007D3A05"/>
    <w:rsid w:val="007D5BAB"/>
    <w:rsid w:val="007E0114"/>
    <w:rsid w:val="007F4051"/>
    <w:rsid w:val="0081069D"/>
    <w:rsid w:val="0081273A"/>
    <w:rsid w:val="00813FE2"/>
    <w:rsid w:val="00814400"/>
    <w:rsid w:val="008153B6"/>
    <w:rsid w:val="00821291"/>
    <w:rsid w:val="008227BA"/>
    <w:rsid w:val="008312AF"/>
    <w:rsid w:val="008313A0"/>
    <w:rsid w:val="008322BA"/>
    <w:rsid w:val="008350E0"/>
    <w:rsid w:val="00843623"/>
    <w:rsid w:val="0085504E"/>
    <w:rsid w:val="00855E2E"/>
    <w:rsid w:val="0086780A"/>
    <w:rsid w:val="008777F5"/>
    <w:rsid w:val="0088096E"/>
    <w:rsid w:val="008813B4"/>
    <w:rsid w:val="00881C02"/>
    <w:rsid w:val="00883531"/>
    <w:rsid w:val="00885B0C"/>
    <w:rsid w:val="00892343"/>
    <w:rsid w:val="008B76D6"/>
    <w:rsid w:val="008C6C6F"/>
    <w:rsid w:val="008D320D"/>
    <w:rsid w:val="008E259C"/>
    <w:rsid w:val="008E3317"/>
    <w:rsid w:val="008F01C9"/>
    <w:rsid w:val="008F4C20"/>
    <w:rsid w:val="00904ED5"/>
    <w:rsid w:val="0090681C"/>
    <w:rsid w:val="0091434B"/>
    <w:rsid w:val="00924973"/>
    <w:rsid w:val="00932960"/>
    <w:rsid w:val="00950329"/>
    <w:rsid w:val="00971C2B"/>
    <w:rsid w:val="00973686"/>
    <w:rsid w:val="00991E6A"/>
    <w:rsid w:val="009B156B"/>
    <w:rsid w:val="009B2BD6"/>
    <w:rsid w:val="009B38B9"/>
    <w:rsid w:val="009B525A"/>
    <w:rsid w:val="009B703D"/>
    <w:rsid w:val="009E2B5F"/>
    <w:rsid w:val="009E5B1F"/>
    <w:rsid w:val="009E69CF"/>
    <w:rsid w:val="009E6BC8"/>
    <w:rsid w:val="009F4291"/>
    <w:rsid w:val="009F45CB"/>
    <w:rsid w:val="009F45DE"/>
    <w:rsid w:val="009F622D"/>
    <w:rsid w:val="00A03EEF"/>
    <w:rsid w:val="00A1295A"/>
    <w:rsid w:val="00A13082"/>
    <w:rsid w:val="00A15CEA"/>
    <w:rsid w:val="00A24E73"/>
    <w:rsid w:val="00A24F39"/>
    <w:rsid w:val="00A3344F"/>
    <w:rsid w:val="00A50CAF"/>
    <w:rsid w:val="00A52D64"/>
    <w:rsid w:val="00A5461F"/>
    <w:rsid w:val="00A55319"/>
    <w:rsid w:val="00A8071F"/>
    <w:rsid w:val="00A81A92"/>
    <w:rsid w:val="00A831DD"/>
    <w:rsid w:val="00A95767"/>
    <w:rsid w:val="00A95AB0"/>
    <w:rsid w:val="00AA0A01"/>
    <w:rsid w:val="00AA424C"/>
    <w:rsid w:val="00AA7005"/>
    <w:rsid w:val="00AB46A8"/>
    <w:rsid w:val="00AC1761"/>
    <w:rsid w:val="00AD214C"/>
    <w:rsid w:val="00AE563C"/>
    <w:rsid w:val="00AE5EC5"/>
    <w:rsid w:val="00AF240A"/>
    <w:rsid w:val="00B04096"/>
    <w:rsid w:val="00B1035B"/>
    <w:rsid w:val="00B13028"/>
    <w:rsid w:val="00B23C47"/>
    <w:rsid w:val="00B241C6"/>
    <w:rsid w:val="00B2489A"/>
    <w:rsid w:val="00B30A9E"/>
    <w:rsid w:val="00B352FB"/>
    <w:rsid w:val="00B36E44"/>
    <w:rsid w:val="00B51BE1"/>
    <w:rsid w:val="00B51F71"/>
    <w:rsid w:val="00B56C97"/>
    <w:rsid w:val="00B56F9E"/>
    <w:rsid w:val="00B602A4"/>
    <w:rsid w:val="00B6538D"/>
    <w:rsid w:val="00B82244"/>
    <w:rsid w:val="00B86136"/>
    <w:rsid w:val="00B86627"/>
    <w:rsid w:val="00B87922"/>
    <w:rsid w:val="00B92CE1"/>
    <w:rsid w:val="00B9544D"/>
    <w:rsid w:val="00BA11AE"/>
    <w:rsid w:val="00BA6C8D"/>
    <w:rsid w:val="00BB1A2E"/>
    <w:rsid w:val="00BB6695"/>
    <w:rsid w:val="00BC23DB"/>
    <w:rsid w:val="00BC5C88"/>
    <w:rsid w:val="00BD43C3"/>
    <w:rsid w:val="00BE2302"/>
    <w:rsid w:val="00BE26EE"/>
    <w:rsid w:val="00BE6FA5"/>
    <w:rsid w:val="00BF1A4F"/>
    <w:rsid w:val="00BF387C"/>
    <w:rsid w:val="00BF54C4"/>
    <w:rsid w:val="00C06451"/>
    <w:rsid w:val="00C35A0C"/>
    <w:rsid w:val="00C35D58"/>
    <w:rsid w:val="00C364C2"/>
    <w:rsid w:val="00C36854"/>
    <w:rsid w:val="00C477C8"/>
    <w:rsid w:val="00C54F23"/>
    <w:rsid w:val="00C70F3B"/>
    <w:rsid w:val="00C710BF"/>
    <w:rsid w:val="00C81DC2"/>
    <w:rsid w:val="00C82C60"/>
    <w:rsid w:val="00C833AB"/>
    <w:rsid w:val="00C86E62"/>
    <w:rsid w:val="00CA0D94"/>
    <w:rsid w:val="00CA48C0"/>
    <w:rsid w:val="00CC00C4"/>
    <w:rsid w:val="00CC0109"/>
    <w:rsid w:val="00CC6D73"/>
    <w:rsid w:val="00CC7F89"/>
    <w:rsid w:val="00CD0140"/>
    <w:rsid w:val="00CD5F3C"/>
    <w:rsid w:val="00CD7FDB"/>
    <w:rsid w:val="00CE2290"/>
    <w:rsid w:val="00CE6834"/>
    <w:rsid w:val="00CF27B3"/>
    <w:rsid w:val="00CF560E"/>
    <w:rsid w:val="00CF738E"/>
    <w:rsid w:val="00D0606D"/>
    <w:rsid w:val="00D20DEF"/>
    <w:rsid w:val="00D25433"/>
    <w:rsid w:val="00D31239"/>
    <w:rsid w:val="00D3774D"/>
    <w:rsid w:val="00D379CF"/>
    <w:rsid w:val="00D40105"/>
    <w:rsid w:val="00D40CE8"/>
    <w:rsid w:val="00D42A15"/>
    <w:rsid w:val="00D4767D"/>
    <w:rsid w:val="00D47B83"/>
    <w:rsid w:val="00D538C7"/>
    <w:rsid w:val="00D578DA"/>
    <w:rsid w:val="00D7271D"/>
    <w:rsid w:val="00D75203"/>
    <w:rsid w:val="00D82216"/>
    <w:rsid w:val="00D87829"/>
    <w:rsid w:val="00DA0D12"/>
    <w:rsid w:val="00DA2EF3"/>
    <w:rsid w:val="00DB0165"/>
    <w:rsid w:val="00DB112E"/>
    <w:rsid w:val="00DB163A"/>
    <w:rsid w:val="00DB6950"/>
    <w:rsid w:val="00DC248B"/>
    <w:rsid w:val="00DD1083"/>
    <w:rsid w:val="00DD3D75"/>
    <w:rsid w:val="00DD4C4D"/>
    <w:rsid w:val="00DD6E2E"/>
    <w:rsid w:val="00DE12CC"/>
    <w:rsid w:val="00DE1F55"/>
    <w:rsid w:val="00DE6FBF"/>
    <w:rsid w:val="00DE716A"/>
    <w:rsid w:val="00DF0CC9"/>
    <w:rsid w:val="00DF60A6"/>
    <w:rsid w:val="00E002BA"/>
    <w:rsid w:val="00E03DAE"/>
    <w:rsid w:val="00E10007"/>
    <w:rsid w:val="00E12E50"/>
    <w:rsid w:val="00E26CC4"/>
    <w:rsid w:val="00E32D70"/>
    <w:rsid w:val="00E3344C"/>
    <w:rsid w:val="00E36B46"/>
    <w:rsid w:val="00E4652B"/>
    <w:rsid w:val="00E470DB"/>
    <w:rsid w:val="00E47395"/>
    <w:rsid w:val="00E50FDD"/>
    <w:rsid w:val="00E52AF6"/>
    <w:rsid w:val="00E66818"/>
    <w:rsid w:val="00E708AF"/>
    <w:rsid w:val="00E7505C"/>
    <w:rsid w:val="00E80F50"/>
    <w:rsid w:val="00E8539E"/>
    <w:rsid w:val="00E90E52"/>
    <w:rsid w:val="00EA1993"/>
    <w:rsid w:val="00EA3A47"/>
    <w:rsid w:val="00EA73C2"/>
    <w:rsid w:val="00EC572D"/>
    <w:rsid w:val="00EC5B92"/>
    <w:rsid w:val="00EC7611"/>
    <w:rsid w:val="00EE4328"/>
    <w:rsid w:val="00EF17F5"/>
    <w:rsid w:val="00EF3955"/>
    <w:rsid w:val="00EF4256"/>
    <w:rsid w:val="00EF4DD9"/>
    <w:rsid w:val="00EF60BB"/>
    <w:rsid w:val="00F1380B"/>
    <w:rsid w:val="00F14CBC"/>
    <w:rsid w:val="00F17DB8"/>
    <w:rsid w:val="00F24B40"/>
    <w:rsid w:val="00F41592"/>
    <w:rsid w:val="00F41C69"/>
    <w:rsid w:val="00F47497"/>
    <w:rsid w:val="00F51FF9"/>
    <w:rsid w:val="00F53999"/>
    <w:rsid w:val="00F57CB4"/>
    <w:rsid w:val="00F63800"/>
    <w:rsid w:val="00F64BB1"/>
    <w:rsid w:val="00F71743"/>
    <w:rsid w:val="00F7231F"/>
    <w:rsid w:val="00F72324"/>
    <w:rsid w:val="00F75AC6"/>
    <w:rsid w:val="00F77B28"/>
    <w:rsid w:val="00FA5EA8"/>
    <w:rsid w:val="00FB6AA0"/>
    <w:rsid w:val="00FC149C"/>
    <w:rsid w:val="00FC2863"/>
    <w:rsid w:val="00FE0CD8"/>
    <w:rsid w:val="00FF3A95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3B8F"/>
  </w:style>
  <w:style w:type="paragraph" w:styleId="a5">
    <w:name w:val="List Paragraph"/>
    <w:basedOn w:val="a"/>
    <w:uiPriority w:val="34"/>
    <w:qFormat/>
    <w:rsid w:val="00193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1766</Words>
  <Characters>10069</Characters>
  <Application>Microsoft Office Word</Application>
  <DocSecurity>0</DocSecurity>
  <Lines>83</Lines>
  <Paragraphs>23</Paragraphs>
  <ScaleCrop>false</ScaleCrop>
  <Company>Microsoft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2014-07-10T12:42:00Z</dcterms:created>
  <dcterms:modified xsi:type="dcterms:W3CDTF">2014-07-10T12:42:00Z</dcterms:modified>
</cp:coreProperties>
</file>