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E14" w:rsidRPr="00C02854" w:rsidRDefault="006A01BA" w:rsidP="006A01BA">
      <w:pPr>
        <w:jc w:val="center"/>
        <w:rPr>
          <w:sz w:val="28"/>
          <w:szCs w:val="28"/>
        </w:rPr>
      </w:pPr>
      <w:r w:rsidRPr="00C02854">
        <w:rPr>
          <w:sz w:val="28"/>
          <w:szCs w:val="28"/>
        </w:rPr>
        <w:t>Отчет</w:t>
      </w:r>
    </w:p>
    <w:p w:rsidR="00A02B42" w:rsidRPr="00C02854" w:rsidRDefault="006A01BA" w:rsidP="00A02B42">
      <w:pPr>
        <w:keepNext/>
        <w:autoSpaceDE w:val="0"/>
        <w:autoSpaceDN w:val="0"/>
        <w:adjustRightInd w:val="0"/>
        <w:jc w:val="center"/>
        <w:rPr>
          <w:sz w:val="28"/>
          <w:szCs w:val="28"/>
        </w:rPr>
      </w:pPr>
      <w:r w:rsidRPr="00C02854">
        <w:rPr>
          <w:sz w:val="28"/>
          <w:szCs w:val="28"/>
        </w:rPr>
        <w:t xml:space="preserve">о реализации </w:t>
      </w:r>
      <w:r w:rsidR="00970CF2" w:rsidRPr="00C02854">
        <w:rPr>
          <w:sz w:val="28"/>
          <w:szCs w:val="28"/>
        </w:rPr>
        <w:t xml:space="preserve">муниципальной  программы </w:t>
      </w:r>
      <w:r w:rsidR="00A02B42" w:rsidRPr="00C02854">
        <w:rPr>
          <w:sz w:val="28"/>
          <w:szCs w:val="28"/>
        </w:rPr>
        <w:t>«Охрана окружающей среды в муниципальном образовании «Пинежский муниципальный район» на 2014 – 2020 годы»</w:t>
      </w:r>
      <w:r w:rsidR="00C02854">
        <w:rPr>
          <w:sz w:val="28"/>
          <w:szCs w:val="28"/>
        </w:rPr>
        <w:t xml:space="preserve"> за 2018 год</w:t>
      </w:r>
    </w:p>
    <w:p w:rsidR="006A01BA" w:rsidRPr="00C02854" w:rsidRDefault="006A01BA" w:rsidP="00A02B42">
      <w:pPr>
        <w:jc w:val="center"/>
        <w:rPr>
          <w:sz w:val="28"/>
          <w:szCs w:val="28"/>
        </w:rPr>
      </w:pPr>
    </w:p>
    <w:p w:rsidR="006A01BA" w:rsidRPr="00C02854" w:rsidRDefault="006A01BA"/>
    <w:p w:rsidR="00970CF2" w:rsidRPr="00C02854" w:rsidRDefault="006A01BA" w:rsidP="00A02B42">
      <w:pPr>
        <w:keepNext/>
        <w:autoSpaceDE w:val="0"/>
        <w:autoSpaceDN w:val="0"/>
        <w:adjustRightInd w:val="0"/>
        <w:jc w:val="both"/>
        <w:rPr>
          <w:sz w:val="28"/>
        </w:rPr>
      </w:pPr>
      <w:r w:rsidRPr="00C02854">
        <w:rPr>
          <w:sz w:val="28"/>
          <w:szCs w:val="28"/>
        </w:rPr>
        <w:t>1. Наименование   программы:</w:t>
      </w:r>
      <w:r w:rsidR="00970CF2" w:rsidRPr="00C02854">
        <w:rPr>
          <w:sz w:val="28"/>
          <w:szCs w:val="28"/>
        </w:rPr>
        <w:t xml:space="preserve"> </w:t>
      </w:r>
      <w:r w:rsidR="00970CF2" w:rsidRPr="00C02854">
        <w:rPr>
          <w:sz w:val="28"/>
        </w:rPr>
        <w:t xml:space="preserve"> </w:t>
      </w:r>
      <w:r w:rsidR="004448E6" w:rsidRPr="00C02854">
        <w:rPr>
          <w:sz w:val="28"/>
        </w:rPr>
        <w:t xml:space="preserve">Муниципальная программа  </w:t>
      </w:r>
      <w:r w:rsidR="00A02B42" w:rsidRPr="00C02854">
        <w:rPr>
          <w:sz w:val="28"/>
          <w:szCs w:val="28"/>
        </w:rPr>
        <w:t>«Охрана окружающей среды в муниципальном образовании «Пинежский муниципальный район» на 2014 – 2020 годы»</w:t>
      </w:r>
      <w:r w:rsidR="00970CF2" w:rsidRPr="00C02854">
        <w:rPr>
          <w:sz w:val="28"/>
        </w:rPr>
        <w:t xml:space="preserve">  (далее </w:t>
      </w:r>
      <w:r w:rsidR="00C02854">
        <w:rPr>
          <w:sz w:val="28"/>
        </w:rPr>
        <w:t xml:space="preserve">- </w:t>
      </w:r>
      <w:r w:rsidR="00970CF2" w:rsidRPr="00C02854">
        <w:rPr>
          <w:sz w:val="28"/>
        </w:rPr>
        <w:t>муниципальная программа)</w:t>
      </w:r>
      <w:r w:rsidR="00A02B42" w:rsidRPr="00C02854">
        <w:rPr>
          <w:sz w:val="28"/>
        </w:rPr>
        <w:t>.</w:t>
      </w:r>
    </w:p>
    <w:p w:rsidR="006A01BA" w:rsidRPr="00C02854" w:rsidRDefault="006A01BA">
      <w:pPr>
        <w:rPr>
          <w:sz w:val="28"/>
          <w:szCs w:val="28"/>
        </w:rPr>
      </w:pPr>
    </w:p>
    <w:p w:rsidR="00970CF2" w:rsidRPr="00C02854" w:rsidRDefault="006A01BA" w:rsidP="00970CF2">
      <w:pPr>
        <w:rPr>
          <w:sz w:val="28"/>
        </w:rPr>
      </w:pPr>
      <w:r w:rsidRPr="00C02854">
        <w:rPr>
          <w:sz w:val="28"/>
          <w:szCs w:val="28"/>
        </w:rPr>
        <w:t>Период отчетности: 201</w:t>
      </w:r>
      <w:r w:rsidR="00C013DE" w:rsidRPr="00C02854">
        <w:rPr>
          <w:sz w:val="28"/>
          <w:szCs w:val="28"/>
        </w:rPr>
        <w:t>8</w:t>
      </w:r>
      <w:r w:rsidRPr="00C02854">
        <w:rPr>
          <w:sz w:val="28"/>
          <w:szCs w:val="28"/>
        </w:rPr>
        <w:t xml:space="preserve"> год</w:t>
      </w:r>
      <w:r w:rsidR="00970CF2" w:rsidRPr="00C02854">
        <w:rPr>
          <w:sz w:val="28"/>
        </w:rPr>
        <w:t xml:space="preserve"> </w:t>
      </w:r>
    </w:p>
    <w:p w:rsidR="006A01BA" w:rsidRDefault="001638D4" w:rsidP="00A02B42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2854">
        <w:rPr>
          <w:rFonts w:ascii="Times New Roman" w:hAnsi="Times New Roman" w:cs="Times New Roman"/>
          <w:sz w:val="28"/>
          <w:szCs w:val="28"/>
        </w:rPr>
        <w:t>Ответственный исполнитель</w:t>
      </w:r>
      <w:r w:rsidR="006A01BA" w:rsidRPr="00C02854">
        <w:rPr>
          <w:rFonts w:ascii="Times New Roman" w:hAnsi="Times New Roman" w:cs="Times New Roman"/>
          <w:sz w:val="28"/>
          <w:szCs w:val="28"/>
        </w:rPr>
        <w:t xml:space="preserve">: </w:t>
      </w:r>
      <w:r w:rsidR="00A02B42" w:rsidRPr="00C02854">
        <w:rPr>
          <w:rFonts w:ascii="Times New Roman" w:hAnsi="Times New Roman" w:cs="Times New Roman"/>
          <w:sz w:val="28"/>
          <w:szCs w:val="28"/>
        </w:rPr>
        <w:t>Комитет по управлению муниципальным имуществом и ЖКХ а</w:t>
      </w:r>
      <w:r w:rsidR="006A01BA" w:rsidRPr="00C02854">
        <w:rPr>
          <w:rFonts w:ascii="Times New Roman" w:hAnsi="Times New Roman" w:cs="Times New Roman"/>
          <w:sz w:val="28"/>
          <w:szCs w:val="28"/>
        </w:rPr>
        <w:t>дминистраци</w:t>
      </w:r>
      <w:r w:rsidR="00A02B42" w:rsidRPr="00C02854">
        <w:rPr>
          <w:rFonts w:ascii="Times New Roman" w:hAnsi="Times New Roman" w:cs="Times New Roman"/>
          <w:sz w:val="28"/>
          <w:szCs w:val="28"/>
        </w:rPr>
        <w:t>и</w:t>
      </w:r>
      <w:r w:rsidR="006A01BA" w:rsidRPr="00C02854">
        <w:rPr>
          <w:rFonts w:ascii="Times New Roman" w:hAnsi="Times New Roman" w:cs="Times New Roman"/>
          <w:sz w:val="28"/>
          <w:szCs w:val="28"/>
        </w:rPr>
        <w:t xml:space="preserve"> муници</w:t>
      </w:r>
      <w:r w:rsidRPr="00C02854">
        <w:rPr>
          <w:rFonts w:ascii="Times New Roman" w:hAnsi="Times New Roman" w:cs="Times New Roman"/>
          <w:sz w:val="28"/>
          <w:szCs w:val="28"/>
        </w:rPr>
        <w:t>пального образования  «Пинежский</w:t>
      </w:r>
      <w:r w:rsidR="006A01BA" w:rsidRPr="00C02854">
        <w:rPr>
          <w:rFonts w:ascii="Times New Roman" w:hAnsi="Times New Roman" w:cs="Times New Roman"/>
          <w:sz w:val="28"/>
          <w:szCs w:val="28"/>
        </w:rPr>
        <w:t xml:space="preserve"> муниципальный район</w:t>
      </w:r>
      <w:r w:rsidR="006A01BA" w:rsidRPr="00EE6F4F">
        <w:rPr>
          <w:rFonts w:ascii="Times New Roman" w:hAnsi="Times New Roman" w:cs="Times New Roman"/>
          <w:b/>
          <w:sz w:val="28"/>
          <w:szCs w:val="28"/>
        </w:rPr>
        <w:t>»</w:t>
      </w:r>
    </w:p>
    <w:p w:rsidR="006A01BA" w:rsidRPr="006A01BA" w:rsidRDefault="006A01BA">
      <w:pPr>
        <w:rPr>
          <w:sz w:val="28"/>
          <w:szCs w:val="28"/>
        </w:rPr>
      </w:pPr>
    </w:p>
    <w:p w:rsidR="006A01BA" w:rsidRDefault="006A01BA">
      <w:pPr>
        <w:rPr>
          <w:sz w:val="28"/>
          <w:szCs w:val="28"/>
        </w:rPr>
      </w:pPr>
      <w:r>
        <w:rPr>
          <w:sz w:val="28"/>
          <w:szCs w:val="28"/>
        </w:rPr>
        <w:t>2. Общие сведения о реализации программы</w:t>
      </w:r>
    </w:p>
    <w:p w:rsidR="006A01BA" w:rsidRPr="006A01BA" w:rsidRDefault="006A01BA">
      <w:pPr>
        <w:rPr>
          <w:sz w:val="28"/>
          <w:szCs w:val="28"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10980"/>
      </w:tblGrid>
      <w:tr w:rsidR="00432200" w:rsidRPr="00DF6914">
        <w:tc>
          <w:tcPr>
            <w:tcW w:w="3888" w:type="dxa"/>
            <w:shd w:val="clear" w:color="auto" w:fill="auto"/>
          </w:tcPr>
          <w:p w:rsidR="00432200" w:rsidRPr="006A01BA" w:rsidRDefault="00C02854" w:rsidP="00C0285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="00D90ADF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</w:t>
            </w:r>
            <w:r w:rsidR="00432200" w:rsidRPr="006A01BA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10980" w:type="dxa"/>
            <w:shd w:val="clear" w:color="auto" w:fill="auto"/>
          </w:tcPr>
          <w:p w:rsidR="00A02B42" w:rsidRPr="00F45769" w:rsidRDefault="00A02B42" w:rsidP="00A02B42">
            <w:pPr>
              <w:ind w:right="-132"/>
              <w:rPr>
                <w:sz w:val="28"/>
                <w:szCs w:val="28"/>
              </w:rPr>
            </w:pPr>
            <w:r w:rsidRPr="00F45769">
              <w:rPr>
                <w:sz w:val="28"/>
                <w:szCs w:val="28"/>
              </w:rPr>
              <w:t>Снижение негативного воздействия на окружающую среду.</w:t>
            </w:r>
          </w:p>
          <w:p w:rsidR="00432200" w:rsidRPr="00F45769" w:rsidRDefault="00A02B42" w:rsidP="00F45769">
            <w:pPr>
              <w:ind w:right="-132"/>
              <w:rPr>
                <w:sz w:val="28"/>
                <w:szCs w:val="28"/>
              </w:rPr>
            </w:pPr>
            <w:r w:rsidRPr="00F45769">
              <w:rPr>
                <w:color w:val="000000"/>
                <w:sz w:val="28"/>
                <w:szCs w:val="28"/>
              </w:rPr>
              <w:t>Обеспечение безопасности населения и объектов экономики от негативного воздействия вод.</w:t>
            </w:r>
          </w:p>
        </w:tc>
      </w:tr>
      <w:tr w:rsidR="001638D4" w:rsidRPr="00DF6914" w:rsidTr="00194934">
        <w:trPr>
          <w:trHeight w:val="77"/>
        </w:trPr>
        <w:tc>
          <w:tcPr>
            <w:tcW w:w="3888" w:type="dxa"/>
            <w:shd w:val="clear" w:color="auto" w:fill="auto"/>
          </w:tcPr>
          <w:p w:rsidR="001638D4" w:rsidRPr="006A01BA" w:rsidRDefault="00C02854" w:rsidP="00C0285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 w:rsidR="001638D4">
              <w:rPr>
                <w:rFonts w:ascii="Times New Roman" w:hAnsi="Times New Roman" w:cs="Times New Roman"/>
                <w:sz w:val="28"/>
                <w:szCs w:val="28"/>
              </w:rPr>
              <w:t>Све</w:t>
            </w:r>
            <w:r w:rsidR="00D90ADF">
              <w:rPr>
                <w:rFonts w:ascii="Times New Roman" w:hAnsi="Times New Roman" w:cs="Times New Roman"/>
                <w:sz w:val="28"/>
                <w:szCs w:val="28"/>
              </w:rPr>
              <w:t>дения о результатах реализации муниципальной п</w:t>
            </w:r>
            <w:r w:rsidR="001638D4">
              <w:rPr>
                <w:rFonts w:ascii="Times New Roman" w:hAnsi="Times New Roman" w:cs="Times New Roman"/>
                <w:sz w:val="28"/>
                <w:szCs w:val="28"/>
              </w:rPr>
              <w:t>рограммы за отчетный период</w:t>
            </w:r>
          </w:p>
        </w:tc>
        <w:tc>
          <w:tcPr>
            <w:tcW w:w="10980" w:type="dxa"/>
            <w:shd w:val="clear" w:color="auto" w:fill="auto"/>
          </w:tcPr>
          <w:p w:rsidR="00E161A3" w:rsidRPr="00933916" w:rsidRDefault="0098063A" w:rsidP="00E161A3">
            <w:pPr>
              <w:rPr>
                <w:sz w:val="28"/>
              </w:rPr>
            </w:pPr>
            <w:r w:rsidRPr="00933916">
              <w:rPr>
                <w:sz w:val="28"/>
              </w:rPr>
              <w:t>В рамках реализации муниципальной программы в 201</w:t>
            </w:r>
            <w:r w:rsidR="00C013DE" w:rsidRPr="00933916">
              <w:rPr>
                <w:sz w:val="28"/>
              </w:rPr>
              <w:t>8</w:t>
            </w:r>
            <w:r w:rsidRPr="00933916">
              <w:rPr>
                <w:sz w:val="28"/>
              </w:rPr>
              <w:t xml:space="preserve"> году </w:t>
            </w:r>
            <w:r w:rsidR="00E161A3" w:rsidRPr="00933916">
              <w:rPr>
                <w:sz w:val="28"/>
              </w:rPr>
              <w:t>проведены следующие мероприятия:</w:t>
            </w:r>
          </w:p>
          <w:p w:rsidR="00E161A3" w:rsidRPr="00933916" w:rsidRDefault="00E161A3" w:rsidP="00E161A3">
            <w:pPr>
              <w:jc w:val="both"/>
              <w:rPr>
                <w:b/>
                <w:sz w:val="28"/>
                <w:szCs w:val="28"/>
              </w:rPr>
            </w:pPr>
            <w:r w:rsidRPr="0069320D">
              <w:rPr>
                <w:sz w:val="28"/>
                <w:szCs w:val="28"/>
              </w:rPr>
              <w:t xml:space="preserve"> </w:t>
            </w:r>
            <w:r w:rsidR="00C02854">
              <w:rPr>
                <w:sz w:val="28"/>
                <w:szCs w:val="28"/>
              </w:rPr>
              <w:t>-</w:t>
            </w:r>
            <w:r w:rsidR="0069320D" w:rsidRPr="0069320D">
              <w:rPr>
                <w:sz w:val="28"/>
                <w:szCs w:val="28"/>
              </w:rPr>
              <w:t>приобретение и установка</w:t>
            </w:r>
            <w:r w:rsidRPr="00933916">
              <w:rPr>
                <w:sz w:val="28"/>
                <w:szCs w:val="28"/>
              </w:rPr>
              <w:t xml:space="preserve"> автомобильных весов, для весового контроля принимаемых отходов на свалке ТКО и ЖБО </w:t>
            </w:r>
            <w:proofErr w:type="spellStart"/>
            <w:r w:rsidRPr="00933916">
              <w:rPr>
                <w:sz w:val="28"/>
                <w:szCs w:val="28"/>
              </w:rPr>
              <w:t>д</w:t>
            </w:r>
            <w:r w:rsidR="00C02854">
              <w:rPr>
                <w:sz w:val="28"/>
                <w:szCs w:val="28"/>
              </w:rPr>
              <w:t>ер</w:t>
            </w:r>
            <w:proofErr w:type="gramStart"/>
            <w:r w:rsidRPr="00933916">
              <w:rPr>
                <w:sz w:val="28"/>
                <w:szCs w:val="28"/>
              </w:rPr>
              <w:t>.В</w:t>
            </w:r>
            <w:proofErr w:type="gramEnd"/>
            <w:r w:rsidRPr="00933916">
              <w:rPr>
                <w:sz w:val="28"/>
                <w:szCs w:val="28"/>
              </w:rPr>
              <w:t>оепала</w:t>
            </w:r>
            <w:proofErr w:type="spellEnd"/>
            <w:r w:rsidR="00933916" w:rsidRPr="00933916">
              <w:rPr>
                <w:b/>
                <w:sz w:val="28"/>
                <w:szCs w:val="28"/>
              </w:rPr>
              <w:t>;</w:t>
            </w:r>
            <w:r w:rsidRPr="00933916">
              <w:rPr>
                <w:b/>
                <w:sz w:val="28"/>
                <w:szCs w:val="28"/>
              </w:rPr>
              <w:t xml:space="preserve"> </w:t>
            </w:r>
          </w:p>
          <w:p w:rsidR="001638D4" w:rsidRPr="00933916" w:rsidRDefault="00C02854" w:rsidP="009339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933916" w:rsidRPr="00933916">
              <w:rPr>
                <w:sz w:val="28"/>
                <w:szCs w:val="28"/>
              </w:rPr>
              <w:t>выполнены работы по установке</w:t>
            </w:r>
            <w:r w:rsidR="00E161A3" w:rsidRPr="00933916">
              <w:rPr>
                <w:sz w:val="28"/>
                <w:szCs w:val="28"/>
              </w:rPr>
              <w:t xml:space="preserve"> дезинфицирующей ванны на свалке ТКО и ЖБО </w:t>
            </w:r>
            <w:proofErr w:type="spellStart"/>
            <w:r w:rsidR="00E161A3" w:rsidRPr="00933916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ер</w:t>
            </w:r>
            <w:proofErr w:type="gramStart"/>
            <w:r w:rsidR="00E161A3" w:rsidRPr="00933916">
              <w:rPr>
                <w:sz w:val="28"/>
                <w:szCs w:val="28"/>
              </w:rPr>
              <w:t>.В</w:t>
            </w:r>
            <w:proofErr w:type="gramEnd"/>
            <w:r w:rsidR="00E161A3" w:rsidRPr="00933916">
              <w:rPr>
                <w:sz w:val="28"/>
                <w:szCs w:val="28"/>
              </w:rPr>
              <w:t>оепала</w:t>
            </w:r>
            <w:proofErr w:type="spellEnd"/>
            <w:r w:rsidR="00933916" w:rsidRPr="00933916">
              <w:rPr>
                <w:sz w:val="28"/>
                <w:szCs w:val="28"/>
              </w:rPr>
              <w:t>.</w:t>
            </w:r>
            <w:r w:rsidR="00E161A3" w:rsidRPr="00933916">
              <w:rPr>
                <w:sz w:val="20"/>
                <w:szCs w:val="20"/>
              </w:rPr>
              <w:t xml:space="preserve">  </w:t>
            </w:r>
          </w:p>
        </w:tc>
      </w:tr>
      <w:tr w:rsidR="00B47C9A" w:rsidRPr="00DF6914" w:rsidTr="00194934">
        <w:trPr>
          <w:trHeight w:val="77"/>
        </w:trPr>
        <w:tc>
          <w:tcPr>
            <w:tcW w:w="3888" w:type="dxa"/>
            <w:shd w:val="clear" w:color="auto" w:fill="auto"/>
          </w:tcPr>
          <w:p w:rsidR="00B47C9A" w:rsidRPr="00DA208F" w:rsidRDefault="00C02854" w:rsidP="00C028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</w:t>
            </w:r>
            <w:r w:rsidR="00B47C9A" w:rsidRPr="00DA208F">
              <w:rPr>
                <w:sz w:val="28"/>
                <w:szCs w:val="28"/>
              </w:rPr>
              <w:t xml:space="preserve">Сведения </w:t>
            </w:r>
            <w:r w:rsidR="00B47C9A">
              <w:rPr>
                <w:sz w:val="28"/>
                <w:szCs w:val="28"/>
              </w:rPr>
              <w:t xml:space="preserve"> об участии муниципального образования в отчетном периоде в реализации соответствующей программы Архангельской области</w:t>
            </w:r>
          </w:p>
        </w:tc>
        <w:tc>
          <w:tcPr>
            <w:tcW w:w="10980" w:type="dxa"/>
            <w:shd w:val="clear" w:color="auto" w:fill="auto"/>
          </w:tcPr>
          <w:p w:rsidR="00B47C9A" w:rsidRPr="00C12D3E" w:rsidRDefault="00BF57E3" w:rsidP="00C013DE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рамках реализации государственной программы Архангельской области «Охрана окружающей среды, воспроизводство и использование природных ресурсов Архангельской области (2014 - 2020 годы)» в 201</w:t>
            </w:r>
            <w:r w:rsidR="00C013DE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году мероприятий не предусмотрено.</w:t>
            </w:r>
          </w:p>
        </w:tc>
      </w:tr>
      <w:tr w:rsidR="001638D4" w:rsidRPr="00DF6914">
        <w:tc>
          <w:tcPr>
            <w:tcW w:w="3888" w:type="dxa"/>
            <w:shd w:val="clear" w:color="auto" w:fill="auto"/>
          </w:tcPr>
          <w:p w:rsidR="001638D4" w:rsidRPr="00DA208F" w:rsidRDefault="00C02854" w:rsidP="00C02854">
            <w:pPr>
              <w:pStyle w:val="ConsPlusNonformat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</w:t>
            </w:r>
            <w:r w:rsidR="00D90ADF" w:rsidRPr="00D90ADF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об  использовании  и  объемах  привлеченных  </w:t>
            </w:r>
            <w:r w:rsidR="00D90ADF" w:rsidRPr="00D90A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средств  федерального бюджета,    областного    бюджета,   районного бю</w:t>
            </w:r>
            <w:r w:rsidR="00D90ADF">
              <w:rPr>
                <w:rFonts w:ascii="Times New Roman" w:hAnsi="Times New Roman" w:cs="Times New Roman"/>
                <w:sz w:val="28"/>
                <w:szCs w:val="28"/>
              </w:rPr>
              <w:t>джета и внебюджетных источников</w:t>
            </w:r>
          </w:p>
        </w:tc>
        <w:tc>
          <w:tcPr>
            <w:tcW w:w="10980" w:type="dxa"/>
            <w:shd w:val="clear" w:color="auto" w:fill="auto"/>
          </w:tcPr>
          <w:p w:rsidR="001638D4" w:rsidRPr="00933916" w:rsidRDefault="00A953DB" w:rsidP="00BF57E3">
            <w:pPr>
              <w:widowControl w:val="0"/>
              <w:autoSpaceDE w:val="0"/>
              <w:autoSpaceDN w:val="0"/>
              <w:adjustRightInd w:val="0"/>
              <w:ind w:firstLine="81"/>
              <w:jc w:val="both"/>
              <w:rPr>
                <w:color w:val="000000"/>
                <w:sz w:val="28"/>
                <w:szCs w:val="28"/>
              </w:rPr>
            </w:pPr>
            <w:r w:rsidRPr="00933916">
              <w:rPr>
                <w:color w:val="000000"/>
                <w:sz w:val="28"/>
                <w:szCs w:val="28"/>
              </w:rPr>
              <w:lastRenderedPageBreak/>
              <w:t>На м</w:t>
            </w:r>
            <w:r w:rsidR="00B44193" w:rsidRPr="00933916">
              <w:rPr>
                <w:color w:val="000000"/>
                <w:sz w:val="28"/>
                <w:szCs w:val="28"/>
              </w:rPr>
              <w:t>ероприяти</w:t>
            </w:r>
            <w:r w:rsidR="00CF39AC" w:rsidRPr="00933916">
              <w:rPr>
                <w:color w:val="000000"/>
                <w:sz w:val="28"/>
                <w:szCs w:val="28"/>
              </w:rPr>
              <w:t>я</w:t>
            </w:r>
            <w:r w:rsidR="00B44193" w:rsidRPr="00933916">
              <w:rPr>
                <w:color w:val="000000"/>
                <w:sz w:val="28"/>
                <w:szCs w:val="28"/>
              </w:rPr>
              <w:t xml:space="preserve"> </w:t>
            </w:r>
            <w:r w:rsidR="00A02B42" w:rsidRPr="00933916">
              <w:rPr>
                <w:color w:val="000000"/>
                <w:sz w:val="28"/>
                <w:szCs w:val="28"/>
              </w:rPr>
              <w:t>программы в 201</w:t>
            </w:r>
            <w:r w:rsidR="00C013DE" w:rsidRPr="00933916">
              <w:rPr>
                <w:color w:val="000000"/>
                <w:sz w:val="28"/>
                <w:szCs w:val="28"/>
              </w:rPr>
              <w:t>8</w:t>
            </w:r>
            <w:r w:rsidR="00A02B42" w:rsidRPr="00933916">
              <w:rPr>
                <w:color w:val="000000"/>
                <w:sz w:val="28"/>
                <w:szCs w:val="28"/>
              </w:rPr>
              <w:t xml:space="preserve"> году</w:t>
            </w:r>
            <w:r w:rsidR="00B44193" w:rsidRPr="00933916">
              <w:rPr>
                <w:color w:val="000000"/>
                <w:sz w:val="28"/>
                <w:szCs w:val="28"/>
              </w:rPr>
              <w:t xml:space="preserve"> направлены средства</w:t>
            </w:r>
            <w:r w:rsidR="00E5089D" w:rsidRPr="00933916">
              <w:rPr>
                <w:sz w:val="28"/>
                <w:szCs w:val="28"/>
              </w:rPr>
              <w:t xml:space="preserve"> районного бюджета  </w:t>
            </w:r>
            <w:r w:rsidR="00B44193" w:rsidRPr="00933916">
              <w:rPr>
                <w:color w:val="000000"/>
                <w:sz w:val="28"/>
                <w:szCs w:val="28"/>
              </w:rPr>
              <w:t xml:space="preserve">в объеме </w:t>
            </w:r>
            <w:r w:rsidR="00933916" w:rsidRPr="00933916">
              <w:rPr>
                <w:color w:val="000000"/>
                <w:sz w:val="28"/>
                <w:szCs w:val="28"/>
              </w:rPr>
              <w:t>600,00</w:t>
            </w:r>
            <w:r w:rsidR="00A02B42" w:rsidRPr="00933916">
              <w:rPr>
                <w:color w:val="000000"/>
                <w:sz w:val="28"/>
                <w:szCs w:val="28"/>
              </w:rPr>
              <w:t xml:space="preserve"> тыс</w:t>
            </w:r>
            <w:proofErr w:type="gramStart"/>
            <w:r w:rsidR="00A02B42" w:rsidRPr="00933916">
              <w:rPr>
                <w:color w:val="000000"/>
                <w:sz w:val="28"/>
                <w:szCs w:val="28"/>
              </w:rPr>
              <w:t>.р</w:t>
            </w:r>
            <w:proofErr w:type="gramEnd"/>
            <w:r w:rsidR="00A02B42" w:rsidRPr="00933916">
              <w:rPr>
                <w:color w:val="000000"/>
                <w:sz w:val="28"/>
                <w:szCs w:val="28"/>
              </w:rPr>
              <w:t>ублей</w:t>
            </w:r>
            <w:r w:rsidR="00BF57E3" w:rsidRPr="00933916">
              <w:rPr>
                <w:color w:val="000000"/>
                <w:sz w:val="28"/>
                <w:szCs w:val="28"/>
              </w:rPr>
              <w:t>, в том числе:</w:t>
            </w:r>
          </w:p>
          <w:p w:rsidR="00BF57E3" w:rsidRPr="00933916" w:rsidRDefault="00BF57E3" w:rsidP="00933916">
            <w:pPr>
              <w:widowControl w:val="0"/>
              <w:autoSpaceDE w:val="0"/>
              <w:autoSpaceDN w:val="0"/>
              <w:adjustRightInd w:val="0"/>
              <w:ind w:firstLine="81"/>
              <w:jc w:val="both"/>
              <w:rPr>
                <w:sz w:val="28"/>
                <w:szCs w:val="28"/>
              </w:rPr>
            </w:pPr>
            <w:r w:rsidRPr="00933916">
              <w:rPr>
                <w:color w:val="000000"/>
                <w:sz w:val="28"/>
                <w:szCs w:val="28"/>
              </w:rPr>
              <w:lastRenderedPageBreak/>
              <w:t xml:space="preserve">районного бюджета – </w:t>
            </w:r>
            <w:r w:rsidR="00933916" w:rsidRPr="00933916">
              <w:rPr>
                <w:color w:val="000000"/>
                <w:sz w:val="28"/>
                <w:szCs w:val="28"/>
              </w:rPr>
              <w:t>600,00</w:t>
            </w:r>
            <w:r w:rsidRPr="00933916">
              <w:rPr>
                <w:color w:val="000000"/>
                <w:sz w:val="28"/>
                <w:szCs w:val="28"/>
              </w:rPr>
              <w:t xml:space="preserve"> тыс</w:t>
            </w:r>
            <w:proofErr w:type="gramStart"/>
            <w:r w:rsidRPr="00933916">
              <w:rPr>
                <w:color w:val="000000"/>
                <w:sz w:val="28"/>
                <w:szCs w:val="28"/>
              </w:rPr>
              <w:t>.р</w:t>
            </w:r>
            <w:proofErr w:type="gramEnd"/>
            <w:r w:rsidRPr="00933916">
              <w:rPr>
                <w:color w:val="000000"/>
                <w:sz w:val="28"/>
                <w:szCs w:val="28"/>
              </w:rPr>
              <w:t>ублей.</w:t>
            </w:r>
          </w:p>
        </w:tc>
      </w:tr>
    </w:tbl>
    <w:p w:rsidR="007B505F" w:rsidRDefault="007B505F" w:rsidP="00194934">
      <w:pPr>
        <w:jc w:val="both"/>
        <w:rPr>
          <w:sz w:val="20"/>
          <w:szCs w:val="20"/>
        </w:rPr>
      </w:pPr>
    </w:p>
    <w:p w:rsidR="000D2719" w:rsidRDefault="000D2719" w:rsidP="00194934">
      <w:pPr>
        <w:jc w:val="both"/>
        <w:rPr>
          <w:sz w:val="20"/>
          <w:szCs w:val="20"/>
        </w:rPr>
      </w:pPr>
    </w:p>
    <w:p w:rsidR="000D2719" w:rsidRDefault="000D2719" w:rsidP="00194934">
      <w:pPr>
        <w:jc w:val="both"/>
        <w:rPr>
          <w:sz w:val="20"/>
          <w:szCs w:val="20"/>
        </w:rPr>
      </w:pPr>
    </w:p>
    <w:p w:rsidR="00527064" w:rsidRPr="00D62877" w:rsidRDefault="00527064" w:rsidP="00527064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D62877">
        <w:rPr>
          <w:sz w:val="28"/>
          <w:szCs w:val="28"/>
        </w:rPr>
        <w:t>ОТЧЕТ</w:t>
      </w:r>
    </w:p>
    <w:p w:rsidR="00527064" w:rsidRPr="00D62877" w:rsidRDefault="00527064" w:rsidP="0052706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62877">
        <w:rPr>
          <w:rFonts w:ascii="Times New Roman" w:hAnsi="Times New Roman" w:cs="Times New Roman"/>
          <w:sz w:val="28"/>
          <w:szCs w:val="28"/>
        </w:rPr>
        <w:t>об исполнении мероприятий муниципальной программы</w:t>
      </w:r>
    </w:p>
    <w:p w:rsidR="00527064" w:rsidRPr="004875F0" w:rsidRDefault="00527064" w:rsidP="00527064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 w:rsidRPr="004875F0">
        <w:rPr>
          <w:rFonts w:ascii="Times New Roman" w:hAnsi="Times New Roman"/>
          <w:sz w:val="28"/>
          <w:szCs w:val="28"/>
        </w:rPr>
        <w:t>«Охрана окружающей среды в муниципальном образовании «Пинежский муниципальный район» на 2014 – 2020 годы»</w:t>
      </w:r>
    </w:p>
    <w:p w:rsidR="00527064" w:rsidRPr="004875F0" w:rsidRDefault="00527064" w:rsidP="0052706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875F0">
        <w:rPr>
          <w:rFonts w:ascii="Times New Roman" w:hAnsi="Times New Roman" w:cs="Times New Roman"/>
          <w:sz w:val="28"/>
          <w:szCs w:val="28"/>
        </w:rPr>
        <w:t>за 201</w:t>
      </w:r>
      <w:r w:rsidR="003A725C" w:rsidRPr="004875F0">
        <w:rPr>
          <w:rFonts w:ascii="Times New Roman" w:hAnsi="Times New Roman" w:cs="Times New Roman"/>
          <w:sz w:val="28"/>
          <w:szCs w:val="28"/>
        </w:rPr>
        <w:t>8</w:t>
      </w:r>
      <w:r w:rsidRPr="004875F0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527064" w:rsidRPr="004875F0" w:rsidRDefault="00527064" w:rsidP="00527064">
      <w:pPr>
        <w:widowControl w:val="0"/>
        <w:autoSpaceDE w:val="0"/>
        <w:autoSpaceDN w:val="0"/>
        <w:adjustRightInd w:val="0"/>
        <w:ind w:firstLine="540"/>
        <w:jc w:val="center"/>
      </w:pPr>
    </w:p>
    <w:tbl>
      <w:tblPr>
        <w:tblpPr w:leftFromText="180" w:rightFromText="180" w:vertAnchor="text" w:horzAnchor="margin" w:tblpXSpec="center" w:tblpY="144"/>
        <w:tblW w:w="156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778"/>
        <w:gridCol w:w="1561"/>
        <w:gridCol w:w="852"/>
        <w:gridCol w:w="851"/>
        <w:gridCol w:w="567"/>
        <w:gridCol w:w="703"/>
        <w:gridCol w:w="567"/>
        <w:gridCol w:w="709"/>
        <w:gridCol w:w="709"/>
        <w:gridCol w:w="709"/>
        <w:gridCol w:w="850"/>
        <w:gridCol w:w="851"/>
        <w:gridCol w:w="708"/>
        <w:gridCol w:w="709"/>
        <w:gridCol w:w="992"/>
        <w:gridCol w:w="709"/>
        <w:gridCol w:w="1850"/>
      </w:tblGrid>
      <w:tr w:rsidR="00527064" w:rsidRPr="004875F0" w:rsidTr="00732C34">
        <w:trPr>
          <w:trHeight w:val="480"/>
        </w:trPr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64" w:rsidRPr="004875F0" w:rsidRDefault="00527064" w:rsidP="005270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5F0">
              <w:rPr>
                <w:rFonts w:ascii="Times New Roman" w:hAnsi="Times New Roman" w:cs="Times New Roman"/>
                <w:sz w:val="20"/>
                <w:szCs w:val="20"/>
              </w:rPr>
              <w:t>Наименование    мероприятий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64" w:rsidRPr="004875F0" w:rsidRDefault="00527064" w:rsidP="005270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5F0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  <w:r w:rsidRPr="004875F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исполнитель, </w:t>
            </w:r>
            <w:r w:rsidRPr="004875F0">
              <w:rPr>
                <w:rFonts w:ascii="Times New Roman" w:hAnsi="Times New Roman" w:cs="Times New Roman"/>
                <w:sz w:val="20"/>
                <w:szCs w:val="20"/>
              </w:rPr>
              <w:br/>
              <w:t>соисполнители</w:t>
            </w:r>
          </w:p>
        </w:tc>
        <w:tc>
          <w:tcPr>
            <w:tcW w:w="1048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64" w:rsidRPr="004875F0" w:rsidRDefault="00527064" w:rsidP="004875F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5F0">
              <w:rPr>
                <w:rFonts w:ascii="Times New Roman" w:hAnsi="Times New Roman" w:cs="Times New Roman"/>
                <w:sz w:val="20"/>
                <w:szCs w:val="20"/>
              </w:rPr>
              <w:t>Объем финансирова</w:t>
            </w:r>
            <w:r w:rsidR="004875F0">
              <w:rPr>
                <w:rFonts w:ascii="Times New Roman" w:hAnsi="Times New Roman" w:cs="Times New Roman"/>
                <w:sz w:val="20"/>
                <w:szCs w:val="20"/>
              </w:rPr>
              <w:t xml:space="preserve">ния муниципальной программы </w:t>
            </w:r>
            <w:r w:rsidRPr="004875F0">
              <w:rPr>
                <w:rFonts w:ascii="Times New Roman" w:hAnsi="Times New Roman" w:cs="Times New Roman"/>
                <w:sz w:val="20"/>
                <w:szCs w:val="20"/>
              </w:rPr>
              <w:t xml:space="preserve"> (за отчетный период), тыс. руб.</w:t>
            </w: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7064" w:rsidRPr="004875F0" w:rsidRDefault="00527064" w:rsidP="00527064">
            <w:pPr>
              <w:jc w:val="center"/>
              <w:rPr>
                <w:sz w:val="20"/>
                <w:szCs w:val="20"/>
              </w:rPr>
            </w:pPr>
          </w:p>
          <w:p w:rsidR="00527064" w:rsidRPr="004875F0" w:rsidRDefault="00527064" w:rsidP="00527064">
            <w:pPr>
              <w:jc w:val="center"/>
              <w:rPr>
                <w:sz w:val="20"/>
                <w:szCs w:val="20"/>
              </w:rPr>
            </w:pPr>
            <w:r w:rsidRPr="004875F0">
              <w:rPr>
                <w:sz w:val="20"/>
                <w:szCs w:val="20"/>
              </w:rPr>
              <w:t>Причины</w:t>
            </w:r>
          </w:p>
          <w:p w:rsidR="00527064" w:rsidRPr="004875F0" w:rsidRDefault="00527064" w:rsidP="00527064">
            <w:pPr>
              <w:jc w:val="center"/>
              <w:rPr>
                <w:sz w:val="20"/>
                <w:szCs w:val="20"/>
              </w:rPr>
            </w:pPr>
            <w:r w:rsidRPr="004875F0">
              <w:rPr>
                <w:sz w:val="20"/>
                <w:szCs w:val="20"/>
              </w:rPr>
              <w:t>отклонения</w:t>
            </w:r>
          </w:p>
        </w:tc>
      </w:tr>
      <w:tr w:rsidR="00527064" w:rsidRPr="004875F0" w:rsidTr="00732C34">
        <w:trPr>
          <w:trHeight w:val="320"/>
        </w:trPr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064" w:rsidRPr="004875F0" w:rsidRDefault="00527064" w:rsidP="00527064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064" w:rsidRPr="004875F0" w:rsidRDefault="00527064" w:rsidP="00527064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64" w:rsidRPr="004875F0" w:rsidRDefault="00527064" w:rsidP="005270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5F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50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64" w:rsidRPr="004875F0" w:rsidRDefault="00527064" w:rsidP="005270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5F0">
              <w:rPr>
                <w:rFonts w:ascii="Times New Roman" w:hAnsi="Times New Roman" w:cs="Times New Roman"/>
                <w:sz w:val="20"/>
                <w:szCs w:val="20"/>
              </w:rPr>
              <w:t>в том числе по источникам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64" w:rsidRPr="004875F0" w:rsidRDefault="00527064" w:rsidP="005270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5F0">
              <w:rPr>
                <w:rFonts w:ascii="Times New Roman" w:hAnsi="Times New Roman" w:cs="Times New Roman"/>
                <w:sz w:val="20"/>
                <w:szCs w:val="20"/>
              </w:rPr>
              <w:t>освоено</w:t>
            </w:r>
          </w:p>
        </w:tc>
        <w:tc>
          <w:tcPr>
            <w:tcW w:w="1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064" w:rsidRPr="004875F0" w:rsidRDefault="00527064" w:rsidP="00527064">
            <w:pPr>
              <w:rPr>
                <w:sz w:val="20"/>
                <w:szCs w:val="20"/>
              </w:rPr>
            </w:pPr>
          </w:p>
        </w:tc>
      </w:tr>
      <w:tr w:rsidR="00527064" w:rsidRPr="004875F0" w:rsidTr="00732C34">
        <w:trPr>
          <w:trHeight w:val="960"/>
        </w:trPr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064" w:rsidRPr="004875F0" w:rsidRDefault="00527064" w:rsidP="00527064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064" w:rsidRPr="004875F0" w:rsidRDefault="00527064" w:rsidP="00527064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064" w:rsidRPr="004875F0" w:rsidRDefault="00527064" w:rsidP="00527064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64" w:rsidRPr="004875F0" w:rsidRDefault="00527064" w:rsidP="005270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5F0">
              <w:rPr>
                <w:rFonts w:ascii="Times New Roman" w:hAnsi="Times New Roman" w:cs="Times New Roman"/>
                <w:sz w:val="20"/>
                <w:szCs w:val="20"/>
              </w:rPr>
              <w:t>федеральный   бюджет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64" w:rsidRPr="004875F0" w:rsidRDefault="00527064" w:rsidP="005270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5F0">
              <w:rPr>
                <w:rFonts w:ascii="Times New Roman" w:hAnsi="Times New Roman" w:cs="Times New Roman"/>
                <w:sz w:val="20"/>
                <w:szCs w:val="20"/>
              </w:rPr>
              <w:t xml:space="preserve">областной   </w:t>
            </w:r>
            <w:r w:rsidRPr="004875F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бюджет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64" w:rsidRPr="004875F0" w:rsidRDefault="00527064" w:rsidP="005270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5F0">
              <w:rPr>
                <w:rFonts w:ascii="Times New Roman" w:hAnsi="Times New Roman" w:cs="Times New Roman"/>
                <w:sz w:val="20"/>
                <w:szCs w:val="20"/>
              </w:rPr>
              <w:t>районный</w:t>
            </w:r>
          </w:p>
          <w:p w:rsidR="00527064" w:rsidRPr="004875F0" w:rsidRDefault="00527064" w:rsidP="005270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5F0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64" w:rsidRPr="004875F0" w:rsidRDefault="00527064" w:rsidP="005270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5F0">
              <w:rPr>
                <w:rFonts w:ascii="Times New Roman" w:hAnsi="Times New Roman" w:cs="Times New Roman"/>
                <w:sz w:val="20"/>
                <w:szCs w:val="20"/>
              </w:rPr>
              <w:t>бюджет муниципальных образований сельских поселений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64" w:rsidRPr="004875F0" w:rsidRDefault="00527064" w:rsidP="005270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5F0">
              <w:rPr>
                <w:rFonts w:ascii="Times New Roman" w:hAnsi="Times New Roman" w:cs="Times New Roman"/>
                <w:sz w:val="20"/>
                <w:szCs w:val="20"/>
              </w:rPr>
              <w:t>внебюджетные   источники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064" w:rsidRPr="004875F0" w:rsidRDefault="00527064" w:rsidP="00527064">
            <w:pPr>
              <w:rPr>
                <w:sz w:val="20"/>
                <w:szCs w:val="20"/>
              </w:rPr>
            </w:pPr>
          </w:p>
        </w:tc>
        <w:tc>
          <w:tcPr>
            <w:tcW w:w="1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064" w:rsidRPr="004875F0" w:rsidRDefault="00527064" w:rsidP="00527064">
            <w:pPr>
              <w:rPr>
                <w:sz w:val="20"/>
                <w:szCs w:val="20"/>
              </w:rPr>
            </w:pPr>
          </w:p>
        </w:tc>
      </w:tr>
      <w:tr w:rsidR="00527064" w:rsidRPr="004875F0" w:rsidTr="00732C34">
        <w:trPr>
          <w:trHeight w:val="1440"/>
        </w:trPr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064" w:rsidRPr="004875F0" w:rsidRDefault="00527064" w:rsidP="00527064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064" w:rsidRPr="004875F0" w:rsidRDefault="00527064" w:rsidP="00527064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64" w:rsidRPr="004875F0" w:rsidRDefault="00527064" w:rsidP="005270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5F0">
              <w:rPr>
                <w:rFonts w:ascii="Times New Roman" w:hAnsi="Times New Roman" w:cs="Times New Roman"/>
                <w:sz w:val="20"/>
                <w:szCs w:val="20"/>
              </w:rPr>
              <w:t xml:space="preserve">план </w:t>
            </w:r>
            <w:r w:rsidRPr="004875F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на  </w:t>
            </w:r>
            <w:r w:rsidRPr="004875F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год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64" w:rsidRPr="004875F0" w:rsidRDefault="00527064" w:rsidP="005270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5F0">
              <w:rPr>
                <w:rFonts w:ascii="Times New Roman" w:hAnsi="Times New Roman" w:cs="Times New Roman"/>
                <w:sz w:val="20"/>
                <w:szCs w:val="20"/>
              </w:rPr>
              <w:t>кассовые</w:t>
            </w:r>
            <w:r w:rsidRPr="004875F0">
              <w:rPr>
                <w:rFonts w:ascii="Times New Roman" w:hAnsi="Times New Roman" w:cs="Times New Roman"/>
                <w:sz w:val="20"/>
                <w:szCs w:val="20"/>
              </w:rPr>
              <w:br/>
              <w:t>расходы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64" w:rsidRPr="004875F0" w:rsidRDefault="00527064" w:rsidP="005270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5F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64" w:rsidRPr="004875F0" w:rsidRDefault="00527064" w:rsidP="005270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5F0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  <w:r w:rsidRPr="004875F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на </w:t>
            </w:r>
            <w:r w:rsidRPr="004875F0">
              <w:rPr>
                <w:rFonts w:ascii="Times New Roman" w:hAnsi="Times New Roman" w:cs="Times New Roman"/>
                <w:sz w:val="20"/>
                <w:szCs w:val="20"/>
              </w:rPr>
              <w:br/>
              <w:t>год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64" w:rsidRPr="004875F0" w:rsidRDefault="00527064" w:rsidP="005270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5F0">
              <w:rPr>
                <w:rFonts w:ascii="Times New Roman" w:hAnsi="Times New Roman" w:cs="Times New Roman"/>
                <w:sz w:val="20"/>
                <w:szCs w:val="20"/>
              </w:rPr>
              <w:t>кассовые</w:t>
            </w:r>
            <w:r w:rsidRPr="004875F0">
              <w:rPr>
                <w:rFonts w:ascii="Times New Roman" w:hAnsi="Times New Roman" w:cs="Times New Roman"/>
                <w:sz w:val="20"/>
                <w:szCs w:val="20"/>
              </w:rPr>
              <w:br/>
              <w:t>расходы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64" w:rsidRPr="004875F0" w:rsidRDefault="00527064" w:rsidP="005270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5F0">
              <w:rPr>
                <w:rFonts w:ascii="Times New Roman" w:hAnsi="Times New Roman" w:cs="Times New Roman"/>
                <w:sz w:val="20"/>
                <w:szCs w:val="20"/>
              </w:rPr>
              <w:t xml:space="preserve">план </w:t>
            </w:r>
            <w:r w:rsidRPr="004875F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на  </w:t>
            </w:r>
            <w:r w:rsidRPr="004875F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64" w:rsidRPr="004875F0" w:rsidRDefault="00527064" w:rsidP="005270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5F0">
              <w:rPr>
                <w:rFonts w:ascii="Times New Roman" w:hAnsi="Times New Roman" w:cs="Times New Roman"/>
                <w:sz w:val="20"/>
                <w:szCs w:val="20"/>
              </w:rPr>
              <w:t>кассовые</w:t>
            </w:r>
            <w:r w:rsidRPr="004875F0">
              <w:rPr>
                <w:rFonts w:ascii="Times New Roman" w:hAnsi="Times New Roman" w:cs="Times New Roman"/>
                <w:sz w:val="20"/>
                <w:szCs w:val="20"/>
              </w:rPr>
              <w:br/>
              <w:t>расходы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64" w:rsidRPr="004875F0" w:rsidRDefault="00527064" w:rsidP="005270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5F0">
              <w:rPr>
                <w:rFonts w:ascii="Times New Roman" w:hAnsi="Times New Roman" w:cs="Times New Roman"/>
                <w:sz w:val="20"/>
                <w:szCs w:val="20"/>
              </w:rPr>
              <w:t xml:space="preserve">план </w:t>
            </w:r>
            <w:r w:rsidRPr="004875F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на  </w:t>
            </w:r>
            <w:r w:rsidRPr="004875F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год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64" w:rsidRPr="004875F0" w:rsidRDefault="00527064" w:rsidP="005270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5F0">
              <w:rPr>
                <w:rFonts w:ascii="Times New Roman" w:hAnsi="Times New Roman" w:cs="Times New Roman"/>
                <w:sz w:val="20"/>
                <w:szCs w:val="20"/>
              </w:rPr>
              <w:t>кассовые</w:t>
            </w:r>
            <w:r w:rsidRPr="004875F0">
              <w:rPr>
                <w:rFonts w:ascii="Times New Roman" w:hAnsi="Times New Roman" w:cs="Times New Roman"/>
                <w:sz w:val="20"/>
                <w:szCs w:val="20"/>
              </w:rPr>
              <w:br/>
              <w:t>расходы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64" w:rsidRPr="004875F0" w:rsidRDefault="00527064" w:rsidP="005270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5F0">
              <w:rPr>
                <w:rFonts w:ascii="Times New Roman" w:hAnsi="Times New Roman" w:cs="Times New Roman"/>
                <w:sz w:val="20"/>
                <w:szCs w:val="20"/>
              </w:rPr>
              <w:t xml:space="preserve">план </w:t>
            </w:r>
            <w:r w:rsidRPr="004875F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на  </w:t>
            </w:r>
            <w:r w:rsidRPr="004875F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год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64" w:rsidRPr="004875F0" w:rsidRDefault="00527064" w:rsidP="005270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5F0">
              <w:rPr>
                <w:rFonts w:ascii="Times New Roman" w:hAnsi="Times New Roman" w:cs="Times New Roman"/>
                <w:sz w:val="20"/>
                <w:szCs w:val="20"/>
              </w:rPr>
              <w:t>кассовые</w:t>
            </w:r>
            <w:r w:rsidRPr="004875F0">
              <w:rPr>
                <w:rFonts w:ascii="Times New Roman" w:hAnsi="Times New Roman" w:cs="Times New Roman"/>
                <w:sz w:val="20"/>
                <w:szCs w:val="20"/>
              </w:rPr>
              <w:br/>
              <w:t>расходы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64" w:rsidRPr="004875F0" w:rsidRDefault="00527064" w:rsidP="005270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5F0">
              <w:rPr>
                <w:rFonts w:ascii="Times New Roman" w:hAnsi="Times New Roman" w:cs="Times New Roman"/>
                <w:sz w:val="20"/>
                <w:szCs w:val="20"/>
              </w:rPr>
              <w:t xml:space="preserve">план </w:t>
            </w:r>
            <w:r w:rsidRPr="004875F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на  </w:t>
            </w:r>
            <w:r w:rsidRPr="004875F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64" w:rsidRPr="004875F0" w:rsidRDefault="00527064" w:rsidP="005270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5F0">
              <w:rPr>
                <w:rFonts w:ascii="Times New Roman" w:hAnsi="Times New Roman" w:cs="Times New Roman"/>
                <w:sz w:val="20"/>
                <w:szCs w:val="20"/>
              </w:rPr>
              <w:t>кассовые</w:t>
            </w:r>
            <w:r w:rsidRPr="004875F0">
              <w:rPr>
                <w:rFonts w:ascii="Times New Roman" w:hAnsi="Times New Roman" w:cs="Times New Roman"/>
                <w:sz w:val="20"/>
                <w:szCs w:val="20"/>
              </w:rPr>
              <w:br/>
              <w:t>расходы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064" w:rsidRPr="004875F0" w:rsidRDefault="00527064" w:rsidP="00527064">
            <w:pPr>
              <w:rPr>
                <w:sz w:val="20"/>
                <w:szCs w:val="20"/>
              </w:rPr>
            </w:pPr>
          </w:p>
        </w:tc>
        <w:tc>
          <w:tcPr>
            <w:tcW w:w="1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064" w:rsidRPr="004875F0" w:rsidRDefault="00527064" w:rsidP="00527064">
            <w:pPr>
              <w:rPr>
                <w:sz w:val="20"/>
                <w:szCs w:val="20"/>
              </w:rPr>
            </w:pPr>
          </w:p>
        </w:tc>
      </w:tr>
      <w:tr w:rsidR="00527064" w:rsidRPr="004875F0" w:rsidTr="00732C34"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64" w:rsidRPr="004875F0" w:rsidRDefault="00527064" w:rsidP="005270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5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64" w:rsidRPr="004875F0" w:rsidRDefault="00527064" w:rsidP="005270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5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64" w:rsidRPr="004875F0" w:rsidRDefault="00527064" w:rsidP="005270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5F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64" w:rsidRPr="004875F0" w:rsidRDefault="00527064" w:rsidP="005270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5F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64" w:rsidRPr="004875F0" w:rsidRDefault="00527064" w:rsidP="005270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5F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64" w:rsidRPr="004875F0" w:rsidRDefault="00527064" w:rsidP="005270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5F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64" w:rsidRPr="004875F0" w:rsidRDefault="00527064" w:rsidP="005270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5F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64" w:rsidRPr="004875F0" w:rsidRDefault="00527064" w:rsidP="005270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5F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64" w:rsidRPr="004875F0" w:rsidRDefault="00527064" w:rsidP="005270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5F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64" w:rsidRPr="004875F0" w:rsidRDefault="00527064" w:rsidP="005270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5F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64" w:rsidRPr="004875F0" w:rsidRDefault="00527064" w:rsidP="005270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5F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64" w:rsidRPr="004875F0" w:rsidRDefault="00527064" w:rsidP="005270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5F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64" w:rsidRPr="004875F0" w:rsidRDefault="00527064" w:rsidP="005270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5F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64" w:rsidRPr="004875F0" w:rsidRDefault="00527064" w:rsidP="005270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5F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64" w:rsidRPr="004875F0" w:rsidRDefault="00527064" w:rsidP="005270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5F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64" w:rsidRPr="004875F0" w:rsidRDefault="00527064" w:rsidP="005270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5F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27064" w:rsidRPr="004875F0" w:rsidRDefault="00527064" w:rsidP="00527064">
            <w:pPr>
              <w:jc w:val="center"/>
              <w:rPr>
                <w:sz w:val="20"/>
                <w:szCs w:val="20"/>
              </w:rPr>
            </w:pPr>
            <w:r w:rsidRPr="004875F0">
              <w:rPr>
                <w:sz w:val="20"/>
                <w:szCs w:val="20"/>
              </w:rPr>
              <w:t>17</w:t>
            </w:r>
          </w:p>
        </w:tc>
      </w:tr>
      <w:tr w:rsidR="00AB4EF6" w:rsidTr="00493B06">
        <w:tc>
          <w:tcPr>
            <w:tcW w:w="15675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EF6" w:rsidRDefault="00AB4EF6" w:rsidP="003A2E37">
            <w:pPr>
              <w:rPr>
                <w:sz w:val="20"/>
                <w:szCs w:val="20"/>
              </w:rPr>
            </w:pPr>
            <w:r w:rsidRPr="00EF4860">
              <w:rPr>
                <w:bCs/>
                <w:color w:val="000000"/>
                <w:sz w:val="20"/>
                <w:szCs w:val="20"/>
              </w:rPr>
              <w:t>Задача № 1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EF4860">
              <w:rPr>
                <w:sz w:val="20"/>
                <w:szCs w:val="20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Pr="004A156C">
              <w:rPr>
                <w:bCs/>
                <w:color w:val="000000"/>
                <w:sz w:val="20"/>
                <w:szCs w:val="20"/>
              </w:rPr>
              <w:t>усовершенствование системы управления отходами производства и потребления</w:t>
            </w:r>
          </w:p>
        </w:tc>
      </w:tr>
      <w:tr w:rsidR="00AB4EF6" w:rsidTr="00732C34"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EF6" w:rsidRPr="00967BE8" w:rsidRDefault="00EE4A0D" w:rsidP="0052706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1.1.</w:t>
            </w:r>
            <w:r w:rsidR="00AB4EF6">
              <w:rPr>
                <w:rFonts w:ascii="Times New Roman" w:hAnsi="Times New Roman"/>
                <w:color w:val="000000"/>
                <w:sz w:val="20"/>
                <w:szCs w:val="20"/>
              </w:rPr>
              <w:t>Проектирование и с</w:t>
            </w:r>
            <w:r w:rsidR="00AB4EF6" w:rsidRPr="00DD6BBF">
              <w:rPr>
                <w:rFonts w:ascii="Times New Roman" w:hAnsi="Times New Roman"/>
                <w:color w:val="000000"/>
                <w:sz w:val="20"/>
                <w:szCs w:val="20"/>
              </w:rPr>
              <w:t>троительство полигон</w:t>
            </w:r>
            <w:r w:rsidR="00AB4EF6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="00AB4EF6" w:rsidRPr="00DD6BB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AB4EF6">
              <w:rPr>
                <w:rFonts w:ascii="Times New Roman" w:hAnsi="Times New Roman"/>
                <w:color w:val="000000"/>
                <w:sz w:val="20"/>
                <w:szCs w:val="20"/>
              </w:rPr>
              <w:t>твердых коммунальных отходов в с</w:t>
            </w:r>
            <w:proofErr w:type="gramStart"/>
            <w:r w:rsidR="00AB4EF6">
              <w:rPr>
                <w:rFonts w:ascii="Times New Roman" w:hAnsi="Times New Roman"/>
                <w:color w:val="000000"/>
                <w:sz w:val="20"/>
                <w:szCs w:val="20"/>
              </w:rPr>
              <w:t>.К</w:t>
            </w:r>
            <w:proofErr w:type="gramEnd"/>
            <w:r w:rsidR="00AB4EF6">
              <w:rPr>
                <w:rFonts w:ascii="Times New Roman" w:hAnsi="Times New Roman"/>
                <w:color w:val="000000"/>
                <w:sz w:val="20"/>
                <w:szCs w:val="20"/>
              </w:rPr>
              <w:t>арпогоры Пинежского района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EF6" w:rsidRPr="00997800" w:rsidRDefault="00AB4EF6" w:rsidP="00527064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800">
              <w:rPr>
                <w:rFonts w:ascii="Times New Roman" w:hAnsi="Times New Roman"/>
                <w:sz w:val="20"/>
                <w:szCs w:val="20"/>
              </w:rPr>
              <w:t>КУМИ и ЖКХ администрации МО «Пинежский район»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EF6" w:rsidRDefault="00CA08EC" w:rsidP="005270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EF6" w:rsidRDefault="00CA08EC" w:rsidP="001E7E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EF6" w:rsidRDefault="00CA08EC" w:rsidP="001E7E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EF6" w:rsidRDefault="00CA08EC" w:rsidP="005270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EF6" w:rsidRDefault="00CA08EC" w:rsidP="00967BE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EF6" w:rsidRDefault="00CA08EC" w:rsidP="005270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EF6" w:rsidRDefault="00CA08EC" w:rsidP="00967BE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EF6" w:rsidRPr="0081485B" w:rsidRDefault="00CA08EC" w:rsidP="00CA0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EF6" w:rsidRDefault="00CA08EC" w:rsidP="001E7E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EF6" w:rsidRDefault="00CA08EC" w:rsidP="005270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EF6" w:rsidRPr="00997800" w:rsidRDefault="00CA08EC" w:rsidP="00836B2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EF6" w:rsidRPr="00997800" w:rsidRDefault="00CA08EC" w:rsidP="005270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EF6" w:rsidRPr="00997800" w:rsidRDefault="00CA08EC" w:rsidP="005270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EF6" w:rsidRDefault="00CA08EC" w:rsidP="001E7E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4EF6" w:rsidRDefault="00AB4EF6" w:rsidP="003A2E37">
            <w:pPr>
              <w:rPr>
                <w:sz w:val="20"/>
                <w:szCs w:val="20"/>
              </w:rPr>
            </w:pPr>
          </w:p>
        </w:tc>
      </w:tr>
      <w:tr w:rsidR="00AB4EF6" w:rsidTr="00493B06">
        <w:tc>
          <w:tcPr>
            <w:tcW w:w="15675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EF6" w:rsidRDefault="00AB4EF6" w:rsidP="003A2E37">
            <w:pPr>
              <w:rPr>
                <w:sz w:val="20"/>
                <w:szCs w:val="20"/>
              </w:rPr>
            </w:pPr>
            <w:r w:rsidRPr="003671F2">
              <w:rPr>
                <w:bCs/>
                <w:color w:val="000000"/>
                <w:sz w:val="20"/>
                <w:szCs w:val="20"/>
              </w:rPr>
              <w:t xml:space="preserve">Задача № 2 </w:t>
            </w:r>
            <w:r w:rsidRPr="003671F2">
              <w:rPr>
                <w:sz w:val="20"/>
                <w:szCs w:val="20"/>
              </w:rPr>
              <w:t xml:space="preserve">– </w:t>
            </w:r>
            <w:r w:rsidRPr="003671F2"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л</w:t>
            </w:r>
            <w:r w:rsidRPr="003671F2">
              <w:rPr>
                <w:color w:val="000000"/>
                <w:sz w:val="20"/>
                <w:szCs w:val="20"/>
              </w:rPr>
              <w:t>иквидация накопленного экологического ущерба</w:t>
            </w:r>
            <w:r>
              <w:rPr>
                <w:color w:val="000000"/>
                <w:sz w:val="20"/>
                <w:szCs w:val="20"/>
              </w:rPr>
              <w:t xml:space="preserve"> и мероприятия по обращению с отходами</w:t>
            </w:r>
          </w:p>
        </w:tc>
      </w:tr>
      <w:tr w:rsidR="00CA08EC" w:rsidTr="00732C34"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EC" w:rsidRPr="00967BE8" w:rsidRDefault="00EE4A0D" w:rsidP="00CA08E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2.1.</w:t>
            </w:r>
            <w:r w:rsidR="00CA08EC" w:rsidRPr="00DB6AC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Ликвидация несанкционированной свалки </w:t>
            </w:r>
            <w:proofErr w:type="spellStart"/>
            <w:r w:rsidR="00CA08EC" w:rsidRPr="00DB6AC0"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Start"/>
            <w:r w:rsidR="00CA08EC" w:rsidRPr="00DB6AC0">
              <w:rPr>
                <w:rFonts w:ascii="Times New Roman" w:hAnsi="Times New Roman"/>
                <w:sz w:val="20"/>
                <w:szCs w:val="20"/>
              </w:rPr>
              <w:t>.В</w:t>
            </w:r>
            <w:proofErr w:type="gramEnd"/>
            <w:r w:rsidR="00CA08EC" w:rsidRPr="00DB6AC0">
              <w:rPr>
                <w:rFonts w:ascii="Times New Roman" w:hAnsi="Times New Roman"/>
                <w:sz w:val="20"/>
                <w:szCs w:val="20"/>
              </w:rPr>
              <w:t>аймуша</w:t>
            </w:r>
            <w:proofErr w:type="spellEnd"/>
            <w:r w:rsidR="00CA08EC" w:rsidRPr="00DB6AC0">
              <w:rPr>
                <w:rFonts w:ascii="Times New Roman" w:hAnsi="Times New Roman"/>
                <w:sz w:val="20"/>
                <w:szCs w:val="20"/>
              </w:rPr>
              <w:t xml:space="preserve"> Пинежского района площадью 2,0 га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EC" w:rsidRPr="00997800" w:rsidRDefault="00CA08EC" w:rsidP="00CA08EC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800">
              <w:rPr>
                <w:rFonts w:ascii="Times New Roman" w:hAnsi="Times New Roman"/>
                <w:sz w:val="20"/>
                <w:szCs w:val="20"/>
              </w:rPr>
              <w:t>КУМИ и ЖКХ администрации МО «Пинежский район»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EC" w:rsidRDefault="00CA08EC" w:rsidP="00CA08E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EC" w:rsidRDefault="00CA08EC" w:rsidP="00CA0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EC" w:rsidRDefault="00CA08EC" w:rsidP="00CA0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EC" w:rsidRDefault="00CA08EC" w:rsidP="00CA08E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EC" w:rsidRDefault="00CA08EC" w:rsidP="00CA08E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EC" w:rsidRDefault="00CA08EC" w:rsidP="00CA08E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EC" w:rsidRDefault="00CA08EC" w:rsidP="00CA08E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EC" w:rsidRPr="0081485B" w:rsidRDefault="00CA08EC" w:rsidP="00CA0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EC" w:rsidRDefault="00CA08EC" w:rsidP="00CA0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EC" w:rsidRDefault="00CA08EC" w:rsidP="00CA08E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EC" w:rsidRPr="00997800" w:rsidRDefault="00CA08EC" w:rsidP="00CA08E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EC" w:rsidRPr="00997800" w:rsidRDefault="00CA08EC" w:rsidP="00CA08E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EC" w:rsidRPr="00997800" w:rsidRDefault="00CA08EC" w:rsidP="00CA08E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EC" w:rsidRDefault="00CA08EC" w:rsidP="00CA0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08EC" w:rsidRDefault="00CA08EC" w:rsidP="00CA08EC">
            <w:pPr>
              <w:rPr>
                <w:sz w:val="20"/>
                <w:szCs w:val="20"/>
              </w:rPr>
            </w:pPr>
          </w:p>
        </w:tc>
      </w:tr>
      <w:tr w:rsidR="001E7E7F" w:rsidTr="00732C34"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7F" w:rsidRPr="00EE4A0D" w:rsidRDefault="00EE4A0D" w:rsidP="005270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  <w:r w:rsidR="001E7E7F" w:rsidRPr="00EE4A0D">
              <w:rPr>
                <w:rFonts w:ascii="Times New Roman" w:hAnsi="Times New Roman" w:cs="Times New Roman"/>
                <w:sz w:val="20"/>
                <w:szCs w:val="20"/>
              </w:rPr>
              <w:t>Организация ликвидации несанкционированных свалок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7F" w:rsidRPr="00997800" w:rsidRDefault="001E7E7F" w:rsidP="005270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800">
              <w:rPr>
                <w:rFonts w:ascii="Times New Roman" w:hAnsi="Times New Roman"/>
                <w:sz w:val="20"/>
                <w:szCs w:val="20"/>
              </w:rPr>
              <w:t>КУМИ и ЖКХ администрации МО «Пинежский район»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7F" w:rsidRPr="00997800" w:rsidRDefault="00C013DE" w:rsidP="005270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1E7E7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7F" w:rsidRDefault="00C013DE" w:rsidP="001E7E7F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7F" w:rsidRDefault="00C013DE" w:rsidP="001E7E7F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7F" w:rsidRPr="00997800" w:rsidRDefault="001E7E7F" w:rsidP="005270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7F" w:rsidRPr="00997800" w:rsidRDefault="001E7E7F" w:rsidP="00967BE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7F" w:rsidRPr="00997800" w:rsidRDefault="001E7E7F" w:rsidP="005270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7F" w:rsidRPr="00997800" w:rsidRDefault="001E7E7F" w:rsidP="00967BE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7F" w:rsidRDefault="00C013DE">
            <w:r>
              <w:rPr>
                <w:sz w:val="20"/>
                <w:szCs w:val="20"/>
              </w:rPr>
              <w:t>15</w:t>
            </w:r>
            <w:r w:rsidR="001E7E7F" w:rsidRPr="0081485B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7F" w:rsidRDefault="00C013DE" w:rsidP="001E7E7F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7F" w:rsidRPr="00997800" w:rsidRDefault="001E7E7F" w:rsidP="005270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7F" w:rsidRPr="00997800" w:rsidRDefault="001E7E7F" w:rsidP="00836B2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80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7F" w:rsidRPr="00997800" w:rsidRDefault="001E7E7F" w:rsidP="005270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80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7F" w:rsidRPr="00997800" w:rsidRDefault="001E7E7F" w:rsidP="005270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80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7F" w:rsidRDefault="00C013DE" w:rsidP="001E7E7F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2E37" w:rsidRPr="009B3465" w:rsidRDefault="00777F0E" w:rsidP="003A2E37">
            <w:pPr>
              <w:rPr>
                <w:sz w:val="20"/>
                <w:szCs w:val="20"/>
              </w:rPr>
            </w:pPr>
            <w:r w:rsidRPr="009B3465">
              <w:rPr>
                <w:sz w:val="20"/>
                <w:szCs w:val="20"/>
              </w:rPr>
              <w:t xml:space="preserve">Провести </w:t>
            </w:r>
            <w:r w:rsidR="003A2E37" w:rsidRPr="009B3465">
              <w:rPr>
                <w:sz w:val="20"/>
                <w:szCs w:val="20"/>
              </w:rPr>
              <w:t>мероприяти</w:t>
            </w:r>
            <w:r w:rsidRPr="009B3465">
              <w:rPr>
                <w:sz w:val="20"/>
                <w:szCs w:val="20"/>
              </w:rPr>
              <w:t>е не представилось возможным</w:t>
            </w:r>
            <w:r w:rsidR="002D17C6" w:rsidRPr="009B3465">
              <w:rPr>
                <w:sz w:val="20"/>
                <w:szCs w:val="20"/>
              </w:rPr>
              <w:t>,</w:t>
            </w:r>
            <w:r w:rsidRPr="009B3465">
              <w:rPr>
                <w:sz w:val="20"/>
                <w:szCs w:val="20"/>
              </w:rPr>
              <w:t xml:space="preserve"> вследстви</w:t>
            </w:r>
            <w:r w:rsidR="002D17C6" w:rsidRPr="009B3465">
              <w:rPr>
                <w:sz w:val="20"/>
                <w:szCs w:val="20"/>
              </w:rPr>
              <w:t>е</w:t>
            </w:r>
            <w:r w:rsidRPr="009B3465">
              <w:rPr>
                <w:sz w:val="20"/>
                <w:szCs w:val="20"/>
              </w:rPr>
              <w:t xml:space="preserve"> </w:t>
            </w:r>
            <w:r w:rsidR="00732C34" w:rsidRPr="009B3465">
              <w:rPr>
                <w:sz w:val="20"/>
                <w:szCs w:val="20"/>
              </w:rPr>
              <w:t>того что</w:t>
            </w:r>
            <w:r w:rsidRPr="009B3465">
              <w:rPr>
                <w:sz w:val="20"/>
                <w:szCs w:val="20"/>
              </w:rPr>
              <w:t xml:space="preserve"> </w:t>
            </w:r>
            <w:r w:rsidR="00C013DE" w:rsidRPr="009B3465">
              <w:rPr>
                <w:sz w:val="20"/>
                <w:szCs w:val="20"/>
              </w:rPr>
              <w:t xml:space="preserve">решение Пинежского районного суда Архангельской области вступило 27.11.2018, где установлено администрации МО «Пинежский район» принять участие в ликвидации несанкционированной свалки вблизи пос. </w:t>
            </w:r>
            <w:proofErr w:type="spellStart"/>
            <w:r w:rsidR="00C013DE" w:rsidRPr="009B3465">
              <w:rPr>
                <w:sz w:val="20"/>
                <w:szCs w:val="20"/>
              </w:rPr>
              <w:t>Шуйга</w:t>
            </w:r>
            <w:proofErr w:type="spellEnd"/>
            <w:r w:rsidR="00C013DE" w:rsidRPr="009B3465">
              <w:rPr>
                <w:sz w:val="20"/>
                <w:szCs w:val="20"/>
              </w:rPr>
              <w:t xml:space="preserve">, данных средств которые предусмотрены в бюджете недостаточно для ликвидации несанкционированной свалки вблизи пос. </w:t>
            </w:r>
            <w:proofErr w:type="spellStart"/>
            <w:r w:rsidR="00C013DE" w:rsidRPr="009B3465">
              <w:rPr>
                <w:sz w:val="20"/>
                <w:szCs w:val="20"/>
              </w:rPr>
              <w:t>Шуйги</w:t>
            </w:r>
            <w:proofErr w:type="spellEnd"/>
          </w:p>
          <w:p w:rsidR="001E7E7F" w:rsidRPr="009B3465" w:rsidRDefault="001E7E7F" w:rsidP="001E7E7F">
            <w:pPr>
              <w:rPr>
                <w:sz w:val="20"/>
                <w:szCs w:val="20"/>
              </w:rPr>
            </w:pPr>
          </w:p>
        </w:tc>
      </w:tr>
      <w:tr w:rsidR="00CA08EC" w:rsidTr="00732C34"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EC" w:rsidRPr="00967BE8" w:rsidRDefault="00EE4A0D" w:rsidP="00CA08E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2.3.</w:t>
            </w:r>
            <w:r w:rsidR="00CA08EC">
              <w:rPr>
                <w:rFonts w:ascii="Times New Roman" w:hAnsi="Times New Roman"/>
                <w:sz w:val="20"/>
                <w:szCs w:val="20"/>
              </w:rPr>
              <w:t>Устройство</w:t>
            </w:r>
            <w:r w:rsidR="00CA08EC" w:rsidRPr="004A0BEA">
              <w:rPr>
                <w:rFonts w:ascii="Times New Roman" w:hAnsi="Times New Roman"/>
                <w:sz w:val="20"/>
                <w:szCs w:val="20"/>
              </w:rPr>
              <w:t xml:space="preserve"> весового контроля на свалке Т</w:t>
            </w:r>
            <w:r w:rsidR="00CA08EC">
              <w:rPr>
                <w:rFonts w:ascii="Times New Roman" w:hAnsi="Times New Roman"/>
                <w:sz w:val="20"/>
                <w:szCs w:val="20"/>
              </w:rPr>
              <w:t>К</w:t>
            </w:r>
            <w:r w:rsidR="00CA08EC" w:rsidRPr="004A0BEA">
              <w:rPr>
                <w:rFonts w:ascii="Times New Roman" w:hAnsi="Times New Roman"/>
                <w:sz w:val="20"/>
                <w:szCs w:val="20"/>
              </w:rPr>
              <w:t xml:space="preserve">О и ЖБО </w:t>
            </w:r>
            <w:proofErr w:type="spellStart"/>
            <w:r w:rsidR="00CA08EC" w:rsidRPr="004A0BEA"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Start"/>
            <w:r w:rsidR="00CA08EC" w:rsidRPr="004A0BEA">
              <w:rPr>
                <w:rFonts w:ascii="Times New Roman" w:hAnsi="Times New Roman"/>
                <w:sz w:val="20"/>
                <w:szCs w:val="20"/>
              </w:rPr>
              <w:t>.В</w:t>
            </w:r>
            <w:proofErr w:type="gramEnd"/>
            <w:r w:rsidR="00CA08EC" w:rsidRPr="004A0BEA">
              <w:rPr>
                <w:rFonts w:ascii="Times New Roman" w:hAnsi="Times New Roman"/>
                <w:sz w:val="20"/>
                <w:szCs w:val="20"/>
              </w:rPr>
              <w:t>оепала</w:t>
            </w:r>
            <w:proofErr w:type="spellEnd"/>
            <w:r w:rsidR="00CA08EC" w:rsidRPr="004A0BEA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EC" w:rsidRDefault="00CA08EC" w:rsidP="00CA08EC">
            <w:pPr>
              <w:jc w:val="center"/>
            </w:pPr>
            <w:r w:rsidRPr="008505B9">
              <w:rPr>
                <w:sz w:val="20"/>
                <w:szCs w:val="20"/>
              </w:rPr>
              <w:t>КУМИ и ЖКХ администрации МО «Пинежский район»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EC" w:rsidRDefault="009B3465" w:rsidP="00CA08E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C013DE"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EC" w:rsidRDefault="009B3465" w:rsidP="00CA0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C013DE">
              <w:rPr>
                <w:sz w:val="20"/>
                <w:szCs w:val="20"/>
              </w:rPr>
              <w:t>00,0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EC" w:rsidRDefault="00C013DE" w:rsidP="00CA0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EC" w:rsidRDefault="00CA08EC" w:rsidP="00CA08E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EC" w:rsidRDefault="00CA08EC" w:rsidP="00CA08E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EC" w:rsidRDefault="00CA08EC" w:rsidP="00CA08E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EC" w:rsidRDefault="00CA08EC" w:rsidP="00CA08E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EC" w:rsidRPr="0081485B" w:rsidRDefault="009B3465" w:rsidP="00CA0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C013DE">
              <w:rPr>
                <w:sz w:val="20"/>
                <w:szCs w:val="20"/>
              </w:rPr>
              <w:t>00,0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EC" w:rsidRDefault="009B3465" w:rsidP="00CA0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C013DE">
              <w:rPr>
                <w:sz w:val="20"/>
                <w:szCs w:val="20"/>
              </w:rPr>
              <w:t>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EC" w:rsidRDefault="00CA08EC" w:rsidP="00CA08E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EC" w:rsidRPr="00997800" w:rsidRDefault="00CA08EC" w:rsidP="00CA08E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EC" w:rsidRPr="00997800" w:rsidRDefault="00CA08EC" w:rsidP="00CA08E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EC" w:rsidRPr="00997800" w:rsidRDefault="00CA08EC" w:rsidP="00CA08E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EC" w:rsidRDefault="009B3465" w:rsidP="00CA0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C013DE">
              <w:rPr>
                <w:sz w:val="20"/>
                <w:szCs w:val="20"/>
              </w:rPr>
              <w:t>00,0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08EC" w:rsidRDefault="00CA08EC" w:rsidP="00CA08EC">
            <w:pPr>
              <w:rPr>
                <w:sz w:val="20"/>
                <w:szCs w:val="20"/>
              </w:rPr>
            </w:pPr>
          </w:p>
        </w:tc>
      </w:tr>
      <w:tr w:rsidR="009B3465" w:rsidTr="00732C34"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65" w:rsidRPr="00967BE8" w:rsidRDefault="00EE4A0D" w:rsidP="009B346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2.4.</w:t>
            </w:r>
            <w:r w:rsidR="009B3465" w:rsidRPr="004D5327">
              <w:rPr>
                <w:rFonts w:ascii="Times New Roman" w:hAnsi="Times New Roman"/>
                <w:sz w:val="20"/>
                <w:szCs w:val="20"/>
              </w:rPr>
              <w:t>Устройство дезинфицирующе</w:t>
            </w:r>
            <w:r w:rsidR="009B3465" w:rsidRPr="004D5327">
              <w:rPr>
                <w:rFonts w:ascii="Times New Roman" w:hAnsi="Times New Roman"/>
                <w:sz w:val="20"/>
                <w:szCs w:val="20"/>
              </w:rPr>
              <w:lastRenderedPageBreak/>
              <w:t>й установки на свалке Т</w:t>
            </w:r>
            <w:r w:rsidR="009B3465">
              <w:rPr>
                <w:rFonts w:ascii="Times New Roman" w:hAnsi="Times New Roman"/>
                <w:sz w:val="20"/>
                <w:szCs w:val="20"/>
              </w:rPr>
              <w:t>К</w:t>
            </w:r>
            <w:r w:rsidR="009B3465" w:rsidRPr="004D5327">
              <w:rPr>
                <w:rFonts w:ascii="Times New Roman" w:hAnsi="Times New Roman"/>
                <w:sz w:val="20"/>
                <w:szCs w:val="20"/>
              </w:rPr>
              <w:t xml:space="preserve">О и ЖБО </w:t>
            </w:r>
            <w:proofErr w:type="spellStart"/>
            <w:r w:rsidR="009B3465" w:rsidRPr="004D5327"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Start"/>
            <w:r w:rsidR="009B3465" w:rsidRPr="004D5327">
              <w:rPr>
                <w:rFonts w:ascii="Times New Roman" w:hAnsi="Times New Roman"/>
                <w:sz w:val="20"/>
                <w:szCs w:val="20"/>
              </w:rPr>
              <w:t>.В</w:t>
            </w:r>
            <w:proofErr w:type="gramEnd"/>
            <w:r w:rsidR="009B3465" w:rsidRPr="004D5327">
              <w:rPr>
                <w:rFonts w:ascii="Times New Roman" w:hAnsi="Times New Roman"/>
                <w:sz w:val="20"/>
                <w:szCs w:val="20"/>
              </w:rPr>
              <w:t>оепала</w:t>
            </w:r>
            <w:proofErr w:type="spellEnd"/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65" w:rsidRDefault="009B3465" w:rsidP="009B3465">
            <w:pPr>
              <w:jc w:val="center"/>
            </w:pPr>
            <w:r w:rsidRPr="008505B9">
              <w:rPr>
                <w:sz w:val="20"/>
                <w:szCs w:val="20"/>
              </w:rPr>
              <w:lastRenderedPageBreak/>
              <w:t xml:space="preserve">КУМИ и ЖКХ администрации </w:t>
            </w:r>
            <w:r w:rsidRPr="008505B9">
              <w:rPr>
                <w:sz w:val="20"/>
                <w:szCs w:val="20"/>
              </w:rPr>
              <w:lastRenderedPageBreak/>
              <w:t>МО «Пинежский район»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65" w:rsidRDefault="009B3465" w:rsidP="009B34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65" w:rsidRDefault="009B3465" w:rsidP="009B34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65" w:rsidRDefault="009B3465" w:rsidP="009B34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65" w:rsidRDefault="009B3465" w:rsidP="009B34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65" w:rsidRDefault="009B3465" w:rsidP="009B34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65" w:rsidRDefault="009B3465" w:rsidP="009B34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65" w:rsidRDefault="009B3465" w:rsidP="009B34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65" w:rsidRPr="0081485B" w:rsidRDefault="009B3465" w:rsidP="009B34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65" w:rsidRDefault="009B3465" w:rsidP="009B34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65" w:rsidRDefault="009B3465" w:rsidP="009B34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65" w:rsidRPr="00997800" w:rsidRDefault="009B3465" w:rsidP="009B34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65" w:rsidRPr="00997800" w:rsidRDefault="009B3465" w:rsidP="009B34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65" w:rsidRPr="00997800" w:rsidRDefault="009B3465" w:rsidP="009B34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65" w:rsidRDefault="009B3465" w:rsidP="009B34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3465" w:rsidRDefault="009B3465" w:rsidP="009B3465">
            <w:pPr>
              <w:rPr>
                <w:sz w:val="20"/>
                <w:szCs w:val="20"/>
              </w:rPr>
            </w:pPr>
          </w:p>
        </w:tc>
      </w:tr>
      <w:tr w:rsidR="00CA08EC" w:rsidTr="00AB4EF6">
        <w:trPr>
          <w:trHeight w:val="1893"/>
        </w:trPr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EC" w:rsidRPr="00967BE8" w:rsidRDefault="00EE4A0D" w:rsidP="00CA08E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2.5.</w:t>
            </w:r>
            <w:r w:rsidR="00CA08EC" w:rsidRPr="004A0BEA">
              <w:rPr>
                <w:rFonts w:ascii="Times New Roman" w:hAnsi="Times New Roman"/>
                <w:sz w:val="20"/>
                <w:szCs w:val="20"/>
              </w:rPr>
              <w:t>Проведение мероприятий по продлению срока эксплуатации свалки Т</w:t>
            </w:r>
            <w:r w:rsidR="00CA08EC">
              <w:rPr>
                <w:rFonts w:ascii="Times New Roman" w:hAnsi="Times New Roman"/>
                <w:sz w:val="20"/>
                <w:szCs w:val="20"/>
              </w:rPr>
              <w:t>К</w:t>
            </w:r>
            <w:r w:rsidR="00CA08EC" w:rsidRPr="004A0BEA">
              <w:rPr>
                <w:rFonts w:ascii="Times New Roman" w:hAnsi="Times New Roman"/>
                <w:sz w:val="20"/>
                <w:szCs w:val="20"/>
              </w:rPr>
              <w:t xml:space="preserve">О и ЖБО  </w:t>
            </w:r>
            <w:proofErr w:type="spellStart"/>
            <w:r w:rsidR="00CA08EC" w:rsidRPr="004A0BEA"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Start"/>
            <w:r w:rsidR="00CA08EC" w:rsidRPr="004A0BEA">
              <w:rPr>
                <w:rFonts w:ascii="Times New Roman" w:hAnsi="Times New Roman"/>
                <w:sz w:val="20"/>
                <w:szCs w:val="20"/>
              </w:rPr>
              <w:t>.В</w:t>
            </w:r>
            <w:proofErr w:type="gramEnd"/>
            <w:r w:rsidR="00CA08EC" w:rsidRPr="004A0BEA">
              <w:rPr>
                <w:rFonts w:ascii="Times New Roman" w:hAnsi="Times New Roman"/>
                <w:sz w:val="20"/>
                <w:szCs w:val="20"/>
              </w:rPr>
              <w:t>оепала</w:t>
            </w:r>
            <w:proofErr w:type="spellEnd"/>
            <w:r w:rsidR="00CA08EC" w:rsidRPr="004A0BEA">
              <w:rPr>
                <w:rFonts w:ascii="Times New Roman" w:hAnsi="Times New Roman"/>
                <w:sz w:val="20"/>
                <w:szCs w:val="20"/>
              </w:rPr>
              <w:t xml:space="preserve">  (приобретение бульдозера)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EC" w:rsidRDefault="00CA08EC" w:rsidP="00CA08EC">
            <w:pPr>
              <w:jc w:val="center"/>
            </w:pPr>
            <w:r w:rsidRPr="008505B9">
              <w:rPr>
                <w:sz w:val="20"/>
                <w:szCs w:val="20"/>
              </w:rPr>
              <w:t>КУМИ и ЖКХ администрации МО «Пинежский район»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EC" w:rsidRDefault="00CA08EC" w:rsidP="00CA08E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EC" w:rsidRDefault="00CA08EC" w:rsidP="00CA0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EC" w:rsidRDefault="00CA08EC" w:rsidP="00CA0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EC" w:rsidRDefault="00CA08EC" w:rsidP="00CA08E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EC" w:rsidRDefault="00CA08EC" w:rsidP="00CA08E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EC" w:rsidRDefault="00CA08EC" w:rsidP="00CA08E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EC" w:rsidRDefault="00CA08EC" w:rsidP="00CA08E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EC" w:rsidRPr="0081485B" w:rsidRDefault="00CA08EC" w:rsidP="00CA0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EC" w:rsidRDefault="00CA08EC" w:rsidP="00CA0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EC" w:rsidRDefault="00CA08EC" w:rsidP="00CA08E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EC" w:rsidRPr="00997800" w:rsidRDefault="00CA08EC" w:rsidP="00CA08E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EC" w:rsidRPr="00997800" w:rsidRDefault="00CA08EC" w:rsidP="00CA08E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EC" w:rsidRPr="00997800" w:rsidRDefault="00CA08EC" w:rsidP="00CA08E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EC" w:rsidRDefault="00CA08EC" w:rsidP="00CA0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08EC" w:rsidRDefault="00CA08EC" w:rsidP="00CA08EC">
            <w:pPr>
              <w:rPr>
                <w:sz w:val="20"/>
                <w:szCs w:val="20"/>
              </w:rPr>
            </w:pPr>
          </w:p>
        </w:tc>
      </w:tr>
      <w:tr w:rsidR="00CA08EC" w:rsidTr="00732C34"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EC" w:rsidRPr="00967BE8" w:rsidRDefault="00EE4A0D" w:rsidP="00CA08E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2.6.</w:t>
            </w:r>
            <w:r w:rsidR="00CA08EC" w:rsidRPr="004A0BEA">
              <w:rPr>
                <w:rFonts w:ascii="Times New Roman" w:hAnsi="Times New Roman"/>
                <w:color w:val="000000"/>
                <w:sz w:val="20"/>
                <w:szCs w:val="20"/>
              </w:rPr>
              <w:t>Приобретение мусоровоза</w:t>
            </w:r>
            <w:r w:rsidR="00CA08EC" w:rsidRPr="004A0BEA">
              <w:rPr>
                <w:rFonts w:ascii="Times New Roman" w:hAnsi="Times New Roman"/>
                <w:sz w:val="20"/>
                <w:szCs w:val="20"/>
              </w:rPr>
              <w:t xml:space="preserve"> для сбора Т</w:t>
            </w:r>
            <w:r w:rsidR="00CA08EC">
              <w:rPr>
                <w:rFonts w:ascii="Times New Roman" w:hAnsi="Times New Roman"/>
                <w:sz w:val="20"/>
                <w:szCs w:val="20"/>
              </w:rPr>
              <w:t>К</w:t>
            </w:r>
            <w:r w:rsidR="00CA08EC" w:rsidRPr="004A0BEA"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EC" w:rsidRDefault="00CA08EC" w:rsidP="00CA08EC">
            <w:pPr>
              <w:jc w:val="center"/>
            </w:pPr>
            <w:r w:rsidRPr="008505B9">
              <w:rPr>
                <w:sz w:val="20"/>
                <w:szCs w:val="20"/>
              </w:rPr>
              <w:t>КУМИ и ЖКХ администрации МО «Пинежский район»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EC" w:rsidRDefault="00CA08EC" w:rsidP="00CA08E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EC" w:rsidRDefault="00CA08EC" w:rsidP="00CA0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EC" w:rsidRDefault="00CA08EC" w:rsidP="00CA0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EC" w:rsidRDefault="00CA08EC" w:rsidP="00CA08E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EC" w:rsidRDefault="00CA08EC" w:rsidP="00CA08E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EC" w:rsidRDefault="00CA08EC" w:rsidP="00CA08E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EC" w:rsidRDefault="00CA08EC" w:rsidP="00CA08E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EC" w:rsidRPr="0081485B" w:rsidRDefault="00CA08EC" w:rsidP="00CA0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EC" w:rsidRDefault="00CA08EC" w:rsidP="00CA0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EC" w:rsidRDefault="00CA08EC" w:rsidP="00CA08E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EC" w:rsidRPr="00997800" w:rsidRDefault="00CA08EC" w:rsidP="00CA08E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EC" w:rsidRPr="00997800" w:rsidRDefault="00CA08EC" w:rsidP="00CA08E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EC" w:rsidRPr="00997800" w:rsidRDefault="00CA08EC" w:rsidP="00CA08E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EC" w:rsidRDefault="00CA08EC" w:rsidP="00CA0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08EC" w:rsidRDefault="00CA08EC" w:rsidP="00CA08EC">
            <w:pPr>
              <w:rPr>
                <w:sz w:val="20"/>
                <w:szCs w:val="20"/>
              </w:rPr>
            </w:pPr>
          </w:p>
        </w:tc>
      </w:tr>
      <w:tr w:rsidR="00CA08EC" w:rsidTr="00732C34"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EC" w:rsidRPr="00967BE8" w:rsidRDefault="00EE4A0D" w:rsidP="00CA08E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2.7.</w:t>
            </w:r>
            <w:r w:rsidR="00CA08EC" w:rsidRPr="004A0BEA">
              <w:rPr>
                <w:rFonts w:ascii="Times New Roman" w:hAnsi="Times New Roman"/>
                <w:sz w:val="20"/>
                <w:szCs w:val="20"/>
              </w:rPr>
              <w:t>Приобретение контейнеров для сбора Т</w:t>
            </w:r>
            <w:r w:rsidR="00CA08EC">
              <w:rPr>
                <w:rFonts w:ascii="Times New Roman" w:hAnsi="Times New Roman"/>
                <w:sz w:val="20"/>
                <w:szCs w:val="20"/>
              </w:rPr>
              <w:t>К</w:t>
            </w:r>
            <w:r w:rsidR="00CA08EC" w:rsidRPr="004A0BEA"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EC" w:rsidRDefault="00CA08EC" w:rsidP="00CA08EC">
            <w:pPr>
              <w:jc w:val="center"/>
            </w:pPr>
            <w:r w:rsidRPr="008505B9">
              <w:rPr>
                <w:sz w:val="20"/>
                <w:szCs w:val="20"/>
              </w:rPr>
              <w:t>КУМИ и ЖКХ администрации МО «Пинежский район»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EC" w:rsidRDefault="00CA08EC" w:rsidP="00CA08E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EC" w:rsidRDefault="00CA08EC" w:rsidP="00CA0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EC" w:rsidRDefault="00CA08EC" w:rsidP="00CA0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EC" w:rsidRDefault="00CA08EC" w:rsidP="00CA08E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EC" w:rsidRDefault="00CA08EC" w:rsidP="00CA08E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EC" w:rsidRDefault="00CA08EC" w:rsidP="00CA08E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EC" w:rsidRDefault="00CA08EC" w:rsidP="00CA08E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EC" w:rsidRPr="0081485B" w:rsidRDefault="00CA08EC" w:rsidP="00CA0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EC" w:rsidRDefault="00CA08EC" w:rsidP="00CA0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EC" w:rsidRDefault="00CA08EC" w:rsidP="00CA08E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EC" w:rsidRPr="00997800" w:rsidRDefault="00CA08EC" w:rsidP="00CA08E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EC" w:rsidRPr="00997800" w:rsidRDefault="00CA08EC" w:rsidP="00CA08E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EC" w:rsidRPr="00997800" w:rsidRDefault="00CA08EC" w:rsidP="00CA08E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EC" w:rsidRDefault="00CA08EC" w:rsidP="00CA0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08EC" w:rsidRDefault="00CA08EC" w:rsidP="00CA08EC">
            <w:pPr>
              <w:rPr>
                <w:sz w:val="20"/>
                <w:szCs w:val="20"/>
              </w:rPr>
            </w:pPr>
          </w:p>
        </w:tc>
      </w:tr>
      <w:tr w:rsidR="00CA08EC" w:rsidTr="00732C34"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EC" w:rsidRPr="00967BE8" w:rsidRDefault="00EE4A0D" w:rsidP="00CA08E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2.8.</w:t>
            </w:r>
            <w:r w:rsidR="00CA08EC" w:rsidRPr="004A0BEA">
              <w:rPr>
                <w:rFonts w:ascii="Times New Roman" w:hAnsi="Times New Roman"/>
                <w:sz w:val="20"/>
                <w:szCs w:val="20"/>
              </w:rPr>
              <w:t>Проведение мероприятий по продлению срока эксплуатации объекта размещения (свалка) бытовых отходов в с</w:t>
            </w:r>
            <w:proofErr w:type="gramStart"/>
            <w:r w:rsidR="00CA08EC" w:rsidRPr="004A0BEA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="00CA08EC" w:rsidRPr="004A0BEA">
              <w:rPr>
                <w:rFonts w:ascii="Times New Roman" w:hAnsi="Times New Roman"/>
                <w:sz w:val="20"/>
                <w:szCs w:val="20"/>
              </w:rPr>
              <w:t>арпогоры  (приобретение бульдозе</w:t>
            </w:r>
            <w:r w:rsidR="00CA08EC">
              <w:rPr>
                <w:rFonts w:ascii="Times New Roman" w:hAnsi="Times New Roman"/>
                <w:sz w:val="20"/>
                <w:szCs w:val="20"/>
              </w:rPr>
              <w:t>ра</w:t>
            </w:r>
            <w:r w:rsidR="00CA08EC" w:rsidRPr="004A0BEA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EC" w:rsidRDefault="00CA08EC" w:rsidP="00CA08EC">
            <w:pPr>
              <w:jc w:val="center"/>
            </w:pPr>
            <w:r w:rsidRPr="008505B9">
              <w:rPr>
                <w:sz w:val="20"/>
                <w:szCs w:val="20"/>
              </w:rPr>
              <w:t>КУМИ и ЖКХ администрации МО «Пинежский район»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EC" w:rsidRDefault="00CA08EC" w:rsidP="00CA08E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EC" w:rsidRDefault="00CA08EC" w:rsidP="00CA0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EC" w:rsidRDefault="00CA08EC" w:rsidP="00CA0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EC" w:rsidRDefault="00CA08EC" w:rsidP="00CA08E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EC" w:rsidRDefault="00CA08EC" w:rsidP="00CA08E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EC" w:rsidRDefault="00CA08EC" w:rsidP="00CA08E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EC" w:rsidRDefault="00CA08EC" w:rsidP="00CA08E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EC" w:rsidRPr="0081485B" w:rsidRDefault="00CA08EC" w:rsidP="00CA0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EC" w:rsidRDefault="00CA08EC" w:rsidP="00CA0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EC" w:rsidRDefault="00CA08EC" w:rsidP="00CA08E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EC" w:rsidRPr="00997800" w:rsidRDefault="00CA08EC" w:rsidP="00CA08E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EC" w:rsidRPr="00997800" w:rsidRDefault="00CA08EC" w:rsidP="00CA08E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EC" w:rsidRPr="00997800" w:rsidRDefault="00CA08EC" w:rsidP="00CA08E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EC" w:rsidRDefault="00CA08EC" w:rsidP="00CA0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08EC" w:rsidRDefault="00CA08EC" w:rsidP="00CA08EC">
            <w:pPr>
              <w:rPr>
                <w:sz w:val="20"/>
                <w:szCs w:val="20"/>
              </w:rPr>
            </w:pPr>
          </w:p>
        </w:tc>
      </w:tr>
      <w:tr w:rsidR="00CA08EC" w:rsidTr="00732C34"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EC" w:rsidRPr="00967BE8" w:rsidRDefault="00EE4A0D" w:rsidP="00CA08E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2.9.</w:t>
            </w:r>
            <w:r w:rsidR="00CA08EC">
              <w:rPr>
                <w:rFonts w:ascii="Times New Roman" w:hAnsi="Times New Roman"/>
                <w:sz w:val="20"/>
                <w:szCs w:val="20"/>
              </w:rPr>
              <w:t>Устройство</w:t>
            </w:r>
            <w:r w:rsidR="00CA08EC" w:rsidRPr="004A0B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A08EC">
              <w:rPr>
                <w:rFonts w:ascii="Times New Roman" w:hAnsi="Times New Roman"/>
                <w:sz w:val="20"/>
                <w:szCs w:val="20"/>
              </w:rPr>
              <w:t xml:space="preserve">контрольных </w:t>
            </w:r>
            <w:r w:rsidR="00CA08EC" w:rsidRPr="004A0BEA">
              <w:rPr>
                <w:rFonts w:ascii="Times New Roman" w:hAnsi="Times New Roman"/>
                <w:sz w:val="20"/>
                <w:szCs w:val="20"/>
              </w:rPr>
              <w:t xml:space="preserve">колодцев (скважин) </w:t>
            </w:r>
            <w:r w:rsidR="00CA08EC">
              <w:rPr>
                <w:rFonts w:ascii="Times New Roman" w:hAnsi="Times New Roman"/>
                <w:sz w:val="20"/>
                <w:szCs w:val="20"/>
              </w:rPr>
              <w:t xml:space="preserve">на </w:t>
            </w:r>
            <w:r w:rsidR="00CA08EC" w:rsidRPr="004A0BEA">
              <w:rPr>
                <w:rFonts w:ascii="Times New Roman" w:hAnsi="Times New Roman"/>
                <w:sz w:val="20"/>
                <w:szCs w:val="20"/>
              </w:rPr>
              <w:t>объект</w:t>
            </w:r>
            <w:r w:rsidR="00CA08EC">
              <w:rPr>
                <w:rFonts w:ascii="Times New Roman" w:hAnsi="Times New Roman"/>
                <w:sz w:val="20"/>
                <w:szCs w:val="20"/>
              </w:rPr>
              <w:t>е</w:t>
            </w:r>
            <w:r w:rsidR="00CA08EC" w:rsidRPr="004A0BEA">
              <w:rPr>
                <w:rFonts w:ascii="Times New Roman" w:hAnsi="Times New Roman"/>
                <w:sz w:val="20"/>
                <w:szCs w:val="20"/>
              </w:rPr>
              <w:t xml:space="preserve"> размещения (свалка) бытовых отходов в с</w:t>
            </w:r>
            <w:proofErr w:type="gramStart"/>
            <w:r w:rsidR="00CA08EC" w:rsidRPr="004A0BEA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="00CA08EC" w:rsidRPr="004A0BEA">
              <w:rPr>
                <w:rFonts w:ascii="Times New Roman" w:hAnsi="Times New Roman"/>
                <w:sz w:val="20"/>
                <w:szCs w:val="20"/>
              </w:rPr>
              <w:t xml:space="preserve">арпогоры  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EC" w:rsidRDefault="00CA08EC" w:rsidP="00CA08EC">
            <w:pPr>
              <w:jc w:val="center"/>
            </w:pPr>
            <w:r w:rsidRPr="008505B9">
              <w:rPr>
                <w:sz w:val="20"/>
                <w:szCs w:val="20"/>
              </w:rPr>
              <w:t>КУМИ и ЖКХ администрации МО «Пинежский район»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EC" w:rsidRDefault="00CA08EC" w:rsidP="00CA08E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EC" w:rsidRDefault="00CA08EC" w:rsidP="00CA0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EC" w:rsidRDefault="00CA08EC" w:rsidP="00CA0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EC" w:rsidRDefault="00CA08EC" w:rsidP="00CA08E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EC" w:rsidRDefault="00CA08EC" w:rsidP="00CA08E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EC" w:rsidRDefault="00CA08EC" w:rsidP="00CA08E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EC" w:rsidRDefault="00CA08EC" w:rsidP="00CA08E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EC" w:rsidRPr="0081485B" w:rsidRDefault="00CA08EC" w:rsidP="00CA0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EC" w:rsidRDefault="00CA08EC" w:rsidP="00CA0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EC" w:rsidRDefault="00CA08EC" w:rsidP="00CA08E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EC" w:rsidRPr="00997800" w:rsidRDefault="00CA08EC" w:rsidP="00CA08E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EC" w:rsidRPr="00997800" w:rsidRDefault="00CA08EC" w:rsidP="00CA08E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EC" w:rsidRPr="00997800" w:rsidRDefault="00CA08EC" w:rsidP="00CA08E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EC" w:rsidRDefault="00CA08EC" w:rsidP="00CA0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08EC" w:rsidRDefault="00CA08EC" w:rsidP="00CA08EC">
            <w:pPr>
              <w:rPr>
                <w:sz w:val="20"/>
                <w:szCs w:val="20"/>
              </w:rPr>
            </w:pPr>
          </w:p>
        </w:tc>
      </w:tr>
      <w:tr w:rsidR="00CA08EC" w:rsidTr="00732C34"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EC" w:rsidRPr="00967BE8" w:rsidRDefault="00EE4A0D" w:rsidP="00CA08E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2.10.</w:t>
            </w:r>
            <w:r w:rsidR="00CA08EC" w:rsidRPr="004A0BEA">
              <w:rPr>
                <w:rFonts w:ascii="Times New Roman" w:hAnsi="Times New Roman"/>
                <w:sz w:val="20"/>
                <w:szCs w:val="20"/>
              </w:rPr>
              <w:t>Устройство дезинф</w:t>
            </w:r>
            <w:r w:rsidR="00CA08EC">
              <w:rPr>
                <w:rFonts w:ascii="Times New Roman" w:hAnsi="Times New Roman"/>
                <w:sz w:val="20"/>
                <w:szCs w:val="20"/>
              </w:rPr>
              <w:t>ицирующе</w:t>
            </w:r>
            <w:r w:rsidR="00CA08EC">
              <w:rPr>
                <w:rFonts w:ascii="Times New Roman" w:hAnsi="Times New Roman"/>
                <w:sz w:val="20"/>
                <w:szCs w:val="20"/>
              </w:rPr>
              <w:lastRenderedPageBreak/>
              <w:t>й установки</w:t>
            </w:r>
            <w:r w:rsidR="00CA08EC" w:rsidRPr="004A0BEA">
              <w:rPr>
                <w:rFonts w:ascii="Times New Roman" w:hAnsi="Times New Roman"/>
                <w:sz w:val="20"/>
                <w:szCs w:val="20"/>
              </w:rPr>
              <w:t xml:space="preserve"> на объекте размещения (свалка) бытовых отходов в с</w:t>
            </w:r>
            <w:proofErr w:type="gramStart"/>
            <w:r w:rsidR="00CA08EC" w:rsidRPr="004A0BEA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="00CA08EC" w:rsidRPr="004A0BEA">
              <w:rPr>
                <w:rFonts w:ascii="Times New Roman" w:hAnsi="Times New Roman"/>
                <w:sz w:val="20"/>
                <w:szCs w:val="20"/>
              </w:rPr>
              <w:t>арпогоры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EC" w:rsidRDefault="00CA08EC" w:rsidP="00CA08EC">
            <w:pPr>
              <w:jc w:val="center"/>
            </w:pPr>
            <w:r w:rsidRPr="008505B9">
              <w:rPr>
                <w:sz w:val="20"/>
                <w:szCs w:val="20"/>
              </w:rPr>
              <w:lastRenderedPageBreak/>
              <w:t xml:space="preserve">КУМИ и ЖКХ администрации </w:t>
            </w:r>
            <w:r w:rsidRPr="008505B9">
              <w:rPr>
                <w:sz w:val="20"/>
                <w:szCs w:val="20"/>
              </w:rPr>
              <w:lastRenderedPageBreak/>
              <w:t>МО «Пинежский район»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EC" w:rsidRDefault="00CA08EC" w:rsidP="00CA08E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EC" w:rsidRDefault="00CA08EC" w:rsidP="00CA0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EC" w:rsidRDefault="00CA08EC" w:rsidP="00CA0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EC" w:rsidRDefault="00CA08EC" w:rsidP="00CA08E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EC" w:rsidRDefault="00CA08EC" w:rsidP="00CA08E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EC" w:rsidRDefault="00CA08EC" w:rsidP="00CA08E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EC" w:rsidRDefault="00CA08EC" w:rsidP="00CA08E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EC" w:rsidRPr="0081485B" w:rsidRDefault="00CA08EC" w:rsidP="00CA0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EC" w:rsidRDefault="00CA08EC" w:rsidP="00CA0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EC" w:rsidRDefault="00CA08EC" w:rsidP="00CA08E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EC" w:rsidRPr="00997800" w:rsidRDefault="00CA08EC" w:rsidP="00CA08E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EC" w:rsidRPr="00997800" w:rsidRDefault="00CA08EC" w:rsidP="00CA08E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EC" w:rsidRPr="00997800" w:rsidRDefault="00CA08EC" w:rsidP="00CA08E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EC" w:rsidRDefault="00CA08EC" w:rsidP="00CA0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08EC" w:rsidRDefault="00CA08EC" w:rsidP="00CA08EC">
            <w:pPr>
              <w:rPr>
                <w:sz w:val="20"/>
                <w:szCs w:val="20"/>
              </w:rPr>
            </w:pPr>
          </w:p>
        </w:tc>
      </w:tr>
      <w:tr w:rsidR="00AB4EF6" w:rsidTr="00493B06">
        <w:tc>
          <w:tcPr>
            <w:tcW w:w="15675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EF6" w:rsidRDefault="00AB4EF6" w:rsidP="003A2E37">
            <w:pPr>
              <w:rPr>
                <w:sz w:val="20"/>
                <w:szCs w:val="20"/>
              </w:rPr>
            </w:pPr>
            <w:r w:rsidRPr="004A0BEA">
              <w:rPr>
                <w:bCs/>
                <w:color w:val="000000"/>
                <w:sz w:val="20"/>
                <w:szCs w:val="20"/>
              </w:rPr>
              <w:lastRenderedPageBreak/>
              <w:t xml:space="preserve">Задача № 3 </w:t>
            </w:r>
            <w:r w:rsidRPr="004A0BEA">
              <w:rPr>
                <w:sz w:val="20"/>
                <w:szCs w:val="20"/>
              </w:rPr>
              <w:t xml:space="preserve">– </w:t>
            </w:r>
            <w:r w:rsidRPr="004A0BEA">
              <w:rPr>
                <w:bCs/>
                <w:color w:val="000000"/>
                <w:sz w:val="20"/>
                <w:szCs w:val="20"/>
              </w:rPr>
              <w:t>повышение эксплуатационной надежности гидротехнических сооружений путем их приведения к безопасному техническому состоянию</w:t>
            </w:r>
          </w:p>
        </w:tc>
      </w:tr>
      <w:tr w:rsidR="00CA08EC" w:rsidTr="00732C34"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EC" w:rsidRPr="004A0BEA" w:rsidRDefault="00EE4A0D" w:rsidP="00CA08EC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3.1</w:t>
            </w:r>
            <w:r w:rsidR="00CA08EC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="00CA08EC" w:rsidRPr="004A0BEA"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проекта «Капитальный ремонт берегоукрепительных сооружений на р. Пинега в пос. Пинега в Пинежском районе Архангельской области»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EC" w:rsidRPr="00997800" w:rsidRDefault="00CA08EC" w:rsidP="00CA08EC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800">
              <w:rPr>
                <w:rFonts w:ascii="Times New Roman" w:hAnsi="Times New Roman"/>
                <w:sz w:val="20"/>
                <w:szCs w:val="20"/>
              </w:rPr>
              <w:t>КУМИ и ЖКХ администрации МО «Пинежский район»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EC" w:rsidRDefault="00CA08EC" w:rsidP="00CA08E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EC" w:rsidRDefault="00CA08EC" w:rsidP="00CA0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EC" w:rsidRDefault="00CA08EC" w:rsidP="00CA0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EC" w:rsidRDefault="00CA08EC" w:rsidP="00CA08E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EC" w:rsidRDefault="00CA08EC" w:rsidP="00CA08E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EC" w:rsidRDefault="00CA08EC" w:rsidP="00CA08E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EC" w:rsidRDefault="00CA08EC" w:rsidP="00CA08E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EC" w:rsidRPr="0081485B" w:rsidRDefault="00CA08EC" w:rsidP="00CA0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EC" w:rsidRDefault="00CA08EC" w:rsidP="00CA0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EC" w:rsidRDefault="00CA08EC" w:rsidP="00CA08E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EC" w:rsidRPr="00997800" w:rsidRDefault="00CA08EC" w:rsidP="00CA08E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EC" w:rsidRPr="00997800" w:rsidRDefault="00CA08EC" w:rsidP="00CA08E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EC" w:rsidRPr="00997800" w:rsidRDefault="00CA08EC" w:rsidP="00CA08E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EC" w:rsidRDefault="00CA08EC" w:rsidP="00CA0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08EC" w:rsidRDefault="00CA08EC" w:rsidP="00CA08EC">
            <w:pPr>
              <w:rPr>
                <w:sz w:val="20"/>
                <w:szCs w:val="20"/>
              </w:rPr>
            </w:pPr>
          </w:p>
        </w:tc>
      </w:tr>
      <w:tr w:rsidR="001E7E7F" w:rsidTr="00732C34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7F" w:rsidRPr="004A0BEA" w:rsidRDefault="001E7E7F" w:rsidP="00D36E26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 по мероприятиям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7F" w:rsidRPr="009667C7" w:rsidRDefault="001E7E7F" w:rsidP="00D36E26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7F" w:rsidRDefault="009B3465" w:rsidP="00D36E2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  <w:r w:rsidR="001E7E7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7F" w:rsidRDefault="009B3465" w:rsidP="001E7E7F">
            <w:pPr>
              <w:jc w:val="center"/>
            </w:pPr>
            <w:r>
              <w:rPr>
                <w:sz w:val="20"/>
                <w:szCs w:val="20"/>
              </w:rPr>
              <w:t>600</w:t>
            </w:r>
            <w:r w:rsidR="00045BD2">
              <w:rPr>
                <w:sz w:val="20"/>
                <w:szCs w:val="20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7F" w:rsidRDefault="009B3465" w:rsidP="001E7E7F">
            <w:pPr>
              <w:jc w:val="center"/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7F" w:rsidRDefault="001E7E7F" w:rsidP="00D36E2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7F" w:rsidRDefault="001E7E7F" w:rsidP="00D36E2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7F" w:rsidRDefault="001E7E7F" w:rsidP="00D36E2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7F" w:rsidRDefault="001E7E7F" w:rsidP="00D36E2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7F" w:rsidRDefault="009B3465">
            <w:r>
              <w:rPr>
                <w:sz w:val="20"/>
                <w:szCs w:val="20"/>
              </w:rPr>
              <w:t>75</w:t>
            </w:r>
            <w:r w:rsidR="001E7E7F" w:rsidRPr="0081485B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7F" w:rsidRDefault="009B3465" w:rsidP="001E7E7F">
            <w:pPr>
              <w:jc w:val="center"/>
            </w:pPr>
            <w:r>
              <w:rPr>
                <w:sz w:val="20"/>
                <w:szCs w:val="20"/>
              </w:rPr>
              <w:t>600,0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7F" w:rsidRDefault="001E7E7F" w:rsidP="00D36E2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7F" w:rsidRDefault="001E7E7F" w:rsidP="00D36E2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7F" w:rsidRDefault="001E7E7F" w:rsidP="00D36E2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7F" w:rsidRDefault="001E7E7F" w:rsidP="00D36E2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7F" w:rsidRDefault="009B3465" w:rsidP="001E7E7F">
            <w:pPr>
              <w:jc w:val="center"/>
            </w:pPr>
            <w:r>
              <w:rPr>
                <w:sz w:val="20"/>
                <w:szCs w:val="20"/>
              </w:rPr>
              <w:t>600,0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7E7F" w:rsidRDefault="001E7E7F" w:rsidP="00C00AA4">
            <w:pPr>
              <w:rPr>
                <w:bCs/>
                <w:sz w:val="20"/>
                <w:szCs w:val="20"/>
              </w:rPr>
            </w:pPr>
          </w:p>
        </w:tc>
      </w:tr>
    </w:tbl>
    <w:p w:rsidR="00732C34" w:rsidRDefault="00732C34" w:rsidP="0052706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991"/>
      <w:bookmarkEnd w:id="0"/>
    </w:p>
    <w:p w:rsidR="003A725C" w:rsidRDefault="003A725C" w:rsidP="0052706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A725C" w:rsidRDefault="003A725C" w:rsidP="0052706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A725C" w:rsidRDefault="003A725C" w:rsidP="0052706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A725C" w:rsidRDefault="003A725C" w:rsidP="0052706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A725C" w:rsidRDefault="003A725C" w:rsidP="0052706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A725C" w:rsidRDefault="003A725C" w:rsidP="0052706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A725C" w:rsidRDefault="003A725C" w:rsidP="0052706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A725C" w:rsidRDefault="003A725C" w:rsidP="0052706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A725C" w:rsidRDefault="003A725C" w:rsidP="0052706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A725C" w:rsidRDefault="003A725C" w:rsidP="0052706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A725C" w:rsidRDefault="003A725C" w:rsidP="0052706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A725C" w:rsidRDefault="003A725C" w:rsidP="0052706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A725C" w:rsidRDefault="003A725C" w:rsidP="0052706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A725C" w:rsidRDefault="003A725C" w:rsidP="0052706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A725C" w:rsidRDefault="003A725C" w:rsidP="0052706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27064" w:rsidRPr="00D62877" w:rsidRDefault="00527064" w:rsidP="0052706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62877">
        <w:rPr>
          <w:rFonts w:ascii="Times New Roman" w:hAnsi="Times New Roman" w:cs="Times New Roman"/>
          <w:sz w:val="28"/>
          <w:szCs w:val="28"/>
        </w:rPr>
        <w:lastRenderedPageBreak/>
        <w:t>ОТЧЕТ</w:t>
      </w:r>
    </w:p>
    <w:p w:rsidR="00527064" w:rsidRPr="00D62877" w:rsidRDefault="00527064" w:rsidP="0052706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62877">
        <w:rPr>
          <w:rFonts w:ascii="Times New Roman" w:hAnsi="Times New Roman" w:cs="Times New Roman"/>
          <w:sz w:val="28"/>
          <w:szCs w:val="28"/>
        </w:rPr>
        <w:t>об исполнении целевых показателей муниципальной программы</w:t>
      </w:r>
    </w:p>
    <w:p w:rsidR="00527064" w:rsidRPr="00C43DAF" w:rsidRDefault="00527064" w:rsidP="00527064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 w:rsidRPr="00C43DAF">
        <w:rPr>
          <w:rFonts w:ascii="Times New Roman" w:hAnsi="Times New Roman"/>
          <w:sz w:val="28"/>
          <w:szCs w:val="28"/>
        </w:rPr>
        <w:t>«Охрана окружающей среды в муниципальном образовании «Пинежский муниципальный район» на 2014 – 2020 годы»</w:t>
      </w:r>
    </w:p>
    <w:p w:rsidR="00527064" w:rsidRPr="00C43DAF" w:rsidRDefault="00527064" w:rsidP="0052706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27064" w:rsidRPr="00C43DAF" w:rsidRDefault="00527064" w:rsidP="0052706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43DAF">
        <w:rPr>
          <w:rFonts w:ascii="Times New Roman" w:hAnsi="Times New Roman" w:cs="Times New Roman"/>
          <w:sz w:val="28"/>
          <w:szCs w:val="28"/>
        </w:rPr>
        <w:t>по итогам 201</w:t>
      </w:r>
      <w:r w:rsidR="009B3465" w:rsidRPr="00C43DAF">
        <w:rPr>
          <w:rFonts w:ascii="Times New Roman" w:hAnsi="Times New Roman" w:cs="Times New Roman"/>
          <w:sz w:val="28"/>
          <w:szCs w:val="28"/>
        </w:rPr>
        <w:t>8</w:t>
      </w:r>
      <w:r w:rsidRPr="00C43DA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527064" w:rsidRPr="00C43DAF" w:rsidRDefault="00527064" w:rsidP="0052706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27064" w:rsidRPr="00C43DAF" w:rsidRDefault="00527064" w:rsidP="00D62877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43DAF">
        <w:rPr>
          <w:rFonts w:ascii="Times New Roman" w:hAnsi="Times New Roman" w:cs="Times New Roman"/>
          <w:sz w:val="28"/>
          <w:szCs w:val="28"/>
        </w:rPr>
        <w:t xml:space="preserve">    Ответственный исполнитель: </w:t>
      </w:r>
      <w:r w:rsidRPr="00C43DAF">
        <w:rPr>
          <w:rFonts w:ascii="Times New Roman" w:hAnsi="Times New Roman" w:cs="Times New Roman"/>
          <w:sz w:val="28"/>
          <w:szCs w:val="28"/>
          <w:u w:val="single"/>
        </w:rPr>
        <w:t>Комитет по управлению муниципальным имуществом и ЖКХ администрация муниципального образования «Пинежский муниципальный район»</w:t>
      </w:r>
    </w:p>
    <w:p w:rsidR="00527064" w:rsidRPr="00C43DAF" w:rsidRDefault="00527064" w:rsidP="0052706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43DAF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27064" w:rsidRPr="00C43DAF" w:rsidRDefault="00527064" w:rsidP="00527064">
      <w:pPr>
        <w:widowControl w:val="0"/>
        <w:autoSpaceDE w:val="0"/>
        <w:autoSpaceDN w:val="0"/>
        <w:adjustRightInd w:val="0"/>
        <w:jc w:val="both"/>
      </w:pPr>
    </w:p>
    <w:tbl>
      <w:tblPr>
        <w:tblW w:w="15026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119"/>
        <w:gridCol w:w="1559"/>
        <w:gridCol w:w="1559"/>
        <w:gridCol w:w="1134"/>
        <w:gridCol w:w="1701"/>
        <w:gridCol w:w="1560"/>
        <w:gridCol w:w="4394"/>
      </w:tblGrid>
      <w:tr w:rsidR="00527064" w:rsidRPr="00C43DAF" w:rsidTr="002D17C6">
        <w:trPr>
          <w:trHeight w:val="720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64" w:rsidRPr="00C43DAF" w:rsidRDefault="005270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DAF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 </w:t>
            </w:r>
            <w:r w:rsidRPr="00C43DA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целевого    </w:t>
            </w:r>
            <w:r w:rsidRPr="00C43DA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показателя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64" w:rsidRPr="00C43DAF" w:rsidRDefault="005270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DAF">
              <w:rPr>
                <w:rFonts w:ascii="Times New Roman" w:hAnsi="Times New Roman" w:cs="Times New Roman"/>
                <w:sz w:val="20"/>
                <w:szCs w:val="20"/>
              </w:rPr>
              <w:t xml:space="preserve">Единица </w:t>
            </w:r>
            <w:r w:rsidRPr="00C43DAF">
              <w:rPr>
                <w:rFonts w:ascii="Times New Roman" w:hAnsi="Times New Roman" w:cs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64" w:rsidRPr="00C43DAF" w:rsidRDefault="005270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DAF">
              <w:rPr>
                <w:rFonts w:ascii="Times New Roman" w:hAnsi="Times New Roman" w:cs="Times New Roman"/>
                <w:sz w:val="20"/>
                <w:szCs w:val="20"/>
              </w:rPr>
              <w:t xml:space="preserve">Значения  </w:t>
            </w:r>
            <w:r w:rsidRPr="00C43DA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целевых   </w:t>
            </w:r>
            <w:r w:rsidRPr="00C43DAF">
              <w:rPr>
                <w:rFonts w:ascii="Times New Roman" w:hAnsi="Times New Roman" w:cs="Times New Roman"/>
                <w:sz w:val="20"/>
                <w:szCs w:val="20"/>
              </w:rPr>
              <w:br/>
              <w:t>показателей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64" w:rsidRPr="00C43DAF" w:rsidRDefault="005270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DAF">
              <w:rPr>
                <w:rFonts w:ascii="Times New Roman" w:hAnsi="Times New Roman" w:cs="Times New Roman"/>
                <w:sz w:val="20"/>
                <w:szCs w:val="20"/>
              </w:rPr>
              <w:t>Абсолютное</w:t>
            </w:r>
            <w:r w:rsidRPr="00C43DAF">
              <w:rPr>
                <w:rFonts w:ascii="Times New Roman" w:hAnsi="Times New Roman" w:cs="Times New Roman"/>
                <w:sz w:val="20"/>
                <w:szCs w:val="20"/>
              </w:rPr>
              <w:br/>
              <w:t>отклонение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64" w:rsidRPr="00C43DAF" w:rsidRDefault="005270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DAF">
              <w:rPr>
                <w:rFonts w:ascii="Times New Roman" w:hAnsi="Times New Roman" w:cs="Times New Roman"/>
                <w:sz w:val="20"/>
                <w:szCs w:val="20"/>
              </w:rPr>
              <w:t>Относительное</w:t>
            </w:r>
            <w:r w:rsidRPr="00C43DA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отклонение, </w:t>
            </w:r>
            <w:proofErr w:type="gramStart"/>
            <w:r w:rsidRPr="00C43DA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C43DA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%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64" w:rsidRPr="00C43DAF" w:rsidRDefault="005270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DAF">
              <w:rPr>
                <w:rFonts w:ascii="Times New Roman" w:hAnsi="Times New Roman" w:cs="Times New Roman"/>
                <w:sz w:val="20"/>
                <w:szCs w:val="20"/>
              </w:rPr>
              <w:t xml:space="preserve">Обоснование   </w:t>
            </w:r>
            <w:r w:rsidRPr="00C43DA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отклонений    </w:t>
            </w:r>
            <w:r w:rsidRPr="00C43DA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значений целевого   показателя за  </w:t>
            </w:r>
            <w:r w:rsidRPr="00C43DA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отчетный период </w:t>
            </w:r>
            <w:r w:rsidRPr="00C43DA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(год)</w:t>
            </w:r>
          </w:p>
        </w:tc>
      </w:tr>
      <w:tr w:rsidR="005F3CD4" w:rsidRPr="00C43DAF" w:rsidTr="002D17C6">
        <w:trPr>
          <w:trHeight w:val="360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064" w:rsidRPr="00C43DAF" w:rsidRDefault="0052706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064" w:rsidRPr="00C43DAF" w:rsidRDefault="0052706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64" w:rsidRPr="00C43DAF" w:rsidRDefault="005270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DAF">
              <w:rPr>
                <w:rFonts w:ascii="Times New Roman" w:hAnsi="Times New Roman" w:cs="Times New Roman"/>
                <w:sz w:val="20"/>
                <w:szCs w:val="20"/>
              </w:rPr>
              <w:t xml:space="preserve">план </w:t>
            </w:r>
            <w:r w:rsidRPr="00C43DAF">
              <w:rPr>
                <w:rFonts w:ascii="Times New Roman" w:hAnsi="Times New Roman" w:cs="Times New Roman"/>
                <w:sz w:val="20"/>
                <w:szCs w:val="20"/>
              </w:rPr>
              <w:br/>
              <w:t>на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64" w:rsidRPr="00C43DAF" w:rsidRDefault="005270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DAF">
              <w:rPr>
                <w:rFonts w:ascii="Times New Roman" w:hAnsi="Times New Roman" w:cs="Times New Roman"/>
                <w:sz w:val="20"/>
                <w:szCs w:val="20"/>
              </w:rPr>
              <w:t>отчет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064" w:rsidRPr="00C43DAF" w:rsidRDefault="0052706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064" w:rsidRPr="00C43DAF" w:rsidRDefault="00527064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064" w:rsidRPr="00C43DAF" w:rsidRDefault="00527064">
            <w:pPr>
              <w:rPr>
                <w:sz w:val="20"/>
                <w:szCs w:val="20"/>
              </w:rPr>
            </w:pPr>
          </w:p>
        </w:tc>
      </w:tr>
      <w:tr w:rsidR="005F3CD4" w:rsidRPr="00C43DAF" w:rsidTr="002D17C6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64" w:rsidRPr="00C43DAF" w:rsidRDefault="005270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D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64" w:rsidRPr="00C43DAF" w:rsidRDefault="005270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D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64" w:rsidRPr="00C43DAF" w:rsidRDefault="005270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D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64" w:rsidRPr="00C43DAF" w:rsidRDefault="005270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D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64" w:rsidRPr="00C43DAF" w:rsidRDefault="005270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D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64" w:rsidRPr="00C43DAF" w:rsidRDefault="005270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D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64" w:rsidRPr="00C43DAF" w:rsidRDefault="005270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DA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527064" w:rsidTr="007C1C5A">
        <w:tc>
          <w:tcPr>
            <w:tcW w:w="15026" w:type="dxa"/>
            <w:gridSpan w:val="7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27064" w:rsidRDefault="00527064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«Охрана окружающей среды в муниципальном образовании «Пинежский муниципальный район» на 2014 – 2020 годы»</w:t>
            </w:r>
          </w:p>
          <w:p w:rsidR="00527064" w:rsidRDefault="005270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E7F" w:rsidTr="007C1C5A">
        <w:trPr>
          <w:trHeight w:val="9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E7F" w:rsidRPr="00D36E26" w:rsidRDefault="001E7E7F" w:rsidP="00EC4F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  <w:r w:rsidRPr="00D36E26">
              <w:rPr>
                <w:rFonts w:ascii="Times New Roman" w:hAnsi="Times New Roman" w:cs="Times New Roman"/>
                <w:sz w:val="24"/>
                <w:szCs w:val="24"/>
              </w:rPr>
              <w:t xml:space="preserve"> ликвид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ированных </w:t>
            </w:r>
            <w:r w:rsidR="00C43DAF">
              <w:rPr>
                <w:rFonts w:ascii="Times New Roman" w:hAnsi="Times New Roman" w:cs="Times New Roman"/>
                <w:sz w:val="24"/>
                <w:szCs w:val="24"/>
              </w:rPr>
              <w:t xml:space="preserve">несанкционированных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свалок к общему числу несанкционированных</w:t>
            </w:r>
            <w:r w:rsidRPr="00D36E26">
              <w:rPr>
                <w:rFonts w:ascii="Times New Roman" w:hAnsi="Times New Roman" w:cs="Times New Roman"/>
                <w:sz w:val="24"/>
                <w:szCs w:val="24"/>
              </w:rPr>
              <w:t xml:space="preserve"> свалок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на территории муниципального образования «Пинежский муниципальный район»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E7F" w:rsidRPr="005F3CD4" w:rsidRDefault="001E7E7F" w:rsidP="00EC4F5F">
            <w:pPr>
              <w:jc w:val="center"/>
              <w:rPr>
                <w:rFonts w:eastAsia="Calibri"/>
              </w:rPr>
            </w:pPr>
            <w:r w:rsidRPr="005F3CD4">
              <w:rPr>
                <w:rFonts w:eastAsia="Calibri"/>
              </w:rPr>
              <w:t>процентов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E7F" w:rsidRPr="005F3CD4" w:rsidRDefault="001E7E7F" w:rsidP="00476A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E7F" w:rsidRDefault="006C457E" w:rsidP="00476AB1">
            <w:pPr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E7F" w:rsidRDefault="00831B54" w:rsidP="006C457E">
            <w:pPr>
              <w:jc w:val="center"/>
            </w:pPr>
            <w:r>
              <w:t>-</w:t>
            </w:r>
            <w:r w:rsidR="006C457E">
              <w:t>100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E7F" w:rsidRPr="005F3CD4" w:rsidRDefault="001E7E7F" w:rsidP="00476A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4D" w:rsidRPr="006C457E" w:rsidRDefault="00831B54" w:rsidP="0053144D">
            <w:r w:rsidRPr="006C457E">
              <w:t>Запланирована организация ликвидации несанкционированн</w:t>
            </w:r>
            <w:r w:rsidR="0053144D" w:rsidRPr="006C457E">
              <w:t>ой</w:t>
            </w:r>
            <w:r w:rsidRPr="006C457E">
              <w:t xml:space="preserve"> свалк</w:t>
            </w:r>
            <w:r w:rsidR="0053144D" w:rsidRPr="006C457E">
              <w:t>и</w:t>
            </w:r>
            <w:r w:rsidRPr="006C457E">
              <w:t xml:space="preserve"> </w:t>
            </w:r>
            <w:r w:rsidR="00E81BFA" w:rsidRPr="006C457E">
              <w:t>вблизи</w:t>
            </w:r>
            <w:r w:rsidR="00C43DAF">
              <w:t xml:space="preserve"> пос</w:t>
            </w:r>
            <w:r w:rsidRPr="006C457E">
              <w:t xml:space="preserve">. </w:t>
            </w:r>
            <w:proofErr w:type="spellStart"/>
            <w:r w:rsidR="0053144D" w:rsidRPr="006C457E">
              <w:t>Шуйга</w:t>
            </w:r>
            <w:proofErr w:type="spellEnd"/>
            <w:r w:rsidRPr="006C457E">
              <w:t xml:space="preserve">. </w:t>
            </w:r>
            <w:r w:rsidR="0053144D" w:rsidRPr="006C457E">
              <w:t xml:space="preserve">Провести мероприятие не представилось возможным, вследствие того что решение Пинежского районного суда Архангельской области вступило 27.11.2018, где установлено администрации МО «Пинежский район» принять участие в ликвидации несанкционированной свалки вблизи пос. </w:t>
            </w:r>
            <w:proofErr w:type="spellStart"/>
            <w:r w:rsidR="0053144D" w:rsidRPr="006C457E">
              <w:t>Шуйга</w:t>
            </w:r>
            <w:proofErr w:type="spellEnd"/>
            <w:r w:rsidR="0053144D" w:rsidRPr="006C457E">
              <w:t xml:space="preserve">, данных средств которые предусмотрены в бюджете недостаточно для ликвидации несанкционированной свалки вблизи пос. </w:t>
            </w:r>
            <w:proofErr w:type="spellStart"/>
            <w:r w:rsidR="0053144D" w:rsidRPr="006C457E">
              <w:t>Шуйги</w:t>
            </w:r>
            <w:proofErr w:type="spellEnd"/>
            <w:r w:rsidR="00E81BFA" w:rsidRPr="006C457E">
              <w:t>.</w:t>
            </w:r>
          </w:p>
          <w:p w:rsidR="00476AB1" w:rsidRPr="00EC4F5F" w:rsidRDefault="00476AB1" w:rsidP="00831B54"/>
        </w:tc>
      </w:tr>
    </w:tbl>
    <w:p w:rsidR="00527064" w:rsidRDefault="00527064" w:rsidP="00F9532B">
      <w:pPr>
        <w:widowControl w:val="0"/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</w:p>
    <w:sectPr w:rsidR="00527064" w:rsidSect="002E6064">
      <w:footerReference w:type="even" r:id="rId8"/>
      <w:pgSz w:w="16838" w:h="11906" w:orient="landscape"/>
      <w:pgMar w:top="851" w:right="902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532B" w:rsidRDefault="00F9532B">
      <w:r>
        <w:separator/>
      </w:r>
    </w:p>
  </w:endnote>
  <w:endnote w:type="continuationSeparator" w:id="0">
    <w:p w:rsidR="00F9532B" w:rsidRDefault="00F953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horndale AMT">
    <w:altName w:val="MS Mincho"/>
    <w:charset w:val="8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32B" w:rsidRDefault="00F9532B" w:rsidP="0075681B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9532B" w:rsidRDefault="00F9532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532B" w:rsidRDefault="00F9532B">
      <w:r>
        <w:separator/>
      </w:r>
    </w:p>
  </w:footnote>
  <w:footnote w:type="continuationSeparator" w:id="0">
    <w:p w:rsidR="00F9532B" w:rsidRDefault="00F953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11FC5"/>
    <w:multiLevelType w:val="hybridMultilevel"/>
    <w:tmpl w:val="CFE649D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BA6D48"/>
    <w:multiLevelType w:val="hybridMultilevel"/>
    <w:tmpl w:val="D0EC978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A1473B"/>
    <w:multiLevelType w:val="hybridMultilevel"/>
    <w:tmpl w:val="A5DC89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C4B261B"/>
    <w:multiLevelType w:val="hybridMultilevel"/>
    <w:tmpl w:val="95BEFF6C"/>
    <w:lvl w:ilvl="0" w:tplc="9F52903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01BA"/>
    <w:rsid w:val="0000155D"/>
    <w:rsid w:val="00002E2C"/>
    <w:rsid w:val="00003560"/>
    <w:rsid w:val="00007C89"/>
    <w:rsid w:val="00011E36"/>
    <w:rsid w:val="000173D6"/>
    <w:rsid w:val="00021D2F"/>
    <w:rsid w:val="00024899"/>
    <w:rsid w:val="00025D43"/>
    <w:rsid w:val="00034423"/>
    <w:rsid w:val="00035852"/>
    <w:rsid w:val="000377DE"/>
    <w:rsid w:val="00045BD2"/>
    <w:rsid w:val="000733EC"/>
    <w:rsid w:val="000734EB"/>
    <w:rsid w:val="00074F71"/>
    <w:rsid w:val="00076A2E"/>
    <w:rsid w:val="00081CB2"/>
    <w:rsid w:val="000852E2"/>
    <w:rsid w:val="0008715C"/>
    <w:rsid w:val="00094DF0"/>
    <w:rsid w:val="000A0541"/>
    <w:rsid w:val="000A0E82"/>
    <w:rsid w:val="000A4A98"/>
    <w:rsid w:val="000A638F"/>
    <w:rsid w:val="000B575F"/>
    <w:rsid w:val="000B583D"/>
    <w:rsid w:val="000B5E90"/>
    <w:rsid w:val="000B7F1B"/>
    <w:rsid w:val="000C3713"/>
    <w:rsid w:val="000C40EB"/>
    <w:rsid w:val="000C773B"/>
    <w:rsid w:val="000D16D2"/>
    <w:rsid w:val="000D2719"/>
    <w:rsid w:val="000E3139"/>
    <w:rsid w:val="000E5B64"/>
    <w:rsid w:val="00106A27"/>
    <w:rsid w:val="00110C03"/>
    <w:rsid w:val="001216FA"/>
    <w:rsid w:val="0013095D"/>
    <w:rsid w:val="00132A0C"/>
    <w:rsid w:val="00134976"/>
    <w:rsid w:val="0013650A"/>
    <w:rsid w:val="0014287A"/>
    <w:rsid w:val="00142FBB"/>
    <w:rsid w:val="0014308B"/>
    <w:rsid w:val="001521D3"/>
    <w:rsid w:val="00152529"/>
    <w:rsid w:val="00152C09"/>
    <w:rsid w:val="00155F0A"/>
    <w:rsid w:val="001568DE"/>
    <w:rsid w:val="00161763"/>
    <w:rsid w:val="00162338"/>
    <w:rsid w:val="001638D4"/>
    <w:rsid w:val="001649E9"/>
    <w:rsid w:val="001656E9"/>
    <w:rsid w:val="00170E96"/>
    <w:rsid w:val="001762DB"/>
    <w:rsid w:val="0017734E"/>
    <w:rsid w:val="00182050"/>
    <w:rsid w:val="001868C6"/>
    <w:rsid w:val="00194934"/>
    <w:rsid w:val="001A0617"/>
    <w:rsid w:val="001A4719"/>
    <w:rsid w:val="001A658D"/>
    <w:rsid w:val="001A7719"/>
    <w:rsid w:val="001A7C9E"/>
    <w:rsid w:val="001B0ED0"/>
    <w:rsid w:val="001B6B38"/>
    <w:rsid w:val="001C1A21"/>
    <w:rsid w:val="001C7119"/>
    <w:rsid w:val="001D154F"/>
    <w:rsid w:val="001D2478"/>
    <w:rsid w:val="001D377A"/>
    <w:rsid w:val="001D3EBA"/>
    <w:rsid w:val="001D5BB8"/>
    <w:rsid w:val="001D725E"/>
    <w:rsid w:val="001E2F87"/>
    <w:rsid w:val="001E48FB"/>
    <w:rsid w:val="001E7214"/>
    <w:rsid w:val="001E7248"/>
    <w:rsid w:val="001E7E7F"/>
    <w:rsid w:val="001F1065"/>
    <w:rsid w:val="001F6FE8"/>
    <w:rsid w:val="001F738B"/>
    <w:rsid w:val="00200C7C"/>
    <w:rsid w:val="00203CE0"/>
    <w:rsid w:val="00210650"/>
    <w:rsid w:val="00212E2F"/>
    <w:rsid w:val="00212FDE"/>
    <w:rsid w:val="00215083"/>
    <w:rsid w:val="0022055B"/>
    <w:rsid w:val="00237D93"/>
    <w:rsid w:val="002406B1"/>
    <w:rsid w:val="00242655"/>
    <w:rsid w:val="00243FED"/>
    <w:rsid w:val="00245A07"/>
    <w:rsid w:val="00245E84"/>
    <w:rsid w:val="002469C4"/>
    <w:rsid w:val="00247D8B"/>
    <w:rsid w:val="00254632"/>
    <w:rsid w:val="002550F3"/>
    <w:rsid w:val="00262770"/>
    <w:rsid w:val="00273F21"/>
    <w:rsid w:val="0027449A"/>
    <w:rsid w:val="002768F7"/>
    <w:rsid w:val="00282E1E"/>
    <w:rsid w:val="00285A55"/>
    <w:rsid w:val="0028612F"/>
    <w:rsid w:val="00290AF0"/>
    <w:rsid w:val="00293497"/>
    <w:rsid w:val="00296DBA"/>
    <w:rsid w:val="002A6B07"/>
    <w:rsid w:val="002B33DF"/>
    <w:rsid w:val="002B5977"/>
    <w:rsid w:val="002B7987"/>
    <w:rsid w:val="002C4E8B"/>
    <w:rsid w:val="002C60CD"/>
    <w:rsid w:val="002D1185"/>
    <w:rsid w:val="002D17C6"/>
    <w:rsid w:val="002D524B"/>
    <w:rsid w:val="002D6144"/>
    <w:rsid w:val="002D65FC"/>
    <w:rsid w:val="002E0F79"/>
    <w:rsid w:val="002E13C1"/>
    <w:rsid w:val="002E3920"/>
    <w:rsid w:val="002E4C52"/>
    <w:rsid w:val="002E6064"/>
    <w:rsid w:val="002F3AEE"/>
    <w:rsid w:val="002F3D94"/>
    <w:rsid w:val="002F6F69"/>
    <w:rsid w:val="003014F2"/>
    <w:rsid w:val="00301FD7"/>
    <w:rsid w:val="00304CFA"/>
    <w:rsid w:val="00306DB9"/>
    <w:rsid w:val="00306FE5"/>
    <w:rsid w:val="00307A29"/>
    <w:rsid w:val="0031365B"/>
    <w:rsid w:val="00322403"/>
    <w:rsid w:val="00325940"/>
    <w:rsid w:val="003270EB"/>
    <w:rsid w:val="0033378D"/>
    <w:rsid w:val="003375FA"/>
    <w:rsid w:val="00340EB0"/>
    <w:rsid w:val="00342A1E"/>
    <w:rsid w:val="00344FBD"/>
    <w:rsid w:val="00352952"/>
    <w:rsid w:val="003612E9"/>
    <w:rsid w:val="00364175"/>
    <w:rsid w:val="003652CE"/>
    <w:rsid w:val="00371D8E"/>
    <w:rsid w:val="00384AD9"/>
    <w:rsid w:val="00387D81"/>
    <w:rsid w:val="0039147D"/>
    <w:rsid w:val="00392C91"/>
    <w:rsid w:val="003973B6"/>
    <w:rsid w:val="003A0974"/>
    <w:rsid w:val="003A2E37"/>
    <w:rsid w:val="003A3AEF"/>
    <w:rsid w:val="003A725C"/>
    <w:rsid w:val="003B3B26"/>
    <w:rsid w:val="003B5A7C"/>
    <w:rsid w:val="003B5FD0"/>
    <w:rsid w:val="003C1A69"/>
    <w:rsid w:val="003C3048"/>
    <w:rsid w:val="003C73AF"/>
    <w:rsid w:val="003D006B"/>
    <w:rsid w:val="003D086A"/>
    <w:rsid w:val="003D4302"/>
    <w:rsid w:val="003D4A8E"/>
    <w:rsid w:val="003D6B49"/>
    <w:rsid w:val="003E0E9B"/>
    <w:rsid w:val="003E5835"/>
    <w:rsid w:val="003F1D0E"/>
    <w:rsid w:val="00400A71"/>
    <w:rsid w:val="00400C3F"/>
    <w:rsid w:val="0040352F"/>
    <w:rsid w:val="00404302"/>
    <w:rsid w:val="00404C1D"/>
    <w:rsid w:val="00405A56"/>
    <w:rsid w:val="004062FF"/>
    <w:rsid w:val="0041131E"/>
    <w:rsid w:val="00411764"/>
    <w:rsid w:val="004135F5"/>
    <w:rsid w:val="00414F61"/>
    <w:rsid w:val="004201CB"/>
    <w:rsid w:val="004207CB"/>
    <w:rsid w:val="00420A9D"/>
    <w:rsid w:val="00421CD2"/>
    <w:rsid w:val="00423BFF"/>
    <w:rsid w:val="00426C5A"/>
    <w:rsid w:val="00427FC7"/>
    <w:rsid w:val="00430085"/>
    <w:rsid w:val="00432200"/>
    <w:rsid w:val="0043222E"/>
    <w:rsid w:val="004337B4"/>
    <w:rsid w:val="00440824"/>
    <w:rsid w:val="00442529"/>
    <w:rsid w:val="004427F4"/>
    <w:rsid w:val="004448E6"/>
    <w:rsid w:val="0044791B"/>
    <w:rsid w:val="00456584"/>
    <w:rsid w:val="004617CF"/>
    <w:rsid w:val="00465B33"/>
    <w:rsid w:val="00467FBC"/>
    <w:rsid w:val="00470F95"/>
    <w:rsid w:val="00472362"/>
    <w:rsid w:val="004747EC"/>
    <w:rsid w:val="004758C0"/>
    <w:rsid w:val="00475CB0"/>
    <w:rsid w:val="00476AB1"/>
    <w:rsid w:val="00480A77"/>
    <w:rsid w:val="004813AB"/>
    <w:rsid w:val="00483125"/>
    <w:rsid w:val="00484371"/>
    <w:rsid w:val="00486EE5"/>
    <w:rsid w:val="004875F0"/>
    <w:rsid w:val="00493B06"/>
    <w:rsid w:val="004A6F6C"/>
    <w:rsid w:val="004B2DFF"/>
    <w:rsid w:val="004B39C2"/>
    <w:rsid w:val="004B3D12"/>
    <w:rsid w:val="004C1A6D"/>
    <w:rsid w:val="004C2FAF"/>
    <w:rsid w:val="004C5514"/>
    <w:rsid w:val="004E069D"/>
    <w:rsid w:val="004E1290"/>
    <w:rsid w:val="004E3753"/>
    <w:rsid w:val="004E582E"/>
    <w:rsid w:val="004E5B69"/>
    <w:rsid w:val="004F0F16"/>
    <w:rsid w:val="004F12D3"/>
    <w:rsid w:val="004F1F88"/>
    <w:rsid w:val="004F24D1"/>
    <w:rsid w:val="004F7113"/>
    <w:rsid w:val="005002E9"/>
    <w:rsid w:val="0050165F"/>
    <w:rsid w:val="00502DF7"/>
    <w:rsid w:val="00505CED"/>
    <w:rsid w:val="00507CB2"/>
    <w:rsid w:val="00511B35"/>
    <w:rsid w:val="005144F9"/>
    <w:rsid w:val="00514509"/>
    <w:rsid w:val="005172E6"/>
    <w:rsid w:val="00517E26"/>
    <w:rsid w:val="005204E9"/>
    <w:rsid w:val="00520F11"/>
    <w:rsid w:val="005215AC"/>
    <w:rsid w:val="00521BF4"/>
    <w:rsid w:val="0052492A"/>
    <w:rsid w:val="00527064"/>
    <w:rsid w:val="00530CD0"/>
    <w:rsid w:val="00530E14"/>
    <w:rsid w:val="0053144D"/>
    <w:rsid w:val="005328AC"/>
    <w:rsid w:val="00545133"/>
    <w:rsid w:val="00546490"/>
    <w:rsid w:val="0055055A"/>
    <w:rsid w:val="00553DB2"/>
    <w:rsid w:val="00553DC9"/>
    <w:rsid w:val="00555477"/>
    <w:rsid w:val="00557D93"/>
    <w:rsid w:val="005606F8"/>
    <w:rsid w:val="005608C7"/>
    <w:rsid w:val="00562280"/>
    <w:rsid w:val="00565126"/>
    <w:rsid w:val="00572CA6"/>
    <w:rsid w:val="00575819"/>
    <w:rsid w:val="0058244D"/>
    <w:rsid w:val="0058386D"/>
    <w:rsid w:val="00591360"/>
    <w:rsid w:val="00594D9B"/>
    <w:rsid w:val="005976DD"/>
    <w:rsid w:val="005A110F"/>
    <w:rsid w:val="005A5BCA"/>
    <w:rsid w:val="005A6387"/>
    <w:rsid w:val="005B3B51"/>
    <w:rsid w:val="005C027A"/>
    <w:rsid w:val="005C09D3"/>
    <w:rsid w:val="005D747E"/>
    <w:rsid w:val="005D7D99"/>
    <w:rsid w:val="005E2156"/>
    <w:rsid w:val="005E42D7"/>
    <w:rsid w:val="005F3CD4"/>
    <w:rsid w:val="005F6374"/>
    <w:rsid w:val="006025F1"/>
    <w:rsid w:val="0062006B"/>
    <w:rsid w:val="0062498A"/>
    <w:rsid w:val="00624AC7"/>
    <w:rsid w:val="00630A67"/>
    <w:rsid w:val="006375EC"/>
    <w:rsid w:val="006415F8"/>
    <w:rsid w:val="006428A9"/>
    <w:rsid w:val="00643343"/>
    <w:rsid w:val="00644097"/>
    <w:rsid w:val="006443C2"/>
    <w:rsid w:val="00645071"/>
    <w:rsid w:val="00645A34"/>
    <w:rsid w:val="00647C15"/>
    <w:rsid w:val="006504C4"/>
    <w:rsid w:val="006527BB"/>
    <w:rsid w:val="00654D5F"/>
    <w:rsid w:val="006574F6"/>
    <w:rsid w:val="006610BB"/>
    <w:rsid w:val="0066165D"/>
    <w:rsid w:val="00670646"/>
    <w:rsid w:val="00671073"/>
    <w:rsid w:val="0067287C"/>
    <w:rsid w:val="006858D7"/>
    <w:rsid w:val="00685927"/>
    <w:rsid w:val="00690148"/>
    <w:rsid w:val="006903D3"/>
    <w:rsid w:val="006917AC"/>
    <w:rsid w:val="0069320D"/>
    <w:rsid w:val="00694997"/>
    <w:rsid w:val="00694EBB"/>
    <w:rsid w:val="0069570C"/>
    <w:rsid w:val="006966D9"/>
    <w:rsid w:val="006A01BA"/>
    <w:rsid w:val="006A3AF8"/>
    <w:rsid w:val="006A4EE6"/>
    <w:rsid w:val="006B6EE3"/>
    <w:rsid w:val="006B74CB"/>
    <w:rsid w:val="006C273A"/>
    <w:rsid w:val="006C31F4"/>
    <w:rsid w:val="006C342E"/>
    <w:rsid w:val="006C44A6"/>
    <w:rsid w:val="006C457E"/>
    <w:rsid w:val="006C505E"/>
    <w:rsid w:val="006C6FA1"/>
    <w:rsid w:val="006D05AB"/>
    <w:rsid w:val="006D05DE"/>
    <w:rsid w:val="006D4571"/>
    <w:rsid w:val="006E1662"/>
    <w:rsid w:val="006E37DC"/>
    <w:rsid w:val="006F09B1"/>
    <w:rsid w:val="006F45F5"/>
    <w:rsid w:val="006F68F0"/>
    <w:rsid w:val="006F7AC6"/>
    <w:rsid w:val="00701CB5"/>
    <w:rsid w:val="00704309"/>
    <w:rsid w:val="0070660E"/>
    <w:rsid w:val="00710DA4"/>
    <w:rsid w:val="007134D9"/>
    <w:rsid w:val="007229B8"/>
    <w:rsid w:val="00722FB7"/>
    <w:rsid w:val="00723DD7"/>
    <w:rsid w:val="007253F6"/>
    <w:rsid w:val="00732C34"/>
    <w:rsid w:val="00732CF2"/>
    <w:rsid w:val="0074026B"/>
    <w:rsid w:val="0074126F"/>
    <w:rsid w:val="00741C2F"/>
    <w:rsid w:val="0074395D"/>
    <w:rsid w:val="0075681B"/>
    <w:rsid w:val="007568B8"/>
    <w:rsid w:val="007613C4"/>
    <w:rsid w:val="0076413F"/>
    <w:rsid w:val="0077112D"/>
    <w:rsid w:val="00777F0E"/>
    <w:rsid w:val="00780E6F"/>
    <w:rsid w:val="00787E5D"/>
    <w:rsid w:val="00791D88"/>
    <w:rsid w:val="007941F9"/>
    <w:rsid w:val="00795ED8"/>
    <w:rsid w:val="00797629"/>
    <w:rsid w:val="007A078A"/>
    <w:rsid w:val="007A2029"/>
    <w:rsid w:val="007A229C"/>
    <w:rsid w:val="007A2B9F"/>
    <w:rsid w:val="007A42EA"/>
    <w:rsid w:val="007A539D"/>
    <w:rsid w:val="007A6EEF"/>
    <w:rsid w:val="007B0097"/>
    <w:rsid w:val="007B18F7"/>
    <w:rsid w:val="007B4F1D"/>
    <w:rsid w:val="007B505F"/>
    <w:rsid w:val="007B5876"/>
    <w:rsid w:val="007B62DD"/>
    <w:rsid w:val="007C1C5A"/>
    <w:rsid w:val="007C29D4"/>
    <w:rsid w:val="007C31F2"/>
    <w:rsid w:val="007C670C"/>
    <w:rsid w:val="007E1F5E"/>
    <w:rsid w:val="007E783C"/>
    <w:rsid w:val="007F3ADD"/>
    <w:rsid w:val="00802674"/>
    <w:rsid w:val="00802D4A"/>
    <w:rsid w:val="00804B42"/>
    <w:rsid w:val="00820BD4"/>
    <w:rsid w:val="00820BF0"/>
    <w:rsid w:val="0082353A"/>
    <w:rsid w:val="00824C6A"/>
    <w:rsid w:val="00831B54"/>
    <w:rsid w:val="00832C0B"/>
    <w:rsid w:val="00836015"/>
    <w:rsid w:val="00836B2B"/>
    <w:rsid w:val="008371FA"/>
    <w:rsid w:val="00840308"/>
    <w:rsid w:val="00842B44"/>
    <w:rsid w:val="00846D83"/>
    <w:rsid w:val="0085047E"/>
    <w:rsid w:val="008520A8"/>
    <w:rsid w:val="008539E3"/>
    <w:rsid w:val="00860065"/>
    <w:rsid w:val="00860BE0"/>
    <w:rsid w:val="00860C61"/>
    <w:rsid w:val="00862091"/>
    <w:rsid w:val="008630E4"/>
    <w:rsid w:val="00867317"/>
    <w:rsid w:val="00867AAA"/>
    <w:rsid w:val="00870D48"/>
    <w:rsid w:val="00871102"/>
    <w:rsid w:val="00875BF9"/>
    <w:rsid w:val="00881419"/>
    <w:rsid w:val="0088183B"/>
    <w:rsid w:val="00883A5F"/>
    <w:rsid w:val="00886922"/>
    <w:rsid w:val="00894479"/>
    <w:rsid w:val="00896C71"/>
    <w:rsid w:val="008A1E11"/>
    <w:rsid w:val="008A4A5A"/>
    <w:rsid w:val="008A58B3"/>
    <w:rsid w:val="008A7856"/>
    <w:rsid w:val="008B29D9"/>
    <w:rsid w:val="008B4AE9"/>
    <w:rsid w:val="008B4C1F"/>
    <w:rsid w:val="008C3717"/>
    <w:rsid w:val="008C4878"/>
    <w:rsid w:val="008C4E0F"/>
    <w:rsid w:val="008D1276"/>
    <w:rsid w:val="008D13E8"/>
    <w:rsid w:val="008D4BD3"/>
    <w:rsid w:val="008D5BAB"/>
    <w:rsid w:val="008E2D61"/>
    <w:rsid w:val="008F21C5"/>
    <w:rsid w:val="008F62AF"/>
    <w:rsid w:val="008F63F5"/>
    <w:rsid w:val="008F6B9C"/>
    <w:rsid w:val="0090540A"/>
    <w:rsid w:val="00905813"/>
    <w:rsid w:val="00910B12"/>
    <w:rsid w:val="00911483"/>
    <w:rsid w:val="00916C82"/>
    <w:rsid w:val="0092797D"/>
    <w:rsid w:val="009279BF"/>
    <w:rsid w:val="00933387"/>
    <w:rsid w:val="00933916"/>
    <w:rsid w:val="00933C0D"/>
    <w:rsid w:val="00936030"/>
    <w:rsid w:val="00937F97"/>
    <w:rsid w:val="00945859"/>
    <w:rsid w:val="00961FB0"/>
    <w:rsid w:val="00963571"/>
    <w:rsid w:val="009650AD"/>
    <w:rsid w:val="009654B9"/>
    <w:rsid w:val="00967BE8"/>
    <w:rsid w:val="00970CF2"/>
    <w:rsid w:val="00971E40"/>
    <w:rsid w:val="00972626"/>
    <w:rsid w:val="00973092"/>
    <w:rsid w:val="009752B5"/>
    <w:rsid w:val="0098063A"/>
    <w:rsid w:val="00982374"/>
    <w:rsid w:val="009857FB"/>
    <w:rsid w:val="00990835"/>
    <w:rsid w:val="009948E0"/>
    <w:rsid w:val="0099679F"/>
    <w:rsid w:val="00997800"/>
    <w:rsid w:val="009A6F4D"/>
    <w:rsid w:val="009B16EF"/>
    <w:rsid w:val="009B3465"/>
    <w:rsid w:val="009B6B31"/>
    <w:rsid w:val="009C1FFA"/>
    <w:rsid w:val="009C25B5"/>
    <w:rsid w:val="009C3F27"/>
    <w:rsid w:val="009C61D6"/>
    <w:rsid w:val="009C6AB6"/>
    <w:rsid w:val="009D78F6"/>
    <w:rsid w:val="009E7411"/>
    <w:rsid w:val="009F46B7"/>
    <w:rsid w:val="00A02B42"/>
    <w:rsid w:val="00A04545"/>
    <w:rsid w:val="00A06812"/>
    <w:rsid w:val="00A1070C"/>
    <w:rsid w:val="00A12B4F"/>
    <w:rsid w:val="00A12D83"/>
    <w:rsid w:val="00A200CC"/>
    <w:rsid w:val="00A258AD"/>
    <w:rsid w:val="00A25FAA"/>
    <w:rsid w:val="00A26A9C"/>
    <w:rsid w:val="00A306DD"/>
    <w:rsid w:val="00A31541"/>
    <w:rsid w:val="00A44777"/>
    <w:rsid w:val="00A44F7B"/>
    <w:rsid w:val="00A53980"/>
    <w:rsid w:val="00A53F8F"/>
    <w:rsid w:val="00A61A59"/>
    <w:rsid w:val="00A67CE5"/>
    <w:rsid w:val="00A74551"/>
    <w:rsid w:val="00A768CF"/>
    <w:rsid w:val="00A8079D"/>
    <w:rsid w:val="00A808BD"/>
    <w:rsid w:val="00A82EA1"/>
    <w:rsid w:val="00A92BE3"/>
    <w:rsid w:val="00A953DB"/>
    <w:rsid w:val="00A973D1"/>
    <w:rsid w:val="00AA180A"/>
    <w:rsid w:val="00AA2DB3"/>
    <w:rsid w:val="00AA4C38"/>
    <w:rsid w:val="00AA4C8C"/>
    <w:rsid w:val="00AB4409"/>
    <w:rsid w:val="00AB4EF6"/>
    <w:rsid w:val="00AC3D3D"/>
    <w:rsid w:val="00AC5261"/>
    <w:rsid w:val="00AE065C"/>
    <w:rsid w:val="00AE3D1E"/>
    <w:rsid w:val="00AF2D81"/>
    <w:rsid w:val="00B0249B"/>
    <w:rsid w:val="00B04578"/>
    <w:rsid w:val="00B046C7"/>
    <w:rsid w:val="00B150ED"/>
    <w:rsid w:val="00B15844"/>
    <w:rsid w:val="00B15F79"/>
    <w:rsid w:val="00B1612E"/>
    <w:rsid w:val="00B3165F"/>
    <w:rsid w:val="00B32387"/>
    <w:rsid w:val="00B33509"/>
    <w:rsid w:val="00B35405"/>
    <w:rsid w:val="00B37F82"/>
    <w:rsid w:val="00B44193"/>
    <w:rsid w:val="00B46943"/>
    <w:rsid w:val="00B46D47"/>
    <w:rsid w:val="00B47C9A"/>
    <w:rsid w:val="00B51946"/>
    <w:rsid w:val="00B52154"/>
    <w:rsid w:val="00B54C34"/>
    <w:rsid w:val="00B55771"/>
    <w:rsid w:val="00B61120"/>
    <w:rsid w:val="00B61610"/>
    <w:rsid w:val="00B63C5A"/>
    <w:rsid w:val="00B71755"/>
    <w:rsid w:val="00B73AC5"/>
    <w:rsid w:val="00B73BE0"/>
    <w:rsid w:val="00B77369"/>
    <w:rsid w:val="00B80174"/>
    <w:rsid w:val="00B836DE"/>
    <w:rsid w:val="00B86A1D"/>
    <w:rsid w:val="00B9262B"/>
    <w:rsid w:val="00B9283A"/>
    <w:rsid w:val="00BA01BB"/>
    <w:rsid w:val="00BA2B6C"/>
    <w:rsid w:val="00BA2EE5"/>
    <w:rsid w:val="00BA4559"/>
    <w:rsid w:val="00BA6236"/>
    <w:rsid w:val="00BC06C1"/>
    <w:rsid w:val="00BC2E7D"/>
    <w:rsid w:val="00BC6A9A"/>
    <w:rsid w:val="00BD0EFD"/>
    <w:rsid w:val="00BD3D16"/>
    <w:rsid w:val="00BD50C7"/>
    <w:rsid w:val="00BE4714"/>
    <w:rsid w:val="00BE6AF5"/>
    <w:rsid w:val="00BE6E35"/>
    <w:rsid w:val="00BF15A9"/>
    <w:rsid w:val="00BF2494"/>
    <w:rsid w:val="00BF57E3"/>
    <w:rsid w:val="00BF7F58"/>
    <w:rsid w:val="00C0070E"/>
    <w:rsid w:val="00C00AA4"/>
    <w:rsid w:val="00C013DE"/>
    <w:rsid w:val="00C02854"/>
    <w:rsid w:val="00C06FBC"/>
    <w:rsid w:val="00C10531"/>
    <w:rsid w:val="00C112F7"/>
    <w:rsid w:val="00C126F2"/>
    <w:rsid w:val="00C12AC7"/>
    <w:rsid w:val="00C12D3E"/>
    <w:rsid w:val="00C1356D"/>
    <w:rsid w:val="00C2120D"/>
    <w:rsid w:val="00C23A9E"/>
    <w:rsid w:val="00C31CC8"/>
    <w:rsid w:val="00C323B7"/>
    <w:rsid w:val="00C32B50"/>
    <w:rsid w:val="00C335BA"/>
    <w:rsid w:val="00C37B4F"/>
    <w:rsid w:val="00C40271"/>
    <w:rsid w:val="00C43DAF"/>
    <w:rsid w:val="00C45834"/>
    <w:rsid w:val="00C4763D"/>
    <w:rsid w:val="00C51284"/>
    <w:rsid w:val="00C51C2A"/>
    <w:rsid w:val="00C55B9A"/>
    <w:rsid w:val="00C56B4D"/>
    <w:rsid w:val="00C57699"/>
    <w:rsid w:val="00C576CA"/>
    <w:rsid w:val="00C66848"/>
    <w:rsid w:val="00C70302"/>
    <w:rsid w:val="00C717AE"/>
    <w:rsid w:val="00C722E8"/>
    <w:rsid w:val="00C7317A"/>
    <w:rsid w:val="00C771AA"/>
    <w:rsid w:val="00C84AD3"/>
    <w:rsid w:val="00C93772"/>
    <w:rsid w:val="00C978B1"/>
    <w:rsid w:val="00CA08EC"/>
    <w:rsid w:val="00CA11E2"/>
    <w:rsid w:val="00CA1844"/>
    <w:rsid w:val="00CB3089"/>
    <w:rsid w:val="00CB5F0B"/>
    <w:rsid w:val="00CB6839"/>
    <w:rsid w:val="00CB6F51"/>
    <w:rsid w:val="00CC079E"/>
    <w:rsid w:val="00CC6DE5"/>
    <w:rsid w:val="00CF1438"/>
    <w:rsid w:val="00CF3345"/>
    <w:rsid w:val="00CF39AC"/>
    <w:rsid w:val="00D03B62"/>
    <w:rsid w:val="00D046BC"/>
    <w:rsid w:val="00D0478F"/>
    <w:rsid w:val="00D0718D"/>
    <w:rsid w:val="00D1270C"/>
    <w:rsid w:val="00D131B8"/>
    <w:rsid w:val="00D1667D"/>
    <w:rsid w:val="00D17BC6"/>
    <w:rsid w:val="00D17CDB"/>
    <w:rsid w:val="00D2324C"/>
    <w:rsid w:val="00D30A2B"/>
    <w:rsid w:val="00D3334D"/>
    <w:rsid w:val="00D36DDE"/>
    <w:rsid w:val="00D36E26"/>
    <w:rsid w:val="00D37D44"/>
    <w:rsid w:val="00D40F28"/>
    <w:rsid w:val="00D4262A"/>
    <w:rsid w:val="00D53F72"/>
    <w:rsid w:val="00D55A32"/>
    <w:rsid w:val="00D609A9"/>
    <w:rsid w:val="00D61B4E"/>
    <w:rsid w:val="00D62877"/>
    <w:rsid w:val="00D630AA"/>
    <w:rsid w:val="00D6551C"/>
    <w:rsid w:val="00D664D5"/>
    <w:rsid w:val="00D66758"/>
    <w:rsid w:val="00D6685F"/>
    <w:rsid w:val="00D73AA0"/>
    <w:rsid w:val="00D7728C"/>
    <w:rsid w:val="00D772CD"/>
    <w:rsid w:val="00D82CEB"/>
    <w:rsid w:val="00D837FE"/>
    <w:rsid w:val="00D90ADF"/>
    <w:rsid w:val="00D92998"/>
    <w:rsid w:val="00D97ACF"/>
    <w:rsid w:val="00DA208F"/>
    <w:rsid w:val="00DB20F7"/>
    <w:rsid w:val="00DB35EC"/>
    <w:rsid w:val="00DB7546"/>
    <w:rsid w:val="00DD256D"/>
    <w:rsid w:val="00DD3206"/>
    <w:rsid w:val="00DD3DD2"/>
    <w:rsid w:val="00DD5057"/>
    <w:rsid w:val="00DD569E"/>
    <w:rsid w:val="00DE0781"/>
    <w:rsid w:val="00DE24BF"/>
    <w:rsid w:val="00DE60DA"/>
    <w:rsid w:val="00DF040E"/>
    <w:rsid w:val="00E00318"/>
    <w:rsid w:val="00E0506B"/>
    <w:rsid w:val="00E14C6F"/>
    <w:rsid w:val="00E151F7"/>
    <w:rsid w:val="00E161A3"/>
    <w:rsid w:val="00E213A2"/>
    <w:rsid w:val="00E22DFB"/>
    <w:rsid w:val="00E242AC"/>
    <w:rsid w:val="00E3621D"/>
    <w:rsid w:val="00E5089D"/>
    <w:rsid w:val="00E54641"/>
    <w:rsid w:val="00E546FB"/>
    <w:rsid w:val="00E67E07"/>
    <w:rsid w:val="00E71930"/>
    <w:rsid w:val="00E72050"/>
    <w:rsid w:val="00E72CA9"/>
    <w:rsid w:val="00E74AA4"/>
    <w:rsid w:val="00E76932"/>
    <w:rsid w:val="00E77329"/>
    <w:rsid w:val="00E81BFA"/>
    <w:rsid w:val="00E86EEE"/>
    <w:rsid w:val="00E90D84"/>
    <w:rsid w:val="00E916BE"/>
    <w:rsid w:val="00E9453E"/>
    <w:rsid w:val="00E94EDD"/>
    <w:rsid w:val="00EA45C1"/>
    <w:rsid w:val="00EA7499"/>
    <w:rsid w:val="00EB031B"/>
    <w:rsid w:val="00EB1200"/>
    <w:rsid w:val="00EB26EE"/>
    <w:rsid w:val="00EB699A"/>
    <w:rsid w:val="00EC2CA6"/>
    <w:rsid w:val="00EC4E30"/>
    <w:rsid w:val="00EC4F5F"/>
    <w:rsid w:val="00ED32CB"/>
    <w:rsid w:val="00ED3941"/>
    <w:rsid w:val="00ED49D7"/>
    <w:rsid w:val="00ED512F"/>
    <w:rsid w:val="00ED6D2C"/>
    <w:rsid w:val="00EE30A1"/>
    <w:rsid w:val="00EE4A0D"/>
    <w:rsid w:val="00EE4A5D"/>
    <w:rsid w:val="00EE6F4F"/>
    <w:rsid w:val="00EE732A"/>
    <w:rsid w:val="00EE756D"/>
    <w:rsid w:val="00EE772A"/>
    <w:rsid w:val="00EF1BAF"/>
    <w:rsid w:val="00EF3D10"/>
    <w:rsid w:val="00EF7E33"/>
    <w:rsid w:val="00F05301"/>
    <w:rsid w:val="00F07AE2"/>
    <w:rsid w:val="00F15D1F"/>
    <w:rsid w:val="00F2057C"/>
    <w:rsid w:val="00F206C1"/>
    <w:rsid w:val="00F30F14"/>
    <w:rsid w:val="00F42E06"/>
    <w:rsid w:val="00F44D69"/>
    <w:rsid w:val="00F45769"/>
    <w:rsid w:val="00F50B05"/>
    <w:rsid w:val="00F5144A"/>
    <w:rsid w:val="00F54FCB"/>
    <w:rsid w:val="00F646A0"/>
    <w:rsid w:val="00F722E7"/>
    <w:rsid w:val="00F86544"/>
    <w:rsid w:val="00F903CA"/>
    <w:rsid w:val="00F9532B"/>
    <w:rsid w:val="00F96F79"/>
    <w:rsid w:val="00FA0D5B"/>
    <w:rsid w:val="00FA769D"/>
    <w:rsid w:val="00FB6273"/>
    <w:rsid w:val="00FC79AA"/>
    <w:rsid w:val="00FD4C26"/>
    <w:rsid w:val="00FD70F0"/>
    <w:rsid w:val="00FE44C5"/>
    <w:rsid w:val="00FE6110"/>
    <w:rsid w:val="00FF7206"/>
    <w:rsid w:val="00FF7AB1"/>
    <w:rsid w:val="00FF7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63F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2706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01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6A01B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6A01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96DBA"/>
    <w:rPr>
      <w:rFonts w:ascii="Tahoma" w:hAnsi="Tahoma" w:cs="Tahoma"/>
      <w:sz w:val="16"/>
      <w:szCs w:val="16"/>
    </w:rPr>
  </w:style>
  <w:style w:type="paragraph" w:styleId="a5">
    <w:name w:val="endnote text"/>
    <w:basedOn w:val="a"/>
    <w:link w:val="a6"/>
    <w:semiHidden/>
    <w:rsid w:val="00EF3D10"/>
    <w:rPr>
      <w:sz w:val="20"/>
      <w:szCs w:val="20"/>
    </w:rPr>
  </w:style>
  <w:style w:type="paragraph" w:customStyle="1" w:styleId="11">
    <w:name w:val="1"/>
    <w:basedOn w:val="a"/>
    <w:rsid w:val="00EF3D1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6">
    <w:name w:val="Текст концевой сноски Знак"/>
    <w:link w:val="a5"/>
    <w:semiHidden/>
    <w:rsid w:val="00EF3D10"/>
    <w:rPr>
      <w:lang w:val="ru-RU" w:eastAsia="ru-RU" w:bidi="ar-SA"/>
    </w:rPr>
  </w:style>
  <w:style w:type="paragraph" w:styleId="a7">
    <w:name w:val="Body Text"/>
    <w:basedOn w:val="a"/>
    <w:rsid w:val="002E0F79"/>
    <w:pPr>
      <w:widowControl w:val="0"/>
      <w:suppressAutoHyphens/>
      <w:spacing w:after="120"/>
    </w:pPr>
    <w:rPr>
      <w:rFonts w:ascii="Thorndale AMT" w:eastAsia="Lucida Sans Unicode" w:hAnsi="Thorndale AMT"/>
      <w:kern w:val="1"/>
      <w:sz w:val="20"/>
      <w:lang w:eastAsia="ar-SA"/>
    </w:rPr>
  </w:style>
  <w:style w:type="paragraph" w:customStyle="1" w:styleId="12">
    <w:name w:val="Знак1"/>
    <w:basedOn w:val="a"/>
    <w:rsid w:val="002E0F79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8">
    <w:name w:val="footer"/>
    <w:basedOn w:val="a"/>
    <w:rsid w:val="0075681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75681B"/>
  </w:style>
  <w:style w:type="paragraph" w:styleId="aa">
    <w:name w:val="header"/>
    <w:basedOn w:val="a"/>
    <w:rsid w:val="002E6064"/>
    <w:pPr>
      <w:tabs>
        <w:tab w:val="center" w:pos="4677"/>
        <w:tab w:val="right" w:pos="9355"/>
      </w:tabs>
    </w:pPr>
  </w:style>
  <w:style w:type="paragraph" w:customStyle="1" w:styleId="ab">
    <w:name w:val="Знак"/>
    <w:basedOn w:val="a"/>
    <w:rsid w:val="0017734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527064"/>
    <w:rPr>
      <w:rFonts w:ascii="Cambria" w:hAnsi="Cambria"/>
      <w:b/>
      <w:bCs/>
      <w:kern w:val="32"/>
      <w:sz w:val="32"/>
      <w:szCs w:val="32"/>
    </w:rPr>
  </w:style>
  <w:style w:type="paragraph" w:customStyle="1" w:styleId="ConsPlusCell">
    <w:name w:val="ConsPlusCell"/>
    <w:uiPriority w:val="99"/>
    <w:rsid w:val="00527064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3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9E9B29-536D-4B89-BC65-B07A93015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951</Words>
  <Characters>5931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Microsoft</Company>
  <LinksUpToDate>false</LinksUpToDate>
  <CharactersWithSpaces>6869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creator>Rogova</dc:creator>
  <cp:lastModifiedBy>econ3</cp:lastModifiedBy>
  <cp:revision>8</cp:revision>
  <cp:lastPrinted>2019-02-12T13:39:00Z</cp:lastPrinted>
  <dcterms:created xsi:type="dcterms:W3CDTF">2019-02-13T06:31:00Z</dcterms:created>
  <dcterms:modified xsi:type="dcterms:W3CDTF">2019-02-21T07:48:00Z</dcterms:modified>
</cp:coreProperties>
</file>