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5" w:rsidRPr="00463EE4" w:rsidRDefault="00093185" w:rsidP="00463EE4">
      <w:pPr>
        <w:jc w:val="center"/>
        <w:rPr>
          <w:b/>
          <w:sz w:val="28"/>
          <w:szCs w:val="28"/>
        </w:rPr>
      </w:pPr>
      <w:r w:rsidRPr="00463EE4">
        <w:rPr>
          <w:b/>
          <w:sz w:val="28"/>
          <w:szCs w:val="28"/>
        </w:rPr>
        <w:t>АДМИНИСТРАЦИЯ МУНИЦИПАЛЬНОГО ОБРАЗОВАНИЯ</w:t>
      </w:r>
    </w:p>
    <w:p w:rsidR="00463EE4" w:rsidRDefault="00093185" w:rsidP="00463EE4">
      <w:pPr>
        <w:jc w:val="center"/>
        <w:rPr>
          <w:b/>
          <w:sz w:val="28"/>
          <w:szCs w:val="28"/>
        </w:rPr>
      </w:pPr>
      <w:r w:rsidRPr="00463EE4">
        <w:rPr>
          <w:b/>
          <w:sz w:val="28"/>
          <w:szCs w:val="28"/>
        </w:rPr>
        <w:t>«ПИНЕЖСКИЙ МУНИЦИПАЛЬНЫЙ РАЙОН»</w:t>
      </w:r>
      <w:r w:rsidR="00862D6C" w:rsidRPr="00463EE4">
        <w:rPr>
          <w:b/>
          <w:sz w:val="28"/>
          <w:szCs w:val="28"/>
        </w:rPr>
        <w:t xml:space="preserve"> </w:t>
      </w:r>
    </w:p>
    <w:p w:rsidR="00093185" w:rsidRPr="00463EE4" w:rsidRDefault="00862D6C" w:rsidP="00463EE4">
      <w:pPr>
        <w:jc w:val="center"/>
        <w:rPr>
          <w:b/>
          <w:sz w:val="28"/>
          <w:szCs w:val="28"/>
        </w:rPr>
      </w:pPr>
      <w:r w:rsidRPr="00463EE4">
        <w:rPr>
          <w:b/>
          <w:sz w:val="28"/>
          <w:szCs w:val="28"/>
        </w:rPr>
        <w:t>АРХАНГЕЛЬСКОЙ ОБЛАСТИ</w:t>
      </w:r>
    </w:p>
    <w:p w:rsidR="00093185" w:rsidRPr="00463EE4" w:rsidRDefault="00093185" w:rsidP="00463EE4">
      <w:pPr>
        <w:jc w:val="center"/>
        <w:rPr>
          <w:b/>
          <w:sz w:val="28"/>
          <w:szCs w:val="28"/>
        </w:rPr>
      </w:pPr>
    </w:p>
    <w:p w:rsidR="00690DB3" w:rsidRPr="00463EE4" w:rsidRDefault="00690DB3" w:rsidP="00463EE4">
      <w:pPr>
        <w:jc w:val="center"/>
        <w:rPr>
          <w:b/>
          <w:sz w:val="28"/>
          <w:szCs w:val="28"/>
        </w:rPr>
      </w:pPr>
    </w:p>
    <w:p w:rsidR="00093185" w:rsidRPr="00463EE4" w:rsidRDefault="00093185" w:rsidP="00463EE4">
      <w:pPr>
        <w:tabs>
          <w:tab w:val="left" w:pos="2080"/>
        </w:tabs>
        <w:jc w:val="center"/>
        <w:rPr>
          <w:b/>
          <w:sz w:val="28"/>
          <w:szCs w:val="28"/>
        </w:rPr>
      </w:pPr>
      <w:proofErr w:type="gramStart"/>
      <w:r w:rsidRPr="00463EE4">
        <w:rPr>
          <w:b/>
          <w:sz w:val="28"/>
          <w:szCs w:val="28"/>
        </w:rPr>
        <w:t>П</w:t>
      </w:r>
      <w:proofErr w:type="gramEnd"/>
      <w:r w:rsidRPr="00463EE4">
        <w:rPr>
          <w:b/>
          <w:sz w:val="28"/>
          <w:szCs w:val="28"/>
        </w:rPr>
        <w:t xml:space="preserve"> О С Т А Н О В Л Е Н И Е</w:t>
      </w:r>
    </w:p>
    <w:p w:rsidR="00093185" w:rsidRPr="00463EE4" w:rsidRDefault="00093185" w:rsidP="00463EE4">
      <w:pPr>
        <w:jc w:val="center"/>
        <w:rPr>
          <w:sz w:val="28"/>
          <w:szCs w:val="28"/>
        </w:rPr>
      </w:pPr>
    </w:p>
    <w:p w:rsidR="00093185" w:rsidRPr="00463EE4" w:rsidRDefault="00093185" w:rsidP="00463EE4">
      <w:pPr>
        <w:jc w:val="center"/>
        <w:rPr>
          <w:sz w:val="28"/>
          <w:szCs w:val="28"/>
        </w:rPr>
      </w:pPr>
    </w:p>
    <w:p w:rsidR="00093185" w:rsidRPr="00463EE4" w:rsidRDefault="00093185" w:rsidP="00463EE4">
      <w:pPr>
        <w:jc w:val="center"/>
        <w:rPr>
          <w:sz w:val="28"/>
          <w:szCs w:val="28"/>
        </w:rPr>
      </w:pPr>
      <w:r w:rsidRPr="00463EE4">
        <w:rPr>
          <w:sz w:val="28"/>
          <w:szCs w:val="28"/>
        </w:rPr>
        <w:t xml:space="preserve">от </w:t>
      </w:r>
      <w:r w:rsidR="005927B9">
        <w:rPr>
          <w:sz w:val="28"/>
          <w:szCs w:val="28"/>
        </w:rPr>
        <w:t>24 августа</w:t>
      </w:r>
      <w:r w:rsidR="005A67DC">
        <w:rPr>
          <w:sz w:val="28"/>
          <w:szCs w:val="28"/>
        </w:rPr>
        <w:t xml:space="preserve"> 2</w:t>
      </w:r>
      <w:r w:rsidR="00E152B2" w:rsidRPr="00463EE4">
        <w:rPr>
          <w:sz w:val="28"/>
          <w:szCs w:val="28"/>
        </w:rPr>
        <w:t>020</w:t>
      </w:r>
      <w:r w:rsidR="00950B43" w:rsidRPr="00463EE4">
        <w:rPr>
          <w:sz w:val="28"/>
          <w:szCs w:val="28"/>
        </w:rPr>
        <w:t xml:space="preserve"> </w:t>
      </w:r>
      <w:r w:rsidRPr="00463EE4">
        <w:rPr>
          <w:sz w:val="28"/>
          <w:szCs w:val="28"/>
        </w:rPr>
        <w:t xml:space="preserve">г. № </w:t>
      </w:r>
      <w:r w:rsidR="005927B9">
        <w:rPr>
          <w:sz w:val="28"/>
          <w:szCs w:val="28"/>
        </w:rPr>
        <w:t>0644</w:t>
      </w:r>
      <w:r w:rsidRPr="00463EE4">
        <w:rPr>
          <w:sz w:val="28"/>
          <w:szCs w:val="28"/>
        </w:rPr>
        <w:t xml:space="preserve"> - па</w:t>
      </w:r>
    </w:p>
    <w:p w:rsidR="00093185" w:rsidRPr="00463EE4" w:rsidRDefault="00093185" w:rsidP="00463EE4">
      <w:pPr>
        <w:jc w:val="center"/>
        <w:rPr>
          <w:sz w:val="28"/>
          <w:szCs w:val="28"/>
        </w:rPr>
      </w:pPr>
    </w:p>
    <w:p w:rsidR="00093185" w:rsidRPr="00463EE4" w:rsidRDefault="00093185" w:rsidP="00463EE4">
      <w:pPr>
        <w:jc w:val="center"/>
        <w:rPr>
          <w:sz w:val="28"/>
          <w:szCs w:val="28"/>
        </w:rPr>
      </w:pPr>
    </w:p>
    <w:p w:rsidR="00093185" w:rsidRPr="00463EE4" w:rsidRDefault="00093185" w:rsidP="00463EE4">
      <w:pPr>
        <w:jc w:val="center"/>
        <w:rPr>
          <w:sz w:val="20"/>
          <w:szCs w:val="20"/>
        </w:rPr>
      </w:pPr>
      <w:r w:rsidRPr="00463EE4">
        <w:rPr>
          <w:sz w:val="20"/>
          <w:szCs w:val="20"/>
        </w:rPr>
        <w:t>с. Карпогоры</w:t>
      </w:r>
    </w:p>
    <w:p w:rsidR="00093185" w:rsidRPr="00463EE4" w:rsidRDefault="00093185" w:rsidP="00463EE4">
      <w:pPr>
        <w:jc w:val="center"/>
        <w:rPr>
          <w:sz w:val="28"/>
          <w:szCs w:val="28"/>
        </w:rPr>
      </w:pPr>
    </w:p>
    <w:p w:rsidR="00093185" w:rsidRPr="00463EE4" w:rsidRDefault="00093185" w:rsidP="00463EE4">
      <w:pPr>
        <w:jc w:val="center"/>
        <w:rPr>
          <w:b/>
          <w:sz w:val="28"/>
          <w:szCs w:val="28"/>
        </w:rPr>
      </w:pPr>
    </w:p>
    <w:p w:rsidR="00201A14" w:rsidRDefault="00093185" w:rsidP="00463EE4">
      <w:pPr>
        <w:jc w:val="center"/>
        <w:rPr>
          <w:b/>
          <w:sz w:val="28"/>
          <w:szCs w:val="28"/>
        </w:rPr>
      </w:pPr>
      <w:r w:rsidRPr="00463EE4">
        <w:rPr>
          <w:b/>
          <w:sz w:val="28"/>
          <w:szCs w:val="28"/>
        </w:rPr>
        <w:t xml:space="preserve">О </w:t>
      </w:r>
      <w:r w:rsidR="0030761B" w:rsidRPr="00463EE4">
        <w:rPr>
          <w:b/>
          <w:sz w:val="28"/>
          <w:szCs w:val="28"/>
        </w:rPr>
        <w:t xml:space="preserve">внесении изменений в </w:t>
      </w:r>
      <w:r w:rsidR="00201A14">
        <w:rPr>
          <w:b/>
          <w:sz w:val="28"/>
          <w:szCs w:val="28"/>
        </w:rPr>
        <w:t xml:space="preserve"> муниципальную программу </w:t>
      </w:r>
    </w:p>
    <w:p w:rsidR="00093185" w:rsidRPr="00463EE4" w:rsidRDefault="00201A14" w:rsidP="00463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правонарушений на территории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на </w:t>
      </w:r>
      <w:r w:rsidR="00E152B2" w:rsidRPr="00463EE4">
        <w:rPr>
          <w:b/>
          <w:sz w:val="28"/>
          <w:szCs w:val="28"/>
        </w:rPr>
        <w:t xml:space="preserve"> </w:t>
      </w:r>
      <w:r w:rsidR="007B7772">
        <w:rPr>
          <w:b/>
          <w:sz w:val="28"/>
          <w:szCs w:val="28"/>
        </w:rPr>
        <w:t xml:space="preserve"> 2017-2022</w:t>
      </w:r>
      <w:r>
        <w:rPr>
          <w:b/>
          <w:sz w:val="28"/>
          <w:szCs w:val="28"/>
        </w:rPr>
        <w:t xml:space="preserve"> годы»</w:t>
      </w:r>
    </w:p>
    <w:p w:rsidR="00093185" w:rsidRPr="00463EE4" w:rsidRDefault="00093185" w:rsidP="00463EE4">
      <w:pPr>
        <w:ind w:firstLine="709"/>
        <w:jc w:val="center"/>
        <w:rPr>
          <w:b/>
          <w:sz w:val="28"/>
          <w:szCs w:val="28"/>
        </w:rPr>
      </w:pPr>
    </w:p>
    <w:p w:rsidR="00690DB3" w:rsidRPr="00463EE4" w:rsidRDefault="00690DB3" w:rsidP="00463EE4">
      <w:pPr>
        <w:ind w:firstLine="709"/>
        <w:jc w:val="center"/>
        <w:rPr>
          <w:b/>
          <w:sz w:val="28"/>
          <w:szCs w:val="28"/>
        </w:rPr>
      </w:pPr>
    </w:p>
    <w:p w:rsidR="001F0EB7" w:rsidRPr="00463EE4" w:rsidRDefault="001F0EB7" w:rsidP="00463EE4">
      <w:pPr>
        <w:ind w:firstLine="709"/>
        <w:jc w:val="center"/>
        <w:rPr>
          <w:b/>
          <w:sz w:val="28"/>
          <w:szCs w:val="28"/>
        </w:rPr>
      </w:pPr>
    </w:p>
    <w:p w:rsidR="00C77D24" w:rsidRPr="000D38C8" w:rsidRDefault="00201A14" w:rsidP="00C77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7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521" w:rsidRPr="00463EE4">
        <w:rPr>
          <w:b/>
          <w:sz w:val="28"/>
          <w:szCs w:val="28"/>
        </w:rPr>
        <w:t xml:space="preserve"> </w:t>
      </w:r>
      <w:r w:rsidR="00C77D24" w:rsidRPr="000D38C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="00C77D24" w:rsidRPr="000D38C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77D24" w:rsidRPr="000D38C8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постановлением администрации муниципального образования «</w:t>
      </w:r>
      <w:proofErr w:type="spellStart"/>
      <w:r w:rsidR="00C77D24" w:rsidRPr="000D38C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77D24" w:rsidRPr="000D38C8">
        <w:rPr>
          <w:rFonts w:ascii="Times New Roman" w:hAnsi="Times New Roman" w:cs="Times New Roman"/>
          <w:sz w:val="28"/>
          <w:szCs w:val="28"/>
        </w:rPr>
        <w:t xml:space="preserve"> муниципальный район» от 3 сентября 2013 года № 0679-па, администрация муниципального образования «</w:t>
      </w:r>
      <w:proofErr w:type="spellStart"/>
      <w:r w:rsidR="00C77D24" w:rsidRPr="000D38C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77D24" w:rsidRPr="000D38C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851296" w:rsidRPr="00463EE4" w:rsidRDefault="00201A14" w:rsidP="00463EE4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о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с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т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а</w:t>
      </w:r>
      <w:r w:rsidR="00602521" w:rsidRPr="00463EE4">
        <w:rPr>
          <w:b/>
          <w:sz w:val="28"/>
          <w:szCs w:val="28"/>
        </w:rPr>
        <w:t xml:space="preserve"> </w:t>
      </w:r>
      <w:proofErr w:type="spellStart"/>
      <w:r w:rsidR="00851296" w:rsidRPr="00463EE4">
        <w:rPr>
          <w:b/>
          <w:sz w:val="28"/>
          <w:szCs w:val="28"/>
        </w:rPr>
        <w:t>н</w:t>
      </w:r>
      <w:proofErr w:type="spellEnd"/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о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в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л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я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е</w:t>
      </w:r>
      <w:r w:rsidR="00602521" w:rsidRPr="00463EE4">
        <w:rPr>
          <w:b/>
          <w:sz w:val="28"/>
          <w:szCs w:val="28"/>
        </w:rPr>
        <w:t xml:space="preserve"> </w:t>
      </w:r>
      <w:r w:rsidR="00851296" w:rsidRPr="00463EE4">
        <w:rPr>
          <w:b/>
          <w:sz w:val="28"/>
          <w:szCs w:val="28"/>
        </w:rPr>
        <w:t>т</w:t>
      </w:r>
      <w:r w:rsidR="00602521" w:rsidRPr="00463EE4">
        <w:rPr>
          <w:b/>
          <w:sz w:val="28"/>
          <w:szCs w:val="28"/>
        </w:rPr>
        <w:t>:</w:t>
      </w:r>
    </w:p>
    <w:p w:rsidR="007B7772" w:rsidRDefault="00607FA9" w:rsidP="007B77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72">
        <w:rPr>
          <w:rFonts w:ascii="Times New Roman" w:hAnsi="Times New Roman" w:cs="Times New Roman"/>
          <w:sz w:val="28"/>
          <w:szCs w:val="28"/>
        </w:rPr>
        <w:t xml:space="preserve">1. </w:t>
      </w:r>
      <w:r w:rsidR="007B7772" w:rsidRPr="007B7772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муниципальную программу «Профилактика  правонарушений на территории </w:t>
      </w:r>
      <w:proofErr w:type="spellStart"/>
      <w:r w:rsidR="007B7772" w:rsidRPr="007B777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B7772" w:rsidRPr="007B777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2017-2022 годы», утвержденную постановлением администрация муниципального образования «</w:t>
      </w:r>
      <w:proofErr w:type="spellStart"/>
      <w:r w:rsidR="007B7772" w:rsidRPr="007B777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7B7772" w:rsidRPr="007B7772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7B7772">
        <w:rPr>
          <w:rFonts w:ascii="Times New Roman" w:hAnsi="Times New Roman" w:cs="Times New Roman"/>
          <w:sz w:val="28"/>
          <w:szCs w:val="28"/>
        </w:rPr>
        <w:t xml:space="preserve"> от 28 ноября 2016 года № 1225-па;</w:t>
      </w:r>
    </w:p>
    <w:p w:rsidR="007B7772" w:rsidRDefault="009C3396" w:rsidP="007B77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№ 3 «Перечень мероприятий</w:t>
      </w:r>
      <w:r w:rsidRPr="009C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B777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772">
        <w:rPr>
          <w:rFonts w:ascii="Times New Roman" w:hAnsi="Times New Roman" w:cs="Times New Roman"/>
          <w:sz w:val="28"/>
          <w:szCs w:val="28"/>
        </w:rPr>
        <w:t xml:space="preserve"> «Профилактика  правонарушений на территории </w:t>
      </w:r>
      <w:proofErr w:type="spellStart"/>
      <w:r w:rsidRPr="007B777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7B777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2017-2022 годы»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D017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программе №1 «Охрана общественного порядка на территории </w:t>
      </w:r>
      <w:proofErr w:type="spellStart"/>
      <w:r w:rsidRPr="007B7772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7B77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задача №3 «Профилактика экстремизма и терроризма» изложить в новой редакции: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3"/>
        <w:gridCol w:w="1655"/>
        <w:gridCol w:w="1500"/>
        <w:gridCol w:w="236"/>
        <w:gridCol w:w="1841"/>
        <w:gridCol w:w="1949"/>
      </w:tblGrid>
      <w:tr w:rsidR="00253882" w:rsidRPr="009120D2" w:rsidTr="009120D2">
        <w:tc>
          <w:tcPr>
            <w:tcW w:w="9584" w:type="dxa"/>
            <w:gridSpan w:val="6"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  <w:r w:rsidRPr="009120D2">
              <w:rPr>
                <w:b/>
              </w:rPr>
              <w:t>Задача № 3 Профилактика экстремизма и терроризма</w:t>
            </w:r>
          </w:p>
        </w:tc>
      </w:tr>
      <w:tr w:rsidR="00253882" w:rsidRPr="009120D2" w:rsidTr="009120D2">
        <w:tc>
          <w:tcPr>
            <w:tcW w:w="2403" w:type="dxa"/>
            <w:vMerge w:val="restart"/>
          </w:tcPr>
          <w:p w:rsidR="00253882" w:rsidRPr="00253882" w:rsidRDefault="00253882" w:rsidP="009120D2">
            <w:r w:rsidRPr="009120D2">
              <w:rPr>
                <w:color w:val="000000"/>
              </w:rPr>
              <w:t xml:space="preserve">3.1. Проведение  проверок состояния антитеррористической защищенности объектов  повышенной </w:t>
            </w:r>
            <w:r w:rsidRPr="009120D2">
              <w:rPr>
                <w:color w:val="000000"/>
              </w:rPr>
              <w:lastRenderedPageBreak/>
              <w:t>опасности, объектов с массовым пребыванием людей, определение мер по устранению выявленных недостатков.</w:t>
            </w:r>
          </w:p>
        </w:tc>
        <w:tc>
          <w:tcPr>
            <w:tcW w:w="1655" w:type="dxa"/>
            <w:vMerge w:val="restart"/>
          </w:tcPr>
          <w:p w:rsidR="00253882" w:rsidRPr="00253882" w:rsidRDefault="00253882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lastRenderedPageBreak/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253882" w:rsidRPr="00253882" w:rsidRDefault="00253882" w:rsidP="009120D2">
            <w:r w:rsidRPr="00253882">
              <w:t>итого</w:t>
            </w:r>
          </w:p>
        </w:tc>
        <w:tc>
          <w:tcPr>
            <w:tcW w:w="236" w:type="dxa"/>
          </w:tcPr>
          <w:p w:rsidR="00253882" w:rsidRPr="00253882" w:rsidRDefault="00253882" w:rsidP="009120D2"/>
        </w:tc>
        <w:tc>
          <w:tcPr>
            <w:tcW w:w="1841" w:type="dxa"/>
            <w:vMerge w:val="restart"/>
          </w:tcPr>
          <w:p w:rsidR="00253882" w:rsidRPr="00253882" w:rsidRDefault="00253882" w:rsidP="009120D2">
            <w:r w:rsidRPr="00253882">
              <w:t>не предусмотрено</w:t>
            </w:r>
          </w:p>
        </w:tc>
        <w:tc>
          <w:tcPr>
            <w:tcW w:w="1949" w:type="dxa"/>
            <w:vMerge w:val="restart"/>
          </w:tcPr>
          <w:p w:rsidR="00253882" w:rsidRPr="00253882" w:rsidRDefault="00253882" w:rsidP="009120D2">
            <w:r w:rsidRPr="00253882">
              <w:t>совершенствование форм и методов профилактической работы</w:t>
            </w:r>
          </w:p>
        </w:tc>
      </w:tr>
      <w:tr w:rsidR="00253882" w:rsidRPr="009120D2" w:rsidTr="009120D2">
        <w:tc>
          <w:tcPr>
            <w:tcW w:w="2403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253882" w:rsidRPr="009120D2" w:rsidRDefault="00B32BD1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</w:t>
            </w:r>
            <w:r w:rsidR="00921EC7" w:rsidRPr="009120D2">
              <w:rPr>
                <w:color w:val="000000"/>
              </w:rPr>
              <w:t xml:space="preserve"> том числе:</w:t>
            </w:r>
          </w:p>
        </w:tc>
        <w:tc>
          <w:tcPr>
            <w:tcW w:w="236" w:type="dxa"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</w:tr>
      <w:tr w:rsidR="00253882" w:rsidRPr="009120D2" w:rsidTr="009120D2">
        <w:tc>
          <w:tcPr>
            <w:tcW w:w="2403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253882" w:rsidRPr="009120D2" w:rsidRDefault="00921EC7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</w:tr>
      <w:tr w:rsidR="00253882" w:rsidRPr="009120D2" w:rsidTr="009120D2">
        <w:tc>
          <w:tcPr>
            <w:tcW w:w="2403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253882" w:rsidRPr="009120D2" w:rsidRDefault="00921EC7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областной бюджет</w:t>
            </w:r>
          </w:p>
        </w:tc>
        <w:tc>
          <w:tcPr>
            <w:tcW w:w="236" w:type="dxa"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</w:tr>
      <w:tr w:rsidR="00253882" w:rsidRPr="009120D2" w:rsidTr="009120D2">
        <w:tc>
          <w:tcPr>
            <w:tcW w:w="2403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253882" w:rsidRPr="009120D2" w:rsidRDefault="00921EC7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Районный </w:t>
            </w:r>
            <w:proofErr w:type="spellStart"/>
            <w:r w:rsidRPr="009120D2">
              <w:rPr>
                <w:color w:val="000000"/>
              </w:rPr>
              <w:t>бюдждет</w:t>
            </w:r>
            <w:proofErr w:type="spellEnd"/>
          </w:p>
        </w:tc>
        <w:tc>
          <w:tcPr>
            <w:tcW w:w="236" w:type="dxa"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</w:tr>
      <w:tr w:rsidR="00253882" w:rsidRPr="009120D2" w:rsidTr="009120D2">
        <w:tc>
          <w:tcPr>
            <w:tcW w:w="2403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253882" w:rsidRPr="009120D2" w:rsidRDefault="00921EC7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Внебюджетные средства</w:t>
            </w:r>
          </w:p>
        </w:tc>
        <w:tc>
          <w:tcPr>
            <w:tcW w:w="236" w:type="dxa"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253882" w:rsidRPr="009120D2" w:rsidRDefault="00253882" w:rsidP="009120D2">
            <w:pPr>
              <w:jc w:val="both"/>
              <w:rPr>
                <w:color w:val="000000"/>
              </w:rPr>
            </w:pPr>
          </w:p>
        </w:tc>
      </w:tr>
      <w:tr w:rsidR="007F6F5D" w:rsidRPr="009120D2" w:rsidTr="009120D2">
        <w:trPr>
          <w:trHeight w:val="414"/>
        </w:trPr>
        <w:tc>
          <w:tcPr>
            <w:tcW w:w="2403" w:type="dxa"/>
            <w:vMerge w:val="restart"/>
          </w:tcPr>
          <w:p w:rsidR="007F6F5D" w:rsidRPr="00EE01A8" w:rsidRDefault="007F6F5D" w:rsidP="009120D2">
            <w:r w:rsidRPr="009120D2">
              <w:rPr>
                <w:color w:val="000000"/>
              </w:rPr>
              <w:t>3.2. Проведение обследований образовательных учреждений на предмет антитеррористической защищенности  и готовности к началам учебных занятий</w:t>
            </w:r>
          </w:p>
        </w:tc>
        <w:tc>
          <w:tcPr>
            <w:tcW w:w="1655" w:type="dxa"/>
            <w:vMerge w:val="restart"/>
          </w:tcPr>
          <w:p w:rsidR="007F6F5D" w:rsidRPr="00EE01A8" w:rsidRDefault="007F6F5D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7F6F5D" w:rsidRPr="00EE01A8" w:rsidRDefault="007F6F5D" w:rsidP="009120D2">
            <w:r w:rsidRPr="00EE01A8">
              <w:t>итого</w:t>
            </w:r>
          </w:p>
        </w:tc>
        <w:tc>
          <w:tcPr>
            <w:tcW w:w="236" w:type="dxa"/>
          </w:tcPr>
          <w:p w:rsidR="007F6F5D" w:rsidRPr="00EE01A8" w:rsidRDefault="007F6F5D" w:rsidP="009120D2"/>
        </w:tc>
        <w:tc>
          <w:tcPr>
            <w:tcW w:w="1841" w:type="dxa"/>
            <w:vMerge w:val="restart"/>
          </w:tcPr>
          <w:p w:rsidR="007F6F5D" w:rsidRPr="00EE01A8" w:rsidRDefault="007F6F5D" w:rsidP="009120D2"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7F6F5D" w:rsidRPr="009120D2" w:rsidRDefault="007F6F5D" w:rsidP="009120D2">
            <w:pPr>
              <w:rPr>
                <w:color w:val="000000"/>
              </w:rPr>
            </w:pPr>
            <w:r w:rsidRPr="009120D2">
              <w:rPr>
                <w:color w:val="000000"/>
              </w:rPr>
              <w:t>Ежегодное обследование 15 образовательных организаций</w:t>
            </w:r>
          </w:p>
          <w:p w:rsidR="007F6F5D" w:rsidRPr="00EE01A8" w:rsidRDefault="007F6F5D" w:rsidP="009120D2"/>
        </w:tc>
      </w:tr>
      <w:tr w:rsidR="007F6F5D" w:rsidRPr="009120D2" w:rsidTr="009120D2">
        <w:trPr>
          <w:trHeight w:val="347"/>
        </w:trPr>
        <w:tc>
          <w:tcPr>
            <w:tcW w:w="2403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F6F5D" w:rsidRPr="009120D2" w:rsidRDefault="007F6F5D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F6F5D" w:rsidRPr="009120D2" w:rsidRDefault="007F6F5D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7F6F5D" w:rsidRPr="00EE01A8" w:rsidRDefault="007F6F5D" w:rsidP="009120D2"/>
        </w:tc>
        <w:tc>
          <w:tcPr>
            <w:tcW w:w="1841" w:type="dxa"/>
            <w:vMerge/>
          </w:tcPr>
          <w:p w:rsidR="007F6F5D" w:rsidRDefault="007F6F5D" w:rsidP="009120D2"/>
        </w:tc>
        <w:tc>
          <w:tcPr>
            <w:tcW w:w="1949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</w:tr>
      <w:tr w:rsidR="007F6F5D" w:rsidRPr="009120D2" w:rsidTr="009120D2">
        <w:trPr>
          <w:trHeight w:val="479"/>
        </w:trPr>
        <w:tc>
          <w:tcPr>
            <w:tcW w:w="2403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F6F5D" w:rsidRPr="009120D2" w:rsidRDefault="007F6F5D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F6F5D" w:rsidRPr="009120D2" w:rsidRDefault="007F6F5D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7F6F5D" w:rsidRPr="00EE01A8" w:rsidRDefault="007F6F5D" w:rsidP="009120D2"/>
        </w:tc>
        <w:tc>
          <w:tcPr>
            <w:tcW w:w="1841" w:type="dxa"/>
            <w:vMerge/>
          </w:tcPr>
          <w:p w:rsidR="007F6F5D" w:rsidRDefault="007F6F5D" w:rsidP="009120D2"/>
        </w:tc>
        <w:tc>
          <w:tcPr>
            <w:tcW w:w="1949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</w:tr>
      <w:tr w:rsidR="007F6F5D" w:rsidRPr="009120D2" w:rsidTr="009120D2">
        <w:trPr>
          <w:trHeight w:val="496"/>
        </w:trPr>
        <w:tc>
          <w:tcPr>
            <w:tcW w:w="2403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F6F5D" w:rsidRPr="009120D2" w:rsidRDefault="007F6F5D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F6F5D" w:rsidRPr="00EE01A8" w:rsidRDefault="007F6F5D" w:rsidP="009120D2">
            <w:r>
              <w:t>областной бюджет</w:t>
            </w:r>
          </w:p>
        </w:tc>
        <w:tc>
          <w:tcPr>
            <w:tcW w:w="236" w:type="dxa"/>
          </w:tcPr>
          <w:p w:rsidR="007F6F5D" w:rsidRPr="00EE01A8" w:rsidRDefault="007F6F5D" w:rsidP="009120D2"/>
        </w:tc>
        <w:tc>
          <w:tcPr>
            <w:tcW w:w="1841" w:type="dxa"/>
            <w:vMerge/>
          </w:tcPr>
          <w:p w:rsidR="007F6F5D" w:rsidRDefault="007F6F5D" w:rsidP="009120D2"/>
        </w:tc>
        <w:tc>
          <w:tcPr>
            <w:tcW w:w="1949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</w:tr>
      <w:tr w:rsidR="007F6F5D" w:rsidRPr="009120D2" w:rsidTr="009120D2">
        <w:trPr>
          <w:trHeight w:val="529"/>
        </w:trPr>
        <w:tc>
          <w:tcPr>
            <w:tcW w:w="2403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F6F5D" w:rsidRPr="009120D2" w:rsidRDefault="007F6F5D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F6F5D" w:rsidRPr="009120D2" w:rsidRDefault="007F6F5D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7F6F5D" w:rsidRPr="00EE01A8" w:rsidRDefault="007F6F5D" w:rsidP="009120D2"/>
        </w:tc>
        <w:tc>
          <w:tcPr>
            <w:tcW w:w="1841" w:type="dxa"/>
            <w:vMerge/>
          </w:tcPr>
          <w:p w:rsidR="007F6F5D" w:rsidRDefault="007F6F5D" w:rsidP="009120D2"/>
        </w:tc>
        <w:tc>
          <w:tcPr>
            <w:tcW w:w="1949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</w:tr>
      <w:tr w:rsidR="007F6F5D" w:rsidRPr="009120D2" w:rsidTr="009120D2">
        <w:trPr>
          <w:trHeight w:val="314"/>
        </w:trPr>
        <w:tc>
          <w:tcPr>
            <w:tcW w:w="2403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F6F5D" w:rsidRPr="009120D2" w:rsidRDefault="007F6F5D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F6F5D" w:rsidRPr="009120D2" w:rsidRDefault="007F6F5D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Внебюджет-ные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7F6F5D" w:rsidRPr="00EE01A8" w:rsidRDefault="007F6F5D" w:rsidP="009120D2"/>
        </w:tc>
        <w:tc>
          <w:tcPr>
            <w:tcW w:w="1841" w:type="dxa"/>
            <w:vMerge/>
          </w:tcPr>
          <w:p w:rsidR="007F6F5D" w:rsidRDefault="007F6F5D" w:rsidP="009120D2"/>
        </w:tc>
        <w:tc>
          <w:tcPr>
            <w:tcW w:w="1949" w:type="dxa"/>
            <w:vMerge/>
          </w:tcPr>
          <w:p w:rsidR="007F6F5D" w:rsidRPr="009120D2" w:rsidRDefault="007F6F5D" w:rsidP="009120D2">
            <w:pPr>
              <w:rPr>
                <w:color w:val="000000"/>
              </w:rPr>
            </w:pPr>
          </w:p>
        </w:tc>
      </w:tr>
      <w:tr w:rsidR="007D4B93" w:rsidRPr="009120D2" w:rsidTr="009120D2">
        <w:trPr>
          <w:trHeight w:val="711"/>
        </w:trPr>
        <w:tc>
          <w:tcPr>
            <w:tcW w:w="2403" w:type="dxa"/>
            <w:vMerge w:val="restart"/>
          </w:tcPr>
          <w:p w:rsidR="007D4B93" w:rsidRPr="00EE01A8" w:rsidRDefault="007D4B93" w:rsidP="009120D2">
            <w:r w:rsidRPr="009120D2">
              <w:rPr>
                <w:color w:val="000000"/>
              </w:rPr>
              <w:t xml:space="preserve">3.3. </w:t>
            </w:r>
            <w:r w:rsidRPr="009120D2">
              <w:rPr>
                <w:bCs/>
              </w:rPr>
              <w:t xml:space="preserve"> Проведение комиссионных обследований объектов возможных террористических посягательств и массового пребывания людей, расположенных на территории района, с целью проверки состояния их антитеррористической и противодиверсионной защищённости в пределах предусмотренных полномочий</w:t>
            </w:r>
          </w:p>
        </w:tc>
        <w:tc>
          <w:tcPr>
            <w:tcW w:w="1655" w:type="dxa"/>
            <w:vMerge w:val="restart"/>
          </w:tcPr>
          <w:p w:rsidR="007D4B93" w:rsidRPr="00EE01A8" w:rsidRDefault="007D4B93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7D4B93" w:rsidRPr="00EE01A8" w:rsidRDefault="007D4B93" w:rsidP="009120D2">
            <w:r w:rsidRPr="00EE01A8">
              <w:t>итого</w:t>
            </w:r>
          </w:p>
        </w:tc>
        <w:tc>
          <w:tcPr>
            <w:tcW w:w="236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 w:val="restart"/>
          </w:tcPr>
          <w:p w:rsidR="007D4B93" w:rsidRPr="009120D2" w:rsidRDefault="00FE7FF0" w:rsidP="009120D2">
            <w:pPr>
              <w:jc w:val="both"/>
              <w:rPr>
                <w:color w:val="000000"/>
              </w:rPr>
            </w:pPr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7D4B93" w:rsidRPr="009120D2" w:rsidRDefault="00FE7FF0" w:rsidP="009120D2">
            <w:pPr>
              <w:jc w:val="both"/>
              <w:rPr>
                <w:color w:val="000000"/>
              </w:rPr>
            </w:pPr>
            <w:r w:rsidRPr="009120D2">
              <w:rPr>
                <w:bCs/>
              </w:rPr>
              <w:t>Обследование, по мере необходимости, объектов возможных террористических посягательств и массового пребывания людей</w:t>
            </w:r>
          </w:p>
        </w:tc>
      </w:tr>
      <w:tr w:rsidR="007D4B93" w:rsidRPr="009120D2" w:rsidTr="009120D2">
        <w:trPr>
          <w:trHeight w:val="662"/>
        </w:trPr>
        <w:tc>
          <w:tcPr>
            <w:tcW w:w="2403" w:type="dxa"/>
            <w:vMerge/>
          </w:tcPr>
          <w:p w:rsidR="007D4B93" w:rsidRPr="009120D2" w:rsidRDefault="007D4B93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D4B93" w:rsidRPr="009120D2" w:rsidRDefault="007D4B93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</w:tr>
      <w:tr w:rsidR="007D4B93" w:rsidRPr="009120D2" w:rsidTr="009120D2">
        <w:trPr>
          <w:trHeight w:val="662"/>
        </w:trPr>
        <w:tc>
          <w:tcPr>
            <w:tcW w:w="2403" w:type="dxa"/>
            <w:vMerge/>
          </w:tcPr>
          <w:p w:rsidR="007D4B93" w:rsidRPr="009120D2" w:rsidRDefault="007D4B93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D4B93" w:rsidRPr="009120D2" w:rsidRDefault="007D4B93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</w:tr>
      <w:tr w:rsidR="007D4B93" w:rsidRPr="009120D2" w:rsidTr="009120D2">
        <w:trPr>
          <w:trHeight w:val="662"/>
        </w:trPr>
        <w:tc>
          <w:tcPr>
            <w:tcW w:w="2403" w:type="dxa"/>
            <w:vMerge/>
          </w:tcPr>
          <w:p w:rsidR="007D4B93" w:rsidRPr="009120D2" w:rsidRDefault="007D4B93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D4B93" w:rsidRPr="009120D2" w:rsidRDefault="007D4B93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D4B93" w:rsidRPr="00EE01A8" w:rsidRDefault="007D4B93" w:rsidP="009120D2">
            <w:r>
              <w:t>областной бюджет</w:t>
            </w:r>
          </w:p>
        </w:tc>
        <w:tc>
          <w:tcPr>
            <w:tcW w:w="236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</w:tr>
      <w:tr w:rsidR="007D4B93" w:rsidRPr="009120D2" w:rsidTr="009120D2">
        <w:trPr>
          <w:trHeight w:val="728"/>
        </w:trPr>
        <w:tc>
          <w:tcPr>
            <w:tcW w:w="2403" w:type="dxa"/>
            <w:vMerge/>
          </w:tcPr>
          <w:p w:rsidR="007D4B93" w:rsidRPr="009120D2" w:rsidRDefault="007D4B93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D4B93" w:rsidRPr="009120D2" w:rsidRDefault="007D4B93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</w:tr>
      <w:tr w:rsidR="007D4B93" w:rsidRPr="009120D2" w:rsidTr="009120D2">
        <w:trPr>
          <w:trHeight w:val="2013"/>
        </w:trPr>
        <w:tc>
          <w:tcPr>
            <w:tcW w:w="2403" w:type="dxa"/>
            <w:vMerge/>
          </w:tcPr>
          <w:p w:rsidR="007D4B93" w:rsidRPr="009120D2" w:rsidRDefault="007D4B93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7D4B93" w:rsidRPr="009120D2" w:rsidRDefault="007D4B93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Внебюджет-ные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  <w:vMerge/>
          </w:tcPr>
          <w:p w:rsidR="007D4B93" w:rsidRPr="009120D2" w:rsidRDefault="007D4B93" w:rsidP="009120D2">
            <w:pPr>
              <w:jc w:val="both"/>
              <w:rPr>
                <w:color w:val="000000"/>
              </w:rPr>
            </w:pPr>
          </w:p>
        </w:tc>
      </w:tr>
      <w:tr w:rsidR="00FE7FF0" w:rsidRPr="009120D2" w:rsidTr="009120D2">
        <w:trPr>
          <w:trHeight w:val="1224"/>
        </w:trPr>
        <w:tc>
          <w:tcPr>
            <w:tcW w:w="2403" w:type="dxa"/>
            <w:vMerge w:val="restart"/>
          </w:tcPr>
          <w:p w:rsidR="00FE7FF0" w:rsidRPr="00EE01A8" w:rsidRDefault="00FE7FF0" w:rsidP="009120D2">
            <w:r w:rsidRPr="009120D2">
              <w:rPr>
                <w:color w:val="000000"/>
              </w:rPr>
              <w:t xml:space="preserve">3.4. </w:t>
            </w:r>
            <w:r w:rsidRPr="009120D2">
              <w:rPr>
                <w:bCs/>
              </w:rPr>
              <w:t xml:space="preserve">Организация взаимодействия с лидерами и представителями национальных общин (диаспор), религиозных </w:t>
            </w:r>
            <w:proofErr w:type="spellStart"/>
            <w:r w:rsidRPr="009120D2">
              <w:rPr>
                <w:bCs/>
              </w:rPr>
              <w:t>конфессий</w:t>
            </w:r>
            <w:proofErr w:type="spellEnd"/>
            <w:r w:rsidRPr="009120D2">
              <w:rPr>
                <w:bCs/>
              </w:rPr>
              <w:t xml:space="preserve">, действующих на территории района, по вопросам обеспечения </w:t>
            </w:r>
            <w:r w:rsidRPr="009120D2">
              <w:rPr>
                <w:bCs/>
              </w:rPr>
              <w:lastRenderedPageBreak/>
              <w:t>межнационального и межконфессионального согласия в целях недопущения фактов национализма, религиозного экстремизма</w:t>
            </w:r>
          </w:p>
        </w:tc>
        <w:tc>
          <w:tcPr>
            <w:tcW w:w="1655" w:type="dxa"/>
            <w:vMerge w:val="restart"/>
          </w:tcPr>
          <w:p w:rsidR="00FE7FF0" w:rsidRPr="00EE01A8" w:rsidRDefault="00FE7FF0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lastRenderedPageBreak/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FE7FF0" w:rsidRPr="00EE01A8" w:rsidRDefault="00FE7FF0" w:rsidP="009120D2">
            <w:r w:rsidRPr="00EE01A8">
              <w:t>итого</w:t>
            </w:r>
          </w:p>
        </w:tc>
        <w:tc>
          <w:tcPr>
            <w:tcW w:w="236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 w:val="restart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  <w:r w:rsidRPr="009120D2">
              <w:rPr>
                <w:bCs/>
              </w:rPr>
              <w:t xml:space="preserve">Организация, по мере необходимости, взаимодействия с лидерами и представителями национальных общин (диаспор), религиозных </w:t>
            </w:r>
            <w:proofErr w:type="spellStart"/>
            <w:r w:rsidRPr="009120D2">
              <w:rPr>
                <w:bCs/>
              </w:rPr>
              <w:t>конфессий</w:t>
            </w:r>
            <w:proofErr w:type="spellEnd"/>
          </w:p>
        </w:tc>
      </w:tr>
      <w:tr w:rsidR="00FE7FF0" w:rsidRPr="009120D2" w:rsidTr="009120D2">
        <w:trPr>
          <w:trHeight w:val="678"/>
        </w:trPr>
        <w:tc>
          <w:tcPr>
            <w:tcW w:w="2403" w:type="dxa"/>
            <w:vMerge/>
          </w:tcPr>
          <w:p w:rsidR="00FE7FF0" w:rsidRPr="009120D2" w:rsidRDefault="00FE7FF0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FE7FF0" w:rsidRPr="009120D2" w:rsidRDefault="00FE7FF0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FE7FF0" w:rsidRDefault="00FE7FF0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</w:tr>
      <w:tr w:rsidR="00FE7FF0" w:rsidRPr="009120D2" w:rsidTr="009120D2">
        <w:trPr>
          <w:trHeight w:val="860"/>
        </w:trPr>
        <w:tc>
          <w:tcPr>
            <w:tcW w:w="2403" w:type="dxa"/>
            <w:vMerge/>
          </w:tcPr>
          <w:p w:rsidR="00FE7FF0" w:rsidRPr="009120D2" w:rsidRDefault="00FE7FF0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FE7FF0" w:rsidRPr="009120D2" w:rsidRDefault="00FE7FF0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FE7FF0" w:rsidRDefault="00FE7FF0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</w:tr>
      <w:tr w:rsidR="00FE7FF0" w:rsidRPr="009120D2" w:rsidTr="009120D2">
        <w:trPr>
          <w:trHeight w:val="646"/>
        </w:trPr>
        <w:tc>
          <w:tcPr>
            <w:tcW w:w="2403" w:type="dxa"/>
            <w:vMerge/>
          </w:tcPr>
          <w:p w:rsidR="00FE7FF0" w:rsidRPr="009120D2" w:rsidRDefault="00FE7FF0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FE7FF0" w:rsidRPr="009120D2" w:rsidRDefault="00FE7FF0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FE7FF0" w:rsidRPr="00EE01A8" w:rsidRDefault="00FE7FF0" w:rsidP="009120D2">
            <w:r>
              <w:t>областной бюджет</w:t>
            </w:r>
          </w:p>
        </w:tc>
        <w:tc>
          <w:tcPr>
            <w:tcW w:w="236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FE7FF0" w:rsidRDefault="00FE7FF0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</w:tr>
      <w:tr w:rsidR="00FE7FF0" w:rsidRPr="009120D2" w:rsidTr="009120D2">
        <w:trPr>
          <w:trHeight w:val="1042"/>
        </w:trPr>
        <w:tc>
          <w:tcPr>
            <w:tcW w:w="2403" w:type="dxa"/>
            <w:vMerge/>
          </w:tcPr>
          <w:p w:rsidR="00FE7FF0" w:rsidRPr="009120D2" w:rsidRDefault="00FE7FF0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FE7FF0" w:rsidRPr="009120D2" w:rsidRDefault="00FE7FF0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FE7FF0" w:rsidRDefault="00FE7FF0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</w:tr>
      <w:tr w:rsidR="00FE7FF0" w:rsidRPr="009120D2" w:rsidTr="009120D2">
        <w:trPr>
          <w:trHeight w:val="977"/>
        </w:trPr>
        <w:tc>
          <w:tcPr>
            <w:tcW w:w="2403" w:type="dxa"/>
            <w:vMerge/>
          </w:tcPr>
          <w:p w:rsidR="00FE7FF0" w:rsidRPr="009120D2" w:rsidRDefault="00FE7FF0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FE7FF0" w:rsidRPr="009120D2" w:rsidRDefault="00FE7FF0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Внебюджет-ные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FE7FF0" w:rsidRDefault="00FE7FF0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FE7FF0" w:rsidRPr="009120D2" w:rsidRDefault="00FE7FF0" w:rsidP="009120D2">
            <w:pPr>
              <w:jc w:val="both"/>
              <w:rPr>
                <w:color w:val="000000"/>
              </w:rPr>
            </w:pPr>
          </w:p>
        </w:tc>
      </w:tr>
      <w:tr w:rsidR="00040274" w:rsidRPr="009120D2" w:rsidTr="009120D2">
        <w:trPr>
          <w:trHeight w:val="679"/>
        </w:trPr>
        <w:tc>
          <w:tcPr>
            <w:tcW w:w="2403" w:type="dxa"/>
            <w:vMerge w:val="restart"/>
          </w:tcPr>
          <w:p w:rsidR="00040274" w:rsidRPr="009120D2" w:rsidRDefault="00040274" w:rsidP="009120D2">
            <w:pPr>
              <w:pStyle w:val="ConsPlusNonformat"/>
              <w:tabs>
                <w:tab w:val="left" w:pos="3330"/>
                <w:tab w:val="center" w:pos="481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</w:t>
            </w:r>
            <w:r w:rsidRPr="009120D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деятельности средств массовой информации, общественных организаций и объединений, в том числе в сети «</w:t>
            </w:r>
            <w:proofErr w:type="spellStart"/>
            <w:r w:rsidRPr="009120D2"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  <w:proofErr w:type="spellEnd"/>
            <w:r w:rsidRPr="009120D2">
              <w:rPr>
                <w:rFonts w:ascii="Times New Roman" w:hAnsi="Times New Roman" w:cs="Times New Roman"/>
                <w:bCs/>
                <w:sz w:val="24"/>
                <w:szCs w:val="24"/>
              </w:rPr>
              <w:t>», в целях недопущения призывов к нарушениям общественного порядка, пропаганды деятельности организаций террористической и экстремистской направленности; меры информационного противодействия распространению экстремистской идеологии в информационно-телекоммуникационной сети «</w:t>
            </w:r>
            <w:proofErr w:type="spellStart"/>
            <w:r w:rsidRPr="009120D2"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  <w:proofErr w:type="spellEnd"/>
            <w:r w:rsidRPr="009120D2">
              <w:rPr>
                <w:rFonts w:ascii="Times New Roman" w:hAnsi="Times New Roman" w:cs="Times New Roman"/>
                <w:bCs/>
                <w:sz w:val="24"/>
                <w:szCs w:val="24"/>
              </w:rPr>
              <w:t>» (в том числе в социальных сетях)</w:t>
            </w:r>
          </w:p>
          <w:p w:rsidR="00040274" w:rsidRPr="00766F59" w:rsidRDefault="00040274" w:rsidP="009120D2"/>
        </w:tc>
        <w:tc>
          <w:tcPr>
            <w:tcW w:w="1655" w:type="dxa"/>
            <w:vMerge w:val="restart"/>
          </w:tcPr>
          <w:p w:rsidR="00040274" w:rsidRPr="00EE01A8" w:rsidRDefault="00040274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040274" w:rsidRPr="00EE01A8" w:rsidRDefault="00040274" w:rsidP="009120D2">
            <w:r w:rsidRPr="00EE01A8">
              <w:t>итого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 w:val="restart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bCs/>
              </w:rPr>
              <w:t>Постоянный мониторинг деятельности средств массовой информации, общественных организаций и объединений, в том числе в сети «</w:t>
            </w:r>
            <w:proofErr w:type="spellStart"/>
            <w:r w:rsidRPr="009120D2">
              <w:rPr>
                <w:bCs/>
              </w:rPr>
              <w:t>Internet</w:t>
            </w:r>
            <w:proofErr w:type="spellEnd"/>
            <w:r w:rsidRPr="009120D2">
              <w:rPr>
                <w:bCs/>
              </w:rPr>
              <w:t>»</w:t>
            </w:r>
          </w:p>
        </w:tc>
      </w:tr>
      <w:tr w:rsidR="00040274" w:rsidRPr="009120D2" w:rsidTr="009120D2">
        <w:trPr>
          <w:trHeight w:val="1092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pStyle w:val="ConsPlusNonformat"/>
              <w:tabs>
                <w:tab w:val="left" w:pos="3330"/>
                <w:tab w:val="center" w:pos="48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1274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pStyle w:val="ConsPlusNonformat"/>
              <w:tabs>
                <w:tab w:val="left" w:pos="3330"/>
                <w:tab w:val="center" w:pos="48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1622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pStyle w:val="ConsPlusNonformat"/>
              <w:tabs>
                <w:tab w:val="left" w:pos="3330"/>
                <w:tab w:val="center" w:pos="48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EE01A8" w:rsidRDefault="00040274" w:rsidP="009120D2">
            <w:r>
              <w:t>областной бюджет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1936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pStyle w:val="ConsPlusNonformat"/>
              <w:tabs>
                <w:tab w:val="left" w:pos="3330"/>
                <w:tab w:val="center" w:pos="48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1904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pStyle w:val="ConsPlusNonformat"/>
              <w:tabs>
                <w:tab w:val="left" w:pos="3330"/>
                <w:tab w:val="center" w:pos="481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9120D2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</w:t>
            </w:r>
            <w:r w:rsidR="00040274" w:rsidRPr="009120D2">
              <w:rPr>
                <w:color w:val="000000"/>
              </w:rPr>
              <w:t>небюджет-ные</w:t>
            </w:r>
            <w:proofErr w:type="spellEnd"/>
            <w:proofErr w:type="gramEnd"/>
            <w:r w:rsidR="00040274"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563"/>
        </w:trPr>
        <w:tc>
          <w:tcPr>
            <w:tcW w:w="2403" w:type="dxa"/>
            <w:vMerge w:val="restart"/>
          </w:tcPr>
          <w:p w:rsidR="00040274" w:rsidRPr="00EE01A8" w:rsidRDefault="00040274" w:rsidP="009120D2">
            <w:r w:rsidRPr="009120D2">
              <w:rPr>
                <w:color w:val="000000"/>
              </w:rPr>
              <w:t>3.6.</w:t>
            </w:r>
            <w:r w:rsidRPr="009120D2">
              <w:rPr>
                <w:bCs/>
              </w:rPr>
              <w:t xml:space="preserve"> Размещение на информационных стендах памяток с информацией о необходимости соблюдения бдительности в вопросах антитеррористической безопасности</w:t>
            </w:r>
          </w:p>
        </w:tc>
        <w:tc>
          <w:tcPr>
            <w:tcW w:w="1655" w:type="dxa"/>
            <w:vMerge w:val="restart"/>
          </w:tcPr>
          <w:p w:rsidR="00040274" w:rsidRPr="00EE01A8" w:rsidRDefault="00040274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040274" w:rsidRPr="00EE01A8" w:rsidRDefault="00040274" w:rsidP="009120D2">
            <w:r w:rsidRPr="00EE01A8">
              <w:t>итого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 w:val="restart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bCs/>
              </w:rPr>
              <w:t>Постоянный мониторинг деятельности средств массовой информации, общественных организаций и объединений, в том числе в сети «</w:t>
            </w:r>
            <w:proofErr w:type="spellStart"/>
            <w:r w:rsidRPr="009120D2">
              <w:rPr>
                <w:bCs/>
              </w:rPr>
              <w:t>Internet</w:t>
            </w:r>
            <w:proofErr w:type="spellEnd"/>
            <w:r w:rsidRPr="009120D2">
              <w:rPr>
                <w:bCs/>
              </w:rPr>
              <w:t>»</w:t>
            </w:r>
          </w:p>
        </w:tc>
      </w:tr>
      <w:tr w:rsidR="00040274" w:rsidRPr="009120D2" w:rsidTr="009120D2">
        <w:trPr>
          <w:trHeight w:val="546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678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446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EE01A8" w:rsidRDefault="00040274" w:rsidP="009120D2">
            <w:r>
              <w:t>областной бюджет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314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040274" w:rsidRPr="009120D2" w:rsidTr="009120D2">
        <w:trPr>
          <w:trHeight w:val="414"/>
        </w:trPr>
        <w:tc>
          <w:tcPr>
            <w:tcW w:w="2403" w:type="dxa"/>
            <w:vMerge/>
          </w:tcPr>
          <w:p w:rsidR="00040274" w:rsidRPr="009120D2" w:rsidRDefault="00040274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040274" w:rsidRPr="009120D2" w:rsidRDefault="00040274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040274" w:rsidRPr="009120D2" w:rsidRDefault="009120D2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</w:t>
            </w:r>
            <w:r w:rsidR="00040274" w:rsidRPr="009120D2">
              <w:rPr>
                <w:color w:val="000000"/>
              </w:rPr>
              <w:t>небюджет-ные</w:t>
            </w:r>
            <w:proofErr w:type="spellEnd"/>
            <w:proofErr w:type="gramEnd"/>
            <w:r w:rsidR="00040274"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040274" w:rsidRPr="009120D2" w:rsidRDefault="00040274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040274" w:rsidRDefault="00040274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040274" w:rsidRPr="009120D2" w:rsidRDefault="00040274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547"/>
        </w:trPr>
        <w:tc>
          <w:tcPr>
            <w:tcW w:w="2403" w:type="dxa"/>
            <w:vMerge w:val="restart"/>
          </w:tcPr>
          <w:p w:rsidR="00255CB8" w:rsidRPr="00EE01A8" w:rsidRDefault="00255CB8" w:rsidP="009120D2">
            <w:r w:rsidRPr="009120D2">
              <w:rPr>
                <w:color w:val="000000"/>
              </w:rPr>
              <w:lastRenderedPageBreak/>
              <w:t xml:space="preserve">3.7. </w:t>
            </w:r>
            <w:r w:rsidRPr="009120D2">
              <w:rPr>
                <w:bCs/>
              </w:rPr>
              <w:t xml:space="preserve">Проведение мероприятий по обеспечению </w:t>
            </w:r>
            <w:proofErr w:type="gramStart"/>
            <w:r w:rsidRPr="009120D2">
              <w:rPr>
                <w:bCs/>
              </w:rPr>
              <w:t>контроля за</w:t>
            </w:r>
            <w:proofErr w:type="gramEnd"/>
            <w:r w:rsidRPr="009120D2">
              <w:rPr>
                <w:bCs/>
              </w:rPr>
              <w:t xml:space="preserve"> доступом к материалам экстремистского характера в образовательных учреждениях и учреждениях культуры, молодежной среде, с целью недопущения их распространения; мероприятия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1655" w:type="dxa"/>
            <w:vMerge w:val="restart"/>
          </w:tcPr>
          <w:p w:rsidR="00255CB8" w:rsidRPr="00EE01A8" w:rsidRDefault="00255CB8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255CB8" w:rsidRPr="00EE01A8" w:rsidRDefault="00255CB8" w:rsidP="009120D2">
            <w:r w:rsidRPr="00EE01A8">
              <w:t>итого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 w:val="restart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bCs/>
              </w:rPr>
              <w:t>Проведение не менее 2 мероприятий в год по формированию у подрастающего поколения уважительного отношения ко всем этносам и религиям</w:t>
            </w:r>
          </w:p>
        </w:tc>
      </w:tr>
      <w:tr w:rsidR="00255CB8" w:rsidRPr="009120D2" w:rsidTr="009120D2">
        <w:trPr>
          <w:trHeight w:val="1059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1010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1092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EE01A8" w:rsidRDefault="00255CB8" w:rsidP="009120D2">
            <w:r>
              <w:t>областной бюджет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1324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977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9120D2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</w:t>
            </w:r>
            <w:r w:rsidR="00255CB8" w:rsidRPr="009120D2">
              <w:rPr>
                <w:color w:val="000000"/>
              </w:rPr>
              <w:t>небюджет-ные</w:t>
            </w:r>
            <w:proofErr w:type="spellEnd"/>
            <w:proofErr w:type="gramEnd"/>
            <w:r w:rsidR="00255CB8"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646"/>
        </w:trPr>
        <w:tc>
          <w:tcPr>
            <w:tcW w:w="2403" w:type="dxa"/>
            <w:vMerge w:val="restart"/>
          </w:tcPr>
          <w:p w:rsidR="00255CB8" w:rsidRPr="00EE01A8" w:rsidRDefault="00255CB8" w:rsidP="009120D2">
            <w:r w:rsidRPr="009120D2">
              <w:rPr>
                <w:color w:val="000000"/>
              </w:rPr>
              <w:t xml:space="preserve">3.8. </w:t>
            </w:r>
            <w:proofErr w:type="gramStart"/>
            <w:r w:rsidRPr="009120D2">
              <w:rPr>
                <w:bCs/>
              </w:rPr>
              <w:t>Контроль за</w:t>
            </w:r>
            <w:proofErr w:type="gramEnd"/>
            <w:r w:rsidRPr="009120D2">
              <w:rPr>
                <w:bCs/>
              </w:rPr>
              <w:t xml:space="preserve"> порядком сдачи в аренду помещений и территорий муниципальных учреждений культуры и образовательных организаций сторонним организациям</w:t>
            </w:r>
          </w:p>
        </w:tc>
        <w:tc>
          <w:tcPr>
            <w:tcW w:w="1655" w:type="dxa"/>
            <w:vMerge w:val="restart"/>
          </w:tcPr>
          <w:p w:rsidR="00255CB8" w:rsidRPr="00EE01A8" w:rsidRDefault="00255CB8" w:rsidP="009120D2">
            <w:pPr>
              <w:ind w:right="-108"/>
            </w:pPr>
            <w:proofErr w:type="spellStart"/>
            <w:proofErr w:type="gramStart"/>
            <w:r w:rsidRPr="009120D2">
              <w:rPr>
                <w:color w:val="000000"/>
              </w:rPr>
              <w:t>Администра</w:t>
            </w:r>
            <w:r w:rsidR="00B32BD1" w:rsidRPr="009120D2">
              <w:rPr>
                <w:color w:val="000000"/>
              </w:rPr>
              <w:t>-</w:t>
            </w:r>
            <w:r w:rsidRPr="009120D2">
              <w:rPr>
                <w:color w:val="000000"/>
              </w:rPr>
              <w:t>ция</w:t>
            </w:r>
            <w:proofErr w:type="spellEnd"/>
            <w:proofErr w:type="gramEnd"/>
            <w:r w:rsidRPr="009120D2">
              <w:rPr>
                <w:color w:val="000000"/>
              </w:rPr>
              <w:t xml:space="preserve"> МО «</w:t>
            </w:r>
            <w:proofErr w:type="spellStart"/>
            <w:r w:rsidRPr="009120D2">
              <w:rPr>
                <w:color w:val="000000"/>
              </w:rPr>
              <w:t>Пинежский</w:t>
            </w:r>
            <w:proofErr w:type="spellEnd"/>
            <w:r w:rsidRPr="009120D2">
              <w:rPr>
                <w:color w:val="000000"/>
              </w:rPr>
              <w:t xml:space="preserve"> район»</w:t>
            </w:r>
          </w:p>
        </w:tc>
        <w:tc>
          <w:tcPr>
            <w:tcW w:w="1500" w:type="dxa"/>
          </w:tcPr>
          <w:p w:rsidR="00255CB8" w:rsidRPr="00EE01A8" w:rsidRDefault="00255CB8" w:rsidP="009120D2">
            <w:r w:rsidRPr="00EE01A8">
              <w:t>итого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 w:val="restart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>
              <w:t>не предусмотрено</w:t>
            </w:r>
          </w:p>
        </w:tc>
        <w:tc>
          <w:tcPr>
            <w:tcW w:w="1949" w:type="dxa"/>
            <w:vMerge w:val="restart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bCs/>
              </w:rPr>
              <w:t xml:space="preserve">Постоянный </w:t>
            </w:r>
            <w:proofErr w:type="gramStart"/>
            <w:r w:rsidRPr="009120D2">
              <w:rPr>
                <w:bCs/>
              </w:rPr>
              <w:t>контроль за</w:t>
            </w:r>
            <w:proofErr w:type="gramEnd"/>
            <w:r w:rsidRPr="009120D2">
              <w:rPr>
                <w:bCs/>
              </w:rPr>
              <w:t xml:space="preserve"> порядком сдачи в аренду помещений и территорий муниципальных учреждений культуры и образовательных организаций</w:t>
            </w:r>
          </w:p>
        </w:tc>
      </w:tr>
      <w:tr w:rsidR="00255CB8" w:rsidRPr="009120D2" w:rsidTr="009120D2">
        <w:trPr>
          <w:trHeight w:val="595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в том числе: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264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>федеральный бюджет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348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EE01A8" w:rsidRDefault="00255CB8" w:rsidP="009120D2">
            <w:r>
              <w:t>областной бюджет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479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  <w:r w:rsidRPr="009120D2">
              <w:rPr>
                <w:color w:val="000000"/>
              </w:rPr>
              <w:t xml:space="preserve"> районный бюджет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  <w:tr w:rsidR="00255CB8" w:rsidRPr="009120D2" w:rsidTr="009120D2">
        <w:trPr>
          <w:trHeight w:val="646"/>
        </w:trPr>
        <w:tc>
          <w:tcPr>
            <w:tcW w:w="2403" w:type="dxa"/>
            <w:vMerge/>
          </w:tcPr>
          <w:p w:rsidR="00255CB8" w:rsidRPr="009120D2" w:rsidRDefault="00255CB8" w:rsidP="009120D2">
            <w:pPr>
              <w:rPr>
                <w:color w:val="000000"/>
              </w:rPr>
            </w:pPr>
          </w:p>
        </w:tc>
        <w:tc>
          <w:tcPr>
            <w:tcW w:w="1655" w:type="dxa"/>
            <w:vMerge/>
          </w:tcPr>
          <w:p w:rsidR="00255CB8" w:rsidRPr="009120D2" w:rsidRDefault="00255CB8" w:rsidP="009120D2">
            <w:pPr>
              <w:ind w:right="-108"/>
              <w:rPr>
                <w:color w:val="000000"/>
              </w:rPr>
            </w:pPr>
          </w:p>
        </w:tc>
        <w:tc>
          <w:tcPr>
            <w:tcW w:w="1500" w:type="dxa"/>
          </w:tcPr>
          <w:p w:rsidR="00255CB8" w:rsidRPr="009120D2" w:rsidRDefault="009120D2" w:rsidP="009120D2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9120D2">
              <w:rPr>
                <w:color w:val="000000"/>
              </w:rPr>
              <w:t>в</w:t>
            </w:r>
            <w:r w:rsidR="00255CB8" w:rsidRPr="009120D2">
              <w:rPr>
                <w:color w:val="000000"/>
              </w:rPr>
              <w:t>небюджет-ные</w:t>
            </w:r>
            <w:proofErr w:type="spellEnd"/>
            <w:proofErr w:type="gramEnd"/>
            <w:r w:rsidR="00255CB8" w:rsidRPr="009120D2">
              <w:rPr>
                <w:color w:val="000000"/>
              </w:rPr>
              <w:t xml:space="preserve"> средства</w:t>
            </w:r>
          </w:p>
        </w:tc>
        <w:tc>
          <w:tcPr>
            <w:tcW w:w="236" w:type="dxa"/>
          </w:tcPr>
          <w:p w:rsidR="00255CB8" w:rsidRPr="009120D2" w:rsidRDefault="00255CB8" w:rsidP="009120D2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  <w:vMerge/>
          </w:tcPr>
          <w:p w:rsidR="00255CB8" w:rsidRDefault="00255CB8" w:rsidP="009120D2">
            <w:pPr>
              <w:jc w:val="both"/>
            </w:pPr>
          </w:p>
        </w:tc>
        <w:tc>
          <w:tcPr>
            <w:tcW w:w="1949" w:type="dxa"/>
            <w:vMerge/>
          </w:tcPr>
          <w:p w:rsidR="00255CB8" w:rsidRPr="009120D2" w:rsidRDefault="00255CB8" w:rsidP="009120D2">
            <w:pPr>
              <w:jc w:val="both"/>
              <w:rPr>
                <w:bCs/>
              </w:rPr>
            </w:pPr>
          </w:p>
        </w:tc>
      </w:tr>
    </w:tbl>
    <w:p w:rsidR="00FE7FF0" w:rsidRDefault="00FE7FF0" w:rsidP="00463EE4">
      <w:pPr>
        <w:rPr>
          <w:sz w:val="28"/>
          <w:szCs w:val="28"/>
        </w:rPr>
      </w:pPr>
    </w:p>
    <w:p w:rsidR="005927B9" w:rsidRDefault="005927B9" w:rsidP="00463EE4">
      <w:pPr>
        <w:rPr>
          <w:sz w:val="28"/>
          <w:szCs w:val="28"/>
        </w:rPr>
      </w:pPr>
    </w:p>
    <w:p w:rsidR="005927B9" w:rsidRDefault="005927B9" w:rsidP="00463EE4">
      <w:pPr>
        <w:rPr>
          <w:sz w:val="28"/>
          <w:szCs w:val="28"/>
        </w:rPr>
      </w:pPr>
    </w:p>
    <w:p w:rsidR="00B57B56" w:rsidRPr="00463EE4" w:rsidRDefault="005927B9" w:rsidP="00463E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7B56" w:rsidRPr="00463EE4">
        <w:rPr>
          <w:sz w:val="28"/>
          <w:szCs w:val="28"/>
        </w:rPr>
        <w:t xml:space="preserve"> муниципального образования                        </w:t>
      </w:r>
      <w:r w:rsidR="00463EE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B57B56" w:rsidRPr="00463EE4">
        <w:rPr>
          <w:sz w:val="28"/>
          <w:szCs w:val="28"/>
        </w:rPr>
        <w:t>А.</w:t>
      </w:r>
      <w:r>
        <w:rPr>
          <w:sz w:val="28"/>
          <w:szCs w:val="28"/>
        </w:rPr>
        <w:t>С.</w:t>
      </w:r>
      <w:r w:rsidR="00B57B56" w:rsidRPr="00463EE4">
        <w:rPr>
          <w:sz w:val="28"/>
          <w:szCs w:val="28"/>
        </w:rPr>
        <w:t xml:space="preserve"> Чечулин</w:t>
      </w:r>
    </w:p>
    <w:p w:rsidR="00607FA9" w:rsidRPr="00463EE4" w:rsidRDefault="00B57B56" w:rsidP="00463EE4">
      <w:pPr>
        <w:rPr>
          <w:sz w:val="28"/>
          <w:szCs w:val="28"/>
        </w:rPr>
      </w:pPr>
      <w:r w:rsidRPr="00463EE4">
        <w:rPr>
          <w:sz w:val="28"/>
          <w:szCs w:val="28"/>
        </w:rPr>
        <w:t xml:space="preserve"> </w:t>
      </w:r>
    </w:p>
    <w:p w:rsidR="00607FA9" w:rsidRDefault="00607FA9" w:rsidP="00950B43">
      <w:pPr>
        <w:jc w:val="both"/>
        <w:rPr>
          <w:sz w:val="28"/>
          <w:szCs w:val="28"/>
        </w:rPr>
      </w:pPr>
    </w:p>
    <w:p w:rsidR="00950B43" w:rsidRPr="00F44334" w:rsidRDefault="00607FA9" w:rsidP="00950B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B43">
        <w:rPr>
          <w:sz w:val="28"/>
          <w:szCs w:val="28"/>
        </w:rPr>
        <w:t xml:space="preserve">                                                     </w:t>
      </w:r>
    </w:p>
    <w:p w:rsidR="00093185" w:rsidRDefault="00093185" w:rsidP="00690DB3">
      <w:pPr>
        <w:ind w:firstLine="709"/>
        <w:jc w:val="center"/>
        <w:rPr>
          <w:sz w:val="28"/>
          <w:szCs w:val="28"/>
        </w:rPr>
      </w:pPr>
    </w:p>
    <w:p w:rsidR="00093185" w:rsidRDefault="00093185" w:rsidP="00690DB3">
      <w:pPr>
        <w:ind w:firstLine="709"/>
        <w:jc w:val="center"/>
        <w:rPr>
          <w:sz w:val="28"/>
          <w:szCs w:val="28"/>
        </w:rPr>
      </w:pPr>
    </w:p>
    <w:p w:rsidR="00093185" w:rsidRDefault="00093185" w:rsidP="00690DB3">
      <w:pPr>
        <w:ind w:firstLine="709"/>
        <w:jc w:val="center"/>
        <w:rPr>
          <w:sz w:val="28"/>
          <w:szCs w:val="28"/>
        </w:rPr>
      </w:pPr>
    </w:p>
    <w:p w:rsidR="00AC28E8" w:rsidRDefault="00BE7F91" w:rsidP="004E04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28E8" w:rsidSect="005927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569"/>
    <w:multiLevelType w:val="hybridMultilevel"/>
    <w:tmpl w:val="E842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4251F"/>
    <w:multiLevelType w:val="multilevel"/>
    <w:tmpl w:val="93886D34"/>
    <w:lvl w:ilvl="0">
      <w:start w:val="5"/>
      <w:numFmt w:val="decimal"/>
      <w:lvlText w:val="%1.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5"/>
        </w:tabs>
        <w:ind w:left="2325" w:hanging="17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5"/>
        </w:tabs>
        <w:ind w:left="5385" w:hanging="1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6437D9C"/>
    <w:multiLevelType w:val="hybridMultilevel"/>
    <w:tmpl w:val="9DB25A60"/>
    <w:lvl w:ilvl="0" w:tplc="72C0B79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A2C1D"/>
    <w:multiLevelType w:val="multilevel"/>
    <w:tmpl w:val="4006A7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1F3C98"/>
    <w:rsid w:val="00027F29"/>
    <w:rsid w:val="00037D26"/>
    <w:rsid w:val="00040274"/>
    <w:rsid w:val="00040A74"/>
    <w:rsid w:val="000577D8"/>
    <w:rsid w:val="0006172E"/>
    <w:rsid w:val="00075485"/>
    <w:rsid w:val="00077EBD"/>
    <w:rsid w:val="00087308"/>
    <w:rsid w:val="00093185"/>
    <w:rsid w:val="000A33ED"/>
    <w:rsid w:val="000D0585"/>
    <w:rsid w:val="000D2844"/>
    <w:rsid w:val="000D728A"/>
    <w:rsid w:val="001111D5"/>
    <w:rsid w:val="0013044D"/>
    <w:rsid w:val="00152149"/>
    <w:rsid w:val="001668AE"/>
    <w:rsid w:val="001752FB"/>
    <w:rsid w:val="001A2BC3"/>
    <w:rsid w:val="001F0EB7"/>
    <w:rsid w:val="001F3C98"/>
    <w:rsid w:val="00201A14"/>
    <w:rsid w:val="002110CD"/>
    <w:rsid w:val="00232A5F"/>
    <w:rsid w:val="00253882"/>
    <w:rsid w:val="00255CB8"/>
    <w:rsid w:val="002616F6"/>
    <w:rsid w:val="002661A6"/>
    <w:rsid w:val="002D127A"/>
    <w:rsid w:val="00303747"/>
    <w:rsid w:val="0030761B"/>
    <w:rsid w:val="00310E79"/>
    <w:rsid w:val="00351C37"/>
    <w:rsid w:val="0036025A"/>
    <w:rsid w:val="00360A29"/>
    <w:rsid w:val="00363927"/>
    <w:rsid w:val="00382CFB"/>
    <w:rsid w:val="003A3E49"/>
    <w:rsid w:val="003C3D87"/>
    <w:rsid w:val="003D19A5"/>
    <w:rsid w:val="0042388F"/>
    <w:rsid w:val="00444718"/>
    <w:rsid w:val="004610A6"/>
    <w:rsid w:val="00463EE4"/>
    <w:rsid w:val="004A1093"/>
    <w:rsid w:val="004A71FB"/>
    <w:rsid w:val="004E04CD"/>
    <w:rsid w:val="004F5D32"/>
    <w:rsid w:val="005345E8"/>
    <w:rsid w:val="00556902"/>
    <w:rsid w:val="005927B9"/>
    <w:rsid w:val="005A38D9"/>
    <w:rsid w:val="005A67DC"/>
    <w:rsid w:val="005C2A6B"/>
    <w:rsid w:val="005D53F5"/>
    <w:rsid w:val="005E1348"/>
    <w:rsid w:val="005E2F5F"/>
    <w:rsid w:val="00602521"/>
    <w:rsid w:val="00607FA9"/>
    <w:rsid w:val="00637CCB"/>
    <w:rsid w:val="00681592"/>
    <w:rsid w:val="00690DB3"/>
    <w:rsid w:val="006A5E5C"/>
    <w:rsid w:val="006E4A67"/>
    <w:rsid w:val="006F0275"/>
    <w:rsid w:val="00741E0C"/>
    <w:rsid w:val="00772DC8"/>
    <w:rsid w:val="007970A5"/>
    <w:rsid w:val="007B7772"/>
    <w:rsid w:val="007D4B93"/>
    <w:rsid w:val="007D6C43"/>
    <w:rsid w:val="007F6F5D"/>
    <w:rsid w:val="0080095F"/>
    <w:rsid w:val="00801565"/>
    <w:rsid w:val="0084423F"/>
    <w:rsid w:val="00851296"/>
    <w:rsid w:val="00862D6C"/>
    <w:rsid w:val="0087256E"/>
    <w:rsid w:val="008C160E"/>
    <w:rsid w:val="0090098D"/>
    <w:rsid w:val="009120D2"/>
    <w:rsid w:val="00921362"/>
    <w:rsid w:val="00921EC7"/>
    <w:rsid w:val="00924190"/>
    <w:rsid w:val="00931AD2"/>
    <w:rsid w:val="009336AD"/>
    <w:rsid w:val="009344DB"/>
    <w:rsid w:val="00950B43"/>
    <w:rsid w:val="00956BD1"/>
    <w:rsid w:val="00962E79"/>
    <w:rsid w:val="00997F02"/>
    <w:rsid w:val="009A00AC"/>
    <w:rsid w:val="009B00F9"/>
    <w:rsid w:val="009B38EE"/>
    <w:rsid w:val="009B4715"/>
    <w:rsid w:val="009C3396"/>
    <w:rsid w:val="009F0376"/>
    <w:rsid w:val="00A138ED"/>
    <w:rsid w:val="00A23C5C"/>
    <w:rsid w:val="00A355BB"/>
    <w:rsid w:val="00A43170"/>
    <w:rsid w:val="00A51674"/>
    <w:rsid w:val="00A57C51"/>
    <w:rsid w:val="00A63592"/>
    <w:rsid w:val="00A76998"/>
    <w:rsid w:val="00AC28E8"/>
    <w:rsid w:val="00AD351E"/>
    <w:rsid w:val="00B03E5C"/>
    <w:rsid w:val="00B1043F"/>
    <w:rsid w:val="00B32BD1"/>
    <w:rsid w:val="00B372E2"/>
    <w:rsid w:val="00B47D9F"/>
    <w:rsid w:val="00B53BDE"/>
    <w:rsid w:val="00B57B56"/>
    <w:rsid w:val="00B61381"/>
    <w:rsid w:val="00B95443"/>
    <w:rsid w:val="00BD017D"/>
    <w:rsid w:val="00BE2954"/>
    <w:rsid w:val="00BE2ED9"/>
    <w:rsid w:val="00BE7F91"/>
    <w:rsid w:val="00C17146"/>
    <w:rsid w:val="00C22884"/>
    <w:rsid w:val="00C60CB6"/>
    <w:rsid w:val="00C73E53"/>
    <w:rsid w:val="00C77D24"/>
    <w:rsid w:val="00C97DA2"/>
    <w:rsid w:val="00CD5DC2"/>
    <w:rsid w:val="00D42265"/>
    <w:rsid w:val="00D7561D"/>
    <w:rsid w:val="00D7578A"/>
    <w:rsid w:val="00DB572A"/>
    <w:rsid w:val="00DC3A9F"/>
    <w:rsid w:val="00DF375A"/>
    <w:rsid w:val="00E01638"/>
    <w:rsid w:val="00E11A6C"/>
    <w:rsid w:val="00E12D08"/>
    <w:rsid w:val="00E152B2"/>
    <w:rsid w:val="00E35C70"/>
    <w:rsid w:val="00E37D35"/>
    <w:rsid w:val="00E44DA6"/>
    <w:rsid w:val="00E77F2F"/>
    <w:rsid w:val="00E80CA4"/>
    <w:rsid w:val="00E90985"/>
    <w:rsid w:val="00EB61D4"/>
    <w:rsid w:val="00EC4334"/>
    <w:rsid w:val="00EC6F65"/>
    <w:rsid w:val="00ED6D0C"/>
    <w:rsid w:val="00EE783A"/>
    <w:rsid w:val="00EF48A1"/>
    <w:rsid w:val="00F061B8"/>
    <w:rsid w:val="00F21694"/>
    <w:rsid w:val="00F222BF"/>
    <w:rsid w:val="00F32A50"/>
    <w:rsid w:val="00F4785C"/>
    <w:rsid w:val="00FB2569"/>
    <w:rsid w:val="00FB3E98"/>
    <w:rsid w:val="00FB42C8"/>
    <w:rsid w:val="00FB49BE"/>
    <w:rsid w:val="00FD3A0D"/>
    <w:rsid w:val="00FE7C62"/>
    <w:rsid w:val="00FE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93185"/>
    <w:rPr>
      <w:sz w:val="28"/>
      <w:szCs w:val="20"/>
    </w:rPr>
  </w:style>
  <w:style w:type="paragraph" w:styleId="a5">
    <w:name w:val="Title"/>
    <w:basedOn w:val="a"/>
    <w:qFormat/>
    <w:rsid w:val="00093185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093185"/>
    <w:pPr>
      <w:ind w:firstLine="540"/>
      <w:jc w:val="both"/>
    </w:pPr>
  </w:style>
  <w:style w:type="paragraph" w:styleId="a7">
    <w:name w:val="Normal (Web)"/>
    <w:basedOn w:val="a"/>
    <w:rsid w:val="005A38D9"/>
    <w:pPr>
      <w:spacing w:before="100" w:beforeAutospacing="1" w:after="100" w:afterAutospacing="1"/>
    </w:pPr>
  </w:style>
  <w:style w:type="paragraph" w:customStyle="1" w:styleId="anons">
    <w:name w:val="anons"/>
    <w:basedOn w:val="a"/>
    <w:rsid w:val="005A38D9"/>
    <w:pPr>
      <w:spacing w:before="100" w:beforeAutospacing="1" w:after="100" w:afterAutospacing="1"/>
    </w:pPr>
  </w:style>
  <w:style w:type="character" w:styleId="a8">
    <w:name w:val="Strong"/>
    <w:basedOn w:val="a0"/>
    <w:qFormat/>
    <w:rsid w:val="005A38D9"/>
    <w:rPr>
      <w:b/>
      <w:bCs/>
    </w:rPr>
  </w:style>
  <w:style w:type="paragraph" w:customStyle="1" w:styleId="ConsPlusNormal">
    <w:name w:val="ConsPlusNormal"/>
    <w:uiPriority w:val="99"/>
    <w:rsid w:val="00C7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3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A1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________________________</vt:lpstr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________________________</dc:title>
  <dc:creator>social1</dc:creator>
  <cp:lastModifiedBy>uprav1</cp:lastModifiedBy>
  <cp:revision>3</cp:revision>
  <cp:lastPrinted>2020-08-24T11:53:00Z</cp:lastPrinted>
  <dcterms:created xsi:type="dcterms:W3CDTF">2020-08-24T11:54:00Z</dcterms:created>
  <dcterms:modified xsi:type="dcterms:W3CDTF">2020-09-01T08:10:00Z</dcterms:modified>
</cp:coreProperties>
</file>