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D" w:rsidRPr="00291D38" w:rsidRDefault="00083B9D" w:rsidP="00083B9D">
      <w:pPr>
        <w:jc w:val="center"/>
        <w:rPr>
          <w:b/>
          <w:sz w:val="26"/>
          <w:szCs w:val="26"/>
        </w:rPr>
      </w:pPr>
      <w:r w:rsidRPr="00291D38">
        <w:rPr>
          <w:b/>
          <w:sz w:val="26"/>
          <w:szCs w:val="26"/>
        </w:rPr>
        <w:t>АДМИНИСТРАЦИЯ МУНИЦИПАЛЬНОГО ОБРАЗОВАНИЯ</w:t>
      </w:r>
    </w:p>
    <w:p w:rsidR="00083B9D" w:rsidRPr="00291D38" w:rsidRDefault="00083B9D" w:rsidP="00083B9D">
      <w:pPr>
        <w:jc w:val="center"/>
        <w:rPr>
          <w:b/>
          <w:sz w:val="26"/>
          <w:szCs w:val="26"/>
        </w:rPr>
      </w:pPr>
      <w:r w:rsidRPr="00291D38">
        <w:rPr>
          <w:b/>
          <w:sz w:val="26"/>
          <w:szCs w:val="26"/>
        </w:rPr>
        <w:t>«ПИНЕЖСКИЙ МУНИЦИПАЛЬНЫЙ РАЙОН»</w:t>
      </w:r>
    </w:p>
    <w:p w:rsidR="00FF30D9" w:rsidRPr="00291D38" w:rsidRDefault="00FF30D9" w:rsidP="00083B9D">
      <w:pPr>
        <w:jc w:val="center"/>
        <w:rPr>
          <w:b/>
          <w:sz w:val="26"/>
          <w:szCs w:val="26"/>
        </w:rPr>
      </w:pPr>
      <w:r w:rsidRPr="00291D38">
        <w:rPr>
          <w:b/>
          <w:sz w:val="26"/>
          <w:szCs w:val="26"/>
        </w:rPr>
        <w:t>АРХАНГЕЛЬСКОЙ ОБЛАСТИ</w:t>
      </w:r>
    </w:p>
    <w:p w:rsidR="00083B9D" w:rsidRPr="00291D38" w:rsidRDefault="00083B9D" w:rsidP="00083B9D">
      <w:pPr>
        <w:jc w:val="center"/>
        <w:rPr>
          <w:b/>
          <w:sz w:val="26"/>
          <w:szCs w:val="26"/>
        </w:rPr>
      </w:pPr>
    </w:p>
    <w:p w:rsidR="00083B9D" w:rsidRPr="00291D38" w:rsidRDefault="00083B9D" w:rsidP="00083B9D">
      <w:pPr>
        <w:jc w:val="center"/>
        <w:rPr>
          <w:b/>
          <w:sz w:val="26"/>
          <w:szCs w:val="26"/>
        </w:rPr>
      </w:pPr>
    </w:p>
    <w:p w:rsidR="00083B9D" w:rsidRPr="00291D38" w:rsidRDefault="00083B9D" w:rsidP="00083B9D">
      <w:pPr>
        <w:jc w:val="center"/>
        <w:rPr>
          <w:b/>
          <w:sz w:val="26"/>
          <w:szCs w:val="26"/>
        </w:rPr>
      </w:pPr>
      <w:proofErr w:type="gramStart"/>
      <w:r w:rsidRPr="00291D38">
        <w:rPr>
          <w:b/>
          <w:sz w:val="26"/>
          <w:szCs w:val="26"/>
        </w:rPr>
        <w:t>П</w:t>
      </w:r>
      <w:proofErr w:type="gramEnd"/>
      <w:r w:rsidRPr="00291D38">
        <w:rPr>
          <w:b/>
          <w:sz w:val="26"/>
          <w:szCs w:val="26"/>
        </w:rPr>
        <w:t xml:space="preserve"> О С Т А Н О В Л Е Н И Е</w:t>
      </w:r>
    </w:p>
    <w:p w:rsidR="00083B9D" w:rsidRPr="00291D38" w:rsidRDefault="00083B9D" w:rsidP="00083B9D">
      <w:pPr>
        <w:jc w:val="center"/>
        <w:rPr>
          <w:b/>
          <w:sz w:val="26"/>
          <w:szCs w:val="26"/>
        </w:rPr>
      </w:pPr>
    </w:p>
    <w:p w:rsidR="0002549A" w:rsidRPr="00291D38" w:rsidRDefault="0002549A" w:rsidP="00083B9D">
      <w:pPr>
        <w:jc w:val="center"/>
        <w:rPr>
          <w:sz w:val="26"/>
          <w:szCs w:val="26"/>
        </w:rPr>
      </w:pPr>
    </w:p>
    <w:p w:rsidR="00083B9D" w:rsidRPr="00291D38" w:rsidRDefault="00083B9D" w:rsidP="00083B9D">
      <w:pPr>
        <w:jc w:val="center"/>
        <w:rPr>
          <w:sz w:val="26"/>
          <w:szCs w:val="26"/>
        </w:rPr>
      </w:pPr>
      <w:r w:rsidRPr="00291D38">
        <w:rPr>
          <w:sz w:val="26"/>
          <w:szCs w:val="26"/>
        </w:rPr>
        <w:t xml:space="preserve">от </w:t>
      </w:r>
      <w:r w:rsidR="00291D38" w:rsidRPr="00291D38">
        <w:rPr>
          <w:sz w:val="26"/>
          <w:szCs w:val="26"/>
        </w:rPr>
        <w:t>28</w:t>
      </w:r>
      <w:r w:rsidR="00645821" w:rsidRPr="00291D38">
        <w:rPr>
          <w:sz w:val="26"/>
          <w:szCs w:val="26"/>
        </w:rPr>
        <w:t xml:space="preserve"> ию</w:t>
      </w:r>
      <w:r w:rsidR="00AD639D" w:rsidRPr="00291D38">
        <w:rPr>
          <w:sz w:val="26"/>
          <w:szCs w:val="26"/>
        </w:rPr>
        <w:t>л</w:t>
      </w:r>
      <w:r w:rsidR="00645821" w:rsidRPr="00291D38">
        <w:rPr>
          <w:sz w:val="26"/>
          <w:szCs w:val="26"/>
        </w:rPr>
        <w:t>я</w:t>
      </w:r>
      <w:r w:rsidRPr="00291D38">
        <w:rPr>
          <w:sz w:val="26"/>
          <w:szCs w:val="26"/>
        </w:rPr>
        <w:t xml:space="preserve"> 20</w:t>
      </w:r>
      <w:r w:rsidR="001E02F3" w:rsidRPr="00291D38">
        <w:rPr>
          <w:sz w:val="26"/>
          <w:szCs w:val="26"/>
        </w:rPr>
        <w:t>20</w:t>
      </w:r>
      <w:r w:rsidR="00291D38" w:rsidRPr="00291D38">
        <w:rPr>
          <w:sz w:val="26"/>
          <w:szCs w:val="26"/>
        </w:rPr>
        <w:t xml:space="preserve"> г. № 0568</w:t>
      </w:r>
      <w:r w:rsidRPr="00291D38">
        <w:rPr>
          <w:sz w:val="26"/>
          <w:szCs w:val="26"/>
        </w:rPr>
        <w:t xml:space="preserve"> - па</w:t>
      </w:r>
    </w:p>
    <w:p w:rsidR="00083B9D" w:rsidRPr="00291D38" w:rsidRDefault="00083B9D" w:rsidP="00083B9D">
      <w:pPr>
        <w:jc w:val="center"/>
        <w:rPr>
          <w:sz w:val="26"/>
          <w:szCs w:val="26"/>
        </w:rPr>
      </w:pPr>
      <w:r w:rsidRPr="00291D38">
        <w:rPr>
          <w:sz w:val="26"/>
          <w:szCs w:val="26"/>
        </w:rPr>
        <w:t xml:space="preserve"> </w:t>
      </w:r>
    </w:p>
    <w:p w:rsidR="0002549A" w:rsidRPr="00291D38" w:rsidRDefault="0002549A" w:rsidP="00083B9D">
      <w:pPr>
        <w:jc w:val="center"/>
        <w:rPr>
          <w:sz w:val="26"/>
          <w:szCs w:val="26"/>
        </w:rPr>
      </w:pPr>
    </w:p>
    <w:p w:rsidR="00083B9D" w:rsidRPr="00291D38" w:rsidRDefault="00083B9D" w:rsidP="00083B9D">
      <w:pPr>
        <w:jc w:val="center"/>
        <w:rPr>
          <w:sz w:val="20"/>
          <w:szCs w:val="20"/>
        </w:rPr>
      </w:pPr>
      <w:r w:rsidRPr="00291D38">
        <w:rPr>
          <w:sz w:val="20"/>
          <w:szCs w:val="20"/>
        </w:rPr>
        <w:t>с</w:t>
      </w:r>
      <w:proofErr w:type="gramStart"/>
      <w:r w:rsidRPr="00291D38">
        <w:rPr>
          <w:sz w:val="20"/>
          <w:szCs w:val="20"/>
        </w:rPr>
        <w:t>.К</w:t>
      </w:r>
      <w:proofErr w:type="gramEnd"/>
      <w:r w:rsidRPr="00291D38">
        <w:rPr>
          <w:sz w:val="20"/>
          <w:szCs w:val="20"/>
        </w:rPr>
        <w:t>арпогоры</w:t>
      </w:r>
    </w:p>
    <w:p w:rsidR="00083B9D" w:rsidRPr="00291D38" w:rsidRDefault="00083B9D" w:rsidP="00083B9D">
      <w:pPr>
        <w:jc w:val="center"/>
        <w:rPr>
          <w:sz w:val="26"/>
          <w:szCs w:val="26"/>
        </w:rPr>
      </w:pPr>
    </w:p>
    <w:p w:rsidR="0002549A" w:rsidRPr="00291D38" w:rsidRDefault="0002549A" w:rsidP="00083B9D">
      <w:pPr>
        <w:jc w:val="center"/>
        <w:rPr>
          <w:sz w:val="26"/>
          <w:szCs w:val="26"/>
        </w:rPr>
      </w:pPr>
    </w:p>
    <w:p w:rsidR="00A80FA6" w:rsidRPr="00291D38" w:rsidRDefault="00A80FA6" w:rsidP="00A80FA6">
      <w:pPr>
        <w:jc w:val="center"/>
        <w:rPr>
          <w:b/>
          <w:sz w:val="26"/>
          <w:szCs w:val="26"/>
        </w:rPr>
      </w:pPr>
      <w:r w:rsidRPr="00291D38">
        <w:rPr>
          <w:b/>
          <w:sz w:val="26"/>
          <w:szCs w:val="26"/>
        </w:rPr>
        <w:t xml:space="preserve">О внесении изменений в муниципальную программу </w:t>
      </w:r>
    </w:p>
    <w:p w:rsidR="00A80FA6" w:rsidRPr="00291D38" w:rsidRDefault="00A80FA6" w:rsidP="00A80FA6">
      <w:pPr>
        <w:jc w:val="center"/>
        <w:rPr>
          <w:b/>
          <w:sz w:val="26"/>
          <w:szCs w:val="26"/>
        </w:rPr>
      </w:pPr>
      <w:r w:rsidRPr="00291D38">
        <w:rPr>
          <w:b/>
          <w:sz w:val="26"/>
          <w:szCs w:val="26"/>
        </w:rPr>
        <w:t xml:space="preserve">«Развитие сферы культуры и туризма в </w:t>
      </w:r>
      <w:proofErr w:type="spellStart"/>
      <w:r w:rsidRPr="00291D38">
        <w:rPr>
          <w:b/>
          <w:sz w:val="26"/>
          <w:szCs w:val="26"/>
        </w:rPr>
        <w:t>Пинежском</w:t>
      </w:r>
      <w:proofErr w:type="spellEnd"/>
      <w:r w:rsidRPr="00291D38">
        <w:rPr>
          <w:b/>
          <w:sz w:val="26"/>
          <w:szCs w:val="26"/>
        </w:rPr>
        <w:t xml:space="preserve"> муниципальном районе на 2017-20</w:t>
      </w:r>
      <w:r w:rsidR="00AB5B4E" w:rsidRPr="00291D38">
        <w:rPr>
          <w:b/>
          <w:sz w:val="26"/>
          <w:szCs w:val="26"/>
        </w:rPr>
        <w:t>22</w:t>
      </w:r>
      <w:r w:rsidRPr="00291D38">
        <w:rPr>
          <w:b/>
          <w:sz w:val="26"/>
          <w:szCs w:val="26"/>
        </w:rPr>
        <w:t xml:space="preserve"> г.г.»</w:t>
      </w:r>
    </w:p>
    <w:p w:rsidR="00083B9D" w:rsidRPr="00291D38" w:rsidRDefault="00083B9D" w:rsidP="00083B9D">
      <w:pPr>
        <w:jc w:val="center"/>
        <w:rPr>
          <w:sz w:val="26"/>
          <w:szCs w:val="26"/>
        </w:rPr>
      </w:pPr>
      <w:r w:rsidRPr="00291D38">
        <w:rPr>
          <w:sz w:val="26"/>
          <w:szCs w:val="26"/>
        </w:rPr>
        <w:t xml:space="preserve"> </w:t>
      </w:r>
    </w:p>
    <w:p w:rsidR="0002549A" w:rsidRPr="00291D38" w:rsidRDefault="0002549A" w:rsidP="00083B9D">
      <w:pPr>
        <w:jc w:val="center"/>
        <w:rPr>
          <w:sz w:val="26"/>
          <w:szCs w:val="26"/>
        </w:rPr>
      </w:pPr>
    </w:p>
    <w:p w:rsidR="00291D38" w:rsidRPr="00291D38" w:rsidRDefault="00291D38" w:rsidP="00083B9D">
      <w:pPr>
        <w:jc w:val="center"/>
        <w:rPr>
          <w:sz w:val="26"/>
          <w:szCs w:val="26"/>
        </w:rPr>
      </w:pPr>
    </w:p>
    <w:p w:rsidR="00291D38" w:rsidRPr="00291D38" w:rsidRDefault="00083B9D" w:rsidP="00291D38">
      <w:pPr>
        <w:jc w:val="both"/>
        <w:rPr>
          <w:sz w:val="26"/>
          <w:szCs w:val="26"/>
        </w:rPr>
      </w:pPr>
      <w:r w:rsidRPr="00291D38">
        <w:rPr>
          <w:sz w:val="26"/>
          <w:szCs w:val="26"/>
        </w:rPr>
        <w:tab/>
        <w:t>В соответствии со статьёй 179 Бюджетного кодекса Российской Федерации, Порядком разработки и реализации муниципальных программ муниципального образования «</w:t>
      </w:r>
      <w:proofErr w:type="spellStart"/>
      <w:r w:rsidRPr="00291D38">
        <w:rPr>
          <w:sz w:val="26"/>
          <w:szCs w:val="26"/>
        </w:rPr>
        <w:t>Пинежский</w:t>
      </w:r>
      <w:proofErr w:type="spellEnd"/>
      <w:r w:rsidRPr="00291D38">
        <w:rPr>
          <w:sz w:val="26"/>
          <w:szCs w:val="26"/>
        </w:rPr>
        <w:t xml:space="preserve"> </w:t>
      </w:r>
      <w:r w:rsidR="001D1B9C" w:rsidRPr="00291D38">
        <w:rPr>
          <w:sz w:val="26"/>
          <w:szCs w:val="26"/>
        </w:rPr>
        <w:t>муниципальный</w:t>
      </w:r>
      <w:r w:rsidRPr="00291D38">
        <w:rPr>
          <w:sz w:val="26"/>
          <w:szCs w:val="26"/>
        </w:rPr>
        <w:t xml:space="preserve"> район</w:t>
      </w:r>
      <w:r w:rsidR="00291D38" w:rsidRPr="00291D38">
        <w:rPr>
          <w:sz w:val="26"/>
          <w:szCs w:val="26"/>
        </w:rPr>
        <w:t xml:space="preserve">», утвержденным постановлением </w:t>
      </w:r>
      <w:r w:rsidRPr="00291D38">
        <w:rPr>
          <w:sz w:val="26"/>
          <w:szCs w:val="26"/>
        </w:rPr>
        <w:t>администрации муниципального образования «</w:t>
      </w:r>
      <w:proofErr w:type="spellStart"/>
      <w:r w:rsidRPr="00291D38">
        <w:rPr>
          <w:sz w:val="26"/>
          <w:szCs w:val="26"/>
        </w:rPr>
        <w:t>Пинежский</w:t>
      </w:r>
      <w:proofErr w:type="spellEnd"/>
      <w:r w:rsidRPr="00291D38">
        <w:rPr>
          <w:sz w:val="26"/>
          <w:szCs w:val="26"/>
        </w:rPr>
        <w:t xml:space="preserve"> муни</w:t>
      </w:r>
      <w:r w:rsidR="00291D38" w:rsidRPr="00291D38">
        <w:rPr>
          <w:sz w:val="26"/>
          <w:szCs w:val="26"/>
        </w:rPr>
        <w:t>ципальный район» от 03.09.2013</w:t>
      </w:r>
      <w:r w:rsidRPr="00291D38">
        <w:rPr>
          <w:sz w:val="26"/>
          <w:szCs w:val="26"/>
        </w:rPr>
        <w:t xml:space="preserve"> №</w:t>
      </w:r>
      <w:r w:rsidR="00645821" w:rsidRPr="00291D38">
        <w:rPr>
          <w:sz w:val="26"/>
          <w:szCs w:val="26"/>
        </w:rPr>
        <w:t xml:space="preserve"> </w:t>
      </w:r>
      <w:r w:rsidRPr="00291D38">
        <w:rPr>
          <w:sz w:val="26"/>
          <w:szCs w:val="26"/>
        </w:rPr>
        <w:t xml:space="preserve">0679-па, администрация </w:t>
      </w:r>
      <w:r w:rsidR="00291D38" w:rsidRPr="00291D38">
        <w:rPr>
          <w:sz w:val="26"/>
          <w:szCs w:val="26"/>
        </w:rPr>
        <w:t>муниципального образования «</w:t>
      </w:r>
      <w:proofErr w:type="spellStart"/>
      <w:r w:rsidR="00291D38" w:rsidRPr="00291D38">
        <w:rPr>
          <w:sz w:val="26"/>
          <w:szCs w:val="26"/>
        </w:rPr>
        <w:t>Пинежский</w:t>
      </w:r>
      <w:proofErr w:type="spellEnd"/>
      <w:r w:rsidR="00291D38" w:rsidRPr="00291D38">
        <w:rPr>
          <w:sz w:val="26"/>
          <w:szCs w:val="26"/>
        </w:rPr>
        <w:t xml:space="preserve"> муниципальный район»</w:t>
      </w:r>
    </w:p>
    <w:p w:rsidR="00083B9D" w:rsidRPr="00291D38" w:rsidRDefault="00083B9D" w:rsidP="00291D38">
      <w:pPr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291D38">
        <w:rPr>
          <w:b/>
          <w:sz w:val="26"/>
          <w:szCs w:val="26"/>
        </w:rPr>
        <w:t>п</w:t>
      </w:r>
      <w:proofErr w:type="spellEnd"/>
      <w:proofErr w:type="gramEnd"/>
      <w:r w:rsidRPr="00291D38">
        <w:rPr>
          <w:b/>
          <w:sz w:val="26"/>
          <w:szCs w:val="26"/>
        </w:rPr>
        <w:t xml:space="preserve"> о с т а н о в л я е т:</w:t>
      </w:r>
    </w:p>
    <w:p w:rsidR="00A80FA6" w:rsidRPr="00291D38" w:rsidRDefault="00A80FA6" w:rsidP="00282E6F">
      <w:pPr>
        <w:ind w:firstLine="357"/>
        <w:jc w:val="both"/>
        <w:rPr>
          <w:sz w:val="26"/>
          <w:szCs w:val="26"/>
        </w:rPr>
      </w:pPr>
      <w:r w:rsidRPr="00291D38">
        <w:rPr>
          <w:sz w:val="26"/>
          <w:szCs w:val="26"/>
        </w:rPr>
        <w:t>1. Утвердить прилагаемые изменения, которые вносятся в муниципальную программу «Развитие сферы</w:t>
      </w:r>
      <w:r w:rsidR="00282E6F" w:rsidRPr="00291D38">
        <w:rPr>
          <w:sz w:val="26"/>
          <w:szCs w:val="26"/>
        </w:rPr>
        <w:t xml:space="preserve"> культуры и туризма в </w:t>
      </w:r>
      <w:proofErr w:type="spellStart"/>
      <w:r w:rsidR="00282E6F" w:rsidRPr="00291D38">
        <w:rPr>
          <w:sz w:val="26"/>
          <w:szCs w:val="26"/>
        </w:rPr>
        <w:t>Пинежском</w:t>
      </w:r>
      <w:proofErr w:type="spellEnd"/>
      <w:r w:rsidR="00282E6F" w:rsidRPr="00291D38">
        <w:rPr>
          <w:sz w:val="26"/>
          <w:szCs w:val="26"/>
        </w:rPr>
        <w:t xml:space="preserve"> </w:t>
      </w:r>
      <w:r w:rsidRPr="00291D38">
        <w:rPr>
          <w:sz w:val="26"/>
          <w:szCs w:val="26"/>
        </w:rPr>
        <w:t>муниципальном районе на 2017-20</w:t>
      </w:r>
      <w:r w:rsidR="00AB5B4E" w:rsidRPr="00291D38">
        <w:rPr>
          <w:sz w:val="26"/>
          <w:szCs w:val="26"/>
        </w:rPr>
        <w:t>22</w:t>
      </w:r>
      <w:r w:rsidRPr="00291D38">
        <w:rPr>
          <w:sz w:val="26"/>
          <w:szCs w:val="26"/>
        </w:rPr>
        <w:t xml:space="preserve"> г.г</w:t>
      </w:r>
      <w:r w:rsidR="00282E6F" w:rsidRPr="00291D38">
        <w:rPr>
          <w:sz w:val="26"/>
          <w:szCs w:val="26"/>
        </w:rPr>
        <w:t>.</w:t>
      </w:r>
      <w:r w:rsidR="00291D38" w:rsidRPr="00291D38">
        <w:rPr>
          <w:sz w:val="26"/>
          <w:szCs w:val="26"/>
        </w:rPr>
        <w:t>».</w:t>
      </w:r>
    </w:p>
    <w:p w:rsidR="00781006" w:rsidRPr="00291D38" w:rsidRDefault="00AD639D" w:rsidP="00282E6F">
      <w:pPr>
        <w:ind w:firstLine="357"/>
        <w:jc w:val="both"/>
        <w:rPr>
          <w:sz w:val="26"/>
          <w:szCs w:val="26"/>
        </w:rPr>
      </w:pPr>
      <w:r w:rsidRPr="00291D38">
        <w:rPr>
          <w:sz w:val="26"/>
          <w:szCs w:val="26"/>
        </w:rPr>
        <w:t>2. В</w:t>
      </w:r>
      <w:r w:rsidR="00781006" w:rsidRPr="00291D38">
        <w:rPr>
          <w:sz w:val="26"/>
          <w:szCs w:val="26"/>
        </w:rPr>
        <w:t xml:space="preserve"> </w:t>
      </w:r>
      <w:r w:rsidR="000D59A8" w:rsidRPr="00291D38">
        <w:rPr>
          <w:sz w:val="26"/>
          <w:szCs w:val="26"/>
        </w:rPr>
        <w:t xml:space="preserve">Положение о порядке и условиях проведения конкурса на предоставление субсидий бюджетам муниципальных образований поселений для </w:t>
      </w:r>
      <w:proofErr w:type="spellStart"/>
      <w:r w:rsidR="000D59A8" w:rsidRPr="00291D38">
        <w:rPr>
          <w:sz w:val="26"/>
          <w:szCs w:val="26"/>
        </w:rPr>
        <w:t>софинансирования</w:t>
      </w:r>
      <w:proofErr w:type="spellEnd"/>
      <w:r w:rsidR="000D59A8" w:rsidRPr="00291D38">
        <w:rPr>
          <w:sz w:val="26"/>
          <w:szCs w:val="26"/>
        </w:rPr>
        <w:t xml:space="preserve"> расходов на проведение общественно значимого мероприятия среди учреждений культуры муниципальных образований поселений «Пинежского района</w:t>
      </w:r>
      <w:r w:rsidR="008B147F" w:rsidRPr="00291D38">
        <w:rPr>
          <w:sz w:val="26"/>
          <w:szCs w:val="26"/>
        </w:rPr>
        <w:t>»,</w:t>
      </w:r>
      <w:r w:rsidRPr="00291D38">
        <w:rPr>
          <w:sz w:val="26"/>
          <w:szCs w:val="26"/>
        </w:rPr>
        <w:t xml:space="preserve"> </w:t>
      </w:r>
      <w:r w:rsidR="002017CD" w:rsidRPr="00291D38">
        <w:rPr>
          <w:sz w:val="26"/>
          <w:szCs w:val="26"/>
        </w:rPr>
        <w:t>утвержденного</w:t>
      </w:r>
      <w:r w:rsidR="008B147F" w:rsidRPr="00291D38">
        <w:rPr>
          <w:sz w:val="26"/>
          <w:szCs w:val="26"/>
        </w:rPr>
        <w:t xml:space="preserve"> постановлением  администрации муниципального образования «</w:t>
      </w:r>
      <w:proofErr w:type="spellStart"/>
      <w:r w:rsidR="008B147F" w:rsidRPr="00291D38">
        <w:rPr>
          <w:sz w:val="26"/>
          <w:szCs w:val="26"/>
        </w:rPr>
        <w:t>Пинежский</w:t>
      </w:r>
      <w:proofErr w:type="spellEnd"/>
      <w:r w:rsidR="008B147F" w:rsidRPr="00291D38">
        <w:rPr>
          <w:sz w:val="26"/>
          <w:szCs w:val="26"/>
        </w:rPr>
        <w:t xml:space="preserve"> муниципальный район» </w:t>
      </w:r>
      <w:r w:rsidR="00781006" w:rsidRPr="00291D38">
        <w:rPr>
          <w:sz w:val="26"/>
          <w:szCs w:val="26"/>
        </w:rPr>
        <w:t>от 17 марта 2020 года № 0239-па:</w:t>
      </w:r>
    </w:p>
    <w:p w:rsidR="00781006" w:rsidRPr="00291D38" w:rsidRDefault="00291D38" w:rsidP="00282E6F">
      <w:pPr>
        <w:ind w:firstLine="357"/>
        <w:jc w:val="both"/>
        <w:rPr>
          <w:sz w:val="26"/>
          <w:szCs w:val="26"/>
        </w:rPr>
      </w:pPr>
      <w:proofErr w:type="gramStart"/>
      <w:r w:rsidRPr="00291D38">
        <w:rPr>
          <w:sz w:val="26"/>
          <w:szCs w:val="26"/>
        </w:rPr>
        <w:t xml:space="preserve">- </w:t>
      </w:r>
      <w:r w:rsidR="00472562" w:rsidRPr="00291D38">
        <w:rPr>
          <w:sz w:val="26"/>
          <w:szCs w:val="26"/>
        </w:rPr>
        <w:t xml:space="preserve">в </w:t>
      </w:r>
      <w:r w:rsidR="00781006" w:rsidRPr="00291D38">
        <w:rPr>
          <w:sz w:val="26"/>
          <w:szCs w:val="26"/>
        </w:rPr>
        <w:t>пункт</w:t>
      </w:r>
      <w:r w:rsidR="00472562" w:rsidRPr="00291D38">
        <w:rPr>
          <w:sz w:val="26"/>
          <w:szCs w:val="26"/>
        </w:rPr>
        <w:t>е</w:t>
      </w:r>
      <w:r w:rsidR="00781006" w:rsidRPr="00291D38">
        <w:rPr>
          <w:sz w:val="26"/>
          <w:szCs w:val="26"/>
        </w:rPr>
        <w:t xml:space="preserve"> 17 раздела IV </w:t>
      </w:r>
      <w:r w:rsidR="008B147F" w:rsidRPr="00291D38">
        <w:rPr>
          <w:sz w:val="26"/>
          <w:szCs w:val="26"/>
        </w:rPr>
        <w:t>слова «</w:t>
      </w:r>
      <w:r w:rsidR="00253A7F" w:rsidRPr="00291D38">
        <w:rPr>
          <w:sz w:val="26"/>
          <w:szCs w:val="26"/>
        </w:rPr>
        <w:t>Н</w:t>
      </w:r>
      <w:r w:rsidR="00781006" w:rsidRPr="00291D38">
        <w:rPr>
          <w:sz w:val="26"/>
          <w:szCs w:val="26"/>
        </w:rPr>
        <w:t>а основании решения о победителях конкурса, отдел издает приказ о распределении средств районного бюджета на предоставление субсидий (далее - приказ)</w:t>
      </w:r>
      <w:r w:rsidR="008B147F" w:rsidRPr="00291D38">
        <w:rPr>
          <w:sz w:val="26"/>
          <w:szCs w:val="26"/>
        </w:rPr>
        <w:t>» заменить словами</w:t>
      </w:r>
      <w:r w:rsidR="00AD639D" w:rsidRPr="00291D38">
        <w:rPr>
          <w:sz w:val="26"/>
          <w:szCs w:val="26"/>
        </w:rPr>
        <w:t xml:space="preserve"> «</w:t>
      </w:r>
      <w:r w:rsidR="000D59A8" w:rsidRPr="00291D38">
        <w:rPr>
          <w:sz w:val="26"/>
          <w:szCs w:val="26"/>
        </w:rPr>
        <w:t>Н</w:t>
      </w:r>
      <w:r w:rsidR="00781006" w:rsidRPr="00291D38">
        <w:rPr>
          <w:sz w:val="26"/>
          <w:szCs w:val="26"/>
        </w:rPr>
        <w:t xml:space="preserve">а основании решения о победителях конкурса, </w:t>
      </w:r>
      <w:r w:rsidR="00AD639D" w:rsidRPr="00291D38">
        <w:rPr>
          <w:sz w:val="26"/>
          <w:szCs w:val="26"/>
        </w:rPr>
        <w:t xml:space="preserve">отделом по культуре и туризму </w:t>
      </w:r>
      <w:r w:rsidR="002017CD" w:rsidRPr="00291D38">
        <w:rPr>
          <w:sz w:val="26"/>
          <w:szCs w:val="26"/>
        </w:rPr>
        <w:t>готовится проект постановления Администрации муниципального образования «</w:t>
      </w:r>
      <w:proofErr w:type="spellStart"/>
      <w:r w:rsidR="002017CD" w:rsidRPr="00291D38">
        <w:rPr>
          <w:sz w:val="26"/>
          <w:szCs w:val="26"/>
        </w:rPr>
        <w:t>Пинежский</w:t>
      </w:r>
      <w:proofErr w:type="spellEnd"/>
      <w:r w:rsidR="002017CD" w:rsidRPr="00291D38">
        <w:rPr>
          <w:sz w:val="26"/>
          <w:szCs w:val="26"/>
        </w:rPr>
        <w:t xml:space="preserve"> муниципальный район»  Архангельской области о распределении </w:t>
      </w:r>
      <w:r w:rsidR="008B147F" w:rsidRPr="00291D38">
        <w:rPr>
          <w:sz w:val="26"/>
          <w:szCs w:val="26"/>
        </w:rPr>
        <w:t xml:space="preserve">субсидий бюджетам </w:t>
      </w:r>
      <w:r w:rsidR="00781006" w:rsidRPr="00291D38">
        <w:rPr>
          <w:sz w:val="26"/>
          <w:szCs w:val="26"/>
        </w:rPr>
        <w:t>муниципальных образований поселений (далее - постановление)</w:t>
      </w:r>
      <w:r w:rsidR="00AD639D" w:rsidRPr="00291D38">
        <w:rPr>
          <w:sz w:val="26"/>
          <w:szCs w:val="26"/>
        </w:rPr>
        <w:t>»</w:t>
      </w:r>
      <w:r w:rsidR="00781006" w:rsidRPr="00291D38">
        <w:rPr>
          <w:sz w:val="26"/>
          <w:szCs w:val="26"/>
        </w:rPr>
        <w:t>;</w:t>
      </w:r>
      <w:proofErr w:type="gramEnd"/>
    </w:p>
    <w:p w:rsidR="00AD639D" w:rsidRPr="00291D38" w:rsidRDefault="00291D38" w:rsidP="00282E6F">
      <w:pPr>
        <w:ind w:firstLine="357"/>
        <w:jc w:val="both"/>
        <w:rPr>
          <w:sz w:val="26"/>
          <w:szCs w:val="26"/>
        </w:rPr>
      </w:pPr>
      <w:r w:rsidRPr="00291D38">
        <w:rPr>
          <w:sz w:val="26"/>
          <w:szCs w:val="26"/>
        </w:rPr>
        <w:t>-</w:t>
      </w:r>
      <w:r w:rsidR="00AD639D" w:rsidRPr="00291D38">
        <w:rPr>
          <w:sz w:val="26"/>
          <w:szCs w:val="26"/>
        </w:rPr>
        <w:t xml:space="preserve"> </w:t>
      </w:r>
      <w:r w:rsidR="00472562" w:rsidRPr="00291D38">
        <w:rPr>
          <w:sz w:val="26"/>
          <w:szCs w:val="26"/>
        </w:rPr>
        <w:t xml:space="preserve">в </w:t>
      </w:r>
      <w:r w:rsidR="00781006" w:rsidRPr="00291D38">
        <w:rPr>
          <w:sz w:val="26"/>
          <w:szCs w:val="26"/>
        </w:rPr>
        <w:t>пункт</w:t>
      </w:r>
      <w:r w:rsidR="00472562" w:rsidRPr="00291D38">
        <w:rPr>
          <w:sz w:val="26"/>
          <w:szCs w:val="26"/>
        </w:rPr>
        <w:t>е</w:t>
      </w:r>
      <w:r w:rsidR="00781006" w:rsidRPr="00291D38">
        <w:rPr>
          <w:sz w:val="26"/>
          <w:szCs w:val="26"/>
        </w:rPr>
        <w:t xml:space="preserve"> 18 раздела IV слова «</w:t>
      </w:r>
      <w:r w:rsidR="000D59A8" w:rsidRPr="00291D38">
        <w:rPr>
          <w:sz w:val="26"/>
          <w:szCs w:val="26"/>
        </w:rPr>
        <w:t>Н</w:t>
      </w:r>
      <w:r w:rsidR="00781006" w:rsidRPr="00291D38">
        <w:rPr>
          <w:sz w:val="26"/>
          <w:szCs w:val="26"/>
        </w:rPr>
        <w:t>е позднее двух месяцев со дня вступления в силу приказа отдел заключает с муниципальным образованием соглашение» заменить словами «</w:t>
      </w:r>
      <w:r w:rsidR="000D59A8" w:rsidRPr="00291D38">
        <w:rPr>
          <w:sz w:val="26"/>
          <w:szCs w:val="26"/>
        </w:rPr>
        <w:t>Н</w:t>
      </w:r>
      <w:r w:rsidR="00781006" w:rsidRPr="00291D38">
        <w:rPr>
          <w:sz w:val="26"/>
          <w:szCs w:val="26"/>
        </w:rPr>
        <w:t>е позднее двух месяцев со дня вступления в силу постановления отдел заключает с муницип</w:t>
      </w:r>
      <w:r w:rsidRPr="00291D38">
        <w:rPr>
          <w:sz w:val="26"/>
          <w:szCs w:val="26"/>
        </w:rPr>
        <w:t>альным образованием соглашение».</w:t>
      </w:r>
      <w:r w:rsidR="00AD639D" w:rsidRPr="00291D38">
        <w:rPr>
          <w:sz w:val="26"/>
          <w:szCs w:val="26"/>
        </w:rPr>
        <w:t xml:space="preserve">  </w:t>
      </w:r>
    </w:p>
    <w:p w:rsidR="00AD639D" w:rsidRPr="00291D38" w:rsidRDefault="00AD639D" w:rsidP="00991C1C">
      <w:pPr>
        <w:ind w:firstLine="357"/>
        <w:jc w:val="both"/>
        <w:rPr>
          <w:sz w:val="26"/>
          <w:szCs w:val="26"/>
        </w:rPr>
      </w:pPr>
      <w:r w:rsidRPr="00291D38">
        <w:rPr>
          <w:sz w:val="26"/>
          <w:szCs w:val="26"/>
        </w:rPr>
        <w:lastRenderedPageBreak/>
        <w:t xml:space="preserve">3. </w:t>
      </w:r>
      <w:proofErr w:type="gramStart"/>
      <w:r w:rsidR="008B147F" w:rsidRPr="00291D38">
        <w:rPr>
          <w:sz w:val="26"/>
          <w:szCs w:val="26"/>
        </w:rPr>
        <w:t>В подпункт</w:t>
      </w:r>
      <w:r w:rsidR="00472562" w:rsidRPr="00291D38">
        <w:rPr>
          <w:sz w:val="26"/>
          <w:szCs w:val="26"/>
        </w:rPr>
        <w:t>е</w:t>
      </w:r>
      <w:r w:rsidR="008B147F" w:rsidRPr="00291D38">
        <w:rPr>
          <w:sz w:val="26"/>
          <w:szCs w:val="26"/>
        </w:rPr>
        <w:t xml:space="preserve"> </w:t>
      </w:r>
      <w:r w:rsidR="000D59A8" w:rsidRPr="00291D38">
        <w:rPr>
          <w:sz w:val="26"/>
          <w:szCs w:val="26"/>
        </w:rPr>
        <w:t>7</w:t>
      </w:r>
      <w:r w:rsidR="00335D8C" w:rsidRPr="00291D38">
        <w:rPr>
          <w:sz w:val="26"/>
          <w:szCs w:val="26"/>
        </w:rPr>
        <w:t xml:space="preserve"> пункта 18 раздела V Положения</w:t>
      </w:r>
      <w:r w:rsidR="000D59A8" w:rsidRPr="00291D38">
        <w:rPr>
          <w:sz w:val="26"/>
          <w:szCs w:val="26"/>
        </w:rPr>
        <w:t xml:space="preserve"> о порядке и условиях проведения конкурса на предоставление субсидии бюджетам муниципальных образований поселений </w:t>
      </w:r>
      <w:proofErr w:type="spellStart"/>
      <w:r w:rsidR="000D59A8" w:rsidRPr="00291D38">
        <w:rPr>
          <w:sz w:val="26"/>
          <w:szCs w:val="26"/>
        </w:rPr>
        <w:t>Пинежского</w:t>
      </w:r>
      <w:proofErr w:type="spellEnd"/>
      <w:r w:rsidR="000D59A8" w:rsidRPr="00291D38">
        <w:rPr>
          <w:sz w:val="26"/>
          <w:szCs w:val="26"/>
        </w:rPr>
        <w:t xml:space="preserve"> района для </w:t>
      </w:r>
      <w:proofErr w:type="spellStart"/>
      <w:r w:rsidR="000D59A8" w:rsidRPr="00291D38">
        <w:rPr>
          <w:sz w:val="26"/>
          <w:szCs w:val="26"/>
        </w:rPr>
        <w:t>софинансирования</w:t>
      </w:r>
      <w:proofErr w:type="spellEnd"/>
      <w:r w:rsidR="000D59A8" w:rsidRPr="00291D38">
        <w:rPr>
          <w:sz w:val="26"/>
          <w:szCs w:val="26"/>
        </w:rPr>
        <w:t xml:space="preserve"> расходов муниципальных учреждений культуры муниципальных образований Пинежского района Архангельской области на обеспечение доступа к сети "Интернет" с использованием спутниковой технологии VSAT</w:t>
      </w:r>
      <w:r w:rsidR="00472562" w:rsidRPr="00291D38">
        <w:rPr>
          <w:sz w:val="26"/>
          <w:szCs w:val="26"/>
        </w:rPr>
        <w:t xml:space="preserve"> от 17 марта 2020 года № 0239-па</w:t>
      </w:r>
      <w:r w:rsidR="008B147F" w:rsidRPr="00291D38">
        <w:rPr>
          <w:sz w:val="26"/>
          <w:szCs w:val="26"/>
        </w:rPr>
        <w:t>, слова «</w:t>
      </w:r>
      <w:r w:rsidR="00472562" w:rsidRPr="00291D38">
        <w:rPr>
          <w:sz w:val="26"/>
          <w:szCs w:val="26"/>
        </w:rPr>
        <w:t>на основании протокола заседания конкурсной комиссии готовит</w:t>
      </w:r>
      <w:proofErr w:type="gramEnd"/>
      <w:r w:rsidR="00472562" w:rsidRPr="00291D38">
        <w:rPr>
          <w:sz w:val="26"/>
          <w:szCs w:val="26"/>
        </w:rPr>
        <w:t xml:space="preserve"> приказ о распределении субсидий бюджетам поселений (далее - приказ) в течение 20 рабочих дней со дня подписания указанного протокола</w:t>
      </w:r>
      <w:r w:rsidR="008B147F" w:rsidRPr="00291D38">
        <w:rPr>
          <w:sz w:val="26"/>
          <w:szCs w:val="26"/>
        </w:rPr>
        <w:t>» заменить словами «на основании протокола заседания конкурсной комиссии</w:t>
      </w:r>
      <w:r w:rsidR="00472562" w:rsidRPr="00291D38">
        <w:rPr>
          <w:sz w:val="26"/>
          <w:szCs w:val="26"/>
        </w:rPr>
        <w:t xml:space="preserve"> </w:t>
      </w:r>
      <w:r w:rsidR="008B147F" w:rsidRPr="00291D38">
        <w:rPr>
          <w:sz w:val="26"/>
          <w:szCs w:val="26"/>
        </w:rPr>
        <w:t>отделом по культуре и туризму готовится проект постановления Администрации муниципального образования «</w:t>
      </w:r>
      <w:proofErr w:type="spellStart"/>
      <w:r w:rsidR="008B147F" w:rsidRPr="00291D38">
        <w:rPr>
          <w:sz w:val="26"/>
          <w:szCs w:val="26"/>
        </w:rPr>
        <w:t>Пинежский</w:t>
      </w:r>
      <w:proofErr w:type="spellEnd"/>
      <w:r w:rsidR="008B147F" w:rsidRPr="00291D38">
        <w:rPr>
          <w:sz w:val="26"/>
          <w:szCs w:val="26"/>
        </w:rPr>
        <w:t xml:space="preserve"> муниципальный район»  Архангельской области о распределении субсидий бюджетам муниципальных образований поселений»</w:t>
      </w:r>
      <w:r w:rsidR="00291D38" w:rsidRPr="00291D38">
        <w:rPr>
          <w:sz w:val="26"/>
          <w:szCs w:val="26"/>
        </w:rPr>
        <w:t>.</w:t>
      </w:r>
      <w:r w:rsidR="008B147F" w:rsidRPr="00291D38">
        <w:rPr>
          <w:sz w:val="26"/>
          <w:szCs w:val="26"/>
        </w:rPr>
        <w:t xml:space="preserve">   </w:t>
      </w:r>
    </w:p>
    <w:p w:rsidR="000D59A8" w:rsidRPr="00291D38" w:rsidRDefault="00AD639D" w:rsidP="00282E6F">
      <w:pPr>
        <w:ind w:firstLine="357"/>
        <w:jc w:val="both"/>
        <w:rPr>
          <w:sz w:val="26"/>
          <w:szCs w:val="26"/>
        </w:rPr>
      </w:pPr>
      <w:r w:rsidRPr="00291D38">
        <w:rPr>
          <w:sz w:val="26"/>
          <w:szCs w:val="26"/>
        </w:rPr>
        <w:t xml:space="preserve">4. </w:t>
      </w:r>
      <w:proofErr w:type="gramStart"/>
      <w:r w:rsidR="00472562" w:rsidRPr="00291D38">
        <w:rPr>
          <w:sz w:val="26"/>
          <w:szCs w:val="26"/>
        </w:rPr>
        <w:t>В п</w:t>
      </w:r>
      <w:r w:rsidR="00335D8C" w:rsidRPr="00291D38">
        <w:rPr>
          <w:sz w:val="26"/>
          <w:szCs w:val="26"/>
        </w:rPr>
        <w:t>одпункте 8 пункта 18 раздела V Положения</w:t>
      </w:r>
      <w:r w:rsidR="000D59A8" w:rsidRPr="00291D38">
        <w:rPr>
          <w:sz w:val="26"/>
          <w:szCs w:val="26"/>
        </w:rPr>
        <w:t xml:space="preserve"> о порядке и условиях проведения конкурса на предоставление межбюджетных трансфертов муниципальных образований поселений на обеспечение развития и укрепление материально-технической базы муниципальных домов культуры, расположенных в сельской местности</w:t>
      </w:r>
      <w:r w:rsidR="00472562" w:rsidRPr="00291D38">
        <w:rPr>
          <w:sz w:val="26"/>
          <w:szCs w:val="26"/>
        </w:rPr>
        <w:t xml:space="preserve"> от 24 апреля 2019 года № 0333-па, слова «на основании протокола заседания конкурсной комиссии, указанного в абзаце втором пункта 16 настоящего Положения, отделом по культуре и</w:t>
      </w:r>
      <w:proofErr w:type="gramEnd"/>
      <w:r w:rsidR="00472562" w:rsidRPr="00291D38">
        <w:rPr>
          <w:sz w:val="26"/>
          <w:szCs w:val="26"/>
        </w:rPr>
        <w:t xml:space="preserve"> туризму готовится приказ об итогах конкурса» заменить словами «на основании протокола заседания конкурсной комиссии, указанного в абзаце втором пункта 16 настоящего Положения, отделом по культуре и туризму готовится проект постановления Администрации муниципального образования «</w:t>
      </w:r>
      <w:proofErr w:type="spellStart"/>
      <w:r w:rsidR="00472562" w:rsidRPr="00291D38">
        <w:rPr>
          <w:sz w:val="26"/>
          <w:szCs w:val="26"/>
        </w:rPr>
        <w:t>Пинежский</w:t>
      </w:r>
      <w:proofErr w:type="spellEnd"/>
      <w:r w:rsidR="00472562" w:rsidRPr="00291D38">
        <w:rPr>
          <w:sz w:val="26"/>
          <w:szCs w:val="26"/>
        </w:rPr>
        <w:t xml:space="preserve"> муниципальный район»  Архангельской области о распределении субсидий бюджетам муниципальных образований поселений»</w:t>
      </w:r>
      <w:r w:rsidR="00291D38" w:rsidRPr="00291D38">
        <w:rPr>
          <w:sz w:val="26"/>
          <w:szCs w:val="26"/>
        </w:rPr>
        <w:t>.</w:t>
      </w:r>
    </w:p>
    <w:p w:rsidR="00B915CF" w:rsidRPr="00291D38" w:rsidRDefault="00AD639D" w:rsidP="00282E6F">
      <w:pPr>
        <w:ind w:firstLine="357"/>
        <w:jc w:val="both"/>
        <w:rPr>
          <w:sz w:val="26"/>
          <w:szCs w:val="26"/>
        </w:rPr>
      </w:pPr>
      <w:r w:rsidRPr="00291D38">
        <w:rPr>
          <w:sz w:val="26"/>
          <w:szCs w:val="26"/>
        </w:rPr>
        <w:t>5</w:t>
      </w:r>
      <w:r w:rsidR="00A80FA6" w:rsidRPr="00291D38">
        <w:rPr>
          <w:sz w:val="26"/>
          <w:szCs w:val="26"/>
        </w:rPr>
        <w:t xml:space="preserve">. </w:t>
      </w:r>
      <w:proofErr w:type="gramStart"/>
      <w:r w:rsidR="00A80FA6" w:rsidRPr="00291D38">
        <w:rPr>
          <w:sz w:val="26"/>
          <w:szCs w:val="26"/>
        </w:rPr>
        <w:t>Контроль за</w:t>
      </w:r>
      <w:proofErr w:type="gramEnd"/>
      <w:r w:rsidR="00A80FA6" w:rsidRPr="00291D38">
        <w:rPr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="00A80FA6" w:rsidRPr="00291D38">
        <w:rPr>
          <w:sz w:val="26"/>
          <w:szCs w:val="26"/>
        </w:rPr>
        <w:t>Выучейскую</w:t>
      </w:r>
      <w:proofErr w:type="spellEnd"/>
      <w:r w:rsidR="00A80FA6" w:rsidRPr="00291D38">
        <w:rPr>
          <w:sz w:val="26"/>
          <w:szCs w:val="26"/>
        </w:rPr>
        <w:t xml:space="preserve"> Н.</w:t>
      </w:r>
      <w:r w:rsidR="00291D38" w:rsidRPr="00291D38">
        <w:rPr>
          <w:sz w:val="26"/>
          <w:szCs w:val="26"/>
        </w:rPr>
        <w:t xml:space="preserve"> </w:t>
      </w:r>
      <w:r w:rsidR="00A80FA6" w:rsidRPr="00291D38">
        <w:rPr>
          <w:sz w:val="26"/>
          <w:szCs w:val="26"/>
        </w:rPr>
        <w:t>В., заместителя главы администрации  МО «</w:t>
      </w:r>
      <w:proofErr w:type="spellStart"/>
      <w:r w:rsidR="00A80FA6" w:rsidRPr="00291D38">
        <w:rPr>
          <w:sz w:val="26"/>
          <w:szCs w:val="26"/>
        </w:rPr>
        <w:t>Пинежский</w:t>
      </w:r>
      <w:proofErr w:type="spellEnd"/>
      <w:r w:rsidR="00A80FA6" w:rsidRPr="00291D38">
        <w:rPr>
          <w:sz w:val="26"/>
          <w:szCs w:val="26"/>
        </w:rPr>
        <w:t xml:space="preserve"> район» по социальной политике. </w:t>
      </w:r>
    </w:p>
    <w:p w:rsidR="00B915CF" w:rsidRPr="00291D38" w:rsidRDefault="00B915CF" w:rsidP="00282E6F">
      <w:pPr>
        <w:ind w:firstLine="357"/>
        <w:jc w:val="both"/>
        <w:rPr>
          <w:sz w:val="26"/>
          <w:szCs w:val="26"/>
        </w:rPr>
      </w:pPr>
      <w:r w:rsidRPr="00291D38">
        <w:rPr>
          <w:sz w:val="26"/>
          <w:szCs w:val="26"/>
        </w:rPr>
        <w:t>6</w:t>
      </w:r>
      <w:r w:rsidR="00291D38" w:rsidRPr="00291D38">
        <w:rPr>
          <w:sz w:val="26"/>
          <w:szCs w:val="26"/>
        </w:rPr>
        <w:t xml:space="preserve">. </w:t>
      </w:r>
      <w:r w:rsidRPr="00291D38">
        <w:rPr>
          <w:sz w:val="26"/>
          <w:szCs w:val="26"/>
        </w:rPr>
        <w:t>Пункты 2,3,4 настоящего постановления распространяются на правоотношения</w:t>
      </w:r>
      <w:r w:rsidR="00291D38" w:rsidRPr="00291D38">
        <w:rPr>
          <w:sz w:val="26"/>
          <w:szCs w:val="26"/>
        </w:rPr>
        <w:t>,</w:t>
      </w:r>
      <w:r w:rsidRPr="00291D38">
        <w:rPr>
          <w:sz w:val="26"/>
          <w:szCs w:val="26"/>
        </w:rPr>
        <w:t xml:space="preserve"> возникшие с 1 апреля 2020 года.</w:t>
      </w:r>
    </w:p>
    <w:p w:rsidR="00A80FA6" w:rsidRPr="00291D38" w:rsidRDefault="00B915CF" w:rsidP="00282E6F">
      <w:pPr>
        <w:ind w:firstLine="357"/>
        <w:jc w:val="both"/>
        <w:rPr>
          <w:sz w:val="26"/>
          <w:szCs w:val="26"/>
        </w:rPr>
      </w:pPr>
      <w:r w:rsidRPr="00291D38">
        <w:rPr>
          <w:sz w:val="26"/>
          <w:szCs w:val="26"/>
        </w:rPr>
        <w:t>7</w:t>
      </w:r>
      <w:r w:rsidR="00A80FA6" w:rsidRPr="00291D38">
        <w:rPr>
          <w:sz w:val="26"/>
          <w:szCs w:val="26"/>
        </w:rPr>
        <w:t xml:space="preserve">. </w:t>
      </w:r>
      <w:r w:rsidRPr="00291D38">
        <w:rPr>
          <w:sz w:val="26"/>
          <w:szCs w:val="26"/>
        </w:rPr>
        <w:t>Пункты 1,5 н</w:t>
      </w:r>
      <w:r w:rsidR="00A80FA6" w:rsidRPr="00291D38">
        <w:rPr>
          <w:sz w:val="26"/>
          <w:szCs w:val="26"/>
        </w:rPr>
        <w:t>астояще</w:t>
      </w:r>
      <w:r w:rsidRPr="00291D38">
        <w:rPr>
          <w:sz w:val="26"/>
          <w:szCs w:val="26"/>
        </w:rPr>
        <w:t>го</w:t>
      </w:r>
      <w:r w:rsidR="00A80FA6" w:rsidRPr="00291D38">
        <w:rPr>
          <w:sz w:val="26"/>
          <w:szCs w:val="26"/>
        </w:rPr>
        <w:t xml:space="preserve"> постановлени</w:t>
      </w:r>
      <w:r w:rsidRPr="00291D38">
        <w:rPr>
          <w:sz w:val="26"/>
          <w:szCs w:val="26"/>
        </w:rPr>
        <w:t>я</w:t>
      </w:r>
      <w:r w:rsidR="00A80FA6" w:rsidRPr="00291D38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A80FA6" w:rsidRPr="00291D38" w:rsidRDefault="00A80FA6" w:rsidP="00A80FA6">
      <w:pPr>
        <w:jc w:val="both"/>
        <w:rPr>
          <w:sz w:val="26"/>
          <w:szCs w:val="26"/>
        </w:rPr>
      </w:pPr>
    </w:p>
    <w:p w:rsidR="00A80FA6" w:rsidRDefault="00A80FA6" w:rsidP="00A80FA6">
      <w:pPr>
        <w:jc w:val="both"/>
        <w:rPr>
          <w:sz w:val="26"/>
          <w:szCs w:val="26"/>
        </w:rPr>
      </w:pPr>
      <w:r w:rsidRPr="00291D38">
        <w:rPr>
          <w:sz w:val="26"/>
          <w:szCs w:val="26"/>
        </w:rPr>
        <w:t xml:space="preserve">          </w:t>
      </w:r>
    </w:p>
    <w:p w:rsidR="00291D38" w:rsidRPr="00291D38" w:rsidRDefault="00291D38" w:rsidP="00A80FA6">
      <w:pPr>
        <w:jc w:val="both"/>
        <w:rPr>
          <w:sz w:val="26"/>
          <w:szCs w:val="26"/>
        </w:rPr>
      </w:pPr>
    </w:p>
    <w:p w:rsidR="00A80FA6" w:rsidRPr="00291D38" w:rsidRDefault="00A80FA6" w:rsidP="00A80FA6">
      <w:pPr>
        <w:jc w:val="both"/>
        <w:rPr>
          <w:sz w:val="26"/>
          <w:szCs w:val="26"/>
        </w:rPr>
      </w:pPr>
      <w:r w:rsidRPr="00291D38">
        <w:rPr>
          <w:sz w:val="26"/>
          <w:szCs w:val="26"/>
        </w:rPr>
        <w:t xml:space="preserve">Глава </w:t>
      </w:r>
      <w:r w:rsidR="001E02F3" w:rsidRPr="00291D38">
        <w:rPr>
          <w:sz w:val="26"/>
          <w:szCs w:val="26"/>
        </w:rPr>
        <w:t>муниципального образования</w:t>
      </w:r>
      <w:r w:rsidRPr="00291D38">
        <w:rPr>
          <w:sz w:val="26"/>
          <w:szCs w:val="26"/>
        </w:rPr>
        <w:t xml:space="preserve">                                                </w:t>
      </w:r>
      <w:r w:rsidR="00291D38">
        <w:rPr>
          <w:sz w:val="26"/>
          <w:szCs w:val="26"/>
        </w:rPr>
        <w:t xml:space="preserve">           </w:t>
      </w:r>
      <w:r w:rsidRPr="00291D38">
        <w:rPr>
          <w:sz w:val="26"/>
          <w:szCs w:val="26"/>
        </w:rPr>
        <w:t>А.С. Чечулин</w:t>
      </w:r>
    </w:p>
    <w:p w:rsidR="00A80FA6" w:rsidRPr="00291D38" w:rsidRDefault="00A80FA6" w:rsidP="00A80FA6">
      <w:pPr>
        <w:jc w:val="both"/>
        <w:rPr>
          <w:sz w:val="26"/>
          <w:szCs w:val="26"/>
        </w:rPr>
      </w:pPr>
    </w:p>
    <w:p w:rsidR="00A80FA6" w:rsidRPr="00291D38" w:rsidRDefault="00A80FA6" w:rsidP="00A80FA6">
      <w:pPr>
        <w:jc w:val="both"/>
        <w:rPr>
          <w:sz w:val="26"/>
          <w:szCs w:val="26"/>
        </w:rPr>
      </w:pPr>
    </w:p>
    <w:p w:rsidR="00A80FA6" w:rsidRPr="00291D38" w:rsidRDefault="00A80FA6" w:rsidP="00083B9D">
      <w:pPr>
        <w:jc w:val="both"/>
        <w:rPr>
          <w:b/>
          <w:sz w:val="26"/>
          <w:szCs w:val="26"/>
        </w:rPr>
      </w:pPr>
    </w:p>
    <w:p w:rsidR="00A80FA6" w:rsidRPr="00291D38" w:rsidRDefault="00A80FA6" w:rsidP="00083B9D">
      <w:pPr>
        <w:jc w:val="both"/>
        <w:rPr>
          <w:b/>
          <w:sz w:val="26"/>
          <w:szCs w:val="26"/>
        </w:rPr>
      </w:pPr>
    </w:p>
    <w:p w:rsidR="00A80FA6" w:rsidRPr="00291D38" w:rsidRDefault="00A80FA6" w:rsidP="00083B9D">
      <w:pPr>
        <w:jc w:val="both"/>
        <w:rPr>
          <w:b/>
          <w:sz w:val="26"/>
          <w:szCs w:val="26"/>
        </w:rPr>
      </w:pPr>
    </w:p>
    <w:p w:rsidR="00A80FA6" w:rsidRDefault="00A80FA6" w:rsidP="00083B9D">
      <w:pPr>
        <w:jc w:val="both"/>
        <w:rPr>
          <w:b/>
          <w:sz w:val="26"/>
          <w:szCs w:val="26"/>
        </w:rPr>
      </w:pPr>
    </w:p>
    <w:p w:rsidR="00291D38" w:rsidRDefault="00291D38" w:rsidP="00083B9D">
      <w:pPr>
        <w:jc w:val="both"/>
        <w:rPr>
          <w:b/>
          <w:sz w:val="26"/>
          <w:szCs w:val="26"/>
        </w:rPr>
      </w:pPr>
    </w:p>
    <w:p w:rsidR="00291D38" w:rsidRDefault="00291D38" w:rsidP="00083B9D">
      <w:pPr>
        <w:jc w:val="both"/>
        <w:rPr>
          <w:b/>
          <w:sz w:val="26"/>
          <w:szCs w:val="26"/>
        </w:rPr>
      </w:pPr>
    </w:p>
    <w:p w:rsidR="00291D38" w:rsidRDefault="00291D38" w:rsidP="00083B9D">
      <w:pPr>
        <w:jc w:val="both"/>
        <w:rPr>
          <w:b/>
          <w:sz w:val="26"/>
          <w:szCs w:val="26"/>
        </w:rPr>
      </w:pPr>
    </w:p>
    <w:p w:rsidR="00291D38" w:rsidRPr="00291D38" w:rsidRDefault="00291D38" w:rsidP="00083B9D">
      <w:pPr>
        <w:jc w:val="both"/>
        <w:rPr>
          <w:b/>
          <w:sz w:val="26"/>
          <w:szCs w:val="26"/>
        </w:rPr>
      </w:pPr>
    </w:p>
    <w:p w:rsidR="00A80FA6" w:rsidRPr="00291D38" w:rsidRDefault="00A80FA6" w:rsidP="00A80FA6">
      <w:pPr>
        <w:jc w:val="both"/>
        <w:rPr>
          <w:sz w:val="26"/>
          <w:szCs w:val="26"/>
        </w:rPr>
      </w:pPr>
    </w:p>
    <w:p w:rsidR="00A80FA6" w:rsidRPr="00291D38" w:rsidRDefault="00A80FA6" w:rsidP="00A80FA6">
      <w:pPr>
        <w:jc w:val="right"/>
        <w:rPr>
          <w:sz w:val="26"/>
          <w:szCs w:val="26"/>
        </w:rPr>
      </w:pPr>
      <w:r w:rsidRPr="00291D38">
        <w:rPr>
          <w:sz w:val="26"/>
          <w:szCs w:val="26"/>
        </w:rPr>
        <w:lastRenderedPageBreak/>
        <w:t xml:space="preserve">  Утверждено</w:t>
      </w:r>
    </w:p>
    <w:p w:rsidR="00A80FA6" w:rsidRPr="00291D38" w:rsidRDefault="00A80FA6" w:rsidP="00A80FA6">
      <w:pPr>
        <w:jc w:val="right"/>
        <w:rPr>
          <w:sz w:val="26"/>
          <w:szCs w:val="26"/>
        </w:rPr>
      </w:pPr>
      <w:r w:rsidRPr="00291D38">
        <w:rPr>
          <w:sz w:val="26"/>
          <w:szCs w:val="26"/>
        </w:rPr>
        <w:t xml:space="preserve">                                                                                   постановлением администрации</w:t>
      </w:r>
    </w:p>
    <w:p w:rsidR="00A80FA6" w:rsidRPr="00291D38" w:rsidRDefault="00A80FA6" w:rsidP="00A80FA6">
      <w:pPr>
        <w:rPr>
          <w:sz w:val="26"/>
          <w:szCs w:val="26"/>
        </w:rPr>
      </w:pPr>
      <w:r w:rsidRPr="00291D38">
        <w:rPr>
          <w:sz w:val="26"/>
          <w:szCs w:val="26"/>
        </w:rPr>
        <w:t xml:space="preserve">                                                                    </w:t>
      </w:r>
      <w:r w:rsidR="00782C25">
        <w:rPr>
          <w:sz w:val="26"/>
          <w:szCs w:val="26"/>
        </w:rPr>
        <w:t xml:space="preserve">                               </w:t>
      </w:r>
      <w:r w:rsidRPr="00291D38">
        <w:rPr>
          <w:sz w:val="26"/>
          <w:szCs w:val="26"/>
        </w:rPr>
        <w:t>МО  «</w:t>
      </w:r>
      <w:proofErr w:type="spellStart"/>
      <w:r w:rsidRPr="00291D38">
        <w:rPr>
          <w:sz w:val="26"/>
          <w:szCs w:val="26"/>
        </w:rPr>
        <w:t>Пинежский</w:t>
      </w:r>
      <w:proofErr w:type="spellEnd"/>
      <w:r w:rsidRPr="00291D38">
        <w:rPr>
          <w:sz w:val="26"/>
          <w:szCs w:val="26"/>
        </w:rPr>
        <w:t xml:space="preserve">  район»</w:t>
      </w:r>
    </w:p>
    <w:p w:rsidR="00A80FA6" w:rsidRPr="00291D38" w:rsidRDefault="00A80FA6" w:rsidP="00A80FA6">
      <w:pPr>
        <w:jc w:val="right"/>
        <w:rPr>
          <w:sz w:val="26"/>
          <w:szCs w:val="26"/>
        </w:rPr>
      </w:pPr>
      <w:r w:rsidRPr="00291D38">
        <w:rPr>
          <w:sz w:val="26"/>
          <w:szCs w:val="26"/>
        </w:rPr>
        <w:t xml:space="preserve">                                                                </w:t>
      </w:r>
      <w:r w:rsidR="00782C25">
        <w:rPr>
          <w:sz w:val="26"/>
          <w:szCs w:val="26"/>
        </w:rPr>
        <w:t xml:space="preserve">                   от 28.07.</w:t>
      </w:r>
      <w:r w:rsidRPr="00291D38">
        <w:rPr>
          <w:sz w:val="26"/>
          <w:szCs w:val="26"/>
        </w:rPr>
        <w:t>20</w:t>
      </w:r>
      <w:r w:rsidR="001E02F3" w:rsidRPr="00291D38">
        <w:rPr>
          <w:sz w:val="26"/>
          <w:szCs w:val="26"/>
        </w:rPr>
        <w:t>20</w:t>
      </w:r>
      <w:r w:rsidR="00782C25">
        <w:rPr>
          <w:sz w:val="26"/>
          <w:szCs w:val="26"/>
        </w:rPr>
        <w:t xml:space="preserve"> г. № 0568</w:t>
      </w:r>
      <w:r w:rsidRPr="00291D38">
        <w:rPr>
          <w:sz w:val="26"/>
          <w:szCs w:val="26"/>
        </w:rPr>
        <w:t xml:space="preserve">-па </w:t>
      </w:r>
    </w:p>
    <w:p w:rsidR="00A80FA6" w:rsidRPr="00291D38" w:rsidRDefault="00A80FA6" w:rsidP="00A80FA6">
      <w:pPr>
        <w:jc w:val="both"/>
        <w:rPr>
          <w:sz w:val="26"/>
          <w:szCs w:val="26"/>
        </w:rPr>
      </w:pPr>
    </w:p>
    <w:p w:rsidR="00A80FA6" w:rsidRPr="00291D38" w:rsidRDefault="00A80FA6" w:rsidP="00A80FA6">
      <w:pPr>
        <w:jc w:val="both"/>
        <w:rPr>
          <w:sz w:val="26"/>
          <w:szCs w:val="26"/>
        </w:rPr>
      </w:pPr>
    </w:p>
    <w:p w:rsidR="00A80FA6" w:rsidRPr="00291D38" w:rsidRDefault="00A80FA6" w:rsidP="00A80FA6">
      <w:pPr>
        <w:jc w:val="both"/>
        <w:rPr>
          <w:sz w:val="26"/>
          <w:szCs w:val="26"/>
        </w:rPr>
      </w:pPr>
    </w:p>
    <w:p w:rsidR="00A80FA6" w:rsidRPr="00291D38" w:rsidRDefault="00A80FA6" w:rsidP="00A80FA6">
      <w:pPr>
        <w:jc w:val="center"/>
        <w:rPr>
          <w:sz w:val="26"/>
          <w:szCs w:val="26"/>
        </w:rPr>
      </w:pPr>
      <w:r w:rsidRPr="00291D38">
        <w:rPr>
          <w:sz w:val="26"/>
          <w:szCs w:val="26"/>
        </w:rPr>
        <w:t xml:space="preserve">Изменения, </w:t>
      </w:r>
    </w:p>
    <w:p w:rsidR="00A80FA6" w:rsidRPr="00291D38" w:rsidRDefault="00A80FA6" w:rsidP="00A80FA6">
      <w:pPr>
        <w:jc w:val="center"/>
        <w:rPr>
          <w:sz w:val="26"/>
          <w:szCs w:val="26"/>
        </w:rPr>
      </w:pPr>
      <w:r w:rsidRPr="00291D38">
        <w:rPr>
          <w:sz w:val="26"/>
          <w:szCs w:val="26"/>
        </w:rPr>
        <w:t xml:space="preserve">которые вносятся в муниципальную программу «Развитие сферы культуры и туризма в </w:t>
      </w:r>
      <w:proofErr w:type="spellStart"/>
      <w:r w:rsidRPr="00291D38">
        <w:rPr>
          <w:sz w:val="26"/>
          <w:szCs w:val="26"/>
        </w:rPr>
        <w:t>Пинежском</w:t>
      </w:r>
      <w:proofErr w:type="spellEnd"/>
      <w:r w:rsidRPr="00291D38">
        <w:rPr>
          <w:sz w:val="26"/>
          <w:szCs w:val="26"/>
        </w:rPr>
        <w:t xml:space="preserve"> муниципальном районе на 2017-20</w:t>
      </w:r>
      <w:r w:rsidR="001E02F3" w:rsidRPr="00291D38">
        <w:rPr>
          <w:sz w:val="26"/>
          <w:szCs w:val="26"/>
        </w:rPr>
        <w:t xml:space="preserve">22 </w:t>
      </w:r>
      <w:r w:rsidRPr="00291D38">
        <w:rPr>
          <w:sz w:val="26"/>
          <w:szCs w:val="26"/>
        </w:rPr>
        <w:t>г.г.»</w:t>
      </w:r>
    </w:p>
    <w:p w:rsidR="00A80FA6" w:rsidRPr="00291D38" w:rsidRDefault="00A80FA6" w:rsidP="00A80FA6">
      <w:pPr>
        <w:jc w:val="center"/>
        <w:rPr>
          <w:sz w:val="26"/>
          <w:szCs w:val="26"/>
        </w:rPr>
      </w:pPr>
    </w:p>
    <w:p w:rsidR="00A80FA6" w:rsidRPr="00291D38" w:rsidRDefault="00A80FA6" w:rsidP="00A80FA6">
      <w:pPr>
        <w:jc w:val="center"/>
        <w:rPr>
          <w:sz w:val="26"/>
          <w:szCs w:val="26"/>
        </w:rPr>
      </w:pPr>
    </w:p>
    <w:p w:rsidR="00A80FA6" w:rsidRPr="00291D38" w:rsidRDefault="00A80FA6" w:rsidP="00083B9D">
      <w:pPr>
        <w:jc w:val="both"/>
        <w:rPr>
          <w:b/>
          <w:sz w:val="26"/>
          <w:szCs w:val="26"/>
        </w:rPr>
      </w:pPr>
    </w:p>
    <w:p w:rsidR="001B4D41" w:rsidRPr="00291D38" w:rsidRDefault="001B4D41" w:rsidP="001B4D41">
      <w:pPr>
        <w:jc w:val="both"/>
        <w:rPr>
          <w:sz w:val="26"/>
          <w:szCs w:val="26"/>
        </w:rPr>
      </w:pPr>
      <w:r w:rsidRPr="00291D38">
        <w:rPr>
          <w:sz w:val="26"/>
          <w:szCs w:val="26"/>
        </w:rPr>
        <w:t>1</w:t>
      </w:r>
      <w:r w:rsidR="007168F8" w:rsidRPr="00291D38">
        <w:rPr>
          <w:sz w:val="26"/>
          <w:szCs w:val="26"/>
        </w:rPr>
        <w:t xml:space="preserve">. </w:t>
      </w:r>
      <w:r w:rsidR="00A80FA6" w:rsidRPr="00291D38">
        <w:rPr>
          <w:sz w:val="26"/>
          <w:szCs w:val="26"/>
        </w:rPr>
        <w:t>В</w:t>
      </w:r>
      <w:r w:rsidRPr="00291D38">
        <w:rPr>
          <w:sz w:val="26"/>
          <w:szCs w:val="26"/>
        </w:rPr>
        <w:t xml:space="preserve"> паспорте муниципальной программы:</w:t>
      </w:r>
    </w:p>
    <w:p w:rsidR="007168F8" w:rsidRPr="00291D38" w:rsidRDefault="007168F8" w:rsidP="001B4D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4D41" w:rsidRPr="00291D38" w:rsidRDefault="001B4D41" w:rsidP="001B4D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1D38">
        <w:rPr>
          <w:sz w:val="26"/>
          <w:szCs w:val="26"/>
        </w:rPr>
        <w:t xml:space="preserve">         а) 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0" w:type="auto"/>
        <w:tblLook w:val="01E0"/>
      </w:tblPr>
      <w:tblGrid>
        <w:gridCol w:w="3510"/>
        <w:gridCol w:w="5954"/>
      </w:tblGrid>
      <w:tr w:rsidR="001B4D41" w:rsidRPr="00291D38" w:rsidTr="009825AE">
        <w:tc>
          <w:tcPr>
            <w:tcW w:w="3510" w:type="dxa"/>
          </w:tcPr>
          <w:p w:rsidR="001B4D41" w:rsidRPr="00291D38" w:rsidRDefault="001B4D41" w:rsidP="006B2407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«Объемы и источники финансирования муниципальной программы</w:t>
            </w:r>
          </w:p>
        </w:tc>
        <w:tc>
          <w:tcPr>
            <w:tcW w:w="5954" w:type="dxa"/>
          </w:tcPr>
          <w:p w:rsidR="001B4D41" w:rsidRPr="00291D38" w:rsidRDefault="001B4D41" w:rsidP="006B2407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общий объем финансирования составляет – </w:t>
            </w:r>
            <w:r w:rsidR="00575D98" w:rsidRPr="00291D38">
              <w:rPr>
                <w:sz w:val="26"/>
                <w:szCs w:val="26"/>
              </w:rPr>
              <w:t>621 274,3</w:t>
            </w:r>
            <w:r w:rsidRPr="00291D38">
              <w:rPr>
                <w:sz w:val="26"/>
                <w:szCs w:val="26"/>
              </w:rPr>
              <w:t xml:space="preserve"> тыс. руб.,</w:t>
            </w:r>
          </w:p>
          <w:p w:rsidR="001B4D41" w:rsidRPr="00291D38" w:rsidRDefault="001B4D41" w:rsidP="006B2407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в том числе:</w:t>
            </w:r>
          </w:p>
          <w:p w:rsidR="001B4D41" w:rsidRPr="00291D38" w:rsidRDefault="001B4D41" w:rsidP="006B2407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средства федерального бюджета –</w:t>
            </w:r>
            <w:r w:rsidR="00CE0BB1" w:rsidRPr="00291D38">
              <w:rPr>
                <w:sz w:val="26"/>
                <w:szCs w:val="26"/>
              </w:rPr>
              <w:t>2 915,7</w:t>
            </w:r>
            <w:r w:rsidRPr="00291D38">
              <w:rPr>
                <w:sz w:val="26"/>
                <w:szCs w:val="26"/>
              </w:rPr>
              <w:t xml:space="preserve"> тыс. руб.,</w:t>
            </w:r>
          </w:p>
          <w:p w:rsidR="001B4D41" w:rsidRPr="00291D38" w:rsidRDefault="001B4D41" w:rsidP="006B2407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средства областного бюджета – </w:t>
            </w:r>
            <w:r w:rsidR="00575D98" w:rsidRPr="00291D38">
              <w:rPr>
                <w:sz w:val="26"/>
                <w:szCs w:val="26"/>
              </w:rPr>
              <w:t>64 274,1</w:t>
            </w:r>
            <w:r w:rsidRPr="00291D38">
              <w:rPr>
                <w:sz w:val="26"/>
                <w:szCs w:val="26"/>
              </w:rPr>
              <w:t xml:space="preserve"> тыс. руб.,</w:t>
            </w:r>
          </w:p>
          <w:p w:rsidR="001B4D41" w:rsidRPr="00291D38" w:rsidRDefault="001B4D41" w:rsidP="006B2407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средства районного бюджета – </w:t>
            </w:r>
            <w:r w:rsidR="00575D98" w:rsidRPr="00291D38">
              <w:rPr>
                <w:sz w:val="26"/>
                <w:szCs w:val="26"/>
              </w:rPr>
              <w:t>386 853,9</w:t>
            </w:r>
            <w:r w:rsidR="00FB4581" w:rsidRPr="00291D38">
              <w:rPr>
                <w:sz w:val="26"/>
                <w:szCs w:val="26"/>
              </w:rPr>
              <w:t xml:space="preserve"> </w:t>
            </w:r>
            <w:r w:rsidRPr="00291D38">
              <w:rPr>
                <w:sz w:val="26"/>
                <w:szCs w:val="26"/>
              </w:rPr>
              <w:t>тыс.</w:t>
            </w:r>
            <w:r w:rsidR="00FB4581" w:rsidRPr="00291D38">
              <w:rPr>
                <w:sz w:val="26"/>
                <w:szCs w:val="26"/>
              </w:rPr>
              <w:t xml:space="preserve"> </w:t>
            </w:r>
            <w:r w:rsidRPr="00291D38">
              <w:rPr>
                <w:sz w:val="26"/>
                <w:szCs w:val="26"/>
              </w:rPr>
              <w:t>руб.,</w:t>
            </w:r>
          </w:p>
          <w:p w:rsidR="001B4D41" w:rsidRPr="00291D38" w:rsidRDefault="001B4D41" w:rsidP="006B2407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средства бюджета поселения – </w:t>
            </w:r>
            <w:r w:rsidR="008B18AC" w:rsidRPr="00291D38">
              <w:rPr>
                <w:sz w:val="26"/>
                <w:szCs w:val="26"/>
              </w:rPr>
              <w:t>166</w:t>
            </w:r>
            <w:r w:rsidR="00CE0BB1" w:rsidRPr="00291D38">
              <w:rPr>
                <w:sz w:val="26"/>
                <w:szCs w:val="26"/>
              </w:rPr>
              <w:t xml:space="preserve"> </w:t>
            </w:r>
            <w:r w:rsidR="008B18AC" w:rsidRPr="00291D38">
              <w:rPr>
                <w:sz w:val="26"/>
                <w:szCs w:val="26"/>
              </w:rPr>
              <w:t>862,</w:t>
            </w:r>
            <w:r w:rsidR="00BF06F0" w:rsidRPr="00291D38">
              <w:rPr>
                <w:sz w:val="26"/>
                <w:szCs w:val="26"/>
              </w:rPr>
              <w:t>6</w:t>
            </w:r>
            <w:r w:rsidRPr="00291D38">
              <w:rPr>
                <w:sz w:val="26"/>
                <w:szCs w:val="26"/>
              </w:rPr>
              <w:t xml:space="preserve"> тыс. руб.,</w:t>
            </w:r>
          </w:p>
          <w:p w:rsidR="001B4D41" w:rsidRPr="00291D38" w:rsidRDefault="001B4D41" w:rsidP="006B2407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внебюджетные средства – </w:t>
            </w:r>
            <w:r w:rsidR="00FB4581" w:rsidRPr="00291D38">
              <w:rPr>
                <w:sz w:val="26"/>
                <w:szCs w:val="26"/>
              </w:rPr>
              <w:t>368</w:t>
            </w:r>
            <w:r w:rsidR="00B149A7" w:rsidRPr="00291D38">
              <w:rPr>
                <w:sz w:val="26"/>
                <w:szCs w:val="26"/>
              </w:rPr>
              <w:t>,0</w:t>
            </w:r>
            <w:r w:rsidRPr="00291D38">
              <w:rPr>
                <w:sz w:val="26"/>
                <w:szCs w:val="26"/>
              </w:rPr>
              <w:t xml:space="preserve"> тыс. руб.» </w:t>
            </w:r>
          </w:p>
          <w:p w:rsidR="001B4D41" w:rsidRPr="00291D38" w:rsidRDefault="001B4D41" w:rsidP="006B2407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                           </w:t>
            </w:r>
          </w:p>
        </w:tc>
      </w:tr>
    </w:tbl>
    <w:p w:rsidR="001B4D41" w:rsidRPr="00291D38" w:rsidRDefault="001B4D41" w:rsidP="00A06EDC">
      <w:pPr>
        <w:ind w:firstLine="708"/>
        <w:jc w:val="both"/>
        <w:rPr>
          <w:sz w:val="26"/>
          <w:szCs w:val="26"/>
        </w:rPr>
      </w:pPr>
      <w:r w:rsidRPr="00291D38">
        <w:rPr>
          <w:sz w:val="26"/>
          <w:szCs w:val="26"/>
        </w:rPr>
        <w:t>б</w:t>
      </w:r>
      <w:r w:rsidR="00A06EDC" w:rsidRPr="00291D38">
        <w:rPr>
          <w:sz w:val="26"/>
          <w:szCs w:val="26"/>
        </w:rPr>
        <w:t xml:space="preserve">) в подразделе 2.1 </w:t>
      </w:r>
      <w:r w:rsidRPr="00291D38">
        <w:rPr>
          <w:sz w:val="26"/>
          <w:szCs w:val="26"/>
        </w:rPr>
        <w:t>позицию, касающуюся объемов и источников финансирования подпрограммы изложить в следующей редакции:</w:t>
      </w:r>
    </w:p>
    <w:p w:rsidR="001B4D41" w:rsidRPr="00291D38" w:rsidRDefault="001B4D41" w:rsidP="001B4D41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369"/>
        <w:gridCol w:w="6095"/>
      </w:tblGrid>
      <w:tr w:rsidR="001B4D41" w:rsidRPr="00291D38" w:rsidTr="009825AE">
        <w:tc>
          <w:tcPr>
            <w:tcW w:w="3369" w:type="dxa"/>
          </w:tcPr>
          <w:p w:rsidR="001B4D41" w:rsidRPr="00291D38" w:rsidRDefault="001B4D41" w:rsidP="006B2407">
            <w:pPr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</w:tcPr>
          <w:p w:rsidR="001B4D41" w:rsidRPr="00291D38" w:rsidRDefault="001B4D41" w:rsidP="009825AE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общий объем финансирования составляет – </w:t>
            </w:r>
            <w:r w:rsidR="00575D98" w:rsidRPr="00291D38">
              <w:rPr>
                <w:sz w:val="26"/>
                <w:szCs w:val="26"/>
              </w:rPr>
              <w:t>619 114,3</w:t>
            </w:r>
            <w:r w:rsidRPr="00291D38">
              <w:rPr>
                <w:sz w:val="26"/>
                <w:szCs w:val="26"/>
              </w:rPr>
              <w:t xml:space="preserve"> тыс. руб.,</w:t>
            </w:r>
          </w:p>
          <w:p w:rsidR="001B4D41" w:rsidRPr="00291D38" w:rsidRDefault="001B4D41" w:rsidP="009825AE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в том числе:</w:t>
            </w:r>
          </w:p>
          <w:p w:rsidR="001B4D41" w:rsidRPr="00291D38" w:rsidRDefault="001B4D41" w:rsidP="009825AE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средства федерального бюджета– </w:t>
            </w:r>
            <w:r w:rsidR="00CE0BB1" w:rsidRPr="00291D38">
              <w:rPr>
                <w:sz w:val="26"/>
                <w:szCs w:val="26"/>
              </w:rPr>
              <w:t>2 915,7</w:t>
            </w:r>
            <w:r w:rsidRPr="00291D38">
              <w:rPr>
                <w:sz w:val="26"/>
                <w:szCs w:val="26"/>
              </w:rPr>
              <w:t xml:space="preserve"> тыс. руб.,</w:t>
            </w:r>
          </w:p>
          <w:p w:rsidR="001B4D41" w:rsidRPr="00291D38" w:rsidRDefault="001B4D41" w:rsidP="009825AE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средства областного бюджета – </w:t>
            </w:r>
            <w:r w:rsidR="00575D98" w:rsidRPr="00291D38">
              <w:rPr>
                <w:sz w:val="26"/>
                <w:szCs w:val="26"/>
              </w:rPr>
              <w:t>63 684,9</w:t>
            </w:r>
            <w:r w:rsidRPr="00291D38">
              <w:rPr>
                <w:sz w:val="26"/>
                <w:szCs w:val="26"/>
              </w:rPr>
              <w:t xml:space="preserve"> тыс. руб.,</w:t>
            </w:r>
          </w:p>
          <w:p w:rsidR="001B4D41" w:rsidRPr="00291D38" w:rsidRDefault="001B4D41" w:rsidP="009825AE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средства районного бюджета – </w:t>
            </w:r>
            <w:r w:rsidR="00575D98" w:rsidRPr="00291D38">
              <w:rPr>
                <w:sz w:val="26"/>
                <w:szCs w:val="26"/>
              </w:rPr>
              <w:t>385 308,1</w:t>
            </w:r>
            <w:r w:rsidRPr="00291D38">
              <w:rPr>
                <w:sz w:val="26"/>
                <w:szCs w:val="26"/>
              </w:rPr>
              <w:t xml:space="preserve"> тыс. руб.,</w:t>
            </w:r>
          </w:p>
          <w:p w:rsidR="001B4D41" w:rsidRPr="00291D38" w:rsidRDefault="001B4D41" w:rsidP="009825AE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средства бюджета поселения – </w:t>
            </w:r>
            <w:r w:rsidR="00FB4581" w:rsidRPr="00291D38">
              <w:rPr>
                <w:sz w:val="26"/>
                <w:szCs w:val="26"/>
              </w:rPr>
              <w:t>166</w:t>
            </w:r>
            <w:r w:rsidR="00CE0BB1" w:rsidRPr="00291D38">
              <w:rPr>
                <w:sz w:val="26"/>
                <w:szCs w:val="26"/>
              </w:rPr>
              <w:t xml:space="preserve"> </w:t>
            </w:r>
            <w:r w:rsidR="00FB4581" w:rsidRPr="00291D38">
              <w:rPr>
                <w:sz w:val="26"/>
                <w:szCs w:val="26"/>
              </w:rPr>
              <w:t>862,</w:t>
            </w:r>
            <w:r w:rsidR="00BF06F0" w:rsidRPr="00291D38">
              <w:rPr>
                <w:sz w:val="26"/>
                <w:szCs w:val="26"/>
              </w:rPr>
              <w:t>6</w:t>
            </w:r>
            <w:r w:rsidRPr="00291D38">
              <w:rPr>
                <w:sz w:val="26"/>
                <w:szCs w:val="26"/>
              </w:rPr>
              <w:t xml:space="preserve"> тыс. руб.,</w:t>
            </w:r>
          </w:p>
          <w:p w:rsidR="00A06EDC" w:rsidRPr="00291D38" w:rsidRDefault="001B4D41" w:rsidP="0002549A">
            <w:pPr>
              <w:jc w:val="both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внебюджетные средства – </w:t>
            </w:r>
            <w:r w:rsidR="00FB4581" w:rsidRPr="00291D38">
              <w:rPr>
                <w:sz w:val="26"/>
                <w:szCs w:val="26"/>
              </w:rPr>
              <w:t>343</w:t>
            </w:r>
            <w:r w:rsidR="00B149A7" w:rsidRPr="00291D38">
              <w:rPr>
                <w:sz w:val="26"/>
                <w:szCs w:val="26"/>
              </w:rPr>
              <w:t>,0</w:t>
            </w:r>
            <w:r w:rsidR="00335D8C" w:rsidRPr="00291D38">
              <w:rPr>
                <w:sz w:val="26"/>
                <w:szCs w:val="26"/>
              </w:rPr>
              <w:t xml:space="preserve"> </w:t>
            </w:r>
            <w:r w:rsidRPr="00291D38">
              <w:rPr>
                <w:sz w:val="26"/>
                <w:szCs w:val="26"/>
              </w:rPr>
              <w:t>тыс. руб.»</w:t>
            </w:r>
          </w:p>
        </w:tc>
      </w:tr>
    </w:tbl>
    <w:p w:rsidR="0002549A" w:rsidRPr="00291D38" w:rsidRDefault="0002549A" w:rsidP="00CF7AB7">
      <w:pPr>
        <w:ind w:firstLine="539"/>
        <w:jc w:val="both"/>
        <w:rPr>
          <w:sz w:val="26"/>
          <w:szCs w:val="26"/>
        </w:rPr>
      </w:pPr>
    </w:p>
    <w:p w:rsidR="0002549A" w:rsidRPr="00291D38" w:rsidRDefault="0002549A" w:rsidP="0002549A">
      <w:pPr>
        <w:jc w:val="both"/>
        <w:rPr>
          <w:sz w:val="26"/>
          <w:szCs w:val="26"/>
        </w:rPr>
        <w:sectPr w:rsidR="0002549A" w:rsidRPr="00291D38" w:rsidSect="00291D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1F4B" w:rsidRPr="00291D38" w:rsidRDefault="00A80FA6" w:rsidP="00CE0BB1">
      <w:pPr>
        <w:jc w:val="both"/>
        <w:rPr>
          <w:sz w:val="26"/>
          <w:szCs w:val="26"/>
        </w:rPr>
      </w:pPr>
      <w:r w:rsidRPr="00291D38">
        <w:rPr>
          <w:sz w:val="26"/>
          <w:szCs w:val="26"/>
        </w:rPr>
        <w:lastRenderedPageBreak/>
        <w:t>2.</w:t>
      </w:r>
      <w:r w:rsidR="001B4D41" w:rsidRPr="00291D38">
        <w:rPr>
          <w:sz w:val="26"/>
          <w:szCs w:val="26"/>
        </w:rPr>
        <w:t xml:space="preserve"> </w:t>
      </w:r>
      <w:r w:rsidRPr="00291D38">
        <w:rPr>
          <w:sz w:val="26"/>
          <w:szCs w:val="26"/>
        </w:rPr>
        <w:t>П</w:t>
      </w:r>
      <w:r w:rsidR="00601F4B" w:rsidRPr="00291D38">
        <w:rPr>
          <w:sz w:val="26"/>
          <w:szCs w:val="26"/>
        </w:rPr>
        <w:t>риложение № 2 к указанной муниципальной программе изложить в следующей редакции:</w:t>
      </w:r>
    </w:p>
    <w:p w:rsidR="00726B2A" w:rsidRPr="00291D38" w:rsidRDefault="00726B2A" w:rsidP="00AB429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B429F" w:rsidRPr="00291D38" w:rsidRDefault="00AB429F" w:rsidP="00AB429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91D38">
        <w:rPr>
          <w:b/>
          <w:sz w:val="26"/>
          <w:szCs w:val="26"/>
        </w:rPr>
        <w:t xml:space="preserve"> Ресурсное обеспечение реализации муниципальной программы </w:t>
      </w:r>
    </w:p>
    <w:p w:rsidR="00AB429F" w:rsidRPr="00291D38" w:rsidRDefault="00AB429F" w:rsidP="00AB429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91D38">
        <w:rPr>
          <w:b/>
          <w:sz w:val="26"/>
          <w:szCs w:val="26"/>
        </w:rPr>
        <w:t xml:space="preserve">«Развитие сферы культуры и туризма в </w:t>
      </w:r>
      <w:proofErr w:type="spellStart"/>
      <w:r w:rsidRPr="00291D38">
        <w:rPr>
          <w:b/>
          <w:sz w:val="26"/>
          <w:szCs w:val="26"/>
        </w:rPr>
        <w:t>Пинежском</w:t>
      </w:r>
      <w:proofErr w:type="spellEnd"/>
      <w:r w:rsidRPr="00291D38">
        <w:rPr>
          <w:b/>
          <w:sz w:val="26"/>
          <w:szCs w:val="26"/>
        </w:rPr>
        <w:t xml:space="preserve"> муниципальном районе </w:t>
      </w:r>
    </w:p>
    <w:p w:rsidR="00AB429F" w:rsidRPr="00291D38" w:rsidRDefault="00AB429F" w:rsidP="00AB429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91D38">
        <w:rPr>
          <w:b/>
          <w:sz w:val="26"/>
          <w:szCs w:val="26"/>
        </w:rPr>
        <w:t>на 2017-2022 г.г.» за счет средств районного бюджета.</w:t>
      </w:r>
    </w:p>
    <w:p w:rsidR="00AB429F" w:rsidRPr="00291D38" w:rsidRDefault="00AB429F" w:rsidP="00AB429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429F" w:rsidRPr="00291D38" w:rsidRDefault="00AB429F" w:rsidP="00AB42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1D38">
        <w:rPr>
          <w:rFonts w:ascii="Times New Roman" w:hAnsi="Times New Roman" w:cs="Times New Roman"/>
          <w:b/>
          <w:sz w:val="26"/>
          <w:szCs w:val="26"/>
        </w:rPr>
        <w:t>Ответственный исполнитель муниципальной программы</w:t>
      </w:r>
      <w:r w:rsidRPr="00291D3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B429F" w:rsidRPr="00291D38" w:rsidRDefault="00AB429F" w:rsidP="00AB42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1D38">
        <w:rPr>
          <w:rFonts w:ascii="Times New Roman" w:hAnsi="Times New Roman" w:cs="Times New Roman"/>
          <w:sz w:val="26"/>
          <w:szCs w:val="26"/>
        </w:rPr>
        <w:t xml:space="preserve">Отдел по культуре и туризму Администрации МО « </w:t>
      </w:r>
      <w:proofErr w:type="spellStart"/>
      <w:r w:rsidRPr="00291D38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291D38">
        <w:rPr>
          <w:rFonts w:ascii="Times New Roman" w:hAnsi="Times New Roman" w:cs="Times New Roman"/>
          <w:sz w:val="26"/>
          <w:szCs w:val="26"/>
        </w:rPr>
        <w:t xml:space="preserve"> район»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977"/>
        <w:gridCol w:w="4253"/>
        <w:gridCol w:w="1134"/>
        <w:gridCol w:w="1134"/>
        <w:gridCol w:w="992"/>
        <w:gridCol w:w="992"/>
        <w:gridCol w:w="992"/>
        <w:gridCol w:w="993"/>
      </w:tblGrid>
      <w:tr w:rsidR="00AB429F" w:rsidRPr="00291D38" w:rsidTr="00726B2A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     Статус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 </w:t>
            </w:r>
            <w:r w:rsidR="00726B2A" w:rsidRPr="00291D38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="00726B2A" w:rsidRPr="00291D3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</w:t>
            </w: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Ответственный  исполнитель,   </w:t>
            </w:r>
            <w:r w:rsidRPr="00291D3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соисполнитель му</w:t>
            </w:r>
            <w:r w:rsidR="00726B2A"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ниципальной программы </w:t>
            </w: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(подпрограммы)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Расходы районного бюджета, тыс. рублей</w:t>
            </w:r>
          </w:p>
        </w:tc>
      </w:tr>
      <w:tr w:rsidR="00AB429F" w:rsidRPr="00291D38" w:rsidTr="00F77C36">
        <w:trPr>
          <w:trHeight w:val="26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D38">
                <w:rPr>
                  <w:rFonts w:ascii="Times New Roman" w:hAnsi="Times New Roman" w:cs="Times New Roman"/>
                  <w:sz w:val="26"/>
                  <w:szCs w:val="26"/>
                </w:rPr>
                <w:t>201</w:t>
              </w:r>
              <w:r w:rsidRPr="00291D38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7</w:t>
              </w:r>
              <w:r w:rsidRPr="00291D38">
                <w:rPr>
                  <w:rFonts w:ascii="Times New Roman" w:hAnsi="Times New Roman" w:cs="Times New Roman"/>
                  <w:sz w:val="26"/>
                  <w:szCs w:val="26"/>
                </w:rPr>
                <w:t xml:space="preserve"> г</w:t>
              </w:r>
            </w:smartTag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291D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91D38">
                <w:rPr>
                  <w:rFonts w:ascii="Times New Roman" w:hAnsi="Times New Roman" w:cs="Times New Roman"/>
                  <w:sz w:val="26"/>
                  <w:szCs w:val="26"/>
                </w:rPr>
                <w:t>201</w:t>
              </w:r>
              <w:r w:rsidRPr="00291D38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9</w:t>
              </w:r>
              <w:r w:rsidRPr="00291D38">
                <w:rPr>
                  <w:rFonts w:ascii="Times New Roman" w:hAnsi="Times New Roman" w:cs="Times New Roman"/>
                  <w:sz w:val="26"/>
                  <w:szCs w:val="26"/>
                </w:rPr>
                <w:t xml:space="preserve"> г</w:t>
              </w:r>
            </w:smartTag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2021г.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 2022 г. </w:t>
            </w:r>
          </w:p>
        </w:tc>
      </w:tr>
      <w:tr w:rsidR="00AB429F" w:rsidRPr="00291D38" w:rsidTr="00726B2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B429F" w:rsidRPr="00291D38" w:rsidTr="00726B2A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1. Муниципальная</w:t>
            </w:r>
            <w:r w:rsidRPr="00291D3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программа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сферы культуры и туризма в </w:t>
            </w:r>
            <w:proofErr w:type="spellStart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Пинежском</w:t>
            </w:r>
            <w:proofErr w:type="spellEnd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 районе на 2017-2022 г.г.»</w:t>
            </w:r>
          </w:p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</w:t>
            </w:r>
          </w:p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39885,8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D555B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51567,</w:t>
            </w:r>
            <w:r w:rsidR="00D555BA" w:rsidRPr="00291D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8B18AC" w:rsidP="00CF7A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CF7AB7" w:rsidRPr="00291D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575D98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80285,2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67574,6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67867,0</w:t>
            </w:r>
          </w:p>
        </w:tc>
      </w:tr>
      <w:tr w:rsidR="00AB429F" w:rsidRPr="00291D38" w:rsidTr="00726B2A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- отдел по культуре и туризму администрация МО «</w:t>
            </w:r>
            <w:proofErr w:type="spellStart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Пинежский</w:t>
            </w:r>
            <w:proofErr w:type="spellEnd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39624,3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51305,75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8B18AC" w:rsidP="00CF7AB7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7</w:t>
            </w:r>
            <w:r w:rsidR="00CF7AB7" w:rsidRPr="00291D38">
              <w:rPr>
                <w:sz w:val="26"/>
                <w:szCs w:val="26"/>
              </w:rPr>
              <w:t>94</w:t>
            </w:r>
            <w:r w:rsidRPr="00291D38">
              <w:rPr>
                <w:sz w:val="26"/>
                <w:szCs w:val="2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575D98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79693,7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67261,7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67554,1</w:t>
            </w:r>
          </w:p>
        </w:tc>
      </w:tr>
      <w:tr w:rsidR="00AB429F" w:rsidRPr="00291D38" w:rsidTr="00726B2A">
        <w:trPr>
          <w:trHeight w:val="85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Соисполнител</w:t>
            </w:r>
            <w:proofErr w:type="gramStart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отдел по социальным вопросам, молодежной политике и спорту администрация МО «</w:t>
            </w:r>
            <w:proofErr w:type="spellStart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Пинежский</w:t>
            </w:r>
            <w:proofErr w:type="spellEnd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261,50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261,50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9D0876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</w:t>
            </w:r>
            <w:r w:rsidR="00AB429F" w:rsidRPr="00291D38">
              <w:rPr>
                <w:sz w:val="26"/>
                <w:szCs w:val="26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</w:t>
            </w:r>
            <w:r w:rsidR="00AB429F" w:rsidRPr="00291D38">
              <w:rPr>
                <w:sz w:val="26"/>
                <w:szCs w:val="26"/>
              </w:rPr>
              <w:t>12,9</w:t>
            </w:r>
          </w:p>
        </w:tc>
      </w:tr>
      <w:tr w:rsidR="00AB429F" w:rsidRPr="00291D38" w:rsidTr="00726B2A">
        <w:trPr>
          <w:trHeight w:val="50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1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сферы культуры в </w:t>
            </w:r>
            <w:proofErr w:type="spellStart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Пинежском</w:t>
            </w:r>
            <w:proofErr w:type="spellEnd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 районе»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всего      </w:t>
            </w:r>
          </w:p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39765,8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CB28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51452,</w:t>
            </w:r>
            <w:r w:rsidR="00CB2817" w:rsidRPr="00291D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8B18AC" w:rsidP="00CF7A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7AB7" w:rsidRPr="00291D38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4175C0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79805,2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67344,6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67497,0</w:t>
            </w:r>
          </w:p>
        </w:tc>
      </w:tr>
      <w:tr w:rsidR="00AB429F" w:rsidRPr="00291D38" w:rsidTr="00726B2A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- отдел по культуре и туризму администрация МО «</w:t>
            </w:r>
            <w:proofErr w:type="spellStart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Пинежский</w:t>
            </w:r>
            <w:proofErr w:type="spellEnd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район»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39504,3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51190,75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8B18AC" w:rsidP="00CF7AB7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7</w:t>
            </w:r>
            <w:r w:rsidR="00CF7AB7" w:rsidRPr="00291D38">
              <w:rPr>
                <w:sz w:val="26"/>
                <w:szCs w:val="26"/>
              </w:rPr>
              <w:t>91</w:t>
            </w:r>
            <w:r w:rsidRPr="00291D38">
              <w:rPr>
                <w:sz w:val="26"/>
                <w:szCs w:val="26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4175C0" w:rsidP="009D0876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79213,7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67031,7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67184,1</w:t>
            </w:r>
          </w:p>
        </w:tc>
      </w:tr>
      <w:tr w:rsidR="00CB2817" w:rsidRPr="00291D38" w:rsidTr="00726B2A">
        <w:trPr>
          <w:trHeight w:val="8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7" w:rsidRPr="00291D38" w:rsidRDefault="00CB2817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7" w:rsidRPr="00291D38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7" w:rsidRPr="00291D38" w:rsidRDefault="00CB2817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Соисполнител</w:t>
            </w:r>
            <w:proofErr w:type="gramStart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отдел по социальным вопросам, молодежной политике и спорту администрация МО «</w:t>
            </w:r>
            <w:proofErr w:type="spellStart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Пинежский</w:t>
            </w:r>
            <w:proofErr w:type="spellEnd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291D38" w:rsidRDefault="00CB2817" w:rsidP="00CB28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261,50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291D38" w:rsidRDefault="00CB2817" w:rsidP="00CB2817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261,50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291D38" w:rsidRDefault="00CB2817" w:rsidP="00CB2817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291D38" w:rsidRDefault="009D0876" w:rsidP="00CB2817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291D38" w:rsidRDefault="00CB2817" w:rsidP="00CB2817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291D38" w:rsidRDefault="00CB2817" w:rsidP="00CB2817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312,9</w:t>
            </w:r>
          </w:p>
        </w:tc>
      </w:tr>
      <w:tr w:rsidR="00AB429F" w:rsidRPr="00291D38" w:rsidTr="00F77C36">
        <w:trPr>
          <w:trHeight w:val="8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3. Подпрограмма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сферы туризма в </w:t>
            </w:r>
            <w:proofErr w:type="spellStart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Пинежском</w:t>
            </w:r>
            <w:proofErr w:type="spellEnd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 районе»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91D38" w:rsidRDefault="00AB429F" w:rsidP="00AB42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Ответственный исполнитель - отдел по культуре и туризму администрация МО «</w:t>
            </w:r>
            <w:proofErr w:type="spellStart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Пинежский</w:t>
            </w:r>
            <w:proofErr w:type="spellEnd"/>
            <w:r w:rsidRPr="00291D38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  <w:r w:rsidR="00AB429F" w:rsidRPr="00291D3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291D38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D38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</w:tr>
    </w:tbl>
    <w:p w:rsidR="008B18AC" w:rsidRPr="00291D38" w:rsidRDefault="008B18AC" w:rsidP="00601F4B">
      <w:pPr>
        <w:rPr>
          <w:sz w:val="26"/>
          <w:szCs w:val="26"/>
        </w:rPr>
      </w:pPr>
    </w:p>
    <w:p w:rsidR="00601F4B" w:rsidRPr="00291D38" w:rsidRDefault="00A80FA6" w:rsidP="00CF7AB7">
      <w:pPr>
        <w:rPr>
          <w:sz w:val="26"/>
          <w:szCs w:val="26"/>
        </w:rPr>
      </w:pPr>
      <w:r w:rsidRPr="00291D38">
        <w:rPr>
          <w:sz w:val="26"/>
          <w:szCs w:val="26"/>
        </w:rPr>
        <w:t xml:space="preserve">4. </w:t>
      </w:r>
      <w:r w:rsidR="00601F4B" w:rsidRPr="00291D38">
        <w:rPr>
          <w:sz w:val="26"/>
          <w:szCs w:val="26"/>
        </w:rPr>
        <w:t xml:space="preserve"> </w:t>
      </w:r>
      <w:r w:rsidR="00CF7AB7" w:rsidRPr="00291D38">
        <w:rPr>
          <w:sz w:val="26"/>
          <w:szCs w:val="26"/>
        </w:rPr>
        <w:t>В приложении №3 Перечень мероприятий муниципальной программы «Развитие сферы культуры и туризма МО «</w:t>
      </w:r>
      <w:proofErr w:type="spellStart"/>
      <w:r w:rsidR="00CF7AB7" w:rsidRPr="00291D38">
        <w:rPr>
          <w:sz w:val="26"/>
          <w:szCs w:val="26"/>
        </w:rPr>
        <w:t>Пинежский</w:t>
      </w:r>
      <w:proofErr w:type="spellEnd"/>
      <w:r w:rsidR="00CF7AB7" w:rsidRPr="00291D38">
        <w:rPr>
          <w:sz w:val="26"/>
          <w:szCs w:val="26"/>
        </w:rPr>
        <w:t xml:space="preserve"> район» на 2017-20</w:t>
      </w:r>
      <w:r w:rsidR="00AB5B4E" w:rsidRPr="00291D38">
        <w:rPr>
          <w:sz w:val="26"/>
          <w:szCs w:val="26"/>
        </w:rPr>
        <w:t>22</w:t>
      </w:r>
      <w:r w:rsidR="00CF7AB7" w:rsidRPr="00291D38">
        <w:rPr>
          <w:sz w:val="26"/>
          <w:szCs w:val="26"/>
        </w:rPr>
        <w:t xml:space="preserve"> г.г.»  внести следующие изменения:</w:t>
      </w:r>
    </w:p>
    <w:p w:rsidR="00CF7AB7" w:rsidRPr="00291D38" w:rsidRDefault="00CF7AB7" w:rsidP="00CF7AB7">
      <w:pPr>
        <w:rPr>
          <w:sz w:val="26"/>
          <w:szCs w:val="26"/>
        </w:rPr>
      </w:pPr>
    </w:p>
    <w:p w:rsidR="00CF7AB7" w:rsidRPr="00291D38" w:rsidRDefault="0058699B" w:rsidP="00CF7AB7">
      <w:pPr>
        <w:rPr>
          <w:sz w:val="26"/>
          <w:szCs w:val="26"/>
        </w:rPr>
      </w:pPr>
      <w:r w:rsidRPr="00291D38">
        <w:rPr>
          <w:sz w:val="26"/>
          <w:szCs w:val="26"/>
        </w:rPr>
        <w:t xml:space="preserve">пункт </w:t>
      </w:r>
      <w:r w:rsidR="005640A2" w:rsidRPr="00291D38">
        <w:rPr>
          <w:sz w:val="26"/>
          <w:szCs w:val="26"/>
        </w:rPr>
        <w:t>44</w:t>
      </w:r>
      <w:r w:rsidR="00CF7AB7" w:rsidRPr="00291D38">
        <w:rPr>
          <w:sz w:val="26"/>
          <w:szCs w:val="26"/>
        </w:rPr>
        <w:t xml:space="preserve"> изложить в следующей редакции</w:t>
      </w:r>
    </w:p>
    <w:p w:rsidR="00F77C36" w:rsidRPr="00291D38" w:rsidRDefault="00F77C36" w:rsidP="00CF7AB7">
      <w:pPr>
        <w:rPr>
          <w:sz w:val="26"/>
          <w:szCs w:val="26"/>
        </w:rPr>
      </w:pPr>
    </w:p>
    <w:tbl>
      <w:tblPr>
        <w:tblW w:w="14757" w:type="dxa"/>
        <w:tblInd w:w="93" w:type="dxa"/>
        <w:tblLook w:val="04A0"/>
      </w:tblPr>
      <w:tblGrid>
        <w:gridCol w:w="1907"/>
        <w:gridCol w:w="2010"/>
        <w:gridCol w:w="1891"/>
        <w:gridCol w:w="1061"/>
        <w:gridCol w:w="822"/>
        <w:gridCol w:w="825"/>
        <w:gridCol w:w="971"/>
        <w:gridCol w:w="961"/>
        <w:gridCol w:w="820"/>
        <w:gridCol w:w="820"/>
        <w:gridCol w:w="2669"/>
      </w:tblGrid>
      <w:tr w:rsidR="005640A2" w:rsidRPr="00291D38" w:rsidTr="00F77C36">
        <w:trPr>
          <w:trHeight w:val="51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5.21. Создание культурного общественного пространства и комфортных условий обслуживания посетителей учреждений культуры Пинежского района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Отдел по культуре и туризму   Администрации МО "</w:t>
            </w:r>
            <w:proofErr w:type="spellStart"/>
            <w:r w:rsidRPr="00291D38">
              <w:rPr>
                <w:sz w:val="26"/>
                <w:szCs w:val="26"/>
              </w:rPr>
              <w:t>Пинежский</w:t>
            </w:r>
            <w:proofErr w:type="spellEnd"/>
            <w:r w:rsidRPr="00291D38">
              <w:rPr>
                <w:sz w:val="26"/>
                <w:szCs w:val="26"/>
              </w:rPr>
              <w:t xml:space="preserve"> район"                  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 w:rsidP="0058699B">
            <w:pPr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Благоустройство прилегающей территории Дома народного творчества и Дома культуры с. Карпогоры. Благоустройство молодежной площадки у "Белого дома" с. Карпогоры</w:t>
            </w:r>
          </w:p>
        </w:tc>
      </w:tr>
      <w:tr w:rsidR="005640A2" w:rsidRPr="00291D38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 w:rsidP="0058699B">
            <w:pPr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11576,1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3960,3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7615,8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</w:tr>
      <w:tr w:rsidR="005640A2" w:rsidRPr="00291D38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 w:rsidP="0058699B">
            <w:pPr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</w:tr>
      <w:tr w:rsidR="005640A2" w:rsidRPr="00291D38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 w:rsidP="0058699B">
            <w:pPr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</w:tr>
      <w:tr w:rsidR="005640A2" w:rsidRPr="00291D38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 w:rsidP="0058699B">
            <w:pPr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итого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11576,1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3960,3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7615,8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</w:tr>
    </w:tbl>
    <w:p w:rsidR="00601F4B" w:rsidRPr="00291D38" w:rsidRDefault="00601F4B" w:rsidP="00A06EDC">
      <w:pPr>
        <w:jc w:val="both"/>
        <w:rPr>
          <w:sz w:val="26"/>
          <w:szCs w:val="26"/>
        </w:rPr>
      </w:pPr>
    </w:p>
    <w:p w:rsidR="00601F4B" w:rsidRPr="00291D38" w:rsidRDefault="00CF7AB7" w:rsidP="00A06EDC">
      <w:pPr>
        <w:jc w:val="both"/>
        <w:rPr>
          <w:sz w:val="26"/>
          <w:szCs w:val="26"/>
        </w:rPr>
      </w:pPr>
      <w:r w:rsidRPr="00291D38">
        <w:rPr>
          <w:sz w:val="26"/>
          <w:szCs w:val="26"/>
        </w:rPr>
        <w:t xml:space="preserve">пункт </w:t>
      </w:r>
      <w:r w:rsidR="005640A2" w:rsidRPr="00291D38">
        <w:rPr>
          <w:sz w:val="26"/>
          <w:szCs w:val="26"/>
        </w:rPr>
        <w:t>4</w:t>
      </w:r>
      <w:r w:rsidR="0058699B" w:rsidRPr="00291D38">
        <w:rPr>
          <w:sz w:val="26"/>
          <w:szCs w:val="26"/>
        </w:rPr>
        <w:t>6</w:t>
      </w:r>
      <w:r w:rsidRPr="00291D38">
        <w:rPr>
          <w:sz w:val="26"/>
          <w:szCs w:val="26"/>
        </w:rPr>
        <w:t xml:space="preserve"> изложить в следующей редакции</w:t>
      </w:r>
    </w:p>
    <w:p w:rsidR="00F77C36" w:rsidRPr="00291D38" w:rsidRDefault="00F77C36" w:rsidP="00A06EDC">
      <w:pPr>
        <w:jc w:val="both"/>
        <w:rPr>
          <w:sz w:val="26"/>
          <w:szCs w:val="26"/>
        </w:rPr>
      </w:pPr>
    </w:p>
    <w:tbl>
      <w:tblPr>
        <w:tblW w:w="14757" w:type="dxa"/>
        <w:tblInd w:w="93" w:type="dxa"/>
        <w:tblLook w:val="04A0"/>
      </w:tblPr>
      <w:tblGrid>
        <w:gridCol w:w="2139"/>
        <w:gridCol w:w="2010"/>
        <w:gridCol w:w="1891"/>
        <w:gridCol w:w="1061"/>
        <w:gridCol w:w="746"/>
        <w:gridCol w:w="747"/>
        <w:gridCol w:w="751"/>
        <w:gridCol w:w="958"/>
        <w:gridCol w:w="958"/>
        <w:gridCol w:w="958"/>
        <w:gridCol w:w="2538"/>
      </w:tblGrid>
      <w:tr w:rsidR="005640A2" w:rsidRPr="00291D38" w:rsidTr="00F77C36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5.23.  Развитие и укрепление </w:t>
            </w:r>
            <w:r w:rsidRPr="00291D38">
              <w:rPr>
                <w:sz w:val="26"/>
                <w:szCs w:val="26"/>
              </w:rPr>
              <w:lastRenderedPageBreak/>
              <w:t>материально-технической базы в учреждениях культуры и дополнительного образования в сфере культуры Пинежского района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lastRenderedPageBreak/>
              <w:t xml:space="preserve">Отдел по культуре и </w:t>
            </w:r>
            <w:r w:rsidRPr="00291D38">
              <w:rPr>
                <w:sz w:val="26"/>
                <w:szCs w:val="26"/>
              </w:rPr>
              <w:lastRenderedPageBreak/>
              <w:t>туризму   Администрации МО "</w:t>
            </w:r>
            <w:proofErr w:type="spellStart"/>
            <w:r w:rsidRPr="00291D38">
              <w:rPr>
                <w:sz w:val="26"/>
                <w:szCs w:val="26"/>
              </w:rPr>
              <w:t>Пинежский</w:t>
            </w:r>
            <w:proofErr w:type="spellEnd"/>
            <w:r w:rsidRPr="00291D38">
              <w:rPr>
                <w:sz w:val="26"/>
                <w:szCs w:val="26"/>
              </w:rPr>
              <w:t xml:space="preserve"> район"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311,9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311,9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center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 xml:space="preserve">Текущие ремонты, улучшение </w:t>
            </w:r>
            <w:r w:rsidRPr="00291D38">
              <w:rPr>
                <w:sz w:val="26"/>
                <w:szCs w:val="26"/>
              </w:rPr>
              <w:lastRenderedPageBreak/>
              <w:t xml:space="preserve">материально технической базы, разработка </w:t>
            </w:r>
            <w:proofErr w:type="spellStart"/>
            <w:r w:rsidRPr="00291D38">
              <w:rPr>
                <w:sz w:val="26"/>
                <w:szCs w:val="26"/>
              </w:rPr>
              <w:t>проектоно</w:t>
            </w:r>
            <w:proofErr w:type="spellEnd"/>
            <w:r w:rsidRPr="00291D38">
              <w:rPr>
                <w:sz w:val="26"/>
                <w:szCs w:val="26"/>
              </w:rPr>
              <w:t xml:space="preserve"> - сметной документации в учреждениях культуры и дополнительного образования в сфере культуры</w:t>
            </w:r>
          </w:p>
        </w:tc>
      </w:tr>
      <w:tr w:rsidR="005640A2" w:rsidRPr="00291D38" w:rsidTr="00F77C36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10004,1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4504,1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2500,0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3000,0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</w:tr>
      <w:tr w:rsidR="005640A2" w:rsidRPr="00291D38" w:rsidTr="00F77C36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</w:tr>
      <w:tr w:rsidR="005640A2" w:rsidRPr="00291D38" w:rsidTr="00F77C36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</w:tr>
      <w:tr w:rsidR="005640A2" w:rsidRPr="00291D38" w:rsidTr="00F77C36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10315,9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4815,9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2500,0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sz w:val="26"/>
                <w:szCs w:val="26"/>
              </w:rPr>
            </w:pPr>
            <w:r w:rsidRPr="00291D38">
              <w:rPr>
                <w:sz w:val="26"/>
                <w:szCs w:val="26"/>
              </w:rPr>
              <w:t>3000,0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0A2" w:rsidRPr="00291D38" w:rsidRDefault="005640A2">
            <w:pPr>
              <w:rPr>
                <w:sz w:val="26"/>
                <w:szCs w:val="26"/>
              </w:rPr>
            </w:pPr>
          </w:p>
        </w:tc>
      </w:tr>
    </w:tbl>
    <w:p w:rsidR="00F77C36" w:rsidRPr="00291D38" w:rsidRDefault="00F77C36" w:rsidP="00A06EDC">
      <w:pPr>
        <w:jc w:val="both"/>
        <w:rPr>
          <w:sz w:val="26"/>
          <w:szCs w:val="26"/>
        </w:rPr>
      </w:pPr>
      <w:r w:rsidRPr="00291D38">
        <w:rPr>
          <w:sz w:val="26"/>
          <w:szCs w:val="26"/>
        </w:rPr>
        <w:t xml:space="preserve">Пункт «Всего по подпрограмме 1 "Развитие сферы культуры МО " </w:t>
      </w:r>
      <w:proofErr w:type="spellStart"/>
      <w:r w:rsidRPr="00291D38">
        <w:rPr>
          <w:sz w:val="26"/>
          <w:szCs w:val="26"/>
        </w:rPr>
        <w:t>Пинежский</w:t>
      </w:r>
      <w:proofErr w:type="spellEnd"/>
      <w:r w:rsidRPr="00291D38">
        <w:rPr>
          <w:sz w:val="26"/>
          <w:szCs w:val="26"/>
        </w:rPr>
        <w:t xml:space="preserve"> район" изложить в следующей редакции:</w:t>
      </w:r>
    </w:p>
    <w:p w:rsidR="00F77C36" w:rsidRPr="00291D38" w:rsidRDefault="00F77C36" w:rsidP="00A06EDC">
      <w:pPr>
        <w:jc w:val="both"/>
        <w:rPr>
          <w:sz w:val="26"/>
          <w:szCs w:val="26"/>
        </w:rPr>
      </w:pPr>
    </w:p>
    <w:tbl>
      <w:tblPr>
        <w:tblW w:w="13340" w:type="dxa"/>
        <w:tblInd w:w="93" w:type="dxa"/>
        <w:tblLayout w:type="fixed"/>
        <w:tblLook w:val="04A0"/>
      </w:tblPr>
      <w:tblGrid>
        <w:gridCol w:w="3560"/>
        <w:gridCol w:w="2267"/>
        <w:gridCol w:w="992"/>
        <w:gridCol w:w="993"/>
        <w:gridCol w:w="992"/>
        <w:gridCol w:w="992"/>
        <w:gridCol w:w="992"/>
        <w:gridCol w:w="1116"/>
        <w:gridCol w:w="1436"/>
      </w:tblGrid>
      <w:tr w:rsidR="005640A2" w:rsidRPr="00291D38" w:rsidTr="00F77C36">
        <w:trPr>
          <w:trHeight w:val="525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0A2" w:rsidRPr="00291D38" w:rsidRDefault="005640A2">
            <w:pPr>
              <w:jc w:val="center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 xml:space="preserve">Всего по подпрограмме 1 "Развитие сферы культуры МО " </w:t>
            </w:r>
            <w:proofErr w:type="spellStart"/>
            <w:r w:rsidRPr="00291D38">
              <w:rPr>
                <w:b/>
                <w:bCs/>
                <w:sz w:val="26"/>
                <w:szCs w:val="26"/>
              </w:rPr>
              <w:t>Пинежский</w:t>
            </w:r>
            <w:proofErr w:type="spellEnd"/>
            <w:r w:rsidRPr="00291D38">
              <w:rPr>
                <w:b/>
                <w:bCs/>
                <w:sz w:val="26"/>
                <w:szCs w:val="26"/>
              </w:rPr>
              <w:t xml:space="preserve"> район"     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2915,7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483,6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1576,9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665,2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190,0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5640A2" w:rsidRPr="00291D38" w:rsidTr="00F77C36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63684,9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21021,0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18806,0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17386,5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5471,4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500,0</w:t>
            </w:r>
          </w:p>
        </w:tc>
      </w:tr>
      <w:tr w:rsidR="005640A2" w:rsidRPr="00291D38" w:rsidTr="00F77C36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385308,1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39765,8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51452,3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79443,3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79805,2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67344,6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67497,0</w:t>
            </w:r>
          </w:p>
        </w:tc>
      </w:tr>
      <w:tr w:rsidR="005640A2" w:rsidRPr="00291D38" w:rsidTr="00F77C36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166862,6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16799,9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21170,6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30869,5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32674,0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32674,3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32674,3</w:t>
            </w:r>
          </w:p>
        </w:tc>
      </w:tr>
      <w:tr w:rsidR="005640A2" w:rsidRPr="00291D38" w:rsidTr="00F77C36">
        <w:trPr>
          <w:trHeight w:val="54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5640A2" w:rsidRPr="00291D38" w:rsidTr="00F77C36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619114,3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78186,3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93105,7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128491,5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118140,5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100518,9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100671,3</w:t>
            </w:r>
          </w:p>
        </w:tc>
      </w:tr>
    </w:tbl>
    <w:p w:rsidR="00F77C36" w:rsidRPr="00291D38" w:rsidRDefault="00F77C36" w:rsidP="00F77C36">
      <w:pPr>
        <w:rPr>
          <w:sz w:val="26"/>
          <w:szCs w:val="26"/>
        </w:rPr>
      </w:pPr>
    </w:p>
    <w:p w:rsidR="00F77C36" w:rsidRPr="00291D38" w:rsidRDefault="00F77C36" w:rsidP="00F77C36">
      <w:pPr>
        <w:rPr>
          <w:sz w:val="26"/>
          <w:szCs w:val="26"/>
        </w:rPr>
      </w:pPr>
      <w:r w:rsidRPr="00291D38">
        <w:rPr>
          <w:sz w:val="26"/>
          <w:szCs w:val="26"/>
        </w:rPr>
        <w:t>Пункт «Итого по муниципальной программе» изложить в следующей редакции:</w:t>
      </w:r>
    </w:p>
    <w:p w:rsidR="00F77C36" w:rsidRPr="00291D38" w:rsidRDefault="00F77C36" w:rsidP="00F77C36">
      <w:pPr>
        <w:rPr>
          <w:sz w:val="26"/>
          <w:szCs w:val="26"/>
        </w:rPr>
      </w:pPr>
    </w:p>
    <w:tbl>
      <w:tblPr>
        <w:tblW w:w="13340" w:type="dxa"/>
        <w:tblInd w:w="93" w:type="dxa"/>
        <w:tblLayout w:type="fixed"/>
        <w:tblLook w:val="04A0"/>
      </w:tblPr>
      <w:tblGrid>
        <w:gridCol w:w="3560"/>
        <w:gridCol w:w="2267"/>
        <w:gridCol w:w="992"/>
        <w:gridCol w:w="993"/>
        <w:gridCol w:w="992"/>
        <w:gridCol w:w="992"/>
        <w:gridCol w:w="992"/>
        <w:gridCol w:w="1134"/>
        <w:gridCol w:w="1418"/>
      </w:tblGrid>
      <w:tr w:rsidR="005640A2" w:rsidRPr="00291D38" w:rsidTr="00CB36F2">
        <w:trPr>
          <w:trHeight w:val="244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0A2" w:rsidRPr="00291D38" w:rsidRDefault="005640A2">
            <w:pPr>
              <w:jc w:val="center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 xml:space="preserve">Итого по муниципальной программе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2915,7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483,6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1576,9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665,2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5640A2" w:rsidRPr="00291D38" w:rsidTr="00CB36F2">
        <w:trPr>
          <w:trHeight w:val="263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 xml:space="preserve">областной </w:t>
            </w:r>
            <w:r w:rsidRPr="00291D38">
              <w:rPr>
                <w:b/>
                <w:bCs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lastRenderedPageBreak/>
              <w:t>64274,</w:t>
            </w:r>
            <w:r w:rsidRPr="00291D38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lastRenderedPageBreak/>
              <w:t>21021,</w:t>
            </w:r>
            <w:r w:rsidRPr="00291D38">
              <w:rPr>
                <w:b/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lastRenderedPageBreak/>
              <w:t>18806,</w:t>
            </w:r>
            <w:r w:rsidRPr="00291D38">
              <w:rPr>
                <w:b/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lastRenderedPageBreak/>
              <w:t>17975,</w:t>
            </w:r>
            <w:r w:rsidRPr="00291D38">
              <w:rPr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lastRenderedPageBreak/>
              <w:t>5471,4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500,0</w:t>
            </w:r>
          </w:p>
        </w:tc>
      </w:tr>
      <w:tr w:rsidR="005640A2" w:rsidRPr="00291D38" w:rsidTr="00CB36F2">
        <w:trPr>
          <w:trHeight w:val="266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386853,9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39885,8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51567,3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79674,1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80285,2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67574,6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67867,0</w:t>
            </w:r>
          </w:p>
        </w:tc>
      </w:tr>
      <w:tr w:rsidR="005640A2" w:rsidRPr="00291D38" w:rsidTr="00CB36F2">
        <w:trPr>
          <w:trHeight w:val="283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166862,6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16799,9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21170,6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30869,5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32674,0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32674,3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32674,3</w:t>
            </w:r>
          </w:p>
        </w:tc>
      </w:tr>
      <w:tr w:rsidR="005640A2" w:rsidRPr="00291D38" w:rsidTr="00F77C36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5640A2" w:rsidRPr="00291D38" w:rsidTr="00CB36F2">
        <w:trPr>
          <w:trHeight w:val="181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621274,3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78306,3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93245,7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129311,5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118620,5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100748,9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0A2" w:rsidRPr="00291D38" w:rsidRDefault="005640A2">
            <w:pPr>
              <w:jc w:val="right"/>
              <w:rPr>
                <w:b/>
                <w:bCs/>
                <w:sz w:val="26"/>
                <w:szCs w:val="26"/>
              </w:rPr>
            </w:pPr>
            <w:r w:rsidRPr="00291D38">
              <w:rPr>
                <w:b/>
                <w:bCs/>
                <w:sz w:val="26"/>
                <w:szCs w:val="26"/>
              </w:rPr>
              <w:t>101041,3</w:t>
            </w:r>
          </w:p>
        </w:tc>
      </w:tr>
    </w:tbl>
    <w:p w:rsidR="00083B9D" w:rsidRPr="00291D38" w:rsidRDefault="00083B9D" w:rsidP="0058699B">
      <w:pPr>
        <w:rPr>
          <w:sz w:val="26"/>
          <w:szCs w:val="26"/>
        </w:rPr>
      </w:pPr>
    </w:p>
    <w:sectPr w:rsidR="00083B9D" w:rsidRPr="00291D38" w:rsidSect="005869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53"/>
    <w:multiLevelType w:val="multilevel"/>
    <w:tmpl w:val="C0D66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6DD5EDA"/>
    <w:multiLevelType w:val="hybridMultilevel"/>
    <w:tmpl w:val="B04AA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2F5A"/>
    <w:multiLevelType w:val="hybridMultilevel"/>
    <w:tmpl w:val="D0A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50E8"/>
    <w:multiLevelType w:val="hybridMultilevel"/>
    <w:tmpl w:val="7A0E07F0"/>
    <w:lvl w:ilvl="0" w:tplc="2A7668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B07C78"/>
    <w:multiLevelType w:val="hybridMultilevel"/>
    <w:tmpl w:val="7C1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6553F"/>
    <w:multiLevelType w:val="hybridMultilevel"/>
    <w:tmpl w:val="E18E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128EE"/>
    <w:multiLevelType w:val="hybridMultilevel"/>
    <w:tmpl w:val="D772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C41C5"/>
    <w:rsid w:val="00005112"/>
    <w:rsid w:val="000102BF"/>
    <w:rsid w:val="0001113D"/>
    <w:rsid w:val="00022894"/>
    <w:rsid w:val="0002549A"/>
    <w:rsid w:val="000254C2"/>
    <w:rsid w:val="00043864"/>
    <w:rsid w:val="000653F3"/>
    <w:rsid w:val="00080964"/>
    <w:rsid w:val="00083B9D"/>
    <w:rsid w:val="0008544D"/>
    <w:rsid w:val="00094AB0"/>
    <w:rsid w:val="000B4971"/>
    <w:rsid w:val="000B7A5C"/>
    <w:rsid w:val="000C7EC1"/>
    <w:rsid w:val="000D59A8"/>
    <w:rsid w:val="000F2D0D"/>
    <w:rsid w:val="00110447"/>
    <w:rsid w:val="00117E84"/>
    <w:rsid w:val="00135C48"/>
    <w:rsid w:val="00136AF1"/>
    <w:rsid w:val="001442F2"/>
    <w:rsid w:val="00145788"/>
    <w:rsid w:val="00147D52"/>
    <w:rsid w:val="0015778B"/>
    <w:rsid w:val="00161776"/>
    <w:rsid w:val="00166263"/>
    <w:rsid w:val="001678FF"/>
    <w:rsid w:val="00175EB6"/>
    <w:rsid w:val="00181D80"/>
    <w:rsid w:val="001905E1"/>
    <w:rsid w:val="00191664"/>
    <w:rsid w:val="001A25D1"/>
    <w:rsid w:val="001B42DB"/>
    <w:rsid w:val="001B4D41"/>
    <w:rsid w:val="001D1B9C"/>
    <w:rsid w:val="001D2120"/>
    <w:rsid w:val="001E02F3"/>
    <w:rsid w:val="001F3B77"/>
    <w:rsid w:val="001F4D52"/>
    <w:rsid w:val="002017CD"/>
    <w:rsid w:val="00210130"/>
    <w:rsid w:val="00223908"/>
    <w:rsid w:val="00237275"/>
    <w:rsid w:val="00253A7F"/>
    <w:rsid w:val="00282E6F"/>
    <w:rsid w:val="00290D6F"/>
    <w:rsid w:val="00291D38"/>
    <w:rsid w:val="002A7D32"/>
    <w:rsid w:val="002C023E"/>
    <w:rsid w:val="002D09EC"/>
    <w:rsid w:val="002D1DE1"/>
    <w:rsid w:val="002D44F8"/>
    <w:rsid w:val="002E32AC"/>
    <w:rsid w:val="002E5A61"/>
    <w:rsid w:val="002E6C8F"/>
    <w:rsid w:val="00302295"/>
    <w:rsid w:val="00303209"/>
    <w:rsid w:val="00331E4C"/>
    <w:rsid w:val="00335D8C"/>
    <w:rsid w:val="0036371D"/>
    <w:rsid w:val="00367426"/>
    <w:rsid w:val="0037195F"/>
    <w:rsid w:val="00375316"/>
    <w:rsid w:val="00387059"/>
    <w:rsid w:val="00391E20"/>
    <w:rsid w:val="003A5A8B"/>
    <w:rsid w:val="003B079C"/>
    <w:rsid w:val="003B088E"/>
    <w:rsid w:val="003B5779"/>
    <w:rsid w:val="003D6C2D"/>
    <w:rsid w:val="003F6E35"/>
    <w:rsid w:val="00404E00"/>
    <w:rsid w:val="004175C0"/>
    <w:rsid w:val="004373C9"/>
    <w:rsid w:val="00442998"/>
    <w:rsid w:val="00443528"/>
    <w:rsid w:val="004447BD"/>
    <w:rsid w:val="00445671"/>
    <w:rsid w:val="0044799E"/>
    <w:rsid w:val="004512C6"/>
    <w:rsid w:val="0046228C"/>
    <w:rsid w:val="00472562"/>
    <w:rsid w:val="004742DA"/>
    <w:rsid w:val="00496C99"/>
    <w:rsid w:val="00496FDC"/>
    <w:rsid w:val="004B0EC0"/>
    <w:rsid w:val="004C546A"/>
    <w:rsid w:val="004F2E88"/>
    <w:rsid w:val="004F5394"/>
    <w:rsid w:val="00513479"/>
    <w:rsid w:val="00534C68"/>
    <w:rsid w:val="005640A2"/>
    <w:rsid w:val="00575D98"/>
    <w:rsid w:val="0058699B"/>
    <w:rsid w:val="005927AC"/>
    <w:rsid w:val="005A43A0"/>
    <w:rsid w:val="005A665E"/>
    <w:rsid w:val="005B20D6"/>
    <w:rsid w:val="005B27A4"/>
    <w:rsid w:val="005D019C"/>
    <w:rsid w:val="005D0ACB"/>
    <w:rsid w:val="005D4075"/>
    <w:rsid w:val="00601F4B"/>
    <w:rsid w:val="00606A39"/>
    <w:rsid w:val="006303BF"/>
    <w:rsid w:val="006304C7"/>
    <w:rsid w:val="00633A1C"/>
    <w:rsid w:val="006340E7"/>
    <w:rsid w:val="006350D2"/>
    <w:rsid w:val="0064445F"/>
    <w:rsid w:val="00645821"/>
    <w:rsid w:val="006752BC"/>
    <w:rsid w:val="00691E58"/>
    <w:rsid w:val="006932FF"/>
    <w:rsid w:val="00695D55"/>
    <w:rsid w:val="006A18C7"/>
    <w:rsid w:val="006B2407"/>
    <w:rsid w:val="006B51F9"/>
    <w:rsid w:val="006C0845"/>
    <w:rsid w:val="006F017C"/>
    <w:rsid w:val="00700F34"/>
    <w:rsid w:val="00714822"/>
    <w:rsid w:val="007168F8"/>
    <w:rsid w:val="0072268C"/>
    <w:rsid w:val="007269D1"/>
    <w:rsid w:val="00726B2A"/>
    <w:rsid w:val="007325E0"/>
    <w:rsid w:val="0074127B"/>
    <w:rsid w:val="00755107"/>
    <w:rsid w:val="007677D1"/>
    <w:rsid w:val="007708C8"/>
    <w:rsid w:val="00774626"/>
    <w:rsid w:val="00781006"/>
    <w:rsid w:val="00782C25"/>
    <w:rsid w:val="00793761"/>
    <w:rsid w:val="007A2FC0"/>
    <w:rsid w:val="007B76B7"/>
    <w:rsid w:val="007E3133"/>
    <w:rsid w:val="00810C5C"/>
    <w:rsid w:val="00823026"/>
    <w:rsid w:val="008234B9"/>
    <w:rsid w:val="008247BE"/>
    <w:rsid w:val="00831307"/>
    <w:rsid w:val="0084402A"/>
    <w:rsid w:val="00881C44"/>
    <w:rsid w:val="00882373"/>
    <w:rsid w:val="00890990"/>
    <w:rsid w:val="008924FC"/>
    <w:rsid w:val="008A3510"/>
    <w:rsid w:val="008A6F5B"/>
    <w:rsid w:val="008B147F"/>
    <w:rsid w:val="008B18AC"/>
    <w:rsid w:val="008C41C5"/>
    <w:rsid w:val="008D3646"/>
    <w:rsid w:val="008F31E4"/>
    <w:rsid w:val="008F6C50"/>
    <w:rsid w:val="0090130D"/>
    <w:rsid w:val="009107A0"/>
    <w:rsid w:val="00932995"/>
    <w:rsid w:val="00942716"/>
    <w:rsid w:val="009825AE"/>
    <w:rsid w:val="00991C1C"/>
    <w:rsid w:val="009A700A"/>
    <w:rsid w:val="009C7DCD"/>
    <w:rsid w:val="009D0876"/>
    <w:rsid w:val="009D12F7"/>
    <w:rsid w:val="009D2A1D"/>
    <w:rsid w:val="009E53DA"/>
    <w:rsid w:val="00A06EDC"/>
    <w:rsid w:val="00A06F57"/>
    <w:rsid w:val="00A33F2E"/>
    <w:rsid w:val="00A34430"/>
    <w:rsid w:val="00A376A8"/>
    <w:rsid w:val="00A717C7"/>
    <w:rsid w:val="00A802FB"/>
    <w:rsid w:val="00A80A28"/>
    <w:rsid w:val="00A80FA6"/>
    <w:rsid w:val="00A91CBA"/>
    <w:rsid w:val="00A92F72"/>
    <w:rsid w:val="00AA095C"/>
    <w:rsid w:val="00AA198B"/>
    <w:rsid w:val="00AA2793"/>
    <w:rsid w:val="00AB04F3"/>
    <w:rsid w:val="00AB09FB"/>
    <w:rsid w:val="00AB429F"/>
    <w:rsid w:val="00AB5B4E"/>
    <w:rsid w:val="00AD3142"/>
    <w:rsid w:val="00AD639D"/>
    <w:rsid w:val="00B04739"/>
    <w:rsid w:val="00B149A7"/>
    <w:rsid w:val="00B14F15"/>
    <w:rsid w:val="00B17B61"/>
    <w:rsid w:val="00B23281"/>
    <w:rsid w:val="00B375F3"/>
    <w:rsid w:val="00B54C4F"/>
    <w:rsid w:val="00B66C71"/>
    <w:rsid w:val="00B67817"/>
    <w:rsid w:val="00B9082D"/>
    <w:rsid w:val="00B9147E"/>
    <w:rsid w:val="00B915CF"/>
    <w:rsid w:val="00BA37F6"/>
    <w:rsid w:val="00BC2A9C"/>
    <w:rsid w:val="00BC497B"/>
    <w:rsid w:val="00BD2131"/>
    <w:rsid w:val="00BF06F0"/>
    <w:rsid w:val="00C054D7"/>
    <w:rsid w:val="00C232D4"/>
    <w:rsid w:val="00C27AAA"/>
    <w:rsid w:val="00C45020"/>
    <w:rsid w:val="00C50ABD"/>
    <w:rsid w:val="00C537C4"/>
    <w:rsid w:val="00C636B8"/>
    <w:rsid w:val="00C67E16"/>
    <w:rsid w:val="00C70ED5"/>
    <w:rsid w:val="00C91103"/>
    <w:rsid w:val="00CB2817"/>
    <w:rsid w:val="00CB36F2"/>
    <w:rsid w:val="00CB6F6D"/>
    <w:rsid w:val="00CB715E"/>
    <w:rsid w:val="00CE0BB1"/>
    <w:rsid w:val="00CF091A"/>
    <w:rsid w:val="00CF3BE8"/>
    <w:rsid w:val="00CF67C9"/>
    <w:rsid w:val="00CF76AC"/>
    <w:rsid w:val="00CF7AB7"/>
    <w:rsid w:val="00D17309"/>
    <w:rsid w:val="00D310D5"/>
    <w:rsid w:val="00D362DB"/>
    <w:rsid w:val="00D36A77"/>
    <w:rsid w:val="00D555BA"/>
    <w:rsid w:val="00D63ED7"/>
    <w:rsid w:val="00D705E6"/>
    <w:rsid w:val="00D82E23"/>
    <w:rsid w:val="00DB4E7B"/>
    <w:rsid w:val="00DD66D4"/>
    <w:rsid w:val="00DF4FE0"/>
    <w:rsid w:val="00E05257"/>
    <w:rsid w:val="00E103B2"/>
    <w:rsid w:val="00E1563E"/>
    <w:rsid w:val="00E43C45"/>
    <w:rsid w:val="00E45909"/>
    <w:rsid w:val="00E52AE4"/>
    <w:rsid w:val="00E55AA8"/>
    <w:rsid w:val="00E6630A"/>
    <w:rsid w:val="00E96276"/>
    <w:rsid w:val="00EA458D"/>
    <w:rsid w:val="00EA77F3"/>
    <w:rsid w:val="00EB018A"/>
    <w:rsid w:val="00EB5E47"/>
    <w:rsid w:val="00F030AE"/>
    <w:rsid w:val="00F0729B"/>
    <w:rsid w:val="00F14484"/>
    <w:rsid w:val="00F260D1"/>
    <w:rsid w:val="00F33FB4"/>
    <w:rsid w:val="00F45945"/>
    <w:rsid w:val="00F525B6"/>
    <w:rsid w:val="00F54EC5"/>
    <w:rsid w:val="00F61A78"/>
    <w:rsid w:val="00F77C36"/>
    <w:rsid w:val="00F90B00"/>
    <w:rsid w:val="00FB4581"/>
    <w:rsid w:val="00FB514E"/>
    <w:rsid w:val="00FB6035"/>
    <w:rsid w:val="00FC3649"/>
    <w:rsid w:val="00FC7B55"/>
    <w:rsid w:val="00FD3F62"/>
    <w:rsid w:val="00FD7F39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13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6A1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030AE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DF4FE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C054D7"/>
  </w:style>
  <w:style w:type="paragraph" w:customStyle="1" w:styleId="ConsPlusTitle">
    <w:name w:val="ConsPlusTitle"/>
    <w:rsid w:val="009C7DCD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">
    <w:name w:val="Абзац списка1"/>
    <w:basedOn w:val="a"/>
    <w:rsid w:val="0008096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Знак Знак Знак"/>
    <w:basedOn w:val="a"/>
    <w:rsid w:val="00C537C4"/>
    <w:rPr>
      <w:lang w:val="pl-PL" w:eastAsia="pl-PL"/>
    </w:rPr>
  </w:style>
  <w:style w:type="character" w:customStyle="1" w:styleId="2">
    <w:name w:val="Основной текст (2)_"/>
    <w:link w:val="20"/>
    <w:locked/>
    <w:rsid w:val="00D36A77"/>
    <w:rPr>
      <w:b/>
      <w:bCs/>
      <w:spacing w:val="60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D36A77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pacing w:val="60"/>
      <w:sz w:val="26"/>
      <w:szCs w:val="26"/>
    </w:rPr>
  </w:style>
  <w:style w:type="character" w:customStyle="1" w:styleId="3">
    <w:name w:val="Основной текст (3)_"/>
    <w:link w:val="30"/>
    <w:locked/>
    <w:rsid w:val="00D36A77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D36A77"/>
    <w:pPr>
      <w:widowControl w:val="0"/>
      <w:shd w:val="clear" w:color="auto" w:fill="FFFFFF"/>
      <w:spacing w:before="60" w:after="420" w:line="322" w:lineRule="exact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unhideWhenUsed/>
    <w:rsid w:val="00AB429F"/>
    <w:rPr>
      <w:color w:val="0000FF"/>
      <w:u w:val="single"/>
    </w:rPr>
  </w:style>
  <w:style w:type="character" w:styleId="a6">
    <w:name w:val="FollowedHyperlink"/>
    <w:uiPriority w:val="99"/>
    <w:unhideWhenUsed/>
    <w:rsid w:val="00AB429F"/>
    <w:rPr>
      <w:color w:val="800080"/>
      <w:u w:val="single"/>
    </w:rPr>
  </w:style>
  <w:style w:type="paragraph" w:customStyle="1" w:styleId="font0">
    <w:name w:val="font0"/>
    <w:basedOn w:val="a"/>
    <w:rsid w:val="008B18A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8B18A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B18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8B18A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B18A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B18AC"/>
    <w:pPr>
      <w:spacing w:before="100" w:beforeAutospacing="1" w:after="100" w:afterAutospacing="1"/>
    </w:pPr>
  </w:style>
  <w:style w:type="paragraph" w:customStyle="1" w:styleId="xl70">
    <w:name w:val="xl70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B18AC"/>
    <w:pP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8B18A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4">
    <w:name w:val="xl74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B18AC"/>
    <w:pPr>
      <w:spacing w:before="100" w:beforeAutospacing="1" w:after="100" w:afterAutospacing="1"/>
    </w:pPr>
  </w:style>
  <w:style w:type="paragraph" w:customStyle="1" w:styleId="xl84">
    <w:name w:val="xl84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8B18A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8B18A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8B18A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align-center">
    <w:name w:val="align-center"/>
    <w:basedOn w:val="a"/>
    <w:rsid w:val="00645821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6458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45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uprav1</cp:lastModifiedBy>
  <cp:revision>3</cp:revision>
  <cp:lastPrinted>2020-07-31T06:38:00Z</cp:lastPrinted>
  <dcterms:created xsi:type="dcterms:W3CDTF">2020-07-31T06:39:00Z</dcterms:created>
  <dcterms:modified xsi:type="dcterms:W3CDTF">2020-08-17T08:05:00Z</dcterms:modified>
</cp:coreProperties>
</file>