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FB" w:rsidRPr="00B95AB6" w:rsidRDefault="009E30B8" w:rsidP="00D90948">
      <w:pPr>
        <w:jc w:val="right"/>
        <w:rPr>
          <w:szCs w:val="28"/>
        </w:rPr>
      </w:pPr>
      <w:r w:rsidRPr="00B95AB6">
        <w:rPr>
          <w:szCs w:val="28"/>
        </w:rPr>
        <w:t>Утвержден</w:t>
      </w:r>
    </w:p>
    <w:p w:rsidR="008767FB" w:rsidRDefault="009E30B8" w:rsidP="00D90948">
      <w:pPr>
        <w:jc w:val="right"/>
        <w:rPr>
          <w:szCs w:val="28"/>
        </w:rPr>
      </w:pPr>
      <w:r w:rsidRPr="00B95AB6">
        <w:rPr>
          <w:szCs w:val="28"/>
        </w:rPr>
        <w:t>постановлением</w:t>
      </w:r>
      <w:r w:rsidR="008767FB" w:rsidRPr="00B95AB6">
        <w:rPr>
          <w:szCs w:val="28"/>
        </w:rPr>
        <w:t xml:space="preserve"> администрации</w:t>
      </w:r>
    </w:p>
    <w:p w:rsidR="00AF0702" w:rsidRDefault="00AF0702" w:rsidP="00D90948">
      <w:pPr>
        <w:jc w:val="right"/>
        <w:rPr>
          <w:szCs w:val="28"/>
        </w:rPr>
      </w:pPr>
      <w:r>
        <w:rPr>
          <w:szCs w:val="28"/>
        </w:rPr>
        <w:t>МО «Пинежский район»</w:t>
      </w:r>
    </w:p>
    <w:p w:rsidR="008767FB" w:rsidRDefault="009E30B8" w:rsidP="00D90948">
      <w:pPr>
        <w:jc w:val="right"/>
        <w:rPr>
          <w:szCs w:val="28"/>
        </w:rPr>
      </w:pPr>
      <w:r w:rsidRPr="00B95AB6">
        <w:rPr>
          <w:szCs w:val="28"/>
        </w:rPr>
        <w:t xml:space="preserve">от </w:t>
      </w:r>
      <w:r w:rsidR="004450A7">
        <w:rPr>
          <w:szCs w:val="28"/>
        </w:rPr>
        <w:t>18.</w:t>
      </w:r>
      <w:r w:rsidRPr="00B95AB6">
        <w:rPr>
          <w:szCs w:val="28"/>
        </w:rPr>
        <w:t xml:space="preserve">04.2019 № </w:t>
      </w:r>
      <w:r w:rsidR="004450A7">
        <w:rPr>
          <w:szCs w:val="28"/>
        </w:rPr>
        <w:t xml:space="preserve">0313 </w:t>
      </w:r>
      <w:r w:rsidR="00001B84">
        <w:rPr>
          <w:szCs w:val="28"/>
        </w:rPr>
        <w:t>–</w:t>
      </w:r>
      <w:r w:rsidR="004450A7">
        <w:rPr>
          <w:szCs w:val="28"/>
        </w:rPr>
        <w:t xml:space="preserve"> па</w:t>
      </w:r>
    </w:p>
    <w:p w:rsidR="00CC10BD" w:rsidRDefault="00001B84" w:rsidP="00D90948">
      <w:pPr>
        <w:jc w:val="right"/>
        <w:rPr>
          <w:szCs w:val="28"/>
        </w:rPr>
      </w:pPr>
      <w:proofErr w:type="gramStart"/>
      <w:r>
        <w:rPr>
          <w:szCs w:val="28"/>
        </w:rPr>
        <w:t xml:space="preserve">(с </w:t>
      </w:r>
      <w:proofErr w:type="spellStart"/>
      <w:r>
        <w:rPr>
          <w:szCs w:val="28"/>
        </w:rPr>
        <w:t>изм</w:t>
      </w:r>
      <w:proofErr w:type="spellEnd"/>
      <w:r>
        <w:rPr>
          <w:szCs w:val="28"/>
        </w:rPr>
        <w:t xml:space="preserve"> от </w:t>
      </w:r>
      <w:r w:rsidR="00CC10BD">
        <w:rPr>
          <w:szCs w:val="28"/>
        </w:rPr>
        <w:t>30.04.2019 №</w:t>
      </w:r>
      <w:r w:rsidR="006D455D">
        <w:rPr>
          <w:szCs w:val="28"/>
        </w:rPr>
        <w:t xml:space="preserve"> </w:t>
      </w:r>
      <w:r w:rsidR="00CC10BD">
        <w:rPr>
          <w:szCs w:val="28"/>
        </w:rPr>
        <w:t>0361-па,</w:t>
      </w:r>
      <w:proofErr w:type="gramEnd"/>
    </w:p>
    <w:p w:rsidR="00CC10BD" w:rsidRDefault="00CC10BD" w:rsidP="00D90948">
      <w:pPr>
        <w:jc w:val="right"/>
        <w:rPr>
          <w:szCs w:val="28"/>
        </w:rPr>
      </w:pPr>
      <w:r>
        <w:rPr>
          <w:szCs w:val="28"/>
        </w:rPr>
        <w:t xml:space="preserve"> от 13.05.2019 №</w:t>
      </w:r>
      <w:r w:rsidR="006D455D">
        <w:rPr>
          <w:szCs w:val="28"/>
        </w:rPr>
        <w:t xml:space="preserve"> </w:t>
      </w:r>
      <w:r>
        <w:rPr>
          <w:szCs w:val="28"/>
        </w:rPr>
        <w:t xml:space="preserve">0401 –па, </w:t>
      </w:r>
    </w:p>
    <w:p w:rsidR="006D455D" w:rsidRDefault="00CC10BD" w:rsidP="00D90948">
      <w:pPr>
        <w:jc w:val="right"/>
        <w:rPr>
          <w:szCs w:val="28"/>
        </w:rPr>
      </w:pPr>
      <w:r>
        <w:rPr>
          <w:szCs w:val="28"/>
        </w:rPr>
        <w:t>10.03.2020 №</w:t>
      </w:r>
      <w:r w:rsidR="006D455D">
        <w:rPr>
          <w:szCs w:val="28"/>
        </w:rPr>
        <w:t xml:space="preserve"> </w:t>
      </w:r>
      <w:r>
        <w:rPr>
          <w:szCs w:val="28"/>
        </w:rPr>
        <w:t>0214-па</w:t>
      </w:r>
      <w:r w:rsidR="006D455D">
        <w:rPr>
          <w:szCs w:val="28"/>
        </w:rPr>
        <w:t>,</w:t>
      </w:r>
    </w:p>
    <w:p w:rsidR="00001B84" w:rsidRPr="00B95AB6" w:rsidRDefault="006D455D" w:rsidP="00D90948">
      <w:pPr>
        <w:jc w:val="right"/>
        <w:rPr>
          <w:b/>
          <w:szCs w:val="28"/>
        </w:rPr>
      </w:pPr>
      <w:r>
        <w:rPr>
          <w:szCs w:val="28"/>
        </w:rPr>
        <w:t>от 28.07.2020 № 0561-па</w:t>
      </w:r>
      <w:r w:rsidR="00001B84">
        <w:rPr>
          <w:szCs w:val="28"/>
        </w:rPr>
        <w:t>)</w:t>
      </w:r>
    </w:p>
    <w:p w:rsidR="009E30B8" w:rsidRPr="00B95AB6" w:rsidRDefault="009E30B8" w:rsidP="00D90948">
      <w:pPr>
        <w:jc w:val="right"/>
        <w:rPr>
          <w:b/>
          <w:szCs w:val="28"/>
        </w:rPr>
      </w:pPr>
    </w:p>
    <w:p w:rsidR="008767FB" w:rsidRPr="00B95AB6" w:rsidRDefault="008767FB" w:rsidP="00D90948">
      <w:pPr>
        <w:jc w:val="center"/>
        <w:rPr>
          <w:b/>
          <w:szCs w:val="28"/>
        </w:rPr>
      </w:pPr>
      <w:r w:rsidRPr="00B95AB6">
        <w:rPr>
          <w:b/>
          <w:szCs w:val="28"/>
        </w:rPr>
        <w:t>ПЕРЕЧЕНЬ МУНИЦИПАЛЬНЫХ УСЛУГ,</w:t>
      </w:r>
    </w:p>
    <w:p w:rsidR="008767FB" w:rsidRPr="00B95AB6" w:rsidRDefault="008767FB" w:rsidP="00D90948">
      <w:pPr>
        <w:jc w:val="center"/>
        <w:rPr>
          <w:b/>
          <w:szCs w:val="28"/>
        </w:rPr>
      </w:pPr>
      <w:proofErr w:type="gramStart"/>
      <w:r w:rsidRPr="00B95AB6">
        <w:rPr>
          <w:b/>
          <w:szCs w:val="28"/>
        </w:rPr>
        <w:t>ПРЕДОСТАВЛЯЕМЫХ</w:t>
      </w:r>
      <w:proofErr w:type="gramEnd"/>
      <w:r w:rsidRPr="00B95AB6">
        <w:rPr>
          <w:b/>
          <w:szCs w:val="28"/>
        </w:rPr>
        <w:t xml:space="preserve"> АДМИНИСТРАЦИЕЙ</w:t>
      </w:r>
    </w:p>
    <w:p w:rsidR="008767FB" w:rsidRPr="00B95AB6" w:rsidRDefault="008767FB" w:rsidP="00D90948">
      <w:pPr>
        <w:jc w:val="center"/>
        <w:rPr>
          <w:b/>
          <w:szCs w:val="28"/>
        </w:rPr>
      </w:pPr>
      <w:r w:rsidRPr="00B95AB6">
        <w:rPr>
          <w:b/>
          <w:szCs w:val="28"/>
        </w:rPr>
        <w:t>ПИНЕЖСКОГО МУНИЦИПАЛЬНОГО РАЙОНА</w:t>
      </w:r>
    </w:p>
    <w:p w:rsidR="008767FB" w:rsidRPr="00D90948" w:rsidRDefault="008767FB" w:rsidP="00D90948">
      <w:pPr>
        <w:jc w:val="center"/>
        <w:rPr>
          <w:b/>
          <w:sz w:val="24"/>
        </w:rPr>
      </w:pPr>
    </w:p>
    <w:tbl>
      <w:tblPr>
        <w:tblpPr w:leftFromText="180" w:rightFromText="180" w:vertAnchor="text" w:horzAnchor="margin" w:tblpY="10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72"/>
        <w:gridCol w:w="4961"/>
      </w:tblGrid>
      <w:tr w:rsidR="001B104E" w:rsidRPr="00D90948" w:rsidTr="0027783B">
        <w:trPr>
          <w:trHeight w:val="1408"/>
        </w:trPr>
        <w:tc>
          <w:tcPr>
            <w:tcW w:w="1101" w:type="dxa"/>
          </w:tcPr>
          <w:p w:rsidR="001B104E" w:rsidRPr="00D90948" w:rsidRDefault="001B104E" w:rsidP="00B95AB6">
            <w:pPr>
              <w:jc w:val="center"/>
              <w:rPr>
                <w:sz w:val="24"/>
              </w:rPr>
            </w:pPr>
            <w:r w:rsidRPr="00D90948">
              <w:rPr>
                <w:sz w:val="24"/>
              </w:rPr>
              <w:t>Регистрационный номер</w:t>
            </w:r>
          </w:p>
        </w:tc>
        <w:tc>
          <w:tcPr>
            <w:tcW w:w="9072" w:type="dxa"/>
          </w:tcPr>
          <w:p w:rsidR="001B104E" w:rsidRPr="00D90948" w:rsidRDefault="001B104E" w:rsidP="00B95AB6">
            <w:pPr>
              <w:ind w:firstLine="392"/>
              <w:jc w:val="center"/>
              <w:rPr>
                <w:sz w:val="24"/>
              </w:rPr>
            </w:pPr>
            <w:r w:rsidRPr="00D90948">
              <w:rPr>
                <w:sz w:val="24"/>
              </w:rPr>
              <w:t>Наименование  муниципальной услуги</w:t>
            </w:r>
          </w:p>
        </w:tc>
        <w:tc>
          <w:tcPr>
            <w:tcW w:w="4961" w:type="dxa"/>
          </w:tcPr>
          <w:p w:rsidR="001B104E" w:rsidRPr="00D90948" w:rsidRDefault="001B104E" w:rsidP="0027783B">
            <w:pPr>
              <w:jc w:val="center"/>
              <w:rPr>
                <w:sz w:val="24"/>
              </w:rPr>
            </w:pPr>
            <w:r w:rsidRPr="00D90948">
              <w:rPr>
                <w:sz w:val="24"/>
              </w:rPr>
              <w:t>Структурное подразделение администрации муниципального образования «Пинежский муниципальный район» (далее – МО «Пинежский район»), предоставляющее муниципальную услугу</w:t>
            </w:r>
          </w:p>
        </w:tc>
      </w:tr>
      <w:tr w:rsidR="001B104E" w:rsidRPr="00D90948" w:rsidTr="00B95AB6">
        <w:trPr>
          <w:trHeight w:val="225"/>
        </w:trPr>
        <w:tc>
          <w:tcPr>
            <w:tcW w:w="1101" w:type="dxa"/>
            <w:tcBorders>
              <w:right w:val="nil"/>
            </w:tcBorders>
          </w:tcPr>
          <w:p w:rsidR="001B104E" w:rsidRPr="00D90948" w:rsidRDefault="001B104E" w:rsidP="00D90948">
            <w:pPr>
              <w:jc w:val="center"/>
              <w:rPr>
                <w:sz w:val="24"/>
              </w:rPr>
            </w:pPr>
          </w:p>
        </w:tc>
        <w:tc>
          <w:tcPr>
            <w:tcW w:w="9072" w:type="dxa"/>
            <w:tcBorders>
              <w:left w:val="nil"/>
              <w:right w:val="nil"/>
            </w:tcBorders>
          </w:tcPr>
          <w:p w:rsidR="001B104E" w:rsidRPr="00D90948" w:rsidRDefault="001B104E" w:rsidP="00B95AB6">
            <w:pPr>
              <w:jc w:val="center"/>
              <w:rPr>
                <w:b/>
                <w:sz w:val="24"/>
              </w:rPr>
            </w:pPr>
            <w:r w:rsidRPr="00D90948">
              <w:rPr>
                <w:b/>
                <w:sz w:val="24"/>
              </w:rPr>
              <w:t>Архивный фонд</w:t>
            </w:r>
          </w:p>
        </w:tc>
        <w:tc>
          <w:tcPr>
            <w:tcW w:w="4961" w:type="dxa"/>
            <w:tcBorders>
              <w:left w:val="nil"/>
              <w:right w:val="nil"/>
            </w:tcBorders>
          </w:tcPr>
          <w:p w:rsidR="001B104E" w:rsidRPr="00D90948" w:rsidRDefault="001B104E" w:rsidP="00D90948">
            <w:pPr>
              <w:jc w:val="center"/>
              <w:rPr>
                <w:sz w:val="24"/>
              </w:rPr>
            </w:pPr>
          </w:p>
        </w:tc>
      </w:tr>
      <w:tr w:rsidR="003A2245" w:rsidRPr="00D90948" w:rsidTr="00B95AB6">
        <w:tc>
          <w:tcPr>
            <w:tcW w:w="1101" w:type="dxa"/>
          </w:tcPr>
          <w:p w:rsidR="003A2245" w:rsidRPr="00D90948" w:rsidRDefault="003A2245" w:rsidP="00D90948">
            <w:pPr>
              <w:jc w:val="center"/>
              <w:rPr>
                <w:sz w:val="24"/>
              </w:rPr>
            </w:pPr>
            <w:r w:rsidRPr="00D90948">
              <w:rPr>
                <w:sz w:val="24"/>
              </w:rPr>
              <w:t>1</w:t>
            </w:r>
          </w:p>
        </w:tc>
        <w:tc>
          <w:tcPr>
            <w:tcW w:w="9072" w:type="dxa"/>
          </w:tcPr>
          <w:p w:rsidR="003A2245" w:rsidRPr="0027783B" w:rsidRDefault="003A2245" w:rsidP="0027783B">
            <w:pPr>
              <w:jc w:val="both"/>
              <w:rPr>
                <w:sz w:val="24"/>
              </w:rPr>
            </w:pPr>
            <w:r w:rsidRPr="003A2245">
              <w:rPr>
                <w:sz w:val="24"/>
              </w:rPr>
              <w:t>Предоставление доступа к архивным документам  архивного отдела администрации муниципального  образования  «Пинежский муниципальный  район»</w:t>
            </w:r>
          </w:p>
        </w:tc>
        <w:tc>
          <w:tcPr>
            <w:tcW w:w="4961" w:type="dxa"/>
          </w:tcPr>
          <w:p w:rsidR="003A2245" w:rsidRDefault="003A2245" w:rsidP="00D90948">
            <w:pPr>
              <w:jc w:val="center"/>
              <w:rPr>
                <w:sz w:val="24"/>
              </w:rPr>
            </w:pPr>
            <w:r w:rsidRPr="00D90948">
              <w:rPr>
                <w:sz w:val="24"/>
              </w:rPr>
              <w:t xml:space="preserve">Архивный отдел администрации </w:t>
            </w:r>
          </w:p>
          <w:p w:rsidR="003A2245" w:rsidRPr="00D90948" w:rsidRDefault="003A2245" w:rsidP="00D90948">
            <w:pPr>
              <w:jc w:val="center"/>
              <w:rPr>
                <w:sz w:val="24"/>
              </w:rPr>
            </w:pPr>
            <w:r w:rsidRPr="00D90948">
              <w:rPr>
                <w:sz w:val="24"/>
              </w:rPr>
              <w:t>МО «Пинежский район»</w:t>
            </w:r>
          </w:p>
        </w:tc>
      </w:tr>
      <w:tr w:rsidR="003A2245" w:rsidRPr="00D90948" w:rsidTr="00B95AB6">
        <w:tc>
          <w:tcPr>
            <w:tcW w:w="1101" w:type="dxa"/>
          </w:tcPr>
          <w:p w:rsidR="003A2245" w:rsidRPr="00D90948" w:rsidRDefault="003A2245" w:rsidP="00D90948">
            <w:pPr>
              <w:jc w:val="center"/>
              <w:rPr>
                <w:sz w:val="24"/>
              </w:rPr>
            </w:pPr>
            <w:r w:rsidRPr="00D90948">
              <w:rPr>
                <w:sz w:val="24"/>
              </w:rPr>
              <w:t>2</w:t>
            </w:r>
          </w:p>
        </w:tc>
        <w:tc>
          <w:tcPr>
            <w:tcW w:w="9072" w:type="dxa"/>
          </w:tcPr>
          <w:p w:rsidR="003A2245" w:rsidRPr="0027783B" w:rsidRDefault="003A2245" w:rsidP="0027783B">
            <w:pPr>
              <w:pStyle w:val="a7"/>
              <w:jc w:val="both"/>
              <w:rPr>
                <w:b w:val="0"/>
                <w:sz w:val="24"/>
              </w:rPr>
            </w:pPr>
            <w:r w:rsidRPr="003A2245">
              <w:rPr>
                <w:b w:val="0"/>
                <w:sz w:val="24"/>
              </w:rPr>
              <w:t xml:space="preserve">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 </w:t>
            </w:r>
          </w:p>
        </w:tc>
        <w:tc>
          <w:tcPr>
            <w:tcW w:w="4961" w:type="dxa"/>
          </w:tcPr>
          <w:p w:rsidR="003A2245" w:rsidRDefault="003A2245" w:rsidP="00D90948">
            <w:pPr>
              <w:jc w:val="center"/>
              <w:rPr>
                <w:sz w:val="24"/>
              </w:rPr>
            </w:pPr>
            <w:r w:rsidRPr="00D90948">
              <w:rPr>
                <w:sz w:val="24"/>
              </w:rPr>
              <w:t xml:space="preserve">Архивный отдел администрации </w:t>
            </w:r>
          </w:p>
          <w:p w:rsidR="003A2245" w:rsidRPr="00D90948" w:rsidRDefault="003A2245" w:rsidP="00D90948">
            <w:pPr>
              <w:jc w:val="center"/>
              <w:rPr>
                <w:b/>
                <w:sz w:val="24"/>
              </w:rPr>
            </w:pPr>
            <w:r w:rsidRPr="00D90948">
              <w:rPr>
                <w:sz w:val="24"/>
              </w:rPr>
              <w:t>МО «Пинежский район»</w:t>
            </w:r>
          </w:p>
        </w:tc>
      </w:tr>
      <w:tr w:rsidR="001B104E" w:rsidRPr="00D90948" w:rsidTr="00B95AB6">
        <w:tc>
          <w:tcPr>
            <w:tcW w:w="1101" w:type="dxa"/>
            <w:tcBorders>
              <w:right w:val="nil"/>
            </w:tcBorders>
          </w:tcPr>
          <w:p w:rsidR="001B104E" w:rsidRPr="00D90948" w:rsidRDefault="001B104E" w:rsidP="00D90948">
            <w:pPr>
              <w:jc w:val="center"/>
              <w:rPr>
                <w:sz w:val="24"/>
              </w:rPr>
            </w:pPr>
          </w:p>
        </w:tc>
        <w:tc>
          <w:tcPr>
            <w:tcW w:w="9072" w:type="dxa"/>
            <w:tcBorders>
              <w:left w:val="nil"/>
              <w:right w:val="nil"/>
            </w:tcBorders>
          </w:tcPr>
          <w:p w:rsidR="001B104E" w:rsidRPr="00D90948" w:rsidRDefault="001B104E" w:rsidP="00B95AB6">
            <w:pPr>
              <w:jc w:val="center"/>
              <w:rPr>
                <w:b/>
                <w:sz w:val="24"/>
              </w:rPr>
            </w:pPr>
            <w:r w:rsidRPr="00D90948">
              <w:rPr>
                <w:b/>
                <w:sz w:val="24"/>
              </w:rPr>
              <w:t>Автомобильные дороги и  дорожная деятельность</w:t>
            </w:r>
          </w:p>
        </w:tc>
        <w:tc>
          <w:tcPr>
            <w:tcW w:w="4961" w:type="dxa"/>
            <w:tcBorders>
              <w:left w:val="nil"/>
              <w:right w:val="nil"/>
            </w:tcBorders>
          </w:tcPr>
          <w:p w:rsidR="001B104E" w:rsidRPr="00D90948" w:rsidRDefault="001B104E" w:rsidP="00D90948">
            <w:pPr>
              <w:jc w:val="center"/>
              <w:rPr>
                <w:b/>
                <w:sz w:val="24"/>
              </w:rPr>
            </w:pPr>
          </w:p>
        </w:tc>
      </w:tr>
      <w:tr w:rsidR="009D7B23" w:rsidRPr="00D90948" w:rsidTr="00B95AB6">
        <w:tc>
          <w:tcPr>
            <w:tcW w:w="1101" w:type="dxa"/>
          </w:tcPr>
          <w:p w:rsidR="009D7B23" w:rsidRPr="00D90948" w:rsidRDefault="009D7B23" w:rsidP="009D7B23">
            <w:pPr>
              <w:jc w:val="center"/>
              <w:rPr>
                <w:sz w:val="24"/>
              </w:rPr>
            </w:pPr>
            <w:r w:rsidRPr="00D90948">
              <w:rPr>
                <w:sz w:val="24"/>
              </w:rPr>
              <w:t>3</w:t>
            </w:r>
          </w:p>
        </w:tc>
        <w:tc>
          <w:tcPr>
            <w:tcW w:w="9072" w:type="dxa"/>
          </w:tcPr>
          <w:p w:rsidR="009D7B23" w:rsidRPr="00D90948" w:rsidRDefault="009D7B23" w:rsidP="009D7B23">
            <w:pPr>
              <w:jc w:val="center"/>
              <w:rPr>
                <w:sz w:val="24"/>
              </w:rPr>
            </w:pPr>
            <w:r w:rsidRPr="00D90948">
              <w:rPr>
                <w:sz w:val="24"/>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D90948">
              <w:rPr>
                <w:sz w:val="24"/>
              </w:rPr>
              <w:t>примыканий</w:t>
            </w:r>
            <w:proofErr w:type="gramEnd"/>
            <w:r w:rsidRPr="00D90948">
              <w:rPr>
                <w:sz w:val="24"/>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w:t>
            </w:r>
            <w:r w:rsidRPr="00D90948">
              <w:rPr>
                <w:sz w:val="24"/>
              </w:rPr>
              <w:lastRenderedPageBreak/>
              <w:t>границах полосы отвода или придорожной полосы автомобильной дороги местного значения  муниципального образования «Пинежский муниципальный район»</w:t>
            </w:r>
          </w:p>
        </w:tc>
        <w:tc>
          <w:tcPr>
            <w:tcW w:w="4961" w:type="dxa"/>
          </w:tcPr>
          <w:p w:rsidR="009D7B23" w:rsidRPr="00D90948" w:rsidRDefault="009D7B23" w:rsidP="009D7B23">
            <w:pPr>
              <w:jc w:val="center"/>
              <w:rPr>
                <w:sz w:val="24"/>
              </w:rPr>
            </w:pPr>
            <w:r w:rsidRPr="00D90948">
              <w:rPr>
                <w:sz w:val="24"/>
              </w:rPr>
              <w:lastRenderedPageBreak/>
              <w:t>Отдел  дорожной деятельности и транспорта администрации МО «Пинежский район»</w:t>
            </w:r>
          </w:p>
        </w:tc>
      </w:tr>
      <w:tr w:rsidR="009D7B23" w:rsidRPr="00D90948" w:rsidTr="00B95AB6">
        <w:tc>
          <w:tcPr>
            <w:tcW w:w="1101" w:type="dxa"/>
          </w:tcPr>
          <w:p w:rsidR="009D7B23" w:rsidRPr="00D90948" w:rsidRDefault="009D7B23" w:rsidP="009D7B23">
            <w:pPr>
              <w:jc w:val="center"/>
              <w:rPr>
                <w:sz w:val="24"/>
              </w:rPr>
            </w:pPr>
            <w:r>
              <w:rPr>
                <w:sz w:val="24"/>
              </w:rPr>
              <w:lastRenderedPageBreak/>
              <w:t>4</w:t>
            </w:r>
          </w:p>
        </w:tc>
        <w:tc>
          <w:tcPr>
            <w:tcW w:w="9072" w:type="dxa"/>
          </w:tcPr>
          <w:p w:rsidR="009D7B23" w:rsidRPr="009D7B23" w:rsidRDefault="004A7B39" w:rsidP="004A7B39">
            <w:pPr>
              <w:pStyle w:val="a7"/>
              <w:rPr>
                <w:b w:val="0"/>
                <w:sz w:val="24"/>
              </w:rPr>
            </w:pPr>
            <w:r>
              <w:rPr>
                <w:b w:val="0"/>
                <w:sz w:val="24"/>
              </w:rPr>
              <w:t>В</w:t>
            </w:r>
            <w:r w:rsidR="009D7B23" w:rsidRPr="009D7B23">
              <w:rPr>
                <w:b w:val="0"/>
                <w:sz w:val="24"/>
              </w:rPr>
              <w:t>ыдач</w:t>
            </w:r>
            <w:r>
              <w:rPr>
                <w:b w:val="0"/>
                <w:sz w:val="24"/>
              </w:rPr>
              <w:t>а</w:t>
            </w:r>
            <w:r w:rsidR="009D7B23" w:rsidRPr="009D7B23">
              <w:rPr>
                <w:b w:val="0"/>
                <w:sz w:val="24"/>
              </w:rPr>
              <w:t xml:space="preserve"> специального разрешения на движение по автомобильным дорогам местного значения муниципального образования «</w:t>
            </w:r>
            <w:proofErr w:type="spellStart"/>
            <w:r w:rsidR="009D7B23" w:rsidRPr="009D7B23">
              <w:rPr>
                <w:b w:val="0"/>
                <w:sz w:val="24"/>
              </w:rPr>
              <w:t>Пинежский</w:t>
            </w:r>
            <w:proofErr w:type="spellEnd"/>
            <w:r w:rsidR="009D7B23" w:rsidRPr="009D7B23">
              <w:rPr>
                <w:b w:val="0"/>
                <w:sz w:val="24"/>
              </w:rPr>
              <w:t xml:space="preserve"> муниципальн</w:t>
            </w:r>
            <w:r w:rsidR="009D7B23">
              <w:rPr>
                <w:b w:val="0"/>
                <w:sz w:val="24"/>
              </w:rPr>
              <w:t xml:space="preserve">ый район» Архангельской области </w:t>
            </w:r>
            <w:r w:rsidR="009D7B23" w:rsidRPr="009D7B23">
              <w:rPr>
                <w:b w:val="0"/>
                <w:sz w:val="24"/>
              </w:rPr>
              <w:t>крупногабаритного</w:t>
            </w:r>
            <w:r w:rsidR="009D7B23">
              <w:rPr>
                <w:b w:val="0"/>
                <w:sz w:val="24"/>
              </w:rPr>
              <w:t xml:space="preserve"> </w:t>
            </w:r>
            <w:r w:rsidR="009D7B23" w:rsidRPr="009D7B23">
              <w:rPr>
                <w:b w:val="0"/>
                <w:sz w:val="24"/>
              </w:rPr>
              <w:t>и (или) тяжеловесного транспортного средства</w:t>
            </w:r>
          </w:p>
        </w:tc>
        <w:tc>
          <w:tcPr>
            <w:tcW w:w="4961" w:type="dxa"/>
          </w:tcPr>
          <w:p w:rsidR="009D7B23" w:rsidRPr="00D90948" w:rsidRDefault="009D7B23" w:rsidP="009D7B23">
            <w:pPr>
              <w:jc w:val="center"/>
              <w:rPr>
                <w:sz w:val="24"/>
              </w:rPr>
            </w:pPr>
          </w:p>
        </w:tc>
      </w:tr>
      <w:tr w:rsidR="009D7B23" w:rsidRPr="00D90948" w:rsidTr="00B95AB6">
        <w:tc>
          <w:tcPr>
            <w:tcW w:w="1101" w:type="dxa"/>
            <w:tcBorders>
              <w:right w:val="nil"/>
            </w:tcBorders>
          </w:tcPr>
          <w:p w:rsidR="009D7B23" w:rsidRPr="00D90948" w:rsidRDefault="009D7B23" w:rsidP="009D7B23">
            <w:pPr>
              <w:jc w:val="both"/>
              <w:rPr>
                <w:b/>
                <w:sz w:val="24"/>
              </w:rPr>
            </w:pPr>
          </w:p>
        </w:tc>
        <w:tc>
          <w:tcPr>
            <w:tcW w:w="9072" w:type="dxa"/>
            <w:tcBorders>
              <w:left w:val="nil"/>
              <w:right w:val="nil"/>
            </w:tcBorders>
          </w:tcPr>
          <w:p w:rsidR="009D7B23" w:rsidRPr="00D90948" w:rsidRDefault="009D7B23" w:rsidP="009D7B23">
            <w:pPr>
              <w:jc w:val="center"/>
              <w:rPr>
                <w:b/>
                <w:sz w:val="24"/>
              </w:rPr>
            </w:pPr>
            <w:r w:rsidRPr="00D90948">
              <w:rPr>
                <w:b/>
                <w:sz w:val="24"/>
              </w:rPr>
              <w:t xml:space="preserve">Архитектура </w:t>
            </w:r>
            <w:r>
              <w:rPr>
                <w:b/>
                <w:sz w:val="24"/>
              </w:rPr>
              <w:t>и строительство</w:t>
            </w:r>
          </w:p>
        </w:tc>
        <w:tc>
          <w:tcPr>
            <w:tcW w:w="4961" w:type="dxa"/>
            <w:tcBorders>
              <w:left w:val="nil"/>
              <w:right w:val="nil"/>
            </w:tcBorders>
          </w:tcPr>
          <w:p w:rsidR="009D7B23" w:rsidRPr="00D90948" w:rsidRDefault="009D7B23" w:rsidP="009D7B23">
            <w:pPr>
              <w:jc w:val="center"/>
              <w:rPr>
                <w:sz w:val="24"/>
              </w:rPr>
            </w:pPr>
          </w:p>
        </w:tc>
      </w:tr>
      <w:tr w:rsidR="009D7B23" w:rsidRPr="00D90948" w:rsidTr="00B95AB6">
        <w:tc>
          <w:tcPr>
            <w:tcW w:w="1101" w:type="dxa"/>
          </w:tcPr>
          <w:p w:rsidR="009D7B23" w:rsidRPr="00D90948" w:rsidRDefault="009D7B23" w:rsidP="009D7B23">
            <w:pPr>
              <w:jc w:val="center"/>
              <w:rPr>
                <w:sz w:val="24"/>
              </w:rPr>
            </w:pPr>
            <w:r>
              <w:rPr>
                <w:sz w:val="24"/>
              </w:rPr>
              <w:t>5</w:t>
            </w:r>
          </w:p>
        </w:tc>
        <w:tc>
          <w:tcPr>
            <w:tcW w:w="9072" w:type="dxa"/>
          </w:tcPr>
          <w:p w:rsidR="009D7B23" w:rsidRPr="0004189B" w:rsidRDefault="009D7B23" w:rsidP="009D7B23">
            <w:pPr>
              <w:contextualSpacing/>
              <w:jc w:val="center"/>
              <w:rPr>
                <w:sz w:val="24"/>
              </w:rPr>
            </w:pPr>
            <w:r w:rsidRPr="0004189B">
              <w:rPr>
                <w:bCs/>
                <w:sz w:val="24"/>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Pr="00D90948" w:rsidRDefault="009D7B23" w:rsidP="009D7B23">
            <w:pPr>
              <w:jc w:val="center"/>
              <w:rPr>
                <w:sz w:val="24"/>
              </w:rPr>
            </w:pPr>
            <w:r>
              <w:rPr>
                <w:sz w:val="24"/>
              </w:rPr>
              <w:t>6</w:t>
            </w:r>
          </w:p>
        </w:tc>
        <w:tc>
          <w:tcPr>
            <w:tcW w:w="9072" w:type="dxa"/>
          </w:tcPr>
          <w:p w:rsidR="009D7B23" w:rsidRPr="0027783B" w:rsidRDefault="009D7B23" w:rsidP="009D7B23">
            <w:pPr>
              <w:autoSpaceDE w:val="0"/>
              <w:autoSpaceDN w:val="0"/>
              <w:adjustRightInd w:val="0"/>
              <w:ind w:firstLine="709"/>
              <w:jc w:val="center"/>
              <w:rPr>
                <w:bCs/>
                <w:sz w:val="24"/>
              </w:rPr>
            </w:pPr>
            <w:r>
              <w:rPr>
                <w:bCs/>
                <w:sz w:val="24"/>
              </w:rPr>
              <w:t>Выдача</w:t>
            </w:r>
            <w:r w:rsidRPr="009D55D0">
              <w:rPr>
                <w:bCs/>
                <w:sz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Default="009D7B23" w:rsidP="009D7B23">
            <w:pPr>
              <w:jc w:val="center"/>
              <w:rPr>
                <w:sz w:val="24"/>
              </w:rPr>
            </w:pPr>
            <w:r>
              <w:rPr>
                <w:sz w:val="24"/>
              </w:rPr>
              <w:t>7</w:t>
            </w:r>
          </w:p>
        </w:tc>
        <w:tc>
          <w:tcPr>
            <w:tcW w:w="9072" w:type="dxa"/>
          </w:tcPr>
          <w:p w:rsidR="009D7B23" w:rsidRPr="0027783B" w:rsidRDefault="009D7B23" w:rsidP="009D7B23">
            <w:pPr>
              <w:autoSpaceDE w:val="0"/>
              <w:autoSpaceDN w:val="0"/>
              <w:adjustRightInd w:val="0"/>
              <w:jc w:val="center"/>
              <w:rPr>
                <w:bCs/>
                <w:sz w:val="24"/>
              </w:rPr>
            </w:pPr>
            <w:r>
              <w:rPr>
                <w:bCs/>
                <w:sz w:val="24"/>
              </w:rPr>
              <w:t>Выдача</w:t>
            </w:r>
            <w:r w:rsidRPr="00EF743D">
              <w:rPr>
                <w:bCs/>
                <w:sz w:val="24"/>
              </w:rPr>
              <w:t xml:space="preserve"> градостроительных планов земельных участков 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Default="009D7B23" w:rsidP="009D7B23">
            <w:pPr>
              <w:jc w:val="center"/>
              <w:rPr>
                <w:sz w:val="24"/>
              </w:rPr>
            </w:pPr>
            <w:r>
              <w:rPr>
                <w:sz w:val="24"/>
              </w:rPr>
              <w:t>8</w:t>
            </w:r>
          </w:p>
        </w:tc>
        <w:tc>
          <w:tcPr>
            <w:tcW w:w="9072" w:type="dxa"/>
          </w:tcPr>
          <w:p w:rsidR="009D7B23" w:rsidRPr="001D3F9F" w:rsidRDefault="009D7B23" w:rsidP="009D7B23">
            <w:pPr>
              <w:autoSpaceDE w:val="0"/>
              <w:autoSpaceDN w:val="0"/>
              <w:adjustRightInd w:val="0"/>
              <w:jc w:val="center"/>
              <w:rPr>
                <w:bCs/>
                <w:sz w:val="24"/>
              </w:rPr>
            </w:pPr>
            <w:r>
              <w:rPr>
                <w:sz w:val="24"/>
              </w:rPr>
              <w:t>Выдача</w:t>
            </w:r>
            <w:r w:rsidRPr="001D3F9F">
              <w:rPr>
                <w:sz w:val="24"/>
              </w:rPr>
              <w:t xml:space="preserve"> </w:t>
            </w:r>
            <w:r w:rsidRPr="001D3F9F">
              <w:rPr>
                <w:bCs/>
                <w:sz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Default="009D7B23" w:rsidP="009D7B23">
            <w:pPr>
              <w:jc w:val="center"/>
              <w:rPr>
                <w:sz w:val="24"/>
              </w:rPr>
            </w:pPr>
            <w:r>
              <w:rPr>
                <w:sz w:val="24"/>
              </w:rPr>
              <w:t>9</w:t>
            </w:r>
          </w:p>
        </w:tc>
        <w:tc>
          <w:tcPr>
            <w:tcW w:w="9072" w:type="dxa"/>
          </w:tcPr>
          <w:p w:rsidR="009D7B23" w:rsidRPr="0027783B" w:rsidRDefault="009D7B23" w:rsidP="009D7B23">
            <w:pPr>
              <w:autoSpaceDE w:val="0"/>
              <w:autoSpaceDN w:val="0"/>
              <w:adjustRightInd w:val="0"/>
              <w:jc w:val="center"/>
              <w:rPr>
                <w:bCs/>
                <w:sz w:val="24"/>
              </w:rPr>
            </w:pPr>
            <w:proofErr w:type="gramStart"/>
            <w:r>
              <w:rPr>
                <w:bCs/>
                <w:sz w:val="24"/>
              </w:rPr>
              <w:t>Выдача</w:t>
            </w:r>
            <w:r w:rsidRPr="001D3F9F">
              <w:rPr>
                <w:bCs/>
                <w:sz w:val="24"/>
              </w:rPr>
              <w:t xml:space="preserve">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proofErr w:type="gramEnd"/>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Default="009D7B23" w:rsidP="009D7B23">
            <w:pPr>
              <w:jc w:val="center"/>
              <w:rPr>
                <w:sz w:val="24"/>
              </w:rPr>
            </w:pPr>
            <w:r>
              <w:rPr>
                <w:sz w:val="24"/>
              </w:rPr>
              <w:t>10</w:t>
            </w:r>
          </w:p>
        </w:tc>
        <w:tc>
          <w:tcPr>
            <w:tcW w:w="9072" w:type="dxa"/>
          </w:tcPr>
          <w:p w:rsidR="009D7B23" w:rsidRPr="001D3F9F" w:rsidRDefault="009D7B23" w:rsidP="009D7B23">
            <w:pPr>
              <w:autoSpaceDE w:val="0"/>
              <w:autoSpaceDN w:val="0"/>
              <w:adjustRightInd w:val="0"/>
              <w:jc w:val="center"/>
              <w:rPr>
                <w:bCs/>
                <w:sz w:val="24"/>
              </w:rPr>
            </w:pPr>
            <w:r>
              <w:rPr>
                <w:sz w:val="24"/>
              </w:rPr>
              <w:t>Предоставление</w:t>
            </w:r>
            <w:r w:rsidRPr="001D3F9F">
              <w:rPr>
                <w:sz w:val="24"/>
              </w:rPr>
              <w:t xml:space="preserve"> разрешений на условно разрешенный вид использования земельного участка или объекта капитального строительства, расположенных </w:t>
            </w:r>
            <w:r w:rsidRPr="001D3F9F">
              <w:rPr>
                <w:bCs/>
                <w:sz w:val="24"/>
              </w:rPr>
              <w:t>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Default="009D7B23" w:rsidP="009D7B23">
            <w:pPr>
              <w:jc w:val="center"/>
              <w:rPr>
                <w:sz w:val="24"/>
              </w:rPr>
            </w:pPr>
            <w:r>
              <w:rPr>
                <w:sz w:val="24"/>
              </w:rPr>
              <w:t>11</w:t>
            </w:r>
          </w:p>
        </w:tc>
        <w:tc>
          <w:tcPr>
            <w:tcW w:w="9072" w:type="dxa"/>
          </w:tcPr>
          <w:p w:rsidR="009D7B23" w:rsidRPr="001D3F9F" w:rsidRDefault="009D7B23" w:rsidP="009D7B23">
            <w:pPr>
              <w:autoSpaceDE w:val="0"/>
              <w:autoSpaceDN w:val="0"/>
              <w:adjustRightInd w:val="0"/>
              <w:jc w:val="center"/>
              <w:rPr>
                <w:sz w:val="24"/>
              </w:rPr>
            </w:pPr>
            <w:r>
              <w:rPr>
                <w:sz w:val="24"/>
              </w:rPr>
              <w:t>Подготовка</w:t>
            </w:r>
            <w:r w:rsidRPr="001D3F9F">
              <w:rPr>
                <w:sz w:val="24"/>
              </w:rPr>
              <w:t xml:space="preserve"> и </w:t>
            </w:r>
            <w:r>
              <w:rPr>
                <w:sz w:val="24"/>
              </w:rPr>
              <w:t>выдача</w:t>
            </w:r>
            <w:r w:rsidRPr="001D3F9F">
              <w:rPr>
                <w:sz w:val="24"/>
              </w:rPr>
              <w:t xml:space="preserve">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Pr="001D3F9F">
              <w:rPr>
                <w:bCs/>
                <w:sz w:val="24"/>
              </w:rPr>
              <w:t>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Pr>
          <w:p w:rsidR="009D7B23" w:rsidRPr="00D90948" w:rsidRDefault="00526CB3" w:rsidP="00526CB3">
            <w:pPr>
              <w:jc w:val="center"/>
              <w:rPr>
                <w:sz w:val="24"/>
              </w:rPr>
            </w:pPr>
            <w:r>
              <w:rPr>
                <w:sz w:val="24"/>
              </w:rPr>
              <w:lastRenderedPageBreak/>
              <w:t>12</w:t>
            </w:r>
          </w:p>
        </w:tc>
        <w:tc>
          <w:tcPr>
            <w:tcW w:w="9072" w:type="dxa"/>
          </w:tcPr>
          <w:p w:rsidR="009D7B23" w:rsidRPr="001D3F9F" w:rsidRDefault="009D7B23" w:rsidP="009D7B23">
            <w:pPr>
              <w:autoSpaceDE w:val="0"/>
              <w:autoSpaceDN w:val="0"/>
              <w:adjustRightInd w:val="0"/>
              <w:jc w:val="center"/>
              <w:rPr>
                <w:sz w:val="24"/>
              </w:rPr>
            </w:pPr>
            <w:r>
              <w:rPr>
                <w:sz w:val="24"/>
              </w:rPr>
              <w:t>Утверждение</w:t>
            </w:r>
            <w:r w:rsidRPr="001D3F9F">
              <w:rPr>
                <w:sz w:val="24"/>
              </w:rPr>
              <w:t xml:space="preserve"> документации по планировке территории на территории муниципального образования «Пинежский муниципальный район»</w:t>
            </w:r>
          </w:p>
        </w:tc>
        <w:tc>
          <w:tcPr>
            <w:tcW w:w="4961" w:type="dxa"/>
          </w:tcPr>
          <w:p w:rsidR="009D7B23" w:rsidRPr="00D90948" w:rsidRDefault="009D7B23" w:rsidP="009D7B23">
            <w:pPr>
              <w:contextualSpacing/>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c>
          <w:tcPr>
            <w:tcW w:w="1101" w:type="dxa"/>
            <w:tcBorders>
              <w:right w:val="nil"/>
            </w:tcBorders>
          </w:tcPr>
          <w:p w:rsidR="009D7B23" w:rsidRPr="00D90948" w:rsidRDefault="009D7B23" w:rsidP="009D7B23">
            <w:pPr>
              <w:jc w:val="center"/>
              <w:rPr>
                <w:sz w:val="24"/>
              </w:rPr>
            </w:pPr>
          </w:p>
        </w:tc>
        <w:tc>
          <w:tcPr>
            <w:tcW w:w="9072" w:type="dxa"/>
            <w:tcBorders>
              <w:left w:val="nil"/>
              <w:right w:val="nil"/>
            </w:tcBorders>
          </w:tcPr>
          <w:p w:rsidR="009D7B23" w:rsidRPr="00D90948" w:rsidRDefault="009D7B23" w:rsidP="009D7B23">
            <w:pPr>
              <w:jc w:val="center"/>
              <w:rPr>
                <w:b/>
                <w:sz w:val="24"/>
              </w:rPr>
            </w:pPr>
            <w:r>
              <w:rPr>
                <w:b/>
                <w:sz w:val="24"/>
              </w:rPr>
              <w:t>Р</w:t>
            </w:r>
            <w:r w:rsidRPr="00D90948">
              <w:rPr>
                <w:b/>
                <w:sz w:val="24"/>
              </w:rPr>
              <w:t>еклама</w:t>
            </w:r>
          </w:p>
        </w:tc>
        <w:tc>
          <w:tcPr>
            <w:tcW w:w="4961" w:type="dxa"/>
            <w:tcBorders>
              <w:left w:val="nil"/>
              <w:right w:val="nil"/>
            </w:tcBorders>
          </w:tcPr>
          <w:p w:rsidR="009D7B23" w:rsidRPr="00D90948" w:rsidRDefault="009D7B23" w:rsidP="009D7B23">
            <w:pPr>
              <w:rPr>
                <w:b/>
                <w:sz w:val="24"/>
              </w:rPr>
            </w:pPr>
          </w:p>
        </w:tc>
      </w:tr>
      <w:tr w:rsidR="009D7B23" w:rsidRPr="00D90948" w:rsidTr="00B95AB6">
        <w:trPr>
          <w:trHeight w:val="465"/>
        </w:trPr>
        <w:tc>
          <w:tcPr>
            <w:tcW w:w="1101" w:type="dxa"/>
          </w:tcPr>
          <w:p w:rsidR="009D7B23" w:rsidRPr="00D90948" w:rsidRDefault="009D7B23" w:rsidP="009D7B23">
            <w:pPr>
              <w:jc w:val="center"/>
              <w:rPr>
                <w:sz w:val="24"/>
              </w:rPr>
            </w:pPr>
            <w:r>
              <w:rPr>
                <w:sz w:val="24"/>
              </w:rPr>
              <w:t>13</w:t>
            </w:r>
          </w:p>
        </w:tc>
        <w:tc>
          <w:tcPr>
            <w:tcW w:w="9072" w:type="dxa"/>
          </w:tcPr>
          <w:p w:rsidR="009D7B23" w:rsidRDefault="009D7B23" w:rsidP="009D7B23">
            <w:pPr>
              <w:jc w:val="center"/>
              <w:rPr>
                <w:sz w:val="24"/>
              </w:rPr>
            </w:pPr>
            <w:r w:rsidRPr="00D90948">
              <w:rPr>
                <w:sz w:val="24"/>
              </w:rPr>
              <w:t xml:space="preserve">Выдача разрешений на установку рекламной конструкции на территории муниципального образования «Пинежский муниципальный район» </w:t>
            </w:r>
          </w:p>
          <w:p w:rsidR="009D7B23" w:rsidRPr="00D90948" w:rsidRDefault="009D7B23" w:rsidP="009D7B23">
            <w:pPr>
              <w:jc w:val="center"/>
              <w:rPr>
                <w:sz w:val="24"/>
              </w:rPr>
            </w:pPr>
          </w:p>
        </w:tc>
        <w:tc>
          <w:tcPr>
            <w:tcW w:w="4961" w:type="dxa"/>
          </w:tcPr>
          <w:p w:rsidR="009D7B23" w:rsidRPr="00D90948" w:rsidRDefault="009D7B23" w:rsidP="009D7B23">
            <w:pPr>
              <w:jc w:val="center"/>
              <w:rPr>
                <w:sz w:val="24"/>
              </w:rPr>
            </w:pPr>
            <w:r w:rsidRPr="00D90948">
              <w:rPr>
                <w:sz w:val="24"/>
              </w:rPr>
              <w:t>Отдел архитектуры и строительства администрации МО «Пинежский район»</w:t>
            </w:r>
          </w:p>
        </w:tc>
      </w:tr>
      <w:tr w:rsidR="009D7B23" w:rsidRPr="00D90948" w:rsidTr="00B95AB6">
        <w:trPr>
          <w:trHeight w:val="298"/>
        </w:trPr>
        <w:tc>
          <w:tcPr>
            <w:tcW w:w="1101" w:type="dxa"/>
            <w:tcBorders>
              <w:right w:val="nil"/>
            </w:tcBorders>
          </w:tcPr>
          <w:p w:rsidR="009D7B23" w:rsidRPr="00D90948" w:rsidRDefault="009D7B23" w:rsidP="009D7B23">
            <w:pPr>
              <w:jc w:val="both"/>
              <w:rPr>
                <w:b/>
                <w:sz w:val="24"/>
              </w:rPr>
            </w:pPr>
          </w:p>
        </w:tc>
        <w:tc>
          <w:tcPr>
            <w:tcW w:w="9072" w:type="dxa"/>
            <w:tcBorders>
              <w:left w:val="nil"/>
              <w:right w:val="nil"/>
            </w:tcBorders>
          </w:tcPr>
          <w:p w:rsidR="009D7B23" w:rsidRPr="00D90948" w:rsidRDefault="009D7B23" w:rsidP="009D7B23">
            <w:pPr>
              <w:jc w:val="center"/>
              <w:rPr>
                <w:b/>
                <w:sz w:val="24"/>
              </w:rPr>
            </w:pPr>
            <w:r w:rsidRPr="00D90948">
              <w:rPr>
                <w:b/>
                <w:sz w:val="24"/>
              </w:rPr>
              <w:t>Земельные отношения</w:t>
            </w:r>
          </w:p>
        </w:tc>
        <w:tc>
          <w:tcPr>
            <w:tcW w:w="4961" w:type="dxa"/>
            <w:tcBorders>
              <w:left w:val="nil"/>
              <w:right w:val="nil"/>
            </w:tcBorders>
          </w:tcPr>
          <w:p w:rsidR="009D7B23" w:rsidRPr="00D90948" w:rsidRDefault="009D7B23" w:rsidP="009D7B23">
            <w:pPr>
              <w:jc w:val="center"/>
              <w:rPr>
                <w:b/>
                <w:sz w:val="24"/>
              </w:rPr>
            </w:pPr>
          </w:p>
        </w:tc>
      </w:tr>
      <w:tr w:rsidR="009D7B23" w:rsidRPr="00D90948" w:rsidTr="00B95AB6">
        <w:trPr>
          <w:trHeight w:val="465"/>
        </w:trPr>
        <w:tc>
          <w:tcPr>
            <w:tcW w:w="1101" w:type="dxa"/>
          </w:tcPr>
          <w:p w:rsidR="009D7B23" w:rsidRPr="00D90948" w:rsidRDefault="009D7B23" w:rsidP="009D7B23">
            <w:pPr>
              <w:jc w:val="center"/>
              <w:rPr>
                <w:sz w:val="24"/>
              </w:rPr>
            </w:pPr>
            <w:r>
              <w:rPr>
                <w:sz w:val="24"/>
              </w:rPr>
              <w:t>14</w:t>
            </w:r>
          </w:p>
        </w:tc>
        <w:tc>
          <w:tcPr>
            <w:tcW w:w="9072" w:type="dxa"/>
          </w:tcPr>
          <w:p w:rsidR="009D7B23" w:rsidRPr="00D90948" w:rsidRDefault="009D7B23" w:rsidP="009D7B23">
            <w:pPr>
              <w:jc w:val="center"/>
              <w:rPr>
                <w:sz w:val="24"/>
              </w:rPr>
            </w:pPr>
            <w:r w:rsidRPr="00D90948">
              <w:rPr>
                <w:sz w:val="24"/>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15</w:t>
            </w:r>
          </w:p>
        </w:tc>
        <w:tc>
          <w:tcPr>
            <w:tcW w:w="9072" w:type="dxa"/>
          </w:tcPr>
          <w:p w:rsidR="009D7B23" w:rsidRPr="00D90948" w:rsidRDefault="009D7B23" w:rsidP="009D7B23">
            <w:pPr>
              <w:jc w:val="center"/>
              <w:rPr>
                <w:sz w:val="24"/>
              </w:rPr>
            </w:pPr>
            <w:r w:rsidRPr="00D90948">
              <w:rPr>
                <w:sz w:val="24"/>
              </w:rPr>
              <w:t xml:space="preserve">Предоставление земельных участков, </w:t>
            </w:r>
          </w:p>
          <w:p w:rsidR="009D7B23" w:rsidRPr="00D90948" w:rsidRDefault="009D7B23" w:rsidP="009D7B23">
            <w:pPr>
              <w:jc w:val="center"/>
              <w:rPr>
                <w:sz w:val="24"/>
              </w:rPr>
            </w:pPr>
            <w:r w:rsidRPr="00D90948">
              <w:rPr>
                <w:sz w:val="24"/>
              </w:rPr>
              <w:t>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p>
        </w:tc>
        <w:tc>
          <w:tcPr>
            <w:tcW w:w="4961" w:type="dxa"/>
          </w:tcPr>
          <w:p w:rsidR="009D7B23" w:rsidRDefault="009D7B23" w:rsidP="009D7B23">
            <w:pPr>
              <w:jc w:val="center"/>
              <w:rPr>
                <w:sz w:val="24"/>
              </w:rPr>
            </w:pPr>
            <w:r w:rsidRPr="00D90948">
              <w:rPr>
                <w:sz w:val="24"/>
              </w:rPr>
              <w:t>Комитет по управлению муниципальным имуществом и ЖКХ администрации</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16</w:t>
            </w:r>
          </w:p>
        </w:tc>
        <w:tc>
          <w:tcPr>
            <w:tcW w:w="9072" w:type="dxa"/>
          </w:tcPr>
          <w:p w:rsidR="009D7B23" w:rsidRPr="00D90948" w:rsidRDefault="009D7B23" w:rsidP="009D7B23">
            <w:pPr>
              <w:jc w:val="center"/>
              <w:rPr>
                <w:sz w:val="24"/>
              </w:rPr>
            </w:pPr>
            <w:r w:rsidRPr="00D90948">
              <w:rPr>
                <w:sz w:val="24"/>
              </w:rPr>
              <w:t>Предоставление земельных участков, на которых находятся здания, строения, сооружения, принадлежащие гражданам или юридическим лицам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Комитет по управлению муниципальным имуществом и ЖКХ администрации</w:t>
            </w:r>
          </w:p>
          <w:p w:rsidR="009D7B23" w:rsidRPr="00D90948" w:rsidRDefault="009D7B23" w:rsidP="009D7B23">
            <w:pPr>
              <w:jc w:val="center"/>
              <w:rPr>
                <w:sz w:val="24"/>
              </w:rPr>
            </w:pPr>
            <w:r w:rsidRPr="00D90948">
              <w:rPr>
                <w:sz w:val="24"/>
              </w:rPr>
              <w:t xml:space="preserve"> 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17</w:t>
            </w:r>
          </w:p>
        </w:tc>
        <w:tc>
          <w:tcPr>
            <w:tcW w:w="9072" w:type="dxa"/>
          </w:tcPr>
          <w:p w:rsidR="009D7B23" w:rsidRPr="00D90948" w:rsidRDefault="009D7B23" w:rsidP="009D7B23">
            <w:pPr>
              <w:jc w:val="center"/>
              <w:rPr>
                <w:sz w:val="24"/>
              </w:rPr>
            </w:pPr>
            <w:r w:rsidRPr="00D90948">
              <w:rPr>
                <w:sz w:val="24"/>
              </w:rPr>
              <w:t xml:space="preserve">Принятие решений о прекращении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на территории муниципального образования «Пинежский муниципальный район» </w:t>
            </w:r>
          </w:p>
        </w:tc>
        <w:tc>
          <w:tcPr>
            <w:tcW w:w="4961" w:type="dxa"/>
          </w:tcPr>
          <w:p w:rsidR="009D7B23" w:rsidRDefault="009D7B23" w:rsidP="009D7B23">
            <w:pPr>
              <w:jc w:val="center"/>
              <w:rPr>
                <w:sz w:val="24"/>
              </w:rPr>
            </w:pPr>
            <w:r w:rsidRPr="00D90948">
              <w:rPr>
                <w:sz w:val="24"/>
              </w:rPr>
              <w:t>Комитет по управлению муниципальным имуществом и ЖКХ администрации</w:t>
            </w:r>
          </w:p>
          <w:p w:rsidR="009D7B23" w:rsidRPr="00D90948" w:rsidRDefault="009D7B23" w:rsidP="009D7B23">
            <w:pPr>
              <w:jc w:val="center"/>
              <w:rPr>
                <w:sz w:val="24"/>
              </w:rPr>
            </w:pPr>
            <w:r w:rsidRPr="00D90948">
              <w:rPr>
                <w:sz w:val="24"/>
              </w:rPr>
              <w:t xml:space="preserve"> 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18</w:t>
            </w:r>
          </w:p>
        </w:tc>
        <w:tc>
          <w:tcPr>
            <w:tcW w:w="9072" w:type="dxa"/>
          </w:tcPr>
          <w:p w:rsidR="009D7B23" w:rsidRPr="00D90948" w:rsidRDefault="009D7B23" w:rsidP="009D7B23">
            <w:pPr>
              <w:jc w:val="center"/>
              <w:rPr>
                <w:sz w:val="24"/>
              </w:rPr>
            </w:pPr>
            <w:r w:rsidRPr="00D90948">
              <w:rPr>
                <w:sz w:val="24"/>
              </w:rPr>
              <w:t xml:space="preserve">Предоставление земельных участков в порядке переоформления прав на   территории муниципального образования «Пинежский муниципальный район» </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19</w:t>
            </w:r>
          </w:p>
        </w:tc>
        <w:tc>
          <w:tcPr>
            <w:tcW w:w="9072" w:type="dxa"/>
          </w:tcPr>
          <w:p w:rsidR="009D7B23" w:rsidRPr="00D90948" w:rsidRDefault="009D7B23" w:rsidP="009D7B23">
            <w:pPr>
              <w:jc w:val="center"/>
              <w:rPr>
                <w:sz w:val="24"/>
              </w:rPr>
            </w:pPr>
            <w:r w:rsidRPr="00D90948">
              <w:rPr>
                <w:sz w:val="24"/>
              </w:rPr>
              <w:t>Рассмотрение ходатайств о переводе земель или земельных участков в составе таких земель из одной категории в другую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Комитет по управлению муниципальным имуществом и ЖКХ администрации</w:t>
            </w:r>
          </w:p>
          <w:p w:rsidR="009D7B23" w:rsidRPr="00D90948" w:rsidRDefault="009D7B23" w:rsidP="009D7B23">
            <w:pPr>
              <w:jc w:val="center"/>
              <w:rPr>
                <w:sz w:val="24"/>
              </w:rPr>
            </w:pPr>
            <w:r w:rsidRPr="00D90948">
              <w:rPr>
                <w:sz w:val="24"/>
              </w:rPr>
              <w:t xml:space="preserve"> 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20</w:t>
            </w:r>
          </w:p>
        </w:tc>
        <w:tc>
          <w:tcPr>
            <w:tcW w:w="9072" w:type="dxa"/>
          </w:tcPr>
          <w:p w:rsidR="009D7B23" w:rsidRPr="00D90948" w:rsidRDefault="009D7B23" w:rsidP="009D7B23">
            <w:pPr>
              <w:jc w:val="center"/>
              <w:rPr>
                <w:sz w:val="24"/>
              </w:rPr>
            </w:pPr>
            <w:r w:rsidRPr="00D90948">
              <w:rPr>
                <w:sz w:val="24"/>
              </w:rPr>
              <w:t>Бесплатное предоставление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Borders>
              <w:right w:val="nil"/>
            </w:tcBorders>
          </w:tcPr>
          <w:p w:rsidR="009D7B23" w:rsidRPr="00D90948" w:rsidRDefault="009D7B23" w:rsidP="009D7B23">
            <w:pPr>
              <w:jc w:val="both"/>
              <w:rPr>
                <w:b/>
                <w:sz w:val="24"/>
              </w:rPr>
            </w:pPr>
          </w:p>
        </w:tc>
        <w:tc>
          <w:tcPr>
            <w:tcW w:w="9072" w:type="dxa"/>
            <w:tcBorders>
              <w:left w:val="nil"/>
              <w:right w:val="nil"/>
            </w:tcBorders>
          </w:tcPr>
          <w:p w:rsidR="009D7B23" w:rsidRPr="00D90948" w:rsidRDefault="009D7B23" w:rsidP="009D7B23">
            <w:pPr>
              <w:jc w:val="center"/>
              <w:rPr>
                <w:b/>
                <w:sz w:val="24"/>
              </w:rPr>
            </w:pPr>
            <w:r w:rsidRPr="00D90948">
              <w:rPr>
                <w:b/>
                <w:sz w:val="24"/>
              </w:rPr>
              <w:t>Семейные отношения</w:t>
            </w:r>
          </w:p>
        </w:tc>
        <w:tc>
          <w:tcPr>
            <w:tcW w:w="4961" w:type="dxa"/>
            <w:tcBorders>
              <w:left w:val="nil"/>
              <w:right w:val="nil"/>
            </w:tcBorders>
          </w:tcPr>
          <w:p w:rsidR="009D7B23" w:rsidRPr="00D90948" w:rsidRDefault="009D7B23" w:rsidP="009D7B23">
            <w:pPr>
              <w:jc w:val="center"/>
              <w:rPr>
                <w:b/>
                <w:sz w:val="24"/>
              </w:rPr>
            </w:pPr>
          </w:p>
        </w:tc>
      </w:tr>
      <w:tr w:rsidR="009D7B23" w:rsidRPr="00D90948" w:rsidTr="00B95AB6">
        <w:trPr>
          <w:trHeight w:val="465"/>
        </w:trPr>
        <w:tc>
          <w:tcPr>
            <w:tcW w:w="1101" w:type="dxa"/>
          </w:tcPr>
          <w:p w:rsidR="009D7B23" w:rsidRPr="00D90948" w:rsidRDefault="009D7B23" w:rsidP="009D7B23">
            <w:pPr>
              <w:jc w:val="center"/>
              <w:rPr>
                <w:sz w:val="24"/>
              </w:rPr>
            </w:pPr>
            <w:r>
              <w:rPr>
                <w:sz w:val="24"/>
              </w:rPr>
              <w:lastRenderedPageBreak/>
              <w:t>21</w:t>
            </w:r>
          </w:p>
        </w:tc>
        <w:tc>
          <w:tcPr>
            <w:tcW w:w="9072" w:type="dxa"/>
          </w:tcPr>
          <w:p w:rsidR="009D7B23" w:rsidRDefault="009D7B23" w:rsidP="009D7B23">
            <w:pPr>
              <w:jc w:val="center"/>
              <w:rPr>
                <w:sz w:val="24"/>
              </w:rPr>
            </w:pPr>
            <w:r w:rsidRPr="00D90948">
              <w:rPr>
                <w:sz w:val="24"/>
              </w:rPr>
              <w:t xml:space="preserve">Предоставление разрешений на вступление в </w:t>
            </w:r>
            <w:proofErr w:type="gramStart"/>
            <w:r w:rsidRPr="00D90948">
              <w:rPr>
                <w:sz w:val="24"/>
              </w:rPr>
              <w:t>брак лиц</w:t>
            </w:r>
            <w:proofErr w:type="gramEnd"/>
            <w:r w:rsidRPr="00D90948">
              <w:rPr>
                <w:sz w:val="24"/>
              </w:rPr>
              <w:t>, достигших возраста 16 лет и не достигших возраста 18 лет  на территории  муниципального образования «Пинежский муниципальный район»</w:t>
            </w:r>
          </w:p>
          <w:p w:rsidR="009D7B23" w:rsidRPr="00D90948" w:rsidRDefault="009D7B23" w:rsidP="009D7B23">
            <w:pPr>
              <w:jc w:val="center"/>
              <w:rPr>
                <w:sz w:val="24"/>
              </w:rPr>
            </w:pPr>
          </w:p>
        </w:tc>
        <w:tc>
          <w:tcPr>
            <w:tcW w:w="4961" w:type="dxa"/>
          </w:tcPr>
          <w:p w:rsidR="009D7B23" w:rsidRDefault="009D7B23" w:rsidP="009D7B23">
            <w:pPr>
              <w:jc w:val="center"/>
              <w:rPr>
                <w:sz w:val="24"/>
              </w:rPr>
            </w:pPr>
            <w:r w:rsidRPr="00D90948">
              <w:rPr>
                <w:sz w:val="24"/>
              </w:rPr>
              <w:t xml:space="preserve">Управление делами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Borders>
              <w:right w:val="nil"/>
            </w:tcBorders>
          </w:tcPr>
          <w:p w:rsidR="009D7B23" w:rsidRPr="00D90948" w:rsidRDefault="009D7B23" w:rsidP="009D7B23">
            <w:pPr>
              <w:jc w:val="center"/>
              <w:rPr>
                <w:b/>
                <w:sz w:val="24"/>
              </w:rPr>
            </w:pPr>
          </w:p>
        </w:tc>
        <w:tc>
          <w:tcPr>
            <w:tcW w:w="9072" w:type="dxa"/>
            <w:tcBorders>
              <w:left w:val="nil"/>
              <w:right w:val="nil"/>
            </w:tcBorders>
          </w:tcPr>
          <w:p w:rsidR="009D7B23" w:rsidRPr="00D90948" w:rsidRDefault="009D7B23" w:rsidP="009D7B23">
            <w:pPr>
              <w:jc w:val="center"/>
              <w:rPr>
                <w:b/>
                <w:sz w:val="24"/>
              </w:rPr>
            </w:pPr>
            <w:r w:rsidRPr="00D90948">
              <w:rPr>
                <w:b/>
                <w:sz w:val="24"/>
              </w:rPr>
              <w:t>Жилищные отношения</w:t>
            </w:r>
          </w:p>
        </w:tc>
        <w:tc>
          <w:tcPr>
            <w:tcW w:w="4961" w:type="dxa"/>
            <w:tcBorders>
              <w:left w:val="nil"/>
              <w:right w:val="nil"/>
            </w:tcBorders>
          </w:tcPr>
          <w:p w:rsidR="009D7B23" w:rsidRPr="00D90948" w:rsidRDefault="009D7B23" w:rsidP="009D7B23">
            <w:pPr>
              <w:jc w:val="center"/>
              <w:rPr>
                <w:b/>
                <w:sz w:val="24"/>
              </w:rPr>
            </w:pPr>
          </w:p>
        </w:tc>
      </w:tr>
      <w:tr w:rsidR="009D7B23" w:rsidRPr="00D90948" w:rsidTr="00B95AB6">
        <w:trPr>
          <w:trHeight w:val="465"/>
        </w:trPr>
        <w:tc>
          <w:tcPr>
            <w:tcW w:w="1101" w:type="dxa"/>
          </w:tcPr>
          <w:p w:rsidR="009D7B23" w:rsidRPr="00D90948" w:rsidRDefault="009D7B23" w:rsidP="009D7B23">
            <w:pPr>
              <w:jc w:val="center"/>
              <w:rPr>
                <w:b/>
                <w:sz w:val="24"/>
              </w:rPr>
            </w:pPr>
            <w:r>
              <w:rPr>
                <w:sz w:val="24"/>
              </w:rPr>
              <w:t>22</w:t>
            </w:r>
          </w:p>
        </w:tc>
        <w:tc>
          <w:tcPr>
            <w:tcW w:w="9072" w:type="dxa"/>
          </w:tcPr>
          <w:p w:rsidR="009D7B23" w:rsidRPr="00D90948" w:rsidRDefault="009D7B23" w:rsidP="009D7B23">
            <w:pPr>
              <w:jc w:val="center"/>
              <w:rPr>
                <w:sz w:val="24"/>
              </w:rPr>
            </w:pPr>
            <w:proofErr w:type="gramStart"/>
            <w:r w:rsidRPr="00D90948">
              <w:rPr>
                <w:sz w:val="24"/>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23</w:t>
            </w:r>
          </w:p>
        </w:tc>
        <w:tc>
          <w:tcPr>
            <w:tcW w:w="9072" w:type="dxa"/>
          </w:tcPr>
          <w:p w:rsidR="009D7B23" w:rsidRPr="00D90948" w:rsidRDefault="009D7B23" w:rsidP="009D7B23">
            <w:pPr>
              <w:pStyle w:val="20"/>
              <w:shd w:val="clear" w:color="auto" w:fill="auto"/>
              <w:spacing w:after="0" w:line="240" w:lineRule="auto"/>
              <w:jc w:val="both"/>
              <w:rPr>
                <w:b w:val="0"/>
                <w:sz w:val="24"/>
                <w:szCs w:val="24"/>
              </w:rPr>
            </w:pPr>
            <w:r w:rsidRPr="00D90948">
              <w:rPr>
                <w:b w:val="0"/>
                <w:sz w:val="24"/>
                <w:szCs w:val="24"/>
              </w:rPr>
              <w:t>Согласование переустройства и (или) перепланировки помещения в многоквартирном доме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24</w:t>
            </w:r>
          </w:p>
        </w:tc>
        <w:tc>
          <w:tcPr>
            <w:tcW w:w="9072" w:type="dxa"/>
          </w:tcPr>
          <w:p w:rsidR="009D7B23" w:rsidRPr="00D90948" w:rsidRDefault="009D7B23" w:rsidP="009D7B23">
            <w:pPr>
              <w:jc w:val="center"/>
              <w:rPr>
                <w:sz w:val="24"/>
              </w:rPr>
            </w:pPr>
            <w:r w:rsidRPr="00D90948">
              <w:rPr>
                <w:sz w:val="24"/>
              </w:rPr>
              <w:t>Предоставление жилых помещений специализированного жилищного фонда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25</w:t>
            </w:r>
          </w:p>
        </w:tc>
        <w:tc>
          <w:tcPr>
            <w:tcW w:w="9072" w:type="dxa"/>
          </w:tcPr>
          <w:p w:rsidR="009D7B23" w:rsidRPr="00D90948" w:rsidRDefault="009D7B23" w:rsidP="009D7B23">
            <w:pPr>
              <w:jc w:val="center"/>
              <w:rPr>
                <w:sz w:val="24"/>
              </w:rPr>
            </w:pPr>
            <w:r w:rsidRPr="00D90948">
              <w:rPr>
                <w:sz w:val="24"/>
              </w:rPr>
              <w:t xml:space="preserve">Признание граждан </w:t>
            </w:r>
            <w:proofErr w:type="gramStart"/>
            <w:r w:rsidRPr="00D90948">
              <w:rPr>
                <w:sz w:val="24"/>
              </w:rPr>
              <w:t>малоимущими</w:t>
            </w:r>
            <w:proofErr w:type="gramEnd"/>
            <w:r w:rsidRPr="00D90948">
              <w:rPr>
                <w:sz w:val="24"/>
              </w:rPr>
              <w:t xml:space="preserve"> в целях предоставления им жилых помещений по договорам социального найма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26</w:t>
            </w:r>
          </w:p>
        </w:tc>
        <w:tc>
          <w:tcPr>
            <w:tcW w:w="9072" w:type="dxa"/>
          </w:tcPr>
          <w:p w:rsidR="009D7B23" w:rsidRPr="00D90948" w:rsidRDefault="009D7B23" w:rsidP="009D7B23">
            <w:pPr>
              <w:jc w:val="center"/>
              <w:rPr>
                <w:sz w:val="24"/>
              </w:rPr>
            </w:pPr>
            <w:r w:rsidRPr="00D90948">
              <w:rPr>
                <w:sz w:val="24"/>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27</w:t>
            </w:r>
          </w:p>
        </w:tc>
        <w:tc>
          <w:tcPr>
            <w:tcW w:w="9072" w:type="dxa"/>
          </w:tcPr>
          <w:p w:rsidR="009D7B23" w:rsidRPr="00D90948" w:rsidRDefault="009D7B23" w:rsidP="009D7B23">
            <w:pPr>
              <w:jc w:val="center"/>
              <w:rPr>
                <w:sz w:val="24"/>
              </w:rPr>
            </w:pPr>
            <w:r w:rsidRPr="00D90948">
              <w:rPr>
                <w:sz w:val="24"/>
              </w:rPr>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Комитет по управлению муниципальным имуществом и ЖКХ администрации</w:t>
            </w:r>
          </w:p>
          <w:p w:rsidR="009D7B23" w:rsidRPr="00D90948" w:rsidRDefault="009D7B23" w:rsidP="009D7B23">
            <w:pPr>
              <w:jc w:val="center"/>
              <w:rPr>
                <w:sz w:val="24"/>
              </w:rPr>
            </w:pPr>
            <w:r w:rsidRPr="00D90948">
              <w:rPr>
                <w:sz w:val="24"/>
              </w:rPr>
              <w:t xml:space="preserve"> 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28</w:t>
            </w:r>
          </w:p>
        </w:tc>
        <w:tc>
          <w:tcPr>
            <w:tcW w:w="9072" w:type="dxa"/>
          </w:tcPr>
          <w:p w:rsidR="009D7B23" w:rsidRPr="00D90948" w:rsidRDefault="009D7B23" w:rsidP="009D7B23">
            <w:pPr>
              <w:jc w:val="center"/>
              <w:rPr>
                <w:sz w:val="24"/>
              </w:rPr>
            </w:pPr>
            <w:r w:rsidRPr="00D90948">
              <w:rPr>
                <w:sz w:val="24"/>
              </w:rPr>
              <w:t>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Borders>
              <w:right w:val="nil"/>
            </w:tcBorders>
          </w:tcPr>
          <w:p w:rsidR="009D7B23" w:rsidRPr="00D90948" w:rsidRDefault="009D7B23" w:rsidP="009D7B23">
            <w:pPr>
              <w:jc w:val="center"/>
              <w:rPr>
                <w:color w:val="7030A0"/>
                <w:sz w:val="24"/>
              </w:rPr>
            </w:pPr>
          </w:p>
        </w:tc>
        <w:tc>
          <w:tcPr>
            <w:tcW w:w="9072" w:type="dxa"/>
            <w:tcBorders>
              <w:left w:val="nil"/>
              <w:right w:val="nil"/>
            </w:tcBorders>
          </w:tcPr>
          <w:p w:rsidR="009D7B23" w:rsidRPr="00D90948" w:rsidRDefault="009D7B23" w:rsidP="009D7B23">
            <w:pPr>
              <w:jc w:val="center"/>
              <w:rPr>
                <w:b/>
                <w:sz w:val="24"/>
              </w:rPr>
            </w:pPr>
            <w:r w:rsidRPr="00D90948">
              <w:rPr>
                <w:b/>
                <w:sz w:val="24"/>
              </w:rPr>
              <w:t>Образование</w:t>
            </w:r>
          </w:p>
        </w:tc>
        <w:tc>
          <w:tcPr>
            <w:tcW w:w="4961" w:type="dxa"/>
            <w:tcBorders>
              <w:left w:val="nil"/>
              <w:right w:val="nil"/>
            </w:tcBorders>
          </w:tcPr>
          <w:p w:rsidR="009D7B23" w:rsidRPr="00D90948" w:rsidRDefault="009D7B23" w:rsidP="009D7B23">
            <w:pPr>
              <w:jc w:val="center"/>
              <w:rPr>
                <w:color w:val="7030A0"/>
                <w:sz w:val="24"/>
              </w:rPr>
            </w:pPr>
          </w:p>
        </w:tc>
      </w:tr>
      <w:tr w:rsidR="009D7B23" w:rsidRPr="00D90948" w:rsidTr="00B95AB6">
        <w:trPr>
          <w:trHeight w:val="465"/>
        </w:trPr>
        <w:tc>
          <w:tcPr>
            <w:tcW w:w="1101" w:type="dxa"/>
          </w:tcPr>
          <w:p w:rsidR="009D7B23" w:rsidRPr="00D90948" w:rsidRDefault="009D7B23" w:rsidP="009D7B23">
            <w:pPr>
              <w:jc w:val="center"/>
              <w:rPr>
                <w:sz w:val="24"/>
              </w:rPr>
            </w:pPr>
            <w:r>
              <w:rPr>
                <w:sz w:val="24"/>
              </w:rPr>
              <w:t>29</w:t>
            </w:r>
          </w:p>
        </w:tc>
        <w:tc>
          <w:tcPr>
            <w:tcW w:w="9072" w:type="dxa"/>
          </w:tcPr>
          <w:p w:rsidR="009D7B23" w:rsidRPr="00D90948" w:rsidRDefault="009D7B23" w:rsidP="009D7B23">
            <w:pPr>
              <w:jc w:val="center"/>
              <w:rPr>
                <w:sz w:val="24"/>
              </w:rPr>
            </w:pPr>
            <w:r w:rsidRPr="00D90948">
              <w:rPr>
                <w:sz w:val="24"/>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в муниципальном образовании «Пинежский муниципальный район»</w:t>
            </w:r>
          </w:p>
        </w:tc>
        <w:tc>
          <w:tcPr>
            <w:tcW w:w="4961" w:type="dxa"/>
          </w:tcPr>
          <w:p w:rsidR="009D7B23" w:rsidRDefault="009D7B23" w:rsidP="009D7B23">
            <w:pPr>
              <w:jc w:val="center"/>
              <w:rPr>
                <w:sz w:val="24"/>
              </w:rPr>
            </w:pPr>
            <w:r w:rsidRPr="00D90948">
              <w:rPr>
                <w:sz w:val="24"/>
              </w:rPr>
              <w:t xml:space="preserve">Управление образования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Borders>
              <w:right w:val="nil"/>
            </w:tcBorders>
          </w:tcPr>
          <w:p w:rsidR="009D7B23" w:rsidRPr="00D90948" w:rsidRDefault="009D7B23" w:rsidP="009D7B23">
            <w:pPr>
              <w:jc w:val="center"/>
              <w:rPr>
                <w:b/>
                <w:sz w:val="24"/>
              </w:rPr>
            </w:pPr>
          </w:p>
        </w:tc>
        <w:tc>
          <w:tcPr>
            <w:tcW w:w="9072" w:type="dxa"/>
            <w:tcBorders>
              <w:left w:val="nil"/>
              <w:right w:val="nil"/>
            </w:tcBorders>
          </w:tcPr>
          <w:p w:rsidR="009D7B23" w:rsidRPr="00D90948" w:rsidRDefault="009D7B23" w:rsidP="009D7B23">
            <w:pPr>
              <w:jc w:val="center"/>
              <w:rPr>
                <w:b/>
                <w:color w:val="000000"/>
                <w:sz w:val="24"/>
              </w:rPr>
            </w:pPr>
            <w:r w:rsidRPr="00D90948">
              <w:rPr>
                <w:b/>
                <w:sz w:val="24"/>
              </w:rPr>
              <w:t>Управление муниципальным имуществом</w:t>
            </w:r>
          </w:p>
        </w:tc>
        <w:tc>
          <w:tcPr>
            <w:tcW w:w="4961" w:type="dxa"/>
            <w:tcBorders>
              <w:left w:val="nil"/>
              <w:right w:val="nil"/>
            </w:tcBorders>
          </w:tcPr>
          <w:p w:rsidR="009D7B23" w:rsidRPr="00D90948" w:rsidRDefault="009D7B23" w:rsidP="009D7B23">
            <w:pPr>
              <w:jc w:val="center"/>
              <w:rPr>
                <w:b/>
                <w:sz w:val="24"/>
              </w:rPr>
            </w:pPr>
          </w:p>
        </w:tc>
      </w:tr>
      <w:tr w:rsidR="009D7B23" w:rsidRPr="00D90948" w:rsidTr="00B95AB6">
        <w:trPr>
          <w:trHeight w:val="465"/>
        </w:trPr>
        <w:tc>
          <w:tcPr>
            <w:tcW w:w="1101" w:type="dxa"/>
          </w:tcPr>
          <w:p w:rsidR="009D7B23" w:rsidRPr="00D90948" w:rsidRDefault="009D7B23" w:rsidP="009D7B23">
            <w:pPr>
              <w:jc w:val="center"/>
              <w:rPr>
                <w:sz w:val="24"/>
              </w:rPr>
            </w:pPr>
            <w:r>
              <w:rPr>
                <w:sz w:val="24"/>
              </w:rPr>
              <w:t>30</w:t>
            </w:r>
          </w:p>
        </w:tc>
        <w:tc>
          <w:tcPr>
            <w:tcW w:w="9072" w:type="dxa"/>
          </w:tcPr>
          <w:p w:rsidR="009D7B23" w:rsidRPr="00D90948" w:rsidRDefault="009D7B23" w:rsidP="009D7B23">
            <w:pPr>
              <w:jc w:val="center"/>
              <w:rPr>
                <w:sz w:val="24"/>
              </w:rPr>
            </w:pPr>
            <w:r w:rsidRPr="00D90948">
              <w:rPr>
                <w:sz w:val="24"/>
              </w:rPr>
              <w:t>Предоставление муниципального имущества  муниципального образования «Пинежский муниципальный район» в аренду или безвозмездное пользование</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31</w:t>
            </w:r>
          </w:p>
        </w:tc>
        <w:tc>
          <w:tcPr>
            <w:tcW w:w="9072" w:type="dxa"/>
          </w:tcPr>
          <w:p w:rsidR="009D7B23" w:rsidRPr="00D90948" w:rsidRDefault="009D7B23" w:rsidP="009D7B23">
            <w:pPr>
              <w:jc w:val="center"/>
              <w:rPr>
                <w:sz w:val="24"/>
              </w:rPr>
            </w:pPr>
            <w:r w:rsidRPr="00D90948">
              <w:rPr>
                <w:sz w:val="24"/>
              </w:rPr>
              <w:t>Предоставление согласия арендаторам муниципального имущества муниципального образования «Пинежский муниципальный район»  на его сдачу в субаренду</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МО «Пинежский район»</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32</w:t>
            </w:r>
          </w:p>
        </w:tc>
        <w:tc>
          <w:tcPr>
            <w:tcW w:w="9072" w:type="dxa"/>
          </w:tcPr>
          <w:p w:rsidR="009D7B23" w:rsidRPr="00D90948" w:rsidRDefault="009D7B23" w:rsidP="009D7B23">
            <w:pPr>
              <w:jc w:val="center"/>
              <w:rPr>
                <w:sz w:val="24"/>
              </w:rPr>
            </w:pPr>
            <w:r w:rsidRPr="00D90948">
              <w:rPr>
                <w:sz w:val="24"/>
              </w:rPr>
              <w:t>Предоставление информации из реестра муниципального имущества муниципального образования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sz w:val="24"/>
              </w:rPr>
            </w:pPr>
            <w:r w:rsidRPr="00D90948">
              <w:rPr>
                <w:sz w:val="24"/>
              </w:rPr>
              <w:t xml:space="preserve">МО «Пинежский район» </w:t>
            </w:r>
          </w:p>
        </w:tc>
      </w:tr>
      <w:tr w:rsidR="009D7B23" w:rsidRPr="00D90948" w:rsidTr="00B95AB6">
        <w:trPr>
          <w:trHeight w:val="465"/>
        </w:trPr>
        <w:tc>
          <w:tcPr>
            <w:tcW w:w="1101" w:type="dxa"/>
          </w:tcPr>
          <w:p w:rsidR="009D7B23" w:rsidRPr="00D90948" w:rsidRDefault="009D7B23" w:rsidP="009D7B23">
            <w:pPr>
              <w:jc w:val="center"/>
              <w:rPr>
                <w:sz w:val="24"/>
              </w:rPr>
            </w:pPr>
            <w:r>
              <w:rPr>
                <w:sz w:val="24"/>
              </w:rPr>
              <w:t>33</w:t>
            </w:r>
          </w:p>
        </w:tc>
        <w:tc>
          <w:tcPr>
            <w:tcW w:w="9072" w:type="dxa"/>
          </w:tcPr>
          <w:p w:rsidR="009D7B23" w:rsidRPr="00D90948" w:rsidRDefault="009D7B23" w:rsidP="009D7B23">
            <w:pPr>
              <w:jc w:val="center"/>
              <w:rPr>
                <w:sz w:val="24"/>
              </w:rPr>
            </w:pPr>
            <w:r w:rsidRPr="00D90948">
              <w:rPr>
                <w:sz w:val="24"/>
              </w:rPr>
              <w:t>Предоставление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«Пинежский муниципальный район»</w:t>
            </w:r>
          </w:p>
        </w:tc>
        <w:tc>
          <w:tcPr>
            <w:tcW w:w="4961" w:type="dxa"/>
          </w:tcPr>
          <w:p w:rsidR="009D7B23" w:rsidRDefault="009D7B23" w:rsidP="009D7B23">
            <w:pPr>
              <w:jc w:val="center"/>
              <w:rPr>
                <w:sz w:val="24"/>
              </w:rPr>
            </w:pPr>
            <w:r w:rsidRPr="00D90948">
              <w:rPr>
                <w:sz w:val="24"/>
              </w:rPr>
              <w:t xml:space="preserve">Комитет по управлению муниципальным имуществом и ЖКХ  администрации </w:t>
            </w:r>
          </w:p>
          <w:p w:rsidR="009D7B23" w:rsidRPr="00D90948" w:rsidRDefault="009D7B23" w:rsidP="009D7B23">
            <w:pPr>
              <w:jc w:val="center"/>
              <w:rPr>
                <w:b/>
                <w:sz w:val="24"/>
              </w:rPr>
            </w:pPr>
            <w:r w:rsidRPr="00D90948">
              <w:rPr>
                <w:sz w:val="24"/>
              </w:rPr>
              <w:t>МО «Пинежский район»</w:t>
            </w:r>
          </w:p>
        </w:tc>
      </w:tr>
      <w:tr w:rsidR="009D7B23" w:rsidRPr="00D90948" w:rsidTr="00427CD5">
        <w:tc>
          <w:tcPr>
            <w:tcW w:w="15134" w:type="dxa"/>
            <w:gridSpan w:val="3"/>
          </w:tcPr>
          <w:p w:rsidR="009D7B23" w:rsidRPr="00B95AB6" w:rsidRDefault="009D7B23" w:rsidP="009D7B23">
            <w:pPr>
              <w:tabs>
                <w:tab w:val="left" w:pos="7934"/>
              </w:tabs>
              <w:jc w:val="center"/>
              <w:rPr>
                <w:color w:val="000000"/>
                <w:sz w:val="24"/>
              </w:rPr>
            </w:pPr>
            <w:r w:rsidRPr="00A85F7A">
              <w:rPr>
                <w:b/>
                <w:color w:val="000000"/>
                <w:sz w:val="24"/>
              </w:rPr>
              <w:t>Социальное обслуживание</w:t>
            </w:r>
          </w:p>
        </w:tc>
      </w:tr>
      <w:tr w:rsidR="009D7B23" w:rsidRPr="00D90948" w:rsidTr="00B95AB6">
        <w:tc>
          <w:tcPr>
            <w:tcW w:w="1101" w:type="dxa"/>
          </w:tcPr>
          <w:p w:rsidR="009D7B23" w:rsidRPr="00D90948" w:rsidRDefault="009D7B23" w:rsidP="009D7B23">
            <w:pPr>
              <w:jc w:val="center"/>
              <w:rPr>
                <w:sz w:val="24"/>
              </w:rPr>
            </w:pPr>
            <w:r>
              <w:rPr>
                <w:sz w:val="24"/>
              </w:rPr>
              <w:t>34</w:t>
            </w:r>
          </w:p>
        </w:tc>
        <w:tc>
          <w:tcPr>
            <w:tcW w:w="9072" w:type="dxa"/>
          </w:tcPr>
          <w:p w:rsidR="009D7B23" w:rsidRPr="00D90948" w:rsidRDefault="009D7B23" w:rsidP="009D7B23">
            <w:pPr>
              <w:jc w:val="center"/>
              <w:rPr>
                <w:sz w:val="24"/>
              </w:rPr>
            </w:pPr>
            <w:r w:rsidRPr="00D90948">
              <w:rPr>
                <w:bCs/>
                <w:sz w:val="24"/>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Pr="00D90948">
              <w:rPr>
                <w:sz w:val="24"/>
              </w:rPr>
              <w:t>»</w:t>
            </w:r>
          </w:p>
        </w:tc>
        <w:tc>
          <w:tcPr>
            <w:tcW w:w="4961" w:type="dxa"/>
          </w:tcPr>
          <w:p w:rsidR="009D7B23" w:rsidRPr="00D90948" w:rsidRDefault="009D7B23" w:rsidP="009D7B23">
            <w:pPr>
              <w:jc w:val="center"/>
              <w:rPr>
                <w:sz w:val="24"/>
              </w:rPr>
            </w:pPr>
            <w:r w:rsidRPr="00D90948">
              <w:rPr>
                <w:sz w:val="24"/>
              </w:rPr>
              <w:t>Управление делами, бухгалтерия администрации МО «Пинежский район»</w:t>
            </w:r>
          </w:p>
        </w:tc>
      </w:tr>
      <w:tr w:rsidR="009D7B23" w:rsidRPr="00D90948" w:rsidTr="006B611F">
        <w:tc>
          <w:tcPr>
            <w:tcW w:w="15134" w:type="dxa"/>
            <w:gridSpan w:val="3"/>
          </w:tcPr>
          <w:p w:rsidR="009D7B23" w:rsidRPr="00D90948" w:rsidRDefault="009D7B23" w:rsidP="009D7B23">
            <w:pPr>
              <w:jc w:val="center"/>
              <w:rPr>
                <w:sz w:val="24"/>
              </w:rPr>
            </w:pPr>
            <w:r w:rsidRPr="00A85F7A">
              <w:rPr>
                <w:b/>
                <w:sz w:val="24"/>
              </w:rPr>
              <w:t>Трудовые отношения</w:t>
            </w:r>
          </w:p>
        </w:tc>
      </w:tr>
      <w:tr w:rsidR="009D7B23" w:rsidRPr="00D90948" w:rsidTr="00B95AB6">
        <w:tc>
          <w:tcPr>
            <w:tcW w:w="1101" w:type="dxa"/>
          </w:tcPr>
          <w:p w:rsidR="009D7B23" w:rsidRPr="00D90948" w:rsidRDefault="009D7B23" w:rsidP="009D7B23">
            <w:pPr>
              <w:jc w:val="center"/>
              <w:rPr>
                <w:sz w:val="24"/>
              </w:rPr>
            </w:pPr>
            <w:r>
              <w:rPr>
                <w:sz w:val="24"/>
              </w:rPr>
              <w:t>35</w:t>
            </w:r>
          </w:p>
        </w:tc>
        <w:tc>
          <w:tcPr>
            <w:tcW w:w="9072" w:type="dxa"/>
          </w:tcPr>
          <w:p w:rsidR="009D7B23" w:rsidRPr="00D90948" w:rsidRDefault="009D7B23" w:rsidP="009D7B23">
            <w:pPr>
              <w:pStyle w:val="ConsPlusTitle"/>
              <w:jc w:val="center"/>
              <w:rPr>
                <w:rFonts w:ascii="Times New Roman" w:hAnsi="Times New Roman" w:cs="Times New Roman"/>
                <w:b w:val="0"/>
                <w:sz w:val="24"/>
                <w:szCs w:val="24"/>
              </w:rPr>
            </w:pPr>
            <w:r w:rsidRPr="00D90948">
              <w:rPr>
                <w:rFonts w:ascii="Times New Roman" w:hAnsi="Times New Roman" w:cs="Times New Roman"/>
                <w:b w:val="0"/>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 «Пинежский муниципальный район</w:t>
            </w:r>
          </w:p>
        </w:tc>
        <w:tc>
          <w:tcPr>
            <w:tcW w:w="4961" w:type="dxa"/>
          </w:tcPr>
          <w:p w:rsidR="009D7B23" w:rsidRPr="00D90948" w:rsidRDefault="009D7B23" w:rsidP="009D7B23">
            <w:pPr>
              <w:ind w:firstLine="709"/>
              <w:jc w:val="center"/>
              <w:rPr>
                <w:sz w:val="24"/>
              </w:rPr>
            </w:pPr>
            <w:r w:rsidRPr="00D90948">
              <w:rPr>
                <w:sz w:val="24"/>
              </w:rPr>
              <w:t>Управление делами администрации МО «Пинежский район»</w:t>
            </w:r>
          </w:p>
        </w:tc>
      </w:tr>
      <w:tr w:rsidR="009D7B23" w:rsidRPr="00D90948" w:rsidTr="00303DA2">
        <w:tc>
          <w:tcPr>
            <w:tcW w:w="15134" w:type="dxa"/>
            <w:gridSpan w:val="3"/>
          </w:tcPr>
          <w:p w:rsidR="009D7B23" w:rsidRPr="00A85F7A" w:rsidRDefault="009D7B23" w:rsidP="009D7B23">
            <w:pPr>
              <w:ind w:firstLine="709"/>
              <w:jc w:val="center"/>
              <w:rPr>
                <w:b/>
                <w:sz w:val="24"/>
              </w:rPr>
            </w:pPr>
            <w:r w:rsidRPr="00A85F7A">
              <w:rPr>
                <w:b/>
                <w:sz w:val="24"/>
              </w:rPr>
              <w:t>Использование воздушного пространства</w:t>
            </w:r>
          </w:p>
        </w:tc>
      </w:tr>
      <w:tr w:rsidR="009D7B23" w:rsidRPr="00D90948" w:rsidTr="00B95AB6">
        <w:tc>
          <w:tcPr>
            <w:tcW w:w="1101" w:type="dxa"/>
          </w:tcPr>
          <w:p w:rsidR="009D7B23" w:rsidRPr="00D90948" w:rsidRDefault="009D7B23" w:rsidP="009D7B23">
            <w:pPr>
              <w:jc w:val="center"/>
              <w:rPr>
                <w:sz w:val="24"/>
              </w:rPr>
            </w:pPr>
            <w:r>
              <w:rPr>
                <w:sz w:val="24"/>
              </w:rPr>
              <w:t>36</w:t>
            </w:r>
          </w:p>
        </w:tc>
        <w:tc>
          <w:tcPr>
            <w:tcW w:w="9072" w:type="dxa"/>
          </w:tcPr>
          <w:p w:rsidR="009D7B23" w:rsidRPr="002D2218" w:rsidRDefault="009D7B23" w:rsidP="009D7B23">
            <w:pPr>
              <w:pStyle w:val="20"/>
              <w:shd w:val="clear" w:color="auto" w:fill="auto"/>
              <w:spacing w:after="0" w:line="240" w:lineRule="auto"/>
              <w:rPr>
                <w:b w:val="0"/>
                <w:sz w:val="24"/>
                <w:szCs w:val="24"/>
              </w:rPr>
            </w:pPr>
            <w:r w:rsidRPr="002D2218">
              <w:rPr>
                <w:b w:val="0"/>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Пинежского муниципального района площадки, сведения о которых не опубликованы в документах аэронавигационной информации</w:t>
            </w:r>
          </w:p>
        </w:tc>
        <w:tc>
          <w:tcPr>
            <w:tcW w:w="4961" w:type="dxa"/>
          </w:tcPr>
          <w:p w:rsidR="009D7B23" w:rsidRPr="00D90948" w:rsidRDefault="009D7B23" w:rsidP="009D7B23">
            <w:pPr>
              <w:jc w:val="center"/>
            </w:pPr>
            <w:r>
              <w:t xml:space="preserve">Отдел </w:t>
            </w:r>
            <w:r w:rsidRPr="00D90948">
              <w:t>дорожной деятельности и транспорта администрации МО «Пинежский район»</w:t>
            </w:r>
          </w:p>
        </w:tc>
      </w:tr>
    </w:tbl>
    <w:p w:rsidR="008767FB" w:rsidRPr="00D90948" w:rsidRDefault="008767FB" w:rsidP="00D90948">
      <w:pPr>
        <w:rPr>
          <w:sz w:val="24"/>
        </w:rPr>
      </w:pPr>
    </w:p>
    <w:p w:rsidR="001B104E" w:rsidRPr="00D90948" w:rsidRDefault="001B104E" w:rsidP="00D90948">
      <w:pPr>
        <w:rPr>
          <w:sz w:val="24"/>
        </w:rPr>
      </w:pPr>
    </w:p>
    <w:p w:rsidR="00481F19" w:rsidRPr="00D90948" w:rsidRDefault="00481F19" w:rsidP="00D90948">
      <w:pPr>
        <w:rPr>
          <w:sz w:val="24"/>
        </w:rPr>
      </w:pPr>
    </w:p>
    <w:sectPr w:rsidR="00481F19" w:rsidRPr="00D90948" w:rsidSect="000B60BA">
      <w:pgSz w:w="16838" w:h="11906" w:orient="landscape"/>
      <w:pgMar w:top="1418"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DC59BA"/>
    <w:rsid w:val="0000057A"/>
    <w:rsid w:val="000009EB"/>
    <w:rsid w:val="00000B11"/>
    <w:rsid w:val="000010B7"/>
    <w:rsid w:val="00001119"/>
    <w:rsid w:val="0000178F"/>
    <w:rsid w:val="00001B84"/>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89B"/>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589"/>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A5B"/>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60BA"/>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46E"/>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2485"/>
    <w:rsid w:val="001625F2"/>
    <w:rsid w:val="001629C4"/>
    <w:rsid w:val="00164810"/>
    <w:rsid w:val="00164E50"/>
    <w:rsid w:val="00165ABC"/>
    <w:rsid w:val="00166E1C"/>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64A"/>
    <w:rsid w:val="0019373A"/>
    <w:rsid w:val="00193B32"/>
    <w:rsid w:val="0019568C"/>
    <w:rsid w:val="001956C9"/>
    <w:rsid w:val="0019579E"/>
    <w:rsid w:val="00196E13"/>
    <w:rsid w:val="0019795D"/>
    <w:rsid w:val="00197A2F"/>
    <w:rsid w:val="00197AC6"/>
    <w:rsid w:val="001A0A7B"/>
    <w:rsid w:val="001A1971"/>
    <w:rsid w:val="001A1E9E"/>
    <w:rsid w:val="001A284B"/>
    <w:rsid w:val="001A2F90"/>
    <w:rsid w:val="001A302C"/>
    <w:rsid w:val="001A4CCE"/>
    <w:rsid w:val="001A5E1D"/>
    <w:rsid w:val="001A5E55"/>
    <w:rsid w:val="001A6243"/>
    <w:rsid w:val="001A65B1"/>
    <w:rsid w:val="001A6795"/>
    <w:rsid w:val="001A6C9A"/>
    <w:rsid w:val="001A7788"/>
    <w:rsid w:val="001B01AE"/>
    <w:rsid w:val="001B104E"/>
    <w:rsid w:val="001B10B4"/>
    <w:rsid w:val="001B1B6A"/>
    <w:rsid w:val="001B1F83"/>
    <w:rsid w:val="001B237A"/>
    <w:rsid w:val="001B28C1"/>
    <w:rsid w:val="001B2CED"/>
    <w:rsid w:val="001B2FC0"/>
    <w:rsid w:val="001B4263"/>
    <w:rsid w:val="001B451B"/>
    <w:rsid w:val="001B4BCE"/>
    <w:rsid w:val="001B4ECF"/>
    <w:rsid w:val="001B54C7"/>
    <w:rsid w:val="001B5DE1"/>
    <w:rsid w:val="001B77A5"/>
    <w:rsid w:val="001C1604"/>
    <w:rsid w:val="001C176C"/>
    <w:rsid w:val="001C3916"/>
    <w:rsid w:val="001C3D41"/>
    <w:rsid w:val="001C4028"/>
    <w:rsid w:val="001C4AA0"/>
    <w:rsid w:val="001C55B8"/>
    <w:rsid w:val="001C7EB8"/>
    <w:rsid w:val="001D00A6"/>
    <w:rsid w:val="001D138C"/>
    <w:rsid w:val="001D1746"/>
    <w:rsid w:val="001D1DA3"/>
    <w:rsid w:val="001D2859"/>
    <w:rsid w:val="001D28D7"/>
    <w:rsid w:val="001D3F9F"/>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E7A"/>
    <w:rsid w:val="001E7CD2"/>
    <w:rsid w:val="001E7CE0"/>
    <w:rsid w:val="001E7DF3"/>
    <w:rsid w:val="001F0033"/>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D35"/>
    <w:rsid w:val="00202423"/>
    <w:rsid w:val="00202B43"/>
    <w:rsid w:val="00202DDD"/>
    <w:rsid w:val="00204DC0"/>
    <w:rsid w:val="00205931"/>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6C"/>
    <w:rsid w:val="00233FFE"/>
    <w:rsid w:val="002344C9"/>
    <w:rsid w:val="00234784"/>
    <w:rsid w:val="00234E5B"/>
    <w:rsid w:val="00234FE3"/>
    <w:rsid w:val="0023558C"/>
    <w:rsid w:val="00235D94"/>
    <w:rsid w:val="002362EB"/>
    <w:rsid w:val="00237F14"/>
    <w:rsid w:val="002406DE"/>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410"/>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83B"/>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3A1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98B"/>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C1833"/>
    <w:rsid w:val="002C1C4C"/>
    <w:rsid w:val="002C24FA"/>
    <w:rsid w:val="002C354F"/>
    <w:rsid w:val="002C3864"/>
    <w:rsid w:val="002C434E"/>
    <w:rsid w:val="002C44BC"/>
    <w:rsid w:val="002C4AB0"/>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B08"/>
    <w:rsid w:val="002D7542"/>
    <w:rsid w:val="002D7FBB"/>
    <w:rsid w:val="002E04F6"/>
    <w:rsid w:val="002E2AF5"/>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4C7"/>
    <w:rsid w:val="002F16E8"/>
    <w:rsid w:val="002F3040"/>
    <w:rsid w:val="002F3DB2"/>
    <w:rsid w:val="002F4391"/>
    <w:rsid w:val="002F459A"/>
    <w:rsid w:val="002F4AF4"/>
    <w:rsid w:val="002F4EDD"/>
    <w:rsid w:val="002F57B7"/>
    <w:rsid w:val="002F672F"/>
    <w:rsid w:val="0030044F"/>
    <w:rsid w:val="003018D2"/>
    <w:rsid w:val="00303BDE"/>
    <w:rsid w:val="00304505"/>
    <w:rsid w:val="003045E8"/>
    <w:rsid w:val="00304A7C"/>
    <w:rsid w:val="00305169"/>
    <w:rsid w:val="003055B4"/>
    <w:rsid w:val="00305B87"/>
    <w:rsid w:val="00305E66"/>
    <w:rsid w:val="00306C06"/>
    <w:rsid w:val="00307294"/>
    <w:rsid w:val="003076A0"/>
    <w:rsid w:val="0031032B"/>
    <w:rsid w:val="00310D0D"/>
    <w:rsid w:val="00311DA1"/>
    <w:rsid w:val="00312269"/>
    <w:rsid w:val="003124BE"/>
    <w:rsid w:val="003127DF"/>
    <w:rsid w:val="00312C85"/>
    <w:rsid w:val="00312DB7"/>
    <w:rsid w:val="00313285"/>
    <w:rsid w:val="00313D06"/>
    <w:rsid w:val="00314253"/>
    <w:rsid w:val="00316594"/>
    <w:rsid w:val="00316B1D"/>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245"/>
    <w:rsid w:val="003A23C1"/>
    <w:rsid w:val="003A5224"/>
    <w:rsid w:val="003A5E2F"/>
    <w:rsid w:val="003A79CF"/>
    <w:rsid w:val="003B01DC"/>
    <w:rsid w:val="003B0D94"/>
    <w:rsid w:val="003B155F"/>
    <w:rsid w:val="003B182D"/>
    <w:rsid w:val="003B19E3"/>
    <w:rsid w:val="003B233D"/>
    <w:rsid w:val="003B393F"/>
    <w:rsid w:val="003B3D74"/>
    <w:rsid w:val="003B47E9"/>
    <w:rsid w:val="003B4B38"/>
    <w:rsid w:val="003B51F8"/>
    <w:rsid w:val="003B5313"/>
    <w:rsid w:val="003B56BA"/>
    <w:rsid w:val="003B5D57"/>
    <w:rsid w:val="003B70C8"/>
    <w:rsid w:val="003B7AAC"/>
    <w:rsid w:val="003C00E7"/>
    <w:rsid w:val="003C0526"/>
    <w:rsid w:val="003C0580"/>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FD2"/>
    <w:rsid w:val="003D108B"/>
    <w:rsid w:val="003D1B72"/>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4CD"/>
    <w:rsid w:val="00404CA2"/>
    <w:rsid w:val="00405342"/>
    <w:rsid w:val="00405690"/>
    <w:rsid w:val="00405EEA"/>
    <w:rsid w:val="0040623D"/>
    <w:rsid w:val="00406F87"/>
    <w:rsid w:val="00407081"/>
    <w:rsid w:val="0041060F"/>
    <w:rsid w:val="004114A5"/>
    <w:rsid w:val="004116FB"/>
    <w:rsid w:val="0041297B"/>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60D"/>
    <w:rsid w:val="00437850"/>
    <w:rsid w:val="00437AE7"/>
    <w:rsid w:val="00437DA8"/>
    <w:rsid w:val="0044155F"/>
    <w:rsid w:val="00442090"/>
    <w:rsid w:val="00442B0A"/>
    <w:rsid w:val="00442E26"/>
    <w:rsid w:val="004435B3"/>
    <w:rsid w:val="00443734"/>
    <w:rsid w:val="00443B80"/>
    <w:rsid w:val="004441F8"/>
    <w:rsid w:val="00444ADC"/>
    <w:rsid w:val="00445068"/>
    <w:rsid w:val="004450A7"/>
    <w:rsid w:val="0044586D"/>
    <w:rsid w:val="004461A0"/>
    <w:rsid w:val="00446778"/>
    <w:rsid w:val="00447F8F"/>
    <w:rsid w:val="0045050F"/>
    <w:rsid w:val="00450ECA"/>
    <w:rsid w:val="00450F98"/>
    <w:rsid w:val="0045136C"/>
    <w:rsid w:val="0045158A"/>
    <w:rsid w:val="00451D2C"/>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8B0"/>
    <w:rsid w:val="00470F57"/>
    <w:rsid w:val="004714BE"/>
    <w:rsid w:val="00472356"/>
    <w:rsid w:val="004728C3"/>
    <w:rsid w:val="00472CE7"/>
    <w:rsid w:val="00474205"/>
    <w:rsid w:val="0047422C"/>
    <w:rsid w:val="00475EA0"/>
    <w:rsid w:val="004767F3"/>
    <w:rsid w:val="00477162"/>
    <w:rsid w:val="00477452"/>
    <w:rsid w:val="00477BAC"/>
    <w:rsid w:val="00481D6D"/>
    <w:rsid w:val="00481F19"/>
    <w:rsid w:val="00482366"/>
    <w:rsid w:val="004825E8"/>
    <w:rsid w:val="00482A88"/>
    <w:rsid w:val="00482F22"/>
    <w:rsid w:val="004839E7"/>
    <w:rsid w:val="0048413E"/>
    <w:rsid w:val="00484920"/>
    <w:rsid w:val="0048492B"/>
    <w:rsid w:val="0048629F"/>
    <w:rsid w:val="00486620"/>
    <w:rsid w:val="004867B6"/>
    <w:rsid w:val="00486865"/>
    <w:rsid w:val="004869B3"/>
    <w:rsid w:val="004873B0"/>
    <w:rsid w:val="00487861"/>
    <w:rsid w:val="004905C2"/>
    <w:rsid w:val="0049064A"/>
    <w:rsid w:val="00491A04"/>
    <w:rsid w:val="004923DC"/>
    <w:rsid w:val="0049251E"/>
    <w:rsid w:val="0049264F"/>
    <w:rsid w:val="00493198"/>
    <w:rsid w:val="00493757"/>
    <w:rsid w:val="00494963"/>
    <w:rsid w:val="00495320"/>
    <w:rsid w:val="00495334"/>
    <w:rsid w:val="00496DBC"/>
    <w:rsid w:val="0049737F"/>
    <w:rsid w:val="0049789C"/>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39"/>
    <w:rsid w:val="004A7B8D"/>
    <w:rsid w:val="004A7EA6"/>
    <w:rsid w:val="004A7EBE"/>
    <w:rsid w:val="004B0133"/>
    <w:rsid w:val="004B0588"/>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17D0"/>
    <w:rsid w:val="004D1E31"/>
    <w:rsid w:val="004D2382"/>
    <w:rsid w:val="004D245F"/>
    <w:rsid w:val="004D26F0"/>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AFC"/>
    <w:rsid w:val="004E3BAF"/>
    <w:rsid w:val="004E3FCE"/>
    <w:rsid w:val="004E43EA"/>
    <w:rsid w:val="004E59DC"/>
    <w:rsid w:val="004E6BE3"/>
    <w:rsid w:val="004E6FC3"/>
    <w:rsid w:val="004E6FEA"/>
    <w:rsid w:val="004E7F5A"/>
    <w:rsid w:val="004F0592"/>
    <w:rsid w:val="004F0827"/>
    <w:rsid w:val="004F0FAE"/>
    <w:rsid w:val="004F1194"/>
    <w:rsid w:val="004F3A80"/>
    <w:rsid w:val="004F406F"/>
    <w:rsid w:val="004F5BE5"/>
    <w:rsid w:val="004F675E"/>
    <w:rsid w:val="004F6AE3"/>
    <w:rsid w:val="00500950"/>
    <w:rsid w:val="005009DA"/>
    <w:rsid w:val="00500CA7"/>
    <w:rsid w:val="0050112E"/>
    <w:rsid w:val="0050140B"/>
    <w:rsid w:val="005020C1"/>
    <w:rsid w:val="0050220F"/>
    <w:rsid w:val="005028D3"/>
    <w:rsid w:val="005036CE"/>
    <w:rsid w:val="00503F2F"/>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6CB3"/>
    <w:rsid w:val="00527904"/>
    <w:rsid w:val="00527B33"/>
    <w:rsid w:val="00527D9E"/>
    <w:rsid w:val="00527EFC"/>
    <w:rsid w:val="00530821"/>
    <w:rsid w:val="00530BE6"/>
    <w:rsid w:val="005311BD"/>
    <w:rsid w:val="00531601"/>
    <w:rsid w:val="00531EF7"/>
    <w:rsid w:val="0053270C"/>
    <w:rsid w:val="00532A7D"/>
    <w:rsid w:val="00533382"/>
    <w:rsid w:val="00534777"/>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1DA"/>
    <w:rsid w:val="00563B0F"/>
    <w:rsid w:val="00564842"/>
    <w:rsid w:val="00564862"/>
    <w:rsid w:val="00564956"/>
    <w:rsid w:val="0056533E"/>
    <w:rsid w:val="00565AE3"/>
    <w:rsid w:val="005665E5"/>
    <w:rsid w:val="0056698A"/>
    <w:rsid w:val="00567357"/>
    <w:rsid w:val="00567C09"/>
    <w:rsid w:val="00567EF9"/>
    <w:rsid w:val="00571394"/>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472F"/>
    <w:rsid w:val="00584A99"/>
    <w:rsid w:val="00584C28"/>
    <w:rsid w:val="0058587F"/>
    <w:rsid w:val="00585B8C"/>
    <w:rsid w:val="0058617E"/>
    <w:rsid w:val="00586458"/>
    <w:rsid w:val="00586A58"/>
    <w:rsid w:val="005875C4"/>
    <w:rsid w:val="005876E1"/>
    <w:rsid w:val="0059011D"/>
    <w:rsid w:val="0059074B"/>
    <w:rsid w:val="00590760"/>
    <w:rsid w:val="00590F09"/>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5ACD"/>
    <w:rsid w:val="005A6546"/>
    <w:rsid w:val="005A6D09"/>
    <w:rsid w:val="005A6DFE"/>
    <w:rsid w:val="005B0557"/>
    <w:rsid w:val="005B4623"/>
    <w:rsid w:val="005B499D"/>
    <w:rsid w:val="005B499E"/>
    <w:rsid w:val="005B4BB6"/>
    <w:rsid w:val="005B5407"/>
    <w:rsid w:val="005B54EA"/>
    <w:rsid w:val="005B7982"/>
    <w:rsid w:val="005C026A"/>
    <w:rsid w:val="005C0A3C"/>
    <w:rsid w:val="005C1FEB"/>
    <w:rsid w:val="005C2055"/>
    <w:rsid w:val="005C25E7"/>
    <w:rsid w:val="005C2C42"/>
    <w:rsid w:val="005C39A5"/>
    <w:rsid w:val="005C3BAF"/>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1E8A"/>
    <w:rsid w:val="006022D8"/>
    <w:rsid w:val="00602EF4"/>
    <w:rsid w:val="006033FD"/>
    <w:rsid w:val="006047A7"/>
    <w:rsid w:val="00604D12"/>
    <w:rsid w:val="0060530E"/>
    <w:rsid w:val="006056AC"/>
    <w:rsid w:val="006074C1"/>
    <w:rsid w:val="00607A35"/>
    <w:rsid w:val="00607C9F"/>
    <w:rsid w:val="006105CD"/>
    <w:rsid w:val="00611268"/>
    <w:rsid w:val="0061269C"/>
    <w:rsid w:val="00612BD6"/>
    <w:rsid w:val="006132A2"/>
    <w:rsid w:val="00615582"/>
    <w:rsid w:val="0061639C"/>
    <w:rsid w:val="006171FD"/>
    <w:rsid w:val="00617436"/>
    <w:rsid w:val="00617681"/>
    <w:rsid w:val="00617698"/>
    <w:rsid w:val="00617A9F"/>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3CC"/>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4E"/>
    <w:rsid w:val="00651574"/>
    <w:rsid w:val="00651B8B"/>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3921"/>
    <w:rsid w:val="006A4037"/>
    <w:rsid w:val="006A450F"/>
    <w:rsid w:val="006A48C7"/>
    <w:rsid w:val="006A4A55"/>
    <w:rsid w:val="006A4BCE"/>
    <w:rsid w:val="006A4F47"/>
    <w:rsid w:val="006A5537"/>
    <w:rsid w:val="006A602C"/>
    <w:rsid w:val="006A6900"/>
    <w:rsid w:val="006B0596"/>
    <w:rsid w:val="006B0673"/>
    <w:rsid w:val="006B2F1A"/>
    <w:rsid w:val="006B2FCD"/>
    <w:rsid w:val="006B3846"/>
    <w:rsid w:val="006B39F7"/>
    <w:rsid w:val="006B3FA3"/>
    <w:rsid w:val="006B46E1"/>
    <w:rsid w:val="006B4A9F"/>
    <w:rsid w:val="006B5572"/>
    <w:rsid w:val="006B5F3E"/>
    <w:rsid w:val="006B64BA"/>
    <w:rsid w:val="006B7953"/>
    <w:rsid w:val="006B7DD0"/>
    <w:rsid w:val="006C0462"/>
    <w:rsid w:val="006C06EF"/>
    <w:rsid w:val="006C1175"/>
    <w:rsid w:val="006C1EF7"/>
    <w:rsid w:val="006C2228"/>
    <w:rsid w:val="006C224F"/>
    <w:rsid w:val="006C2556"/>
    <w:rsid w:val="006C255B"/>
    <w:rsid w:val="006C2F9C"/>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455D"/>
    <w:rsid w:val="006D757D"/>
    <w:rsid w:val="006D79E7"/>
    <w:rsid w:val="006D7D37"/>
    <w:rsid w:val="006E0849"/>
    <w:rsid w:val="006E0C5A"/>
    <w:rsid w:val="006E253D"/>
    <w:rsid w:val="006E2997"/>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DD2"/>
    <w:rsid w:val="007352A0"/>
    <w:rsid w:val="007353E1"/>
    <w:rsid w:val="007356BA"/>
    <w:rsid w:val="00735A98"/>
    <w:rsid w:val="00735AF6"/>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EDE"/>
    <w:rsid w:val="00767695"/>
    <w:rsid w:val="00771ABE"/>
    <w:rsid w:val="00773404"/>
    <w:rsid w:val="00774B22"/>
    <w:rsid w:val="00774C22"/>
    <w:rsid w:val="00774DF1"/>
    <w:rsid w:val="007751A5"/>
    <w:rsid w:val="00775560"/>
    <w:rsid w:val="00775695"/>
    <w:rsid w:val="00776AFA"/>
    <w:rsid w:val="0077738D"/>
    <w:rsid w:val="007774E9"/>
    <w:rsid w:val="00777F34"/>
    <w:rsid w:val="00780141"/>
    <w:rsid w:val="00780369"/>
    <w:rsid w:val="00780566"/>
    <w:rsid w:val="007808B2"/>
    <w:rsid w:val="00781392"/>
    <w:rsid w:val="007815DD"/>
    <w:rsid w:val="007818EF"/>
    <w:rsid w:val="007822B0"/>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8C"/>
    <w:rsid w:val="007D6FFB"/>
    <w:rsid w:val="007D756C"/>
    <w:rsid w:val="007E1A0F"/>
    <w:rsid w:val="007E1B01"/>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7A5"/>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50ED"/>
    <w:rsid w:val="008655E6"/>
    <w:rsid w:val="00865606"/>
    <w:rsid w:val="00865C29"/>
    <w:rsid w:val="00865E62"/>
    <w:rsid w:val="00865E6C"/>
    <w:rsid w:val="00866165"/>
    <w:rsid w:val="00867295"/>
    <w:rsid w:val="00867D67"/>
    <w:rsid w:val="00870393"/>
    <w:rsid w:val="008711CF"/>
    <w:rsid w:val="008712DC"/>
    <w:rsid w:val="00872557"/>
    <w:rsid w:val="00872BE5"/>
    <w:rsid w:val="00872C14"/>
    <w:rsid w:val="00872FC4"/>
    <w:rsid w:val="008742F5"/>
    <w:rsid w:val="008747C2"/>
    <w:rsid w:val="00875368"/>
    <w:rsid w:val="00875C64"/>
    <w:rsid w:val="00876051"/>
    <w:rsid w:val="008767FB"/>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6E67"/>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1E3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901EED"/>
    <w:rsid w:val="00902010"/>
    <w:rsid w:val="00902091"/>
    <w:rsid w:val="00902145"/>
    <w:rsid w:val="009037FE"/>
    <w:rsid w:val="0090444C"/>
    <w:rsid w:val="00905E15"/>
    <w:rsid w:val="0090679E"/>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35A4"/>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71B1"/>
    <w:rsid w:val="00961245"/>
    <w:rsid w:val="009612CC"/>
    <w:rsid w:val="009613F0"/>
    <w:rsid w:val="00961B4D"/>
    <w:rsid w:val="0096218C"/>
    <w:rsid w:val="00962C21"/>
    <w:rsid w:val="00962EFD"/>
    <w:rsid w:val="009633D1"/>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3E0"/>
    <w:rsid w:val="009C06CF"/>
    <w:rsid w:val="009C0860"/>
    <w:rsid w:val="009C126A"/>
    <w:rsid w:val="009C1B1A"/>
    <w:rsid w:val="009C1CFF"/>
    <w:rsid w:val="009C262C"/>
    <w:rsid w:val="009C3386"/>
    <w:rsid w:val="009C4ECF"/>
    <w:rsid w:val="009C55CD"/>
    <w:rsid w:val="009C58C5"/>
    <w:rsid w:val="009C58E1"/>
    <w:rsid w:val="009D00DB"/>
    <w:rsid w:val="009D1EE0"/>
    <w:rsid w:val="009D3566"/>
    <w:rsid w:val="009D4756"/>
    <w:rsid w:val="009D4C04"/>
    <w:rsid w:val="009D4C79"/>
    <w:rsid w:val="009D4EBB"/>
    <w:rsid w:val="009D55D0"/>
    <w:rsid w:val="009D5797"/>
    <w:rsid w:val="009D77F8"/>
    <w:rsid w:val="009D7B23"/>
    <w:rsid w:val="009E0BD1"/>
    <w:rsid w:val="009E24DB"/>
    <w:rsid w:val="009E2B8B"/>
    <w:rsid w:val="009E30A1"/>
    <w:rsid w:val="009E30B8"/>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7A08"/>
    <w:rsid w:val="00A17E28"/>
    <w:rsid w:val="00A17F91"/>
    <w:rsid w:val="00A203F2"/>
    <w:rsid w:val="00A20AD7"/>
    <w:rsid w:val="00A2135D"/>
    <w:rsid w:val="00A213E5"/>
    <w:rsid w:val="00A21B0B"/>
    <w:rsid w:val="00A22408"/>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7773"/>
    <w:rsid w:val="00A40FC5"/>
    <w:rsid w:val="00A40FE2"/>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5F7A"/>
    <w:rsid w:val="00A86034"/>
    <w:rsid w:val="00A86284"/>
    <w:rsid w:val="00A8687F"/>
    <w:rsid w:val="00A86966"/>
    <w:rsid w:val="00A869B6"/>
    <w:rsid w:val="00A86CAB"/>
    <w:rsid w:val="00A90A40"/>
    <w:rsid w:val="00A90EE7"/>
    <w:rsid w:val="00A923E6"/>
    <w:rsid w:val="00A930E2"/>
    <w:rsid w:val="00A9331F"/>
    <w:rsid w:val="00A9332E"/>
    <w:rsid w:val="00A944D9"/>
    <w:rsid w:val="00A94CD9"/>
    <w:rsid w:val="00A94D4F"/>
    <w:rsid w:val="00A959FD"/>
    <w:rsid w:val="00A9631B"/>
    <w:rsid w:val="00A96570"/>
    <w:rsid w:val="00A96E0D"/>
    <w:rsid w:val="00A96E9A"/>
    <w:rsid w:val="00A9706A"/>
    <w:rsid w:val="00AA0A6C"/>
    <w:rsid w:val="00AA0C48"/>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251"/>
    <w:rsid w:val="00AF0702"/>
    <w:rsid w:val="00AF1825"/>
    <w:rsid w:val="00AF1C55"/>
    <w:rsid w:val="00AF24FF"/>
    <w:rsid w:val="00AF2EC1"/>
    <w:rsid w:val="00AF32D9"/>
    <w:rsid w:val="00AF381E"/>
    <w:rsid w:val="00AF44A8"/>
    <w:rsid w:val="00AF4A8E"/>
    <w:rsid w:val="00AF4F76"/>
    <w:rsid w:val="00AF5858"/>
    <w:rsid w:val="00AF5B92"/>
    <w:rsid w:val="00AF5C20"/>
    <w:rsid w:val="00AF5E2F"/>
    <w:rsid w:val="00AF601C"/>
    <w:rsid w:val="00AF698D"/>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5302"/>
    <w:rsid w:val="00B15BF2"/>
    <w:rsid w:val="00B15C5F"/>
    <w:rsid w:val="00B161C6"/>
    <w:rsid w:val="00B163B0"/>
    <w:rsid w:val="00B163B1"/>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34D9"/>
    <w:rsid w:val="00B339B9"/>
    <w:rsid w:val="00B340F5"/>
    <w:rsid w:val="00B345D2"/>
    <w:rsid w:val="00B34614"/>
    <w:rsid w:val="00B3493A"/>
    <w:rsid w:val="00B34BA3"/>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C3"/>
    <w:rsid w:val="00B43FE5"/>
    <w:rsid w:val="00B455E8"/>
    <w:rsid w:val="00B45A60"/>
    <w:rsid w:val="00B45A83"/>
    <w:rsid w:val="00B45E90"/>
    <w:rsid w:val="00B45FF9"/>
    <w:rsid w:val="00B4666B"/>
    <w:rsid w:val="00B4747A"/>
    <w:rsid w:val="00B47A67"/>
    <w:rsid w:val="00B50209"/>
    <w:rsid w:val="00B5021F"/>
    <w:rsid w:val="00B50D67"/>
    <w:rsid w:val="00B51E16"/>
    <w:rsid w:val="00B52244"/>
    <w:rsid w:val="00B52721"/>
    <w:rsid w:val="00B52B22"/>
    <w:rsid w:val="00B52D92"/>
    <w:rsid w:val="00B537FC"/>
    <w:rsid w:val="00B54278"/>
    <w:rsid w:val="00B543FC"/>
    <w:rsid w:val="00B5483D"/>
    <w:rsid w:val="00B55334"/>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4FDC"/>
    <w:rsid w:val="00B6568B"/>
    <w:rsid w:val="00B65F29"/>
    <w:rsid w:val="00B6655B"/>
    <w:rsid w:val="00B667F6"/>
    <w:rsid w:val="00B70583"/>
    <w:rsid w:val="00B70A6F"/>
    <w:rsid w:val="00B70B7A"/>
    <w:rsid w:val="00B71900"/>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079"/>
    <w:rsid w:val="00B94B46"/>
    <w:rsid w:val="00B94E00"/>
    <w:rsid w:val="00B95271"/>
    <w:rsid w:val="00B954E7"/>
    <w:rsid w:val="00B95AB6"/>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66C"/>
    <w:rsid w:val="00C20D3A"/>
    <w:rsid w:val="00C2104E"/>
    <w:rsid w:val="00C2128F"/>
    <w:rsid w:val="00C22CB4"/>
    <w:rsid w:val="00C231ED"/>
    <w:rsid w:val="00C232A9"/>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D60"/>
    <w:rsid w:val="00C65E72"/>
    <w:rsid w:val="00C66F00"/>
    <w:rsid w:val="00C672A7"/>
    <w:rsid w:val="00C67656"/>
    <w:rsid w:val="00C679FB"/>
    <w:rsid w:val="00C704F3"/>
    <w:rsid w:val="00C710A1"/>
    <w:rsid w:val="00C72043"/>
    <w:rsid w:val="00C72098"/>
    <w:rsid w:val="00C723C5"/>
    <w:rsid w:val="00C72478"/>
    <w:rsid w:val="00C72740"/>
    <w:rsid w:val="00C73418"/>
    <w:rsid w:val="00C73D10"/>
    <w:rsid w:val="00C7465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389"/>
    <w:rsid w:val="00CB49F0"/>
    <w:rsid w:val="00CB4DF8"/>
    <w:rsid w:val="00CB6BEB"/>
    <w:rsid w:val="00CB72F3"/>
    <w:rsid w:val="00CB742F"/>
    <w:rsid w:val="00CB7548"/>
    <w:rsid w:val="00CB76C2"/>
    <w:rsid w:val="00CC098A"/>
    <w:rsid w:val="00CC10BD"/>
    <w:rsid w:val="00CC1276"/>
    <w:rsid w:val="00CC1673"/>
    <w:rsid w:val="00CC1743"/>
    <w:rsid w:val="00CC2EAD"/>
    <w:rsid w:val="00CC3AE0"/>
    <w:rsid w:val="00CC3CB0"/>
    <w:rsid w:val="00CC56C5"/>
    <w:rsid w:val="00CC59B1"/>
    <w:rsid w:val="00CC5C8E"/>
    <w:rsid w:val="00CC5F84"/>
    <w:rsid w:val="00CC770D"/>
    <w:rsid w:val="00CC7E37"/>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8B2"/>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7049C"/>
    <w:rsid w:val="00D70979"/>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948"/>
    <w:rsid w:val="00D90E00"/>
    <w:rsid w:val="00D90E88"/>
    <w:rsid w:val="00D913D7"/>
    <w:rsid w:val="00D91A46"/>
    <w:rsid w:val="00D91D28"/>
    <w:rsid w:val="00D9219C"/>
    <w:rsid w:val="00D93E48"/>
    <w:rsid w:val="00D93F68"/>
    <w:rsid w:val="00D94C2D"/>
    <w:rsid w:val="00D94D6B"/>
    <w:rsid w:val="00D950F0"/>
    <w:rsid w:val="00D9531B"/>
    <w:rsid w:val="00D95523"/>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D09"/>
    <w:rsid w:val="00DB2F11"/>
    <w:rsid w:val="00DB32F6"/>
    <w:rsid w:val="00DB36D9"/>
    <w:rsid w:val="00DB4077"/>
    <w:rsid w:val="00DB5593"/>
    <w:rsid w:val="00DB5C7A"/>
    <w:rsid w:val="00DB659C"/>
    <w:rsid w:val="00DB77BD"/>
    <w:rsid w:val="00DB78C7"/>
    <w:rsid w:val="00DC151F"/>
    <w:rsid w:val="00DC47A7"/>
    <w:rsid w:val="00DC4A42"/>
    <w:rsid w:val="00DC553E"/>
    <w:rsid w:val="00DC59BA"/>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1FA3"/>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EE"/>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69E9"/>
    <w:rsid w:val="00E77852"/>
    <w:rsid w:val="00E77EA7"/>
    <w:rsid w:val="00E81EBC"/>
    <w:rsid w:val="00E82162"/>
    <w:rsid w:val="00E82663"/>
    <w:rsid w:val="00E82A8F"/>
    <w:rsid w:val="00E83A98"/>
    <w:rsid w:val="00E83C26"/>
    <w:rsid w:val="00E841D6"/>
    <w:rsid w:val="00E84792"/>
    <w:rsid w:val="00E84796"/>
    <w:rsid w:val="00E84B29"/>
    <w:rsid w:val="00E85580"/>
    <w:rsid w:val="00E867C9"/>
    <w:rsid w:val="00E87396"/>
    <w:rsid w:val="00E87F60"/>
    <w:rsid w:val="00E902A0"/>
    <w:rsid w:val="00E90A42"/>
    <w:rsid w:val="00E92128"/>
    <w:rsid w:val="00E9236E"/>
    <w:rsid w:val="00E93318"/>
    <w:rsid w:val="00E93BE6"/>
    <w:rsid w:val="00E94374"/>
    <w:rsid w:val="00E945DF"/>
    <w:rsid w:val="00E948BC"/>
    <w:rsid w:val="00E952E9"/>
    <w:rsid w:val="00E9639F"/>
    <w:rsid w:val="00E96508"/>
    <w:rsid w:val="00EA02E3"/>
    <w:rsid w:val="00EA0B2B"/>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D47"/>
    <w:rsid w:val="00EB6FD8"/>
    <w:rsid w:val="00EB7699"/>
    <w:rsid w:val="00EB7AC7"/>
    <w:rsid w:val="00EC10D2"/>
    <w:rsid w:val="00EC112A"/>
    <w:rsid w:val="00EC17AE"/>
    <w:rsid w:val="00EC1C33"/>
    <w:rsid w:val="00EC2214"/>
    <w:rsid w:val="00EC222D"/>
    <w:rsid w:val="00EC3286"/>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466"/>
    <w:rsid w:val="00ED34CF"/>
    <w:rsid w:val="00ED4160"/>
    <w:rsid w:val="00ED4BAD"/>
    <w:rsid w:val="00ED58F2"/>
    <w:rsid w:val="00ED6D47"/>
    <w:rsid w:val="00ED71A1"/>
    <w:rsid w:val="00ED774D"/>
    <w:rsid w:val="00ED7B58"/>
    <w:rsid w:val="00ED7C54"/>
    <w:rsid w:val="00EE0538"/>
    <w:rsid w:val="00EE080D"/>
    <w:rsid w:val="00EE0DCD"/>
    <w:rsid w:val="00EE1C9E"/>
    <w:rsid w:val="00EE2133"/>
    <w:rsid w:val="00EE2D1C"/>
    <w:rsid w:val="00EE4905"/>
    <w:rsid w:val="00EE562B"/>
    <w:rsid w:val="00EE5793"/>
    <w:rsid w:val="00EE5BA2"/>
    <w:rsid w:val="00EE61A1"/>
    <w:rsid w:val="00EE72A0"/>
    <w:rsid w:val="00EE73EC"/>
    <w:rsid w:val="00EE7BB0"/>
    <w:rsid w:val="00EF0814"/>
    <w:rsid w:val="00EF0D92"/>
    <w:rsid w:val="00EF1C1D"/>
    <w:rsid w:val="00EF2A34"/>
    <w:rsid w:val="00EF34F2"/>
    <w:rsid w:val="00EF3C20"/>
    <w:rsid w:val="00EF4A25"/>
    <w:rsid w:val="00EF4D96"/>
    <w:rsid w:val="00EF53BF"/>
    <w:rsid w:val="00EF59D1"/>
    <w:rsid w:val="00EF606A"/>
    <w:rsid w:val="00EF663F"/>
    <w:rsid w:val="00EF743D"/>
    <w:rsid w:val="00EF75B3"/>
    <w:rsid w:val="00EF779B"/>
    <w:rsid w:val="00EF7BAF"/>
    <w:rsid w:val="00F00746"/>
    <w:rsid w:val="00F009E0"/>
    <w:rsid w:val="00F00B77"/>
    <w:rsid w:val="00F03EE5"/>
    <w:rsid w:val="00F0434A"/>
    <w:rsid w:val="00F04661"/>
    <w:rsid w:val="00F048E9"/>
    <w:rsid w:val="00F0493B"/>
    <w:rsid w:val="00F06285"/>
    <w:rsid w:val="00F06A10"/>
    <w:rsid w:val="00F075C0"/>
    <w:rsid w:val="00F07C19"/>
    <w:rsid w:val="00F07D82"/>
    <w:rsid w:val="00F101FE"/>
    <w:rsid w:val="00F10679"/>
    <w:rsid w:val="00F10750"/>
    <w:rsid w:val="00F109ED"/>
    <w:rsid w:val="00F11876"/>
    <w:rsid w:val="00F133C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49A1"/>
    <w:rsid w:val="00F65397"/>
    <w:rsid w:val="00F6547D"/>
    <w:rsid w:val="00F65591"/>
    <w:rsid w:val="00F65F40"/>
    <w:rsid w:val="00F66356"/>
    <w:rsid w:val="00F66420"/>
    <w:rsid w:val="00F66C0D"/>
    <w:rsid w:val="00F66C13"/>
    <w:rsid w:val="00F66D16"/>
    <w:rsid w:val="00F67B37"/>
    <w:rsid w:val="00F700EA"/>
    <w:rsid w:val="00F70B27"/>
    <w:rsid w:val="00F7115E"/>
    <w:rsid w:val="00F71474"/>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2CB2"/>
    <w:rsid w:val="00FE2DF0"/>
    <w:rsid w:val="00FE2F57"/>
    <w:rsid w:val="00FE3D05"/>
    <w:rsid w:val="00FE4685"/>
    <w:rsid w:val="00FE4E81"/>
    <w:rsid w:val="00FE5305"/>
    <w:rsid w:val="00FE538D"/>
    <w:rsid w:val="00FE580F"/>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BA"/>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C59BA"/>
    <w:pPr>
      <w:ind w:firstLine="700"/>
      <w:jc w:val="both"/>
    </w:pPr>
  </w:style>
  <w:style w:type="character" w:customStyle="1" w:styleId="a4">
    <w:name w:val="Основной текст с отступом Знак"/>
    <w:basedOn w:val="a0"/>
    <w:link w:val="a3"/>
    <w:uiPriority w:val="99"/>
    <w:locked/>
    <w:rsid w:val="00DC59BA"/>
    <w:rPr>
      <w:rFonts w:ascii="Times New Roman" w:hAnsi="Times New Roman" w:cs="Times New Roman"/>
      <w:sz w:val="24"/>
      <w:szCs w:val="24"/>
      <w:lang w:eastAsia="ru-RU"/>
    </w:rPr>
  </w:style>
  <w:style w:type="character" w:customStyle="1" w:styleId="a5">
    <w:name w:val="Гипертекстовая ссылка"/>
    <w:basedOn w:val="a0"/>
    <w:uiPriority w:val="99"/>
    <w:rsid w:val="00DC59BA"/>
    <w:rPr>
      <w:rFonts w:cs="Times New Roman"/>
      <w:color w:val="008000"/>
      <w:u w:val="single"/>
    </w:rPr>
  </w:style>
  <w:style w:type="paragraph" w:customStyle="1" w:styleId="ConsPlusNormal">
    <w:name w:val="ConsPlusNormal"/>
    <w:rsid w:val="00B71900"/>
    <w:pPr>
      <w:autoSpaceDE w:val="0"/>
      <w:autoSpaceDN w:val="0"/>
      <w:adjustRightInd w:val="0"/>
    </w:pPr>
    <w:rPr>
      <w:rFonts w:ascii="Times New Roman" w:hAnsi="Times New Roman"/>
      <w:sz w:val="24"/>
      <w:szCs w:val="24"/>
    </w:rPr>
  </w:style>
  <w:style w:type="character" w:customStyle="1" w:styleId="2">
    <w:name w:val="Основной текст (2)_"/>
    <w:basedOn w:val="a0"/>
    <w:link w:val="20"/>
    <w:rsid w:val="00B51E16"/>
    <w:rPr>
      <w:rFonts w:ascii="Times New Roman" w:eastAsia="Times New Roman" w:hAnsi="Times New Roman"/>
      <w:b/>
      <w:bCs/>
      <w:spacing w:val="3"/>
      <w:shd w:val="clear" w:color="auto" w:fill="FFFFFF"/>
    </w:rPr>
  </w:style>
  <w:style w:type="paragraph" w:customStyle="1" w:styleId="20">
    <w:name w:val="Основной текст (2)"/>
    <w:basedOn w:val="a"/>
    <w:link w:val="2"/>
    <w:rsid w:val="00B51E16"/>
    <w:pPr>
      <w:widowControl w:val="0"/>
      <w:shd w:val="clear" w:color="auto" w:fill="FFFFFF"/>
      <w:spacing w:after="360" w:line="0" w:lineRule="atLeast"/>
      <w:jc w:val="center"/>
    </w:pPr>
    <w:rPr>
      <w:b/>
      <w:bCs/>
      <w:spacing w:val="3"/>
      <w:sz w:val="20"/>
      <w:szCs w:val="20"/>
    </w:rPr>
  </w:style>
  <w:style w:type="paragraph" w:customStyle="1" w:styleId="ConsPlusTitle">
    <w:name w:val="ConsPlusTitle"/>
    <w:uiPriority w:val="99"/>
    <w:rsid w:val="00233F6C"/>
    <w:pPr>
      <w:widowControl w:val="0"/>
      <w:autoSpaceDE w:val="0"/>
      <w:autoSpaceDN w:val="0"/>
      <w:adjustRightInd w:val="0"/>
    </w:pPr>
    <w:rPr>
      <w:rFonts w:ascii="Arial" w:eastAsia="Times New Roman"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3F6C"/>
    <w:pPr>
      <w:spacing w:before="100" w:beforeAutospacing="1" w:after="100" w:afterAutospacing="1"/>
    </w:pPr>
    <w:rPr>
      <w:rFonts w:ascii="Tahoma" w:hAnsi="Tahoma" w:cs="Tahoma"/>
      <w:sz w:val="20"/>
      <w:szCs w:val="20"/>
      <w:lang w:val="en-US" w:eastAsia="en-US"/>
    </w:rPr>
  </w:style>
  <w:style w:type="paragraph" w:styleId="a6">
    <w:name w:val="Normal (Web)"/>
    <w:basedOn w:val="a"/>
    <w:rsid w:val="00233F6C"/>
    <w:pPr>
      <w:spacing w:before="100" w:beforeAutospacing="1" w:after="100" w:afterAutospacing="1"/>
    </w:pPr>
    <w:rPr>
      <w:sz w:val="24"/>
    </w:rPr>
  </w:style>
  <w:style w:type="paragraph" w:styleId="a7">
    <w:name w:val="Title"/>
    <w:basedOn w:val="a"/>
    <w:link w:val="a8"/>
    <w:qFormat/>
    <w:locked/>
    <w:rsid w:val="003A2245"/>
    <w:pPr>
      <w:jc w:val="center"/>
    </w:pPr>
    <w:rPr>
      <w:b/>
    </w:rPr>
  </w:style>
  <w:style w:type="character" w:customStyle="1" w:styleId="a8">
    <w:name w:val="Название Знак"/>
    <w:basedOn w:val="a0"/>
    <w:link w:val="a7"/>
    <w:rsid w:val="003A2245"/>
    <w:rPr>
      <w:rFonts w:ascii="Times New Roman" w:eastAsia="Times New Roman" w:hAnsi="Times New Roman"/>
      <w:b/>
      <w:sz w:val="28"/>
      <w:szCs w:val="24"/>
    </w:rPr>
  </w:style>
  <w:style w:type="paragraph" w:styleId="a9">
    <w:name w:val="Balloon Text"/>
    <w:basedOn w:val="a"/>
    <w:link w:val="aa"/>
    <w:uiPriority w:val="99"/>
    <w:semiHidden/>
    <w:unhideWhenUsed/>
    <w:rsid w:val="006D455D"/>
    <w:rPr>
      <w:rFonts w:ascii="Tahoma" w:hAnsi="Tahoma" w:cs="Tahoma"/>
      <w:sz w:val="16"/>
      <w:szCs w:val="16"/>
    </w:rPr>
  </w:style>
  <w:style w:type="character" w:customStyle="1" w:styleId="aa">
    <w:name w:val="Текст выноски Знак"/>
    <w:basedOn w:val="a0"/>
    <w:link w:val="a9"/>
    <w:uiPriority w:val="99"/>
    <w:semiHidden/>
    <w:rsid w:val="006D45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A2E8-9858-4D8E-9FD3-60007D59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uprav1</cp:lastModifiedBy>
  <cp:revision>3</cp:revision>
  <cp:lastPrinted>2020-07-30T11:55:00Z</cp:lastPrinted>
  <dcterms:created xsi:type="dcterms:W3CDTF">2020-07-30T11:56:00Z</dcterms:created>
  <dcterms:modified xsi:type="dcterms:W3CDTF">2020-08-17T07:58:00Z</dcterms:modified>
</cp:coreProperties>
</file>